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B2" w:rsidRDefault="00964E4A">
      <w:pPr>
        <w:pStyle w:val="Heading1"/>
      </w:pPr>
      <w:r>
        <w:t xml:space="preserve">Ward End Medical Centre </w:t>
      </w:r>
      <w:r>
        <w:t>Patient Participation Group (PPG) – Terms of Reference</w:t>
      </w:r>
    </w:p>
    <w:p w:rsidR="00041DB2" w:rsidRDefault="00041DB2"/>
    <w:p w:rsidR="00041DB2" w:rsidRDefault="00964E4A">
      <w:pPr>
        <w:pStyle w:val="Heading2"/>
      </w:pPr>
      <w:r>
        <w:t>1. Purpose</w:t>
      </w:r>
    </w:p>
    <w:p w:rsidR="00041DB2" w:rsidRDefault="00964E4A">
      <w:r>
        <w:t xml:space="preserve">The purpose of the Patient Participation Group (PPG) is to strengthen the relationship between the practice and its patients, to promote patient engagement, and to </w:t>
      </w:r>
      <w:r>
        <w:t>ensure that patients are actively involved in decisions about the range and quality of services provided by the surgery.</w:t>
      </w:r>
      <w:r>
        <w:br/>
      </w:r>
      <w:r>
        <w:br/>
        <w:t>The PPG will:</w:t>
      </w:r>
      <w:r>
        <w:br/>
        <w:t>- Provide a forum for patient feedback, discussion, and constructive challenge.</w:t>
      </w:r>
      <w:r>
        <w:br/>
        <w:t>- Support the practice in improving pati</w:t>
      </w:r>
      <w:r>
        <w:t>ent experience and service delivery.</w:t>
      </w:r>
      <w:r>
        <w:br/>
        <w:t>- Promote health education and awareness within the patient community.</w:t>
      </w:r>
      <w:r>
        <w:br/>
        <w:t>- Encourage communication between the practice, patients, and the wider community.</w:t>
      </w:r>
      <w:r>
        <w:br/>
        <w:t xml:space="preserve">- Assist in developing initiatives that improve patient care and </w:t>
      </w:r>
      <w:r>
        <w:t>access.</w:t>
      </w:r>
    </w:p>
    <w:p w:rsidR="00041DB2" w:rsidRDefault="00964E4A">
      <w:pPr>
        <w:pStyle w:val="Heading2"/>
      </w:pPr>
      <w:r>
        <w:t>2. Membership</w:t>
      </w:r>
    </w:p>
    <w:p w:rsidR="00041DB2" w:rsidRDefault="00964E4A">
      <w:r>
        <w:t>- Membership will be open to all registered patients of the practice.</w:t>
      </w:r>
      <w:r>
        <w:br/>
        <w:t>- The group will aim to reflect the diversity of the practice population (age, gender, ethnicity, health needs, etc.).</w:t>
      </w:r>
      <w:r>
        <w:br/>
        <w:t>- The PPG will include:</w:t>
      </w:r>
      <w:r>
        <w:br/>
        <w:t xml:space="preserve">  - Chairperson (elec</w:t>
      </w:r>
      <w:r>
        <w:t>ted by the group)</w:t>
      </w:r>
      <w:r>
        <w:br/>
        <w:t xml:space="preserve">  - Practice Representative(s) (e.g., Practice Manager, GP, or Nurse)</w:t>
      </w:r>
      <w:r>
        <w:br/>
        <w:t xml:space="preserve">  - Secretary (voluntary role, may be shared)</w:t>
      </w:r>
      <w:r>
        <w:br/>
        <w:t xml:space="preserve">  - General Members (patients)</w:t>
      </w:r>
      <w:r>
        <w:br/>
        <w:t>- Membership will be voluntary and unpaid.</w:t>
      </w:r>
    </w:p>
    <w:p w:rsidR="00041DB2" w:rsidRDefault="00964E4A">
      <w:pPr>
        <w:pStyle w:val="Heading2"/>
      </w:pPr>
      <w:r>
        <w:t>3. Roles and Responsibilities</w:t>
      </w:r>
    </w:p>
    <w:p w:rsidR="00041DB2" w:rsidRDefault="00964E4A">
      <w:r>
        <w:t>The PPG will:</w:t>
      </w:r>
      <w:r>
        <w:br/>
        <w:t>- Pr</w:t>
      </w:r>
      <w:r>
        <w:t>ovide constructive feedback to the practice about services.</w:t>
      </w:r>
      <w:r>
        <w:br/>
        <w:t>- Help identify priority areas for improvement.</w:t>
      </w:r>
      <w:r>
        <w:br/>
        <w:t>- Support the practice in communicating changes and new initiatives.</w:t>
      </w:r>
      <w:r>
        <w:br/>
        <w:t>- Participate in patient surveys and reviews.</w:t>
      </w:r>
      <w:r>
        <w:br/>
        <w:t>- Promote self-care and responsib</w:t>
      </w:r>
      <w:r>
        <w:t>le use of NHS services.</w:t>
      </w:r>
      <w:r>
        <w:br/>
      </w:r>
      <w:r>
        <w:br/>
        <w:t>The Practice will:</w:t>
      </w:r>
      <w:r>
        <w:br/>
        <w:t>- Provide administrative support where possible (e.g., meeting space, minutes).</w:t>
      </w:r>
      <w:r>
        <w:br/>
        <w:t>- Share relevant information about services and performance.</w:t>
      </w:r>
      <w:r>
        <w:br/>
        <w:t>- Consider PPG input when making decisions that affect patients.</w:t>
      </w:r>
    </w:p>
    <w:p w:rsidR="00041DB2" w:rsidRDefault="00964E4A">
      <w:pPr>
        <w:pStyle w:val="Heading2"/>
      </w:pPr>
      <w:r>
        <w:lastRenderedPageBreak/>
        <w:t>4. Mee</w:t>
      </w:r>
      <w:r>
        <w:t>tings</w:t>
      </w:r>
    </w:p>
    <w:p w:rsidR="00041DB2" w:rsidRDefault="00964E4A">
      <w:r>
        <w:t>- Meetings will normally be held quartely</w:t>
      </w:r>
      <w:r>
        <w:t xml:space="preserve"> at the surgery or virtually.</w:t>
      </w:r>
      <w:r>
        <w:br/>
        <w:t>- An agenda will be circulated at least one week in advance.</w:t>
      </w:r>
      <w:r>
        <w:br/>
        <w:t>- Minutes will be taken and shared with members and displayed (e.g., on the practice website or notice</w:t>
      </w:r>
      <w:r>
        <w:t>board).</w:t>
      </w:r>
      <w:r>
        <w:br/>
        <w:t>- A quorum for decision-making will be 75%</w:t>
      </w:r>
      <w:r>
        <w:t>.</w:t>
      </w:r>
    </w:p>
    <w:p w:rsidR="00041DB2" w:rsidRDefault="00964E4A">
      <w:pPr>
        <w:pStyle w:val="Heading2"/>
      </w:pPr>
      <w:r>
        <w:t>5. Communication</w:t>
      </w:r>
    </w:p>
    <w:p w:rsidR="00041DB2" w:rsidRDefault="00964E4A">
      <w:r>
        <w:t>- The PPG will communicate with the wider patient population through newsletters, surveys, social media, and the practice websi</w:t>
      </w:r>
      <w:r>
        <w:t>te.</w:t>
      </w:r>
      <w:r>
        <w:br/>
        <w:t>- Confidentiality of personal information must always be maintained.</w:t>
      </w:r>
      <w:r>
        <w:br/>
        <w:t>- Any external communication on behalf of the PPG must be approved by both the Chair and the Practice Manager.</w:t>
      </w:r>
    </w:p>
    <w:p w:rsidR="00041DB2" w:rsidRDefault="00964E4A">
      <w:pPr>
        <w:pStyle w:val="Heading2"/>
      </w:pPr>
      <w:r>
        <w:t>6. Code of Conduct</w:t>
      </w:r>
    </w:p>
    <w:p w:rsidR="00041DB2" w:rsidRDefault="00964E4A">
      <w:r>
        <w:t>- Members will treat each other and staff with respec</w:t>
      </w:r>
      <w:r>
        <w:t>t and courtesy.</w:t>
      </w:r>
      <w:r>
        <w:br/>
        <w:t>- The group is not a forum for individual complaints or clinical issues.</w:t>
      </w:r>
      <w:r>
        <w:br/>
        <w:t>- Members must respect confidentiality and avoid discussing personal or sensitive cases.</w:t>
      </w:r>
      <w:r>
        <w:br/>
        <w:t>- Decisions will be made collectively and democratically.</w:t>
      </w:r>
    </w:p>
    <w:p w:rsidR="00041DB2" w:rsidRDefault="00964E4A">
      <w:pPr>
        <w:pStyle w:val="Heading2"/>
      </w:pPr>
      <w:r>
        <w:t>7. Review of Terms o</w:t>
      </w:r>
      <w:r>
        <w:t>f Reference</w:t>
      </w:r>
    </w:p>
    <w:p w:rsidR="00041DB2" w:rsidRDefault="00964E4A">
      <w:r>
        <w:t>- These Terms of Reference will be reviewed annually (or sooner if required) by the PPG and the Practice to ensure they remain relevant and effective.</w:t>
      </w:r>
      <w:r>
        <w:br/>
        <w:t>- Any amendments will be agreed jointly by the PPG and the Practice.</w:t>
      </w:r>
    </w:p>
    <w:p w:rsidR="00041DB2" w:rsidRDefault="00964E4A">
      <w:r>
        <w:br/>
        <w:t>Date approved: 03/11/2025</w:t>
      </w:r>
    </w:p>
    <w:p w:rsidR="00041DB2" w:rsidRDefault="00964E4A">
      <w:r>
        <w:t>Review date: 03/11/2026</w:t>
      </w:r>
      <w:bookmarkStart w:id="0" w:name="_GoBack"/>
      <w:bookmarkEnd w:id="0"/>
    </w:p>
    <w:p w:rsidR="00964E4A" w:rsidRDefault="00964E4A">
      <w:r>
        <w:t>Signed (Chair, PPG): _____________________</w:t>
      </w:r>
    </w:p>
    <w:p w:rsidR="00041DB2" w:rsidRDefault="00964E4A">
      <w:r>
        <w:t xml:space="preserve">Signed (Practice Manager): </w:t>
      </w:r>
      <w:r>
        <w:rPr>
          <w:noProof/>
          <w:lang w:val="en-GB" w:eastAsia="en-GB"/>
        </w:rPr>
        <w:drawing>
          <wp:inline distT="0" distB="0" distL="0" distR="0">
            <wp:extent cx="1704975" cy="361950"/>
            <wp:effectExtent l="0" t="0" r="9525" b="0"/>
            <wp:docPr id="1" name="Picture 1" descr="C:\Users\stephanie.bowskill.HYPERION\AppData\Local\Microsoft\Windows\INetCache\Content.Word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.bowskill.HYPERION\AppData\Local\Microsoft\Windows\INetCache\Content.Word\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D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1DB2"/>
    <w:rsid w:val="0006063C"/>
    <w:rsid w:val="0015074B"/>
    <w:rsid w:val="0029639D"/>
    <w:rsid w:val="00326F90"/>
    <w:rsid w:val="00964E4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10942"/>
  <w14:defaultImageDpi w14:val="300"/>
  <w15:docId w15:val="{22DD099D-63C9-4465-BE97-B1D1189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B0E5B-C001-441D-8327-1738BD93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BOWSKILL, Stephanie (WARD END MEDICAL CENTRE)</cp:lastModifiedBy>
  <cp:revision>2</cp:revision>
  <dcterms:created xsi:type="dcterms:W3CDTF">2025-11-03T09:35:00Z</dcterms:created>
  <dcterms:modified xsi:type="dcterms:W3CDTF">2025-11-03T09:35:00Z</dcterms:modified>
  <cp:category/>
</cp:coreProperties>
</file>