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75DF" w14:textId="77777777" w:rsidR="00BE4734" w:rsidRDefault="004F621E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Minutes</w:t>
      </w:r>
    </w:p>
    <w:p w14:paraId="1511DA9C" w14:textId="77777777" w:rsidR="00BE4734" w:rsidRDefault="004F621E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Patient Participation meeting</w:t>
      </w:r>
    </w:p>
    <w:p w14:paraId="68FC4A0B" w14:textId="77777777" w:rsidR="00BE4734" w:rsidRDefault="004F621E">
      <w:pPr>
        <w:pStyle w:val="Standard"/>
        <w:jc w:val="center"/>
      </w:pP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June 2024</w:t>
      </w:r>
    </w:p>
    <w:p w14:paraId="31B16AC1" w14:textId="77777777" w:rsidR="00BE4734" w:rsidRDefault="00BE4734">
      <w:pPr>
        <w:pStyle w:val="Standard"/>
        <w:jc w:val="center"/>
        <w:rPr>
          <w:rFonts w:ascii="Arial" w:hAnsi="Arial"/>
        </w:rPr>
      </w:pPr>
    </w:p>
    <w:p w14:paraId="7E593105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Welcome</w:t>
      </w:r>
    </w:p>
    <w:p w14:paraId="3EBA94E3" w14:textId="38903E11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There were 32 attendees and SMS</w:t>
      </w:r>
      <w:r>
        <w:rPr>
          <w:rFonts w:ascii="Arial" w:hAnsi="Arial"/>
        </w:rPr>
        <w:t xml:space="preserve"> Practice Manager thanked all those </w:t>
      </w:r>
      <w:proofErr w:type="gramStart"/>
      <w:r>
        <w:rPr>
          <w:rFonts w:ascii="Arial" w:hAnsi="Arial"/>
        </w:rPr>
        <w:t>present  for</w:t>
      </w:r>
      <w:proofErr w:type="gramEnd"/>
      <w:r>
        <w:rPr>
          <w:rFonts w:ascii="Arial" w:hAnsi="Arial"/>
        </w:rPr>
        <w:t xml:space="preserve"> attending the </w:t>
      </w:r>
      <w:proofErr w:type="gramStart"/>
      <w:r>
        <w:rPr>
          <w:rFonts w:ascii="Arial" w:hAnsi="Arial"/>
        </w:rPr>
        <w:t>meeting .</w:t>
      </w:r>
      <w:proofErr w:type="gramEnd"/>
      <w:r>
        <w:rPr>
          <w:rFonts w:ascii="Arial" w:hAnsi="Arial"/>
        </w:rPr>
        <w:t xml:space="preserve"> Apologies were accepted from the Chairperson </w:t>
      </w:r>
      <w:r>
        <w:rPr>
          <w:rFonts w:ascii="Arial" w:hAnsi="Arial"/>
        </w:rPr>
        <w:t>CS</w:t>
      </w:r>
      <w:r>
        <w:rPr>
          <w:rFonts w:ascii="Arial" w:hAnsi="Arial"/>
        </w:rPr>
        <w:t>.</w:t>
      </w:r>
    </w:p>
    <w:p w14:paraId="16EE9CE9" w14:textId="77777777" w:rsidR="00BE4734" w:rsidRDefault="00BE4734">
      <w:pPr>
        <w:pStyle w:val="Standard"/>
        <w:rPr>
          <w:rFonts w:ascii="Arial" w:hAnsi="Arial"/>
        </w:rPr>
      </w:pPr>
    </w:p>
    <w:p w14:paraId="5B066551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Introduction</w:t>
      </w:r>
    </w:p>
    <w:p w14:paraId="1F69C9FE" w14:textId="560E3AC0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SMS</w:t>
      </w:r>
      <w:r>
        <w:rPr>
          <w:rFonts w:ascii="Arial" w:hAnsi="Arial"/>
        </w:rPr>
        <w:t xml:space="preserve"> introduced </w:t>
      </w:r>
      <w:proofErr w:type="gramStart"/>
      <w:r>
        <w:rPr>
          <w:rFonts w:ascii="Arial" w:hAnsi="Arial"/>
        </w:rPr>
        <w:t xml:space="preserve">KC </w:t>
      </w:r>
      <w:r>
        <w:rPr>
          <w:rFonts w:ascii="Arial" w:hAnsi="Arial"/>
        </w:rPr>
        <w:t xml:space="preserve"> in</w:t>
      </w:r>
      <w:proofErr w:type="gramEnd"/>
      <w:r>
        <w:rPr>
          <w:rFonts w:ascii="Arial" w:hAnsi="Arial"/>
        </w:rPr>
        <w:t xml:space="preserve"> her role as S</w:t>
      </w:r>
      <w:r>
        <w:rPr>
          <w:rFonts w:ascii="Arial" w:hAnsi="Arial"/>
        </w:rPr>
        <w:t>ocial Prescriber.</w:t>
      </w:r>
    </w:p>
    <w:p w14:paraId="3876C886" w14:textId="77777777" w:rsidR="00BE4734" w:rsidRDefault="00BE4734">
      <w:pPr>
        <w:pStyle w:val="Standard"/>
        <w:rPr>
          <w:rFonts w:ascii="Arial" w:hAnsi="Arial"/>
        </w:rPr>
      </w:pPr>
    </w:p>
    <w:p w14:paraId="3FF79FCF" w14:textId="002CF045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KC</w:t>
      </w:r>
      <w:r>
        <w:rPr>
          <w:rFonts w:ascii="Arial" w:hAnsi="Arial"/>
        </w:rPr>
        <w:t xml:space="preserve"> explained that she had access to social care and </w:t>
      </w:r>
      <w:proofErr w:type="gramStart"/>
      <w:r>
        <w:rPr>
          <w:rFonts w:ascii="Arial" w:hAnsi="Arial"/>
        </w:rPr>
        <w:t>the she</w:t>
      </w:r>
      <w:proofErr w:type="gramEnd"/>
      <w:r>
        <w:rPr>
          <w:rFonts w:ascii="Arial" w:hAnsi="Arial"/>
        </w:rPr>
        <w:t xml:space="preserve"> could help patients with the </w:t>
      </w:r>
      <w:proofErr w:type="gramStart"/>
      <w:r>
        <w:rPr>
          <w:rFonts w:ascii="Arial" w:hAnsi="Arial"/>
        </w:rPr>
        <w:t>following :</w:t>
      </w:r>
      <w:proofErr w:type="gramEnd"/>
    </w:p>
    <w:p w14:paraId="19BAADF4" w14:textId="77777777" w:rsidR="00BE4734" w:rsidRDefault="00BE4734">
      <w:pPr>
        <w:pStyle w:val="Standard"/>
        <w:rPr>
          <w:rFonts w:ascii="Arial" w:hAnsi="Arial"/>
        </w:rPr>
      </w:pPr>
    </w:p>
    <w:p w14:paraId="29B036BE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Blue Badges</w:t>
      </w:r>
    </w:p>
    <w:p w14:paraId="6830ED57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Attendance Allowance</w:t>
      </w:r>
    </w:p>
    <w:p w14:paraId="380E0609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Housing</w:t>
      </w:r>
    </w:p>
    <w:p w14:paraId="0D0A6289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Social home visits</w:t>
      </w:r>
    </w:p>
    <w:p w14:paraId="6272DE62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Any social support</w:t>
      </w:r>
    </w:p>
    <w:p w14:paraId="6BCA53C7" w14:textId="77777777" w:rsidR="00BE4734" w:rsidRDefault="004F621E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Voluntary Services</w:t>
      </w:r>
    </w:p>
    <w:p w14:paraId="4BFCF500" w14:textId="77777777" w:rsidR="00BE4734" w:rsidRDefault="00BE4734">
      <w:pPr>
        <w:pStyle w:val="Standard"/>
        <w:rPr>
          <w:rFonts w:ascii="Arial" w:hAnsi="Arial"/>
        </w:rPr>
      </w:pPr>
    </w:p>
    <w:p w14:paraId="424FD6A5" w14:textId="0ACC5FE8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People should phone the receptionist to be able to access </w:t>
      </w:r>
      <w:proofErr w:type="gramStart"/>
      <w:r>
        <w:rPr>
          <w:rFonts w:ascii="Arial" w:hAnsi="Arial"/>
        </w:rPr>
        <w:t>KC</w:t>
      </w:r>
      <w:r>
        <w:rPr>
          <w:rFonts w:ascii="Arial" w:hAnsi="Arial"/>
        </w:rPr>
        <w:t xml:space="preserve"> .</w:t>
      </w:r>
      <w:proofErr w:type="gramEnd"/>
    </w:p>
    <w:p w14:paraId="0BEA4306" w14:textId="77777777" w:rsidR="00BE4734" w:rsidRDefault="00BE4734">
      <w:pPr>
        <w:pStyle w:val="Standard"/>
        <w:rPr>
          <w:rFonts w:ascii="Arial" w:hAnsi="Arial"/>
        </w:rPr>
      </w:pPr>
    </w:p>
    <w:p w14:paraId="3519F0CE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Her main day is a Monday, but it may take up to 2 weeks to be contacted for a referral if she is busy.</w:t>
      </w:r>
    </w:p>
    <w:p w14:paraId="3F37EE72" w14:textId="77777777" w:rsidR="00BE4734" w:rsidRDefault="00BE4734">
      <w:pPr>
        <w:pStyle w:val="Standard"/>
        <w:rPr>
          <w:rFonts w:ascii="Arial" w:hAnsi="Arial"/>
        </w:rPr>
      </w:pPr>
    </w:p>
    <w:p w14:paraId="5FC35C8F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 xml:space="preserve">Questions </w:t>
      </w:r>
      <w:r>
        <w:rPr>
          <w:rFonts w:ascii="Arial" w:hAnsi="Arial"/>
        </w:rPr>
        <w:t xml:space="preserve"> </w:t>
      </w:r>
    </w:p>
    <w:p w14:paraId="64C2CF49" w14:textId="77777777" w:rsidR="00BE4734" w:rsidRDefault="004F621E">
      <w:pPr>
        <w:pStyle w:val="Standard"/>
      </w:pPr>
      <w:proofErr w:type="gramStart"/>
      <w:r>
        <w:rPr>
          <w:rFonts w:ascii="Arial" w:hAnsi="Arial"/>
          <w:b/>
          <w:bCs/>
        </w:rPr>
        <w:t>Q1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>Can she help people out of the area?   No but could help the cared for or the carer if they are North Uttlesford patients.</w:t>
      </w:r>
    </w:p>
    <w:p w14:paraId="20970E98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Q2</w:t>
      </w:r>
      <w:r>
        <w:rPr>
          <w:rFonts w:ascii="Arial" w:hAnsi="Arial"/>
        </w:rPr>
        <w:t xml:space="preserve"> Can you be seen more than </w:t>
      </w:r>
      <w:proofErr w:type="gramStart"/>
      <w:r>
        <w:rPr>
          <w:rFonts w:ascii="Arial" w:hAnsi="Arial"/>
        </w:rPr>
        <w:t>once ?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Yes</w:t>
      </w:r>
      <w:proofErr w:type="gramEnd"/>
      <w:r>
        <w:rPr>
          <w:rFonts w:ascii="Arial" w:hAnsi="Arial"/>
        </w:rPr>
        <w:t xml:space="preserve"> there is no time limit to a referral</w:t>
      </w:r>
    </w:p>
    <w:p w14:paraId="5E17A659" w14:textId="77777777" w:rsidR="00BE4734" w:rsidRDefault="00BE4734">
      <w:pPr>
        <w:pStyle w:val="Standard"/>
        <w:rPr>
          <w:rFonts w:ascii="Arial" w:hAnsi="Arial"/>
        </w:rPr>
      </w:pPr>
    </w:p>
    <w:p w14:paraId="4C5588F6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Information Board</w:t>
      </w:r>
    </w:p>
    <w:p w14:paraId="08741D09" w14:textId="0F344F62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An Information board has been erected in the surgery with all the various roles within the practice and SCS</w:t>
      </w:r>
      <w:r>
        <w:rPr>
          <w:rFonts w:ascii="Arial" w:hAnsi="Arial"/>
        </w:rPr>
        <w:t xml:space="preserve"> (Practice Manager) gave an overview of the roles once again.</w:t>
      </w:r>
    </w:p>
    <w:p w14:paraId="698AA9AD" w14:textId="77777777" w:rsidR="00BE4734" w:rsidRDefault="00BE4734">
      <w:pPr>
        <w:pStyle w:val="Standard"/>
        <w:rPr>
          <w:rFonts w:ascii="Arial" w:hAnsi="Arial"/>
        </w:rPr>
      </w:pPr>
    </w:p>
    <w:p w14:paraId="079C2FA9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Newport Pharmacy</w:t>
      </w:r>
    </w:p>
    <w:p w14:paraId="0DDD29C2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The Pharmacy is forward thinking and will direct patients with regards to prescribing anything that can be bought over the counter, saving patients money if it is cheaper than a prescription charge.</w:t>
      </w:r>
    </w:p>
    <w:p w14:paraId="7897B643" w14:textId="77777777" w:rsidR="00BE4734" w:rsidRDefault="00BE4734">
      <w:pPr>
        <w:pStyle w:val="Standard"/>
        <w:rPr>
          <w:rFonts w:ascii="Arial" w:hAnsi="Arial"/>
        </w:rPr>
      </w:pPr>
    </w:p>
    <w:p w14:paraId="6F3830C8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Covid Injections</w:t>
      </w:r>
    </w:p>
    <w:p w14:paraId="59B46004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We did a hybrid approach this spring, some covid vaccines being given at the surgery and some of </w:t>
      </w:r>
      <w:proofErr w:type="gramStart"/>
      <w:r>
        <w:rPr>
          <w:rFonts w:ascii="Arial" w:hAnsi="Arial"/>
        </w:rPr>
        <w:t>the  recent</w:t>
      </w:r>
      <w:proofErr w:type="gramEnd"/>
      <w:r>
        <w:rPr>
          <w:rFonts w:ascii="Arial" w:hAnsi="Arial"/>
        </w:rPr>
        <w:t xml:space="preserve"> Covid injections were administered from Lord Butler Leisure </w:t>
      </w:r>
      <w:proofErr w:type="gramStart"/>
      <w:r>
        <w:rPr>
          <w:rFonts w:ascii="Arial" w:hAnsi="Arial"/>
        </w:rPr>
        <w:t>Centre</w:t>
      </w:r>
      <w:proofErr w:type="gramEnd"/>
      <w:r>
        <w:rPr>
          <w:rFonts w:ascii="Arial" w:hAnsi="Arial"/>
        </w:rPr>
        <w:t xml:space="preserve"> and it well administered, congratulation to Lord Butler and the teams across North Uttlesford for giving up their time.</w:t>
      </w:r>
    </w:p>
    <w:p w14:paraId="77D460ED" w14:textId="77777777" w:rsidR="00BE4734" w:rsidRDefault="00BE4734">
      <w:pPr>
        <w:pStyle w:val="Standard"/>
        <w:rPr>
          <w:rFonts w:ascii="Arial" w:hAnsi="Arial"/>
        </w:rPr>
      </w:pPr>
    </w:p>
    <w:p w14:paraId="29975E62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Blood Tests.</w:t>
      </w:r>
    </w:p>
    <w:p w14:paraId="2F0C99DD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If there is a problem with a blood test the GP will normally ring and </w:t>
      </w:r>
      <w:r>
        <w:rPr>
          <w:rFonts w:ascii="Arial" w:hAnsi="Arial"/>
        </w:rPr>
        <w:t>inform the patient. Approx 300 blood tests are sent away every day. It is always best if you have had a blood test to contact the surgery directly for the results.</w:t>
      </w:r>
    </w:p>
    <w:p w14:paraId="117778F9" w14:textId="77777777" w:rsidR="00BE4734" w:rsidRDefault="00BE4734">
      <w:pPr>
        <w:pStyle w:val="Standard"/>
        <w:rPr>
          <w:rFonts w:ascii="Arial" w:hAnsi="Arial"/>
        </w:rPr>
      </w:pPr>
    </w:p>
    <w:p w14:paraId="2F689916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Q1</w:t>
      </w:r>
      <w:r>
        <w:rPr>
          <w:rFonts w:ascii="Arial" w:hAnsi="Arial"/>
        </w:rPr>
        <w:t xml:space="preserve"> When a GP offers a referral to </w:t>
      </w:r>
      <w:proofErr w:type="spellStart"/>
      <w:r>
        <w:rPr>
          <w:rFonts w:ascii="Arial" w:hAnsi="Arial"/>
        </w:rPr>
        <w:t>Addenbrooks</w:t>
      </w:r>
      <w:proofErr w:type="spellEnd"/>
      <w:r>
        <w:rPr>
          <w:rFonts w:ascii="Arial" w:hAnsi="Arial"/>
        </w:rPr>
        <w:t xml:space="preserve"> Hospital do they get a copy of the letter?</w:t>
      </w:r>
    </w:p>
    <w:p w14:paraId="5AC5B669" w14:textId="77777777" w:rsidR="00BE4734" w:rsidRDefault="00BE4734">
      <w:pPr>
        <w:pStyle w:val="Standard"/>
        <w:rPr>
          <w:rFonts w:ascii="Arial" w:hAnsi="Arial"/>
        </w:rPr>
      </w:pPr>
    </w:p>
    <w:p w14:paraId="6DF3B6AE" w14:textId="77777777" w:rsidR="00BE4734" w:rsidRDefault="004F621E">
      <w:pPr>
        <w:pStyle w:val="Standard"/>
      </w:pPr>
      <w:proofErr w:type="gramStart"/>
      <w:r>
        <w:rPr>
          <w:rFonts w:ascii="Arial" w:hAnsi="Arial"/>
          <w:b/>
          <w:bCs/>
        </w:rPr>
        <w:t xml:space="preserve">A </w:t>
      </w:r>
      <w:r>
        <w:rPr>
          <w:rFonts w:ascii="Arial" w:hAnsi="Arial"/>
        </w:rPr>
        <w:t>.The</w:t>
      </w:r>
      <w:proofErr w:type="gramEnd"/>
      <w:r>
        <w:rPr>
          <w:rFonts w:ascii="Arial" w:hAnsi="Arial"/>
        </w:rPr>
        <w:t xml:space="preserve"> referral is sent electronically usually on a form with a copy of any letters the GP feels appropriate.</w:t>
      </w:r>
    </w:p>
    <w:p w14:paraId="39B41790" w14:textId="77777777" w:rsidR="00BE4734" w:rsidRDefault="00BE4734">
      <w:pPr>
        <w:pStyle w:val="Standard"/>
        <w:rPr>
          <w:rFonts w:ascii="Arial" w:hAnsi="Arial"/>
        </w:rPr>
      </w:pPr>
    </w:p>
    <w:p w14:paraId="4CF8CDF2" w14:textId="77777777" w:rsidR="00BE4734" w:rsidRDefault="00BE4734">
      <w:pPr>
        <w:pStyle w:val="Standard"/>
        <w:rPr>
          <w:rFonts w:ascii="Arial" w:hAnsi="Arial"/>
        </w:rPr>
      </w:pPr>
    </w:p>
    <w:p w14:paraId="0001A691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Q1</w:t>
      </w:r>
      <w:r>
        <w:rPr>
          <w:rFonts w:ascii="Arial" w:hAnsi="Arial"/>
        </w:rPr>
        <w:t xml:space="preserve"> Why are patients referred to Harlow Hospital?</w:t>
      </w:r>
    </w:p>
    <w:p w14:paraId="5A5FC07F" w14:textId="77777777" w:rsidR="00BE4734" w:rsidRDefault="00BE4734">
      <w:pPr>
        <w:pStyle w:val="Standard"/>
        <w:rPr>
          <w:rFonts w:ascii="Arial" w:hAnsi="Arial"/>
        </w:rPr>
      </w:pPr>
    </w:p>
    <w:p w14:paraId="2668AE58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A.</w:t>
      </w:r>
      <w:r>
        <w:rPr>
          <w:rFonts w:ascii="Arial" w:hAnsi="Arial"/>
        </w:rPr>
        <w:t xml:space="preserve"> The Integrated Care board is the body responsible for West Essex and a patient may go to </w:t>
      </w:r>
      <w:proofErr w:type="spellStart"/>
      <w:r>
        <w:rPr>
          <w:rFonts w:ascii="Arial" w:hAnsi="Arial"/>
        </w:rPr>
        <w:t>Addenbrooks</w:t>
      </w:r>
      <w:proofErr w:type="spellEnd"/>
      <w:r>
        <w:rPr>
          <w:rFonts w:ascii="Arial" w:hAnsi="Arial"/>
        </w:rPr>
        <w:t xml:space="preserve">. Harlow or Chelmsford hospitals depending on the availability or patient choice, some </w:t>
      </w:r>
      <w:proofErr w:type="spellStart"/>
      <w:r>
        <w:rPr>
          <w:rFonts w:ascii="Arial" w:hAnsi="Arial"/>
        </w:rPr>
        <w:t>specialisms</w:t>
      </w:r>
      <w:proofErr w:type="spellEnd"/>
      <w:r>
        <w:rPr>
          <w:rFonts w:ascii="Arial" w:hAnsi="Arial"/>
        </w:rPr>
        <w:t xml:space="preserve"> have a shorter waiting list at other hospitals.</w:t>
      </w:r>
    </w:p>
    <w:p w14:paraId="18F51E05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.</w:t>
      </w:r>
    </w:p>
    <w:p w14:paraId="0E8D5433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Q2</w:t>
      </w:r>
      <w:r>
        <w:rPr>
          <w:rFonts w:ascii="Arial" w:hAnsi="Arial"/>
        </w:rPr>
        <w:t xml:space="preserve"> Is </w:t>
      </w:r>
      <w:proofErr w:type="gramStart"/>
      <w:r>
        <w:rPr>
          <w:rFonts w:ascii="Arial" w:hAnsi="Arial"/>
        </w:rPr>
        <w:t>there</w:t>
      </w:r>
      <w:proofErr w:type="gramEnd"/>
      <w:r>
        <w:rPr>
          <w:rFonts w:ascii="Arial" w:hAnsi="Arial"/>
        </w:rPr>
        <w:t xml:space="preserve"> accessible Mental Health care available in the practice?</w:t>
      </w:r>
    </w:p>
    <w:p w14:paraId="5EE3ECB6" w14:textId="77777777" w:rsidR="00BE4734" w:rsidRDefault="00BE4734">
      <w:pPr>
        <w:pStyle w:val="Standard"/>
        <w:rPr>
          <w:rFonts w:ascii="Arial" w:hAnsi="Arial"/>
        </w:rPr>
      </w:pPr>
    </w:p>
    <w:p w14:paraId="68FCE731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A</w:t>
      </w:r>
      <w:r>
        <w:rPr>
          <w:rFonts w:ascii="Arial" w:hAnsi="Arial"/>
        </w:rPr>
        <w:t xml:space="preserve">. There is accessible mental Health support at the practice </w:t>
      </w:r>
    </w:p>
    <w:p w14:paraId="493E4447" w14:textId="77777777" w:rsidR="00BE4734" w:rsidRDefault="00BE4734">
      <w:pPr>
        <w:pStyle w:val="Standard"/>
        <w:rPr>
          <w:rFonts w:ascii="Arial" w:hAnsi="Arial"/>
        </w:rPr>
      </w:pPr>
    </w:p>
    <w:p w14:paraId="74CE2CD5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Q3</w:t>
      </w:r>
      <w:r>
        <w:rPr>
          <w:rFonts w:ascii="Arial" w:hAnsi="Arial"/>
        </w:rPr>
        <w:t xml:space="preserve"> How do I get a health </w:t>
      </w:r>
      <w:proofErr w:type="gramStart"/>
      <w:r>
        <w:rPr>
          <w:rFonts w:ascii="Arial" w:hAnsi="Arial"/>
        </w:rPr>
        <w:t>check ?</w:t>
      </w:r>
      <w:proofErr w:type="gramEnd"/>
    </w:p>
    <w:p w14:paraId="249AEDCD" w14:textId="77777777" w:rsidR="00BE4734" w:rsidRDefault="00BE4734">
      <w:pPr>
        <w:pStyle w:val="Standard"/>
        <w:rPr>
          <w:rFonts w:ascii="Arial" w:hAnsi="Arial"/>
        </w:rPr>
      </w:pPr>
    </w:p>
    <w:p w14:paraId="66A1A637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A</w:t>
      </w:r>
      <w:r>
        <w:rPr>
          <w:rFonts w:ascii="Arial" w:hAnsi="Arial"/>
        </w:rPr>
        <w:t xml:space="preserve">. You can book a health check through the receptionist at any time. You will need to not have had one in the past 5 years and not have any </w:t>
      </w:r>
      <w:proofErr w:type="gramStart"/>
      <w:r>
        <w:rPr>
          <w:rFonts w:ascii="Arial" w:hAnsi="Arial"/>
        </w:rPr>
        <w:t>long term</w:t>
      </w:r>
      <w:proofErr w:type="gramEnd"/>
      <w:r>
        <w:rPr>
          <w:rFonts w:ascii="Arial" w:hAnsi="Arial"/>
        </w:rPr>
        <w:t xml:space="preserve"> conditions.</w:t>
      </w:r>
    </w:p>
    <w:p w14:paraId="62727687" w14:textId="77777777" w:rsidR="00BE4734" w:rsidRDefault="00BE4734">
      <w:pPr>
        <w:pStyle w:val="Standard"/>
        <w:rPr>
          <w:rFonts w:ascii="Arial" w:hAnsi="Arial"/>
        </w:rPr>
      </w:pPr>
    </w:p>
    <w:p w14:paraId="5C39FE1F" w14:textId="2AB33904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>SCS</w:t>
      </w:r>
      <w:r>
        <w:rPr>
          <w:rFonts w:ascii="Arial" w:hAnsi="Arial"/>
        </w:rPr>
        <w:t xml:space="preserve"> also informed the group that there were </w:t>
      </w:r>
      <w:proofErr w:type="spellStart"/>
      <w:r>
        <w:rPr>
          <w:rFonts w:ascii="Arial" w:hAnsi="Arial"/>
        </w:rPr>
        <w:t>approx</w:t>
      </w:r>
      <w:proofErr w:type="spellEnd"/>
      <w:r>
        <w:rPr>
          <w:rFonts w:ascii="Arial" w:hAnsi="Arial"/>
        </w:rPr>
        <w:t xml:space="preserve"> a 3% missed appointment rate despite reminder messages.</w:t>
      </w:r>
    </w:p>
    <w:p w14:paraId="37D6C660" w14:textId="77777777" w:rsidR="00BE4734" w:rsidRDefault="00BE4734">
      <w:pPr>
        <w:pStyle w:val="Standard"/>
        <w:rPr>
          <w:rFonts w:ascii="Arial" w:hAnsi="Arial"/>
        </w:rPr>
      </w:pPr>
    </w:p>
    <w:p w14:paraId="458525EB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Dispensary Issues</w:t>
      </w:r>
    </w:p>
    <w:p w14:paraId="200C886E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The practice has experienced a shortage of certain </w:t>
      </w:r>
      <w:proofErr w:type="gramStart"/>
      <w:r>
        <w:rPr>
          <w:rFonts w:ascii="Arial" w:hAnsi="Arial"/>
        </w:rPr>
        <w:t>medications</w:t>
      </w:r>
      <w:proofErr w:type="gramEnd"/>
      <w:r>
        <w:rPr>
          <w:rFonts w:ascii="Arial" w:hAnsi="Arial"/>
        </w:rPr>
        <w:t xml:space="preserve"> and they don't have the space to hold an overflow of extra meds, as they need to dispense </w:t>
      </w:r>
      <w:proofErr w:type="spellStart"/>
      <w:r>
        <w:rPr>
          <w:rFonts w:ascii="Arial" w:hAnsi="Arial"/>
        </w:rPr>
        <w:t>approx</w:t>
      </w:r>
      <w:proofErr w:type="spellEnd"/>
      <w:r>
        <w:rPr>
          <w:rFonts w:ascii="Arial" w:hAnsi="Arial"/>
        </w:rPr>
        <w:t xml:space="preserve"> 500 items per day to keep on top of the queue. </w:t>
      </w:r>
      <w:proofErr w:type="gramStart"/>
      <w:r>
        <w:rPr>
          <w:rFonts w:ascii="Arial" w:hAnsi="Arial"/>
        </w:rPr>
        <w:t>.However</w:t>
      </w:r>
      <w:proofErr w:type="gramEnd"/>
      <w:r>
        <w:rPr>
          <w:rFonts w:ascii="Arial" w:hAnsi="Arial"/>
        </w:rPr>
        <w:t xml:space="preserve"> the situation had improved with some meds.</w:t>
      </w:r>
    </w:p>
    <w:p w14:paraId="1BDAB88F" w14:textId="77777777" w:rsidR="00BE4734" w:rsidRDefault="00BE4734">
      <w:pPr>
        <w:pStyle w:val="Standard"/>
        <w:rPr>
          <w:rFonts w:ascii="Arial" w:hAnsi="Arial"/>
        </w:rPr>
      </w:pPr>
    </w:p>
    <w:p w14:paraId="30E6FC33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She also brought to the attention of the group that there was a lot of wastage with people over ordering their medications. Our ICB has guidelines that patients are only dispensed 28 </w:t>
      </w:r>
      <w:proofErr w:type="spellStart"/>
      <w:r>
        <w:rPr>
          <w:rFonts w:ascii="Arial" w:hAnsi="Arial"/>
        </w:rPr>
        <w:t>days worth</w:t>
      </w:r>
      <w:proofErr w:type="spellEnd"/>
      <w:r>
        <w:rPr>
          <w:rFonts w:ascii="Arial" w:hAnsi="Arial"/>
        </w:rPr>
        <w:t xml:space="preserve"> of medication.  It would help if patients only ordered what they needed ensuring that meds were available for other </w:t>
      </w:r>
      <w:proofErr w:type="gramStart"/>
      <w:r>
        <w:rPr>
          <w:rFonts w:ascii="Arial" w:hAnsi="Arial"/>
        </w:rPr>
        <w:t>patients .</w:t>
      </w:r>
      <w:proofErr w:type="gramEnd"/>
    </w:p>
    <w:p w14:paraId="2865F77C" w14:textId="77777777" w:rsidR="00BE4734" w:rsidRDefault="004F62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AD42A68" w14:textId="77777777" w:rsidR="00BE4734" w:rsidRDefault="00BE4734">
      <w:pPr>
        <w:pStyle w:val="Standard"/>
        <w:rPr>
          <w:rFonts w:ascii="Arial" w:hAnsi="Arial"/>
        </w:rPr>
      </w:pPr>
    </w:p>
    <w:p w14:paraId="686BDA3B" w14:textId="77777777" w:rsidR="00BE4734" w:rsidRDefault="004F621E">
      <w:pPr>
        <w:pStyle w:val="Standard"/>
      </w:pPr>
      <w:r>
        <w:rPr>
          <w:rFonts w:ascii="Arial" w:hAnsi="Arial"/>
          <w:b/>
          <w:bCs/>
        </w:rPr>
        <w:t>Next meeting Tuesday 3</w:t>
      </w:r>
      <w:r>
        <w:rPr>
          <w:rFonts w:ascii="Arial" w:hAnsi="Arial"/>
          <w:b/>
          <w:bCs/>
          <w:vertAlign w:val="superscript"/>
        </w:rPr>
        <w:t>rd</w:t>
      </w:r>
      <w:r>
        <w:rPr>
          <w:rFonts w:ascii="Arial" w:hAnsi="Arial"/>
          <w:b/>
          <w:bCs/>
        </w:rPr>
        <w:t xml:space="preserve"> September 2024</w:t>
      </w:r>
    </w:p>
    <w:p w14:paraId="0C9FEC6B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6.00 pm </w:t>
      </w:r>
      <w:proofErr w:type="spellStart"/>
      <w:r>
        <w:rPr>
          <w:rFonts w:ascii="Arial" w:hAnsi="Arial"/>
          <w:b/>
          <w:bCs/>
        </w:rPr>
        <w:t>Frambury</w:t>
      </w:r>
      <w:proofErr w:type="spellEnd"/>
      <w:r>
        <w:rPr>
          <w:rFonts w:ascii="Arial" w:hAnsi="Arial"/>
          <w:b/>
          <w:bCs/>
        </w:rPr>
        <w:t xml:space="preserve"> Lane Surgery</w:t>
      </w:r>
    </w:p>
    <w:p w14:paraId="6E3D7652" w14:textId="77777777" w:rsidR="00BE4734" w:rsidRDefault="004F621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</w:t>
      </w:r>
    </w:p>
    <w:p w14:paraId="46F1237F" w14:textId="77777777" w:rsidR="00BE4734" w:rsidRDefault="00BE4734">
      <w:pPr>
        <w:pStyle w:val="Standard"/>
        <w:rPr>
          <w:rFonts w:ascii="Arial" w:hAnsi="Arial"/>
        </w:rPr>
      </w:pPr>
    </w:p>
    <w:sectPr w:rsidR="00BE47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89B1" w14:textId="77777777" w:rsidR="004F621E" w:rsidRDefault="004F621E">
      <w:r>
        <w:separator/>
      </w:r>
    </w:p>
  </w:endnote>
  <w:endnote w:type="continuationSeparator" w:id="0">
    <w:p w14:paraId="440B0C38" w14:textId="77777777" w:rsidR="004F621E" w:rsidRDefault="004F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87BD" w14:textId="77777777" w:rsidR="004F621E" w:rsidRDefault="004F621E">
      <w:r>
        <w:rPr>
          <w:color w:val="000000"/>
        </w:rPr>
        <w:separator/>
      </w:r>
    </w:p>
  </w:footnote>
  <w:footnote w:type="continuationSeparator" w:id="0">
    <w:p w14:paraId="56A6FD21" w14:textId="77777777" w:rsidR="004F621E" w:rsidRDefault="004F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C7D"/>
    <w:multiLevelType w:val="multilevel"/>
    <w:tmpl w:val="676E3C66"/>
    <w:lvl w:ilvl="0">
      <w:numFmt w:val="bullet"/>
      <w:lvlText w:val="•"/>
      <w:lvlJc w:val="left"/>
      <w:pPr>
        <w:ind w:left="78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OpenSymbol" w:eastAsia="OpenSymbol" w:hAnsi="OpenSymbol" w:cs="OpenSymbol"/>
      </w:rPr>
    </w:lvl>
  </w:abstractNum>
  <w:num w:numId="1" w16cid:durableId="90861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734"/>
    <w:rsid w:val="00256CEA"/>
    <w:rsid w:val="004F621E"/>
    <w:rsid w:val="00B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D375"/>
  <w15:docId w15:val="{DE168A14-30EB-4C14-B9F3-90BB471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Hutton</dc:creator>
  <cp:lastModifiedBy>STEPHENS, Sara (NEWPORT SURGERY)</cp:lastModifiedBy>
  <cp:revision>2</cp:revision>
  <dcterms:created xsi:type="dcterms:W3CDTF">2025-09-08T15:08:00Z</dcterms:created>
  <dcterms:modified xsi:type="dcterms:W3CDTF">2025-09-08T15:08:00Z</dcterms:modified>
</cp:coreProperties>
</file>