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6BDB18" w14:textId="51BF5416" w:rsidR="001D0F26" w:rsidRPr="00355B73" w:rsidRDefault="00355B73">
      <w:pPr>
        <w:rPr>
          <w:rFonts w:ascii="Arial" w:hAnsi="Arial" w:cs="Arial"/>
          <w:b/>
          <w:bCs/>
          <w:sz w:val="20"/>
          <w:szCs w:val="20"/>
        </w:rPr>
      </w:pPr>
      <w:r w:rsidRPr="00355B73">
        <w:rPr>
          <w:rFonts w:ascii="Arial" w:hAnsi="Arial" w:cs="Arial"/>
          <w:b/>
          <w:bCs/>
          <w:sz w:val="20"/>
          <w:szCs w:val="20"/>
        </w:rPr>
        <w:t>Processing Activities: Direct Care and Administration</w:t>
      </w:r>
    </w:p>
    <w:tbl>
      <w:tblPr>
        <w:tblW w:w="1579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0"/>
        <w:gridCol w:w="4471"/>
        <w:gridCol w:w="4281"/>
        <w:gridCol w:w="4820"/>
      </w:tblGrid>
      <w:tr w:rsidR="00355B73" w:rsidRPr="0069447E" w14:paraId="55BFAF6C" w14:textId="77777777" w:rsidTr="00355B73">
        <w:trPr>
          <w:trHeight w:val="302"/>
        </w:trPr>
        <w:tc>
          <w:tcPr>
            <w:tcW w:w="2220" w:type="dxa"/>
            <w:vMerge w:val="restart"/>
          </w:tcPr>
          <w:p w14:paraId="2C2A3485" w14:textId="77777777" w:rsidR="00355B73" w:rsidRPr="0069447E" w:rsidRDefault="00355B73" w:rsidP="00F117D6">
            <w:pPr>
              <w:rPr>
                <w:rFonts w:ascii="Arial" w:hAnsi="Arial" w:cs="Arial"/>
                <w:color w:val="000000"/>
                <w:sz w:val="20"/>
                <w:szCs w:val="20"/>
                <w:lang w:eastAsia="en-GB"/>
              </w:rPr>
            </w:pPr>
            <w:r w:rsidRPr="0069447E">
              <w:rPr>
                <w:rFonts w:ascii="Arial" w:hAnsi="Arial" w:cs="Arial"/>
                <w:b/>
                <w:color w:val="000000"/>
                <w:sz w:val="20"/>
                <w:szCs w:val="20"/>
                <w:lang w:eastAsia="en-GB"/>
              </w:rPr>
              <w:t>Recipients or categories of recipients of the</w:t>
            </w:r>
            <w:r w:rsidRPr="0069447E">
              <w:rPr>
                <w:rFonts w:ascii="Arial" w:hAnsi="Arial" w:cs="Arial"/>
                <w:color w:val="000000"/>
                <w:sz w:val="20"/>
                <w:szCs w:val="20"/>
                <w:lang w:eastAsia="en-GB"/>
              </w:rPr>
              <w:t xml:space="preserve"> </w:t>
            </w:r>
            <w:r w:rsidRPr="0069447E">
              <w:rPr>
                <w:rFonts w:ascii="Arial" w:hAnsi="Arial" w:cs="Arial"/>
                <w:b/>
                <w:color w:val="000000"/>
                <w:sz w:val="20"/>
                <w:szCs w:val="20"/>
                <w:lang w:eastAsia="en-GB"/>
              </w:rPr>
              <w:t>personal or special categories of personal data</w:t>
            </w:r>
          </w:p>
        </w:tc>
        <w:tc>
          <w:tcPr>
            <w:tcW w:w="4471" w:type="dxa"/>
            <w:vMerge w:val="restart"/>
          </w:tcPr>
          <w:p w14:paraId="6A2D8FAE" w14:textId="77777777" w:rsidR="00355B73" w:rsidRPr="0069447E" w:rsidRDefault="00355B73" w:rsidP="00F117D6">
            <w:pPr>
              <w:rPr>
                <w:rFonts w:ascii="Arial" w:hAnsi="Arial" w:cs="Arial"/>
                <w:b/>
                <w:sz w:val="20"/>
                <w:szCs w:val="20"/>
              </w:rPr>
            </w:pPr>
            <w:r w:rsidRPr="0069447E">
              <w:rPr>
                <w:rFonts w:ascii="Arial" w:hAnsi="Arial" w:cs="Arial"/>
                <w:b/>
                <w:sz w:val="20"/>
                <w:szCs w:val="20"/>
              </w:rPr>
              <w:t>Purpose of the processing and data retention periods</w:t>
            </w:r>
          </w:p>
        </w:tc>
        <w:tc>
          <w:tcPr>
            <w:tcW w:w="4281" w:type="dxa"/>
            <w:vMerge w:val="restart"/>
          </w:tcPr>
          <w:p w14:paraId="751D11D3" w14:textId="77777777" w:rsidR="00355B73" w:rsidRPr="0069447E" w:rsidRDefault="00355B73" w:rsidP="00F117D6">
            <w:pPr>
              <w:jc w:val="center"/>
              <w:rPr>
                <w:rFonts w:ascii="Arial" w:hAnsi="Arial" w:cs="Arial"/>
                <w:b/>
                <w:sz w:val="20"/>
                <w:szCs w:val="20"/>
              </w:rPr>
            </w:pPr>
            <w:r w:rsidRPr="0069447E">
              <w:rPr>
                <w:rFonts w:ascii="Arial" w:hAnsi="Arial" w:cs="Arial"/>
                <w:b/>
                <w:sz w:val="20"/>
                <w:szCs w:val="20"/>
              </w:rPr>
              <w:t>Lawful basis</w:t>
            </w:r>
          </w:p>
          <w:p w14:paraId="7741CB67" w14:textId="77777777" w:rsidR="00355B73" w:rsidRPr="0069447E" w:rsidRDefault="00355B73" w:rsidP="00F117D6">
            <w:pPr>
              <w:jc w:val="center"/>
              <w:rPr>
                <w:rFonts w:ascii="Arial" w:hAnsi="Arial" w:cs="Arial"/>
                <w:b/>
                <w:sz w:val="20"/>
                <w:szCs w:val="20"/>
              </w:rPr>
            </w:pPr>
          </w:p>
        </w:tc>
        <w:tc>
          <w:tcPr>
            <w:tcW w:w="4820" w:type="dxa"/>
            <w:tcBorders>
              <w:bottom w:val="nil"/>
            </w:tcBorders>
          </w:tcPr>
          <w:p w14:paraId="32252315" w14:textId="77777777" w:rsidR="00355B73" w:rsidRPr="0069447E" w:rsidRDefault="00355B73" w:rsidP="00F117D6">
            <w:pPr>
              <w:jc w:val="center"/>
              <w:rPr>
                <w:rFonts w:ascii="Arial" w:eastAsia="Calibri" w:hAnsi="Arial" w:cs="Arial"/>
                <w:b/>
                <w:bCs/>
                <w:sz w:val="20"/>
                <w:szCs w:val="20"/>
              </w:rPr>
            </w:pPr>
            <w:r w:rsidRPr="0069447E">
              <w:rPr>
                <w:rFonts w:ascii="Arial" w:eastAsia="Calibri" w:hAnsi="Arial" w:cs="Arial"/>
                <w:b/>
                <w:bCs/>
                <w:sz w:val="20"/>
                <w:szCs w:val="20"/>
              </w:rPr>
              <w:t>Your Rights</w:t>
            </w:r>
          </w:p>
        </w:tc>
      </w:tr>
      <w:tr w:rsidR="00355B73" w:rsidRPr="0069447E" w14:paraId="0A86CB73" w14:textId="77777777" w:rsidTr="00355B73">
        <w:trPr>
          <w:trHeight w:val="1152"/>
        </w:trPr>
        <w:tc>
          <w:tcPr>
            <w:tcW w:w="2220" w:type="dxa"/>
            <w:vMerge/>
          </w:tcPr>
          <w:p w14:paraId="35B9B76C" w14:textId="77777777" w:rsidR="00355B73" w:rsidRPr="0069447E" w:rsidRDefault="00355B73" w:rsidP="00F117D6">
            <w:pPr>
              <w:rPr>
                <w:rFonts w:ascii="Arial" w:hAnsi="Arial" w:cs="Arial"/>
                <w:b/>
                <w:color w:val="000000"/>
                <w:sz w:val="20"/>
                <w:szCs w:val="20"/>
                <w:lang w:eastAsia="en-GB"/>
              </w:rPr>
            </w:pPr>
          </w:p>
        </w:tc>
        <w:tc>
          <w:tcPr>
            <w:tcW w:w="4471" w:type="dxa"/>
            <w:vMerge/>
          </w:tcPr>
          <w:p w14:paraId="30BE875F" w14:textId="77777777" w:rsidR="00355B73" w:rsidRPr="0069447E" w:rsidRDefault="00355B73" w:rsidP="00F117D6">
            <w:pPr>
              <w:rPr>
                <w:rFonts w:ascii="Arial" w:hAnsi="Arial" w:cs="Arial"/>
                <w:b/>
                <w:sz w:val="20"/>
                <w:szCs w:val="20"/>
              </w:rPr>
            </w:pPr>
          </w:p>
        </w:tc>
        <w:tc>
          <w:tcPr>
            <w:tcW w:w="4281" w:type="dxa"/>
            <w:vMerge/>
            <w:tcBorders>
              <w:bottom w:val="single" w:sz="4" w:space="0" w:color="auto"/>
            </w:tcBorders>
          </w:tcPr>
          <w:p w14:paraId="203379FC" w14:textId="77777777" w:rsidR="00355B73" w:rsidRPr="0069447E" w:rsidRDefault="00355B73" w:rsidP="00F117D6">
            <w:pPr>
              <w:jc w:val="center"/>
              <w:rPr>
                <w:rFonts w:ascii="Arial" w:hAnsi="Arial" w:cs="Arial"/>
                <w:b/>
                <w:sz w:val="20"/>
                <w:szCs w:val="20"/>
              </w:rPr>
            </w:pPr>
          </w:p>
        </w:tc>
        <w:tc>
          <w:tcPr>
            <w:tcW w:w="4820" w:type="dxa"/>
            <w:tcBorders>
              <w:top w:val="nil"/>
              <w:bottom w:val="single" w:sz="4" w:space="0" w:color="auto"/>
            </w:tcBorders>
          </w:tcPr>
          <w:p w14:paraId="71DB70E4" w14:textId="77777777" w:rsidR="00355B73" w:rsidRPr="0069447E" w:rsidRDefault="00355B73" w:rsidP="00F117D6">
            <w:pPr>
              <w:spacing w:after="60"/>
              <w:rPr>
                <w:rFonts w:ascii="Arial" w:eastAsia="Calibri" w:hAnsi="Arial" w:cs="Arial"/>
                <w:b/>
                <w:bCs/>
                <w:sz w:val="20"/>
                <w:szCs w:val="20"/>
              </w:rPr>
            </w:pPr>
          </w:p>
        </w:tc>
      </w:tr>
      <w:tr w:rsidR="00355B73" w:rsidRPr="0069447E" w14:paraId="1013E291" w14:textId="77777777" w:rsidTr="00355B73">
        <w:trPr>
          <w:trHeight w:val="4668"/>
        </w:trPr>
        <w:tc>
          <w:tcPr>
            <w:tcW w:w="2220" w:type="dxa"/>
            <w:tcBorders>
              <w:top w:val="single" w:sz="4" w:space="0" w:color="auto"/>
            </w:tcBorders>
          </w:tcPr>
          <w:p w14:paraId="7037AE8D" w14:textId="77777777" w:rsidR="00355B73" w:rsidRPr="0069447E" w:rsidRDefault="00355B73" w:rsidP="00F117D6">
            <w:pPr>
              <w:pStyle w:val="Header"/>
              <w:rPr>
                <w:rFonts w:ascii="Arial" w:hAnsi="Arial" w:cs="Arial"/>
                <w:b/>
                <w:color w:val="000000"/>
                <w:sz w:val="20"/>
                <w:szCs w:val="20"/>
                <w:lang w:eastAsia="en-GB"/>
              </w:rPr>
            </w:pPr>
            <w:r w:rsidRPr="0069447E">
              <w:rPr>
                <w:rFonts w:ascii="Arial" w:hAnsi="Arial" w:cs="Arial"/>
                <w:b/>
                <w:sz w:val="20"/>
                <w:szCs w:val="20"/>
              </w:rPr>
              <w:t xml:space="preserve">NHS Trusts – Hospitals, Community or Mental Health Trusts.  </w:t>
            </w:r>
          </w:p>
        </w:tc>
        <w:tc>
          <w:tcPr>
            <w:tcW w:w="4471" w:type="dxa"/>
            <w:tcBorders>
              <w:top w:val="single" w:sz="4" w:space="0" w:color="auto"/>
            </w:tcBorders>
          </w:tcPr>
          <w:p w14:paraId="233044C5"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Personal data concerning your GP medical record may be shared with NHS Trusts in order to enable their healthcare professionals make the best informed decision about your health needs, and provide you with the best possible care if you visit the hospital for </w:t>
            </w:r>
            <w:r w:rsidRPr="0069447E">
              <w:rPr>
                <w:rFonts w:ascii="Arial" w:hAnsi="Arial" w:cs="Arial"/>
                <w:noProof/>
                <w:sz w:val="20"/>
                <w:szCs w:val="20"/>
                <w:lang w:eastAsia="en-GB"/>
              </w:rPr>
              <w:t>routine care and referrals.</w:t>
            </w:r>
            <w:r w:rsidRPr="0069447E">
              <w:rPr>
                <w:rFonts w:ascii="Arial" w:hAnsi="Arial" w:cs="Arial"/>
                <w:b/>
                <w:noProof/>
                <w:sz w:val="20"/>
                <w:szCs w:val="20"/>
                <w:lang w:eastAsia="en-GB"/>
              </w:rPr>
              <w:t xml:space="preserve"> </w:t>
            </w:r>
          </w:p>
          <w:p w14:paraId="0DCB02A0"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Your personal information may also be processed for local  administrative purposes such as:</w:t>
            </w:r>
          </w:p>
          <w:p w14:paraId="40306B6C" w14:textId="77777777" w:rsidR="00355B73" w:rsidRPr="0069447E" w:rsidRDefault="00355B73" w:rsidP="00F117D6">
            <w:pPr>
              <w:pStyle w:val="ListParagraph"/>
              <w:numPr>
                <w:ilvl w:val="0"/>
                <w:numId w:val="13"/>
              </w:numPr>
              <w:spacing w:after="60"/>
              <w:ind w:left="204" w:hanging="204"/>
              <w:contextualSpacing w:val="0"/>
              <w:rPr>
                <w:rFonts w:ascii="Arial" w:hAnsi="Arial" w:cs="Arial"/>
                <w:sz w:val="20"/>
                <w:szCs w:val="20"/>
              </w:rPr>
            </w:pPr>
            <w:r w:rsidRPr="0069447E">
              <w:rPr>
                <w:rFonts w:ascii="Arial" w:hAnsi="Arial" w:cs="Arial"/>
                <w:sz w:val="20"/>
                <w:szCs w:val="20"/>
              </w:rPr>
              <w:t>Waiting list management;</w:t>
            </w:r>
          </w:p>
          <w:p w14:paraId="1C95EA06" w14:textId="77777777" w:rsidR="00355B73" w:rsidRPr="0069447E" w:rsidRDefault="00355B73" w:rsidP="00F117D6">
            <w:pPr>
              <w:pStyle w:val="ListParagraph"/>
              <w:numPr>
                <w:ilvl w:val="0"/>
                <w:numId w:val="13"/>
              </w:numPr>
              <w:spacing w:after="60"/>
              <w:ind w:left="204" w:hanging="204"/>
              <w:contextualSpacing w:val="0"/>
              <w:rPr>
                <w:rFonts w:ascii="Arial" w:hAnsi="Arial" w:cs="Arial"/>
                <w:sz w:val="20"/>
                <w:szCs w:val="20"/>
              </w:rPr>
            </w:pPr>
            <w:r w:rsidRPr="0069447E">
              <w:rPr>
                <w:rFonts w:ascii="Arial" w:hAnsi="Arial" w:cs="Arial"/>
                <w:sz w:val="20"/>
                <w:szCs w:val="20"/>
              </w:rPr>
              <w:t>local clinical audit;</w:t>
            </w:r>
          </w:p>
          <w:p w14:paraId="3E3FAF36" w14:textId="77777777" w:rsidR="00355B73" w:rsidRPr="0069447E" w:rsidRDefault="00355B73" w:rsidP="00F117D6">
            <w:pPr>
              <w:pStyle w:val="ListParagraph"/>
              <w:numPr>
                <w:ilvl w:val="0"/>
                <w:numId w:val="13"/>
              </w:numPr>
              <w:spacing w:after="60"/>
              <w:ind w:left="204" w:hanging="204"/>
              <w:contextualSpacing w:val="0"/>
              <w:rPr>
                <w:rFonts w:ascii="Arial" w:hAnsi="Arial" w:cs="Arial"/>
                <w:sz w:val="20"/>
                <w:szCs w:val="20"/>
              </w:rPr>
            </w:pPr>
            <w:r w:rsidRPr="0069447E">
              <w:rPr>
                <w:rFonts w:ascii="Arial" w:hAnsi="Arial" w:cs="Arial"/>
                <w:sz w:val="20"/>
                <w:szCs w:val="20"/>
              </w:rPr>
              <w:t>Performance against local targets;</w:t>
            </w:r>
          </w:p>
          <w:p w14:paraId="2C318BF3" w14:textId="77777777" w:rsidR="00355B73" w:rsidRPr="0069447E" w:rsidRDefault="00355B73" w:rsidP="00F117D6">
            <w:pPr>
              <w:pStyle w:val="ListParagraph"/>
              <w:numPr>
                <w:ilvl w:val="0"/>
                <w:numId w:val="13"/>
              </w:numPr>
              <w:spacing w:after="60"/>
              <w:ind w:left="204" w:hanging="204"/>
              <w:contextualSpacing w:val="0"/>
              <w:rPr>
                <w:rFonts w:ascii="Arial" w:hAnsi="Arial" w:cs="Arial"/>
                <w:sz w:val="20"/>
                <w:szCs w:val="20"/>
              </w:rPr>
            </w:pPr>
            <w:r w:rsidRPr="0069447E">
              <w:rPr>
                <w:rFonts w:ascii="Arial" w:hAnsi="Arial" w:cs="Arial"/>
                <w:sz w:val="20"/>
                <w:szCs w:val="20"/>
              </w:rPr>
              <w:t>activity monitoring;</w:t>
            </w:r>
          </w:p>
          <w:p w14:paraId="03D2C13F" w14:textId="77777777" w:rsidR="00355B73" w:rsidRPr="0069447E" w:rsidRDefault="00355B73" w:rsidP="00F117D6">
            <w:pPr>
              <w:pStyle w:val="ListParagraph"/>
              <w:numPr>
                <w:ilvl w:val="0"/>
                <w:numId w:val="13"/>
              </w:numPr>
              <w:spacing w:after="60"/>
              <w:ind w:left="204" w:hanging="204"/>
              <w:contextualSpacing w:val="0"/>
              <w:rPr>
                <w:rFonts w:ascii="Arial" w:hAnsi="Arial" w:cs="Arial"/>
                <w:sz w:val="20"/>
                <w:szCs w:val="20"/>
              </w:rPr>
            </w:pPr>
            <w:r w:rsidRPr="0069447E">
              <w:rPr>
                <w:rFonts w:ascii="Arial" w:hAnsi="Arial" w:cs="Arial"/>
                <w:sz w:val="20"/>
                <w:szCs w:val="20"/>
              </w:rPr>
              <w:t xml:space="preserve"> production of datasets to submit for commissioning purposes and national collections.</w:t>
            </w:r>
          </w:p>
          <w:p w14:paraId="474C4ACE" w14:textId="77777777" w:rsidR="00355B73" w:rsidRPr="0069447E" w:rsidRDefault="00355B73" w:rsidP="00F117D6">
            <w:pPr>
              <w:pStyle w:val="ListParagraph"/>
              <w:spacing w:after="60"/>
              <w:ind w:left="204"/>
              <w:contextualSpacing w:val="0"/>
              <w:rPr>
                <w:rFonts w:ascii="Arial" w:hAnsi="Arial" w:cs="Arial"/>
                <w:sz w:val="20"/>
                <w:szCs w:val="20"/>
              </w:rPr>
            </w:pPr>
          </w:p>
          <w:p w14:paraId="54DE8E29"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28F1A3F8" w14:textId="77777777" w:rsidR="00355B73" w:rsidRPr="0069447E" w:rsidRDefault="00355B73" w:rsidP="00F117D6">
            <w:pPr>
              <w:rPr>
                <w:rFonts w:ascii="Arial" w:hAnsi="Arial" w:cs="Arial"/>
                <w:sz w:val="20"/>
                <w:szCs w:val="20"/>
              </w:rPr>
            </w:pPr>
            <w:r w:rsidRPr="0069447E">
              <w:rPr>
                <w:rFonts w:ascii="Arial" w:hAnsi="Arial" w:cs="Arial"/>
                <w:sz w:val="20"/>
                <w:szCs w:val="20"/>
              </w:rPr>
              <w:t xml:space="preserve">In accordance with DPA Part 1, Schedule 1 (2) health or social care purposes means the purposes of preventive or occupational medicine; medical diagnosis; the provision of health care or treatment; the provision of social </w:t>
            </w:r>
            <w:r w:rsidRPr="0069447E">
              <w:rPr>
                <w:rFonts w:ascii="Arial" w:hAnsi="Arial" w:cs="Arial"/>
                <w:sz w:val="20"/>
                <w:szCs w:val="20"/>
              </w:rPr>
              <w:lastRenderedPageBreak/>
              <w:t>care, or the management of health care systems or services or social care systems or services.</w:t>
            </w:r>
          </w:p>
          <w:p w14:paraId="0B85720F" w14:textId="77777777" w:rsidR="00355B73" w:rsidRPr="0069447E" w:rsidRDefault="00355B73"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19756193" w14:textId="77777777" w:rsidR="00355B73" w:rsidRPr="0069447E" w:rsidRDefault="00355B73" w:rsidP="00F117D6">
            <w:pPr>
              <w:rPr>
                <w:rFonts w:ascii="Arial" w:hAnsi="Arial" w:cs="Arial"/>
                <w:b/>
                <w:sz w:val="20"/>
                <w:szCs w:val="20"/>
              </w:rPr>
            </w:pPr>
            <w:r w:rsidRPr="0069447E">
              <w:rPr>
                <w:rFonts w:ascii="Arial" w:eastAsia="Calibri" w:hAnsi="Arial" w:cs="Arial"/>
                <w:sz w:val="20"/>
                <w:szCs w:val="20"/>
              </w:rPr>
              <w:t xml:space="preserve">All records held by the Practice will be kept for the duration specified in the </w:t>
            </w:r>
            <w:hyperlink r:id="rId5"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Borders>
              <w:top w:val="single" w:sz="4" w:space="0" w:color="auto"/>
              <w:bottom w:val="single" w:sz="4" w:space="0" w:color="auto"/>
            </w:tcBorders>
          </w:tcPr>
          <w:p w14:paraId="05E3A0CE"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089CB011" w14:textId="77777777" w:rsidR="00355B73" w:rsidRPr="0069447E" w:rsidRDefault="00F451F8" w:rsidP="00F117D6">
            <w:pPr>
              <w:spacing w:after="120"/>
              <w:rPr>
                <w:rStyle w:val="Hyperlink"/>
                <w:rFonts w:ascii="Arial" w:hAnsi="Arial" w:cs="Arial"/>
                <w:sz w:val="20"/>
                <w:szCs w:val="20"/>
              </w:rPr>
            </w:pPr>
            <w:hyperlink r:id="rId6" w:history="1">
              <w:r w:rsidR="00355B73" w:rsidRPr="0069447E">
                <w:rPr>
                  <w:rStyle w:val="Hyperlink"/>
                  <w:rFonts w:ascii="Arial" w:hAnsi="Arial" w:cs="Arial"/>
                  <w:sz w:val="20"/>
                  <w:szCs w:val="20"/>
                </w:rPr>
                <w:t xml:space="preserve">GDPR Article 6(1) </w:t>
              </w:r>
              <w:r w:rsidR="00355B73" w:rsidRPr="0069447E">
                <w:rPr>
                  <w:rStyle w:val="Hyperlink"/>
                  <w:rFonts w:ascii="Arial" w:eastAsia="Times New Roman" w:hAnsi="Arial" w:cs="Arial"/>
                  <w:sz w:val="20"/>
                  <w:szCs w:val="20"/>
                </w:rPr>
                <w:t>(e) - public interest or in the exercise of official authority;</w:t>
              </w:r>
            </w:hyperlink>
          </w:p>
          <w:p w14:paraId="7E1B3C9C" w14:textId="77777777" w:rsidR="00355B73" w:rsidRPr="0069447E" w:rsidRDefault="00F451F8" w:rsidP="00F117D6">
            <w:pPr>
              <w:spacing w:after="120"/>
              <w:rPr>
                <w:rFonts w:ascii="Arial" w:eastAsia="Times New Roman" w:hAnsi="Arial" w:cs="Arial"/>
                <w:color w:val="0563C1" w:themeColor="hyperlink"/>
                <w:sz w:val="20"/>
                <w:szCs w:val="20"/>
                <w:u w:val="single"/>
              </w:rPr>
            </w:pPr>
            <w:hyperlink r:id="rId7" w:history="1">
              <w:r w:rsidR="00355B73" w:rsidRPr="0069447E">
                <w:rPr>
                  <w:rStyle w:val="Hyperlink"/>
                  <w:rFonts w:ascii="Arial" w:hAnsi="Arial" w:cs="Arial"/>
                  <w:sz w:val="20"/>
                  <w:szCs w:val="20"/>
                </w:rPr>
                <w:t>DPA Section 8 (d) - processing is necessary for the exercise of statutory functions;</w:t>
              </w:r>
            </w:hyperlink>
          </w:p>
          <w:p w14:paraId="75F134F7"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4189D128" w14:textId="77777777" w:rsidR="00355B73" w:rsidRPr="0069447E" w:rsidRDefault="00F451F8" w:rsidP="00F117D6">
            <w:pPr>
              <w:spacing w:after="120"/>
              <w:rPr>
                <w:rFonts w:ascii="Arial" w:hAnsi="Arial" w:cs="Arial"/>
                <w:sz w:val="20"/>
                <w:szCs w:val="20"/>
              </w:rPr>
            </w:pPr>
            <w:hyperlink r:id="rId8" w:history="1">
              <w:r w:rsidR="00355B73" w:rsidRPr="0069447E">
                <w:rPr>
                  <w:rStyle w:val="Hyperlink"/>
                  <w:rFonts w:ascii="Arial" w:hAnsi="Arial" w:cs="Arial"/>
                  <w:sz w:val="20"/>
                  <w:szCs w:val="20"/>
                </w:rPr>
                <w:t xml:space="preserve">GDPR </w:t>
              </w:r>
              <w:r w:rsidR="00355B73" w:rsidRPr="0069447E">
                <w:rPr>
                  <w:rStyle w:val="Hyperlink"/>
                  <w:rFonts w:ascii="Arial" w:hAnsi="Arial" w:cs="Arial"/>
                  <w:sz w:val="20"/>
                  <w:szCs w:val="20"/>
                  <w:lang w:eastAsia="en-GB"/>
                </w:rPr>
                <w:t>Article 9 (2)</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rPr>
                <w:t>(h) - processing is necessary for medical or social care treatment or, the management of health or social care systems and services;</w:t>
              </w:r>
            </w:hyperlink>
          </w:p>
          <w:p w14:paraId="5F29B4E2" w14:textId="77777777" w:rsidR="00355B73" w:rsidRPr="0069447E" w:rsidRDefault="00F451F8" w:rsidP="00F117D6">
            <w:pPr>
              <w:spacing w:after="120"/>
              <w:rPr>
                <w:rFonts w:ascii="Arial" w:hAnsi="Arial" w:cs="Arial"/>
                <w:sz w:val="20"/>
                <w:szCs w:val="20"/>
              </w:rPr>
            </w:pPr>
            <w:hyperlink r:id="rId9" w:history="1">
              <w:r w:rsidR="00355B73" w:rsidRPr="0069447E">
                <w:rPr>
                  <w:rStyle w:val="Hyperlink"/>
                  <w:rFonts w:ascii="Arial" w:hAnsi="Arial" w:cs="Arial"/>
                  <w:sz w:val="20"/>
                  <w:szCs w:val="20"/>
                </w:rPr>
                <w:t xml:space="preserve">DPA Section 10 (1) (c) – processing is necessary for </w:t>
              </w:r>
              <w:r w:rsidR="00355B73" w:rsidRPr="0069447E">
                <w:rPr>
                  <w:rStyle w:val="Hyperlink"/>
                  <w:rFonts w:ascii="Arial" w:hAnsi="Arial" w:cs="Arial"/>
                  <w:sz w:val="20"/>
                  <w:szCs w:val="20"/>
                  <w:lang w:val="en"/>
                </w:rPr>
                <w:t>health and social care purposes;</w:t>
              </w:r>
            </w:hyperlink>
          </w:p>
          <w:p w14:paraId="3CB5A785" w14:textId="77777777" w:rsidR="00355B73" w:rsidRPr="0069447E" w:rsidRDefault="00F451F8" w:rsidP="00F117D6">
            <w:pPr>
              <w:spacing w:after="120"/>
              <w:rPr>
                <w:rFonts w:ascii="Arial" w:hAnsi="Arial" w:cs="Arial"/>
                <w:b/>
                <w:sz w:val="20"/>
                <w:szCs w:val="20"/>
              </w:rPr>
            </w:pPr>
            <w:hyperlink r:id="rId10" w:history="1">
              <w:r w:rsidR="00355B73" w:rsidRPr="0069447E">
                <w:rPr>
                  <w:rStyle w:val="Hyperlink"/>
                  <w:rFonts w:ascii="Arial" w:hAnsi="Arial" w:cs="Arial"/>
                  <w:sz w:val="20"/>
                  <w:szCs w:val="20"/>
                </w:rPr>
                <w:t xml:space="preserve">In accordance with DPA Schedule 1, Part 1, (2) health or social care purposes means the purposes of preventive or occupational medicine; medical diagnosis; the provision of health care or treatment; the provision of social care, or the management of health </w:t>
              </w:r>
              <w:r w:rsidR="00355B73" w:rsidRPr="0069447E">
                <w:rPr>
                  <w:rStyle w:val="Hyperlink"/>
                  <w:rFonts w:ascii="Arial" w:hAnsi="Arial" w:cs="Arial"/>
                  <w:sz w:val="20"/>
                  <w:szCs w:val="20"/>
                </w:rPr>
                <w:lastRenderedPageBreak/>
                <w:t>care systems or services or social care systems or services.</w:t>
              </w:r>
            </w:hyperlink>
          </w:p>
          <w:p w14:paraId="1FE861D9" w14:textId="77777777" w:rsidR="00355B73" w:rsidRPr="0069447E" w:rsidRDefault="00355B73" w:rsidP="00F117D6">
            <w:pPr>
              <w:spacing w:after="120"/>
              <w:rPr>
                <w:rFonts w:ascii="Arial" w:hAnsi="Arial" w:cs="Arial"/>
                <w:b/>
                <w:sz w:val="20"/>
                <w:szCs w:val="20"/>
                <w:u w:val="single"/>
              </w:rPr>
            </w:pPr>
            <w:r w:rsidRPr="0069447E">
              <w:rPr>
                <w:rFonts w:ascii="Arial" w:hAnsi="Arial" w:cs="Arial"/>
                <w:b/>
                <w:sz w:val="20"/>
                <w:szCs w:val="20"/>
                <w:u w:val="single"/>
              </w:rPr>
              <w:t>Related Legislation:</w:t>
            </w:r>
          </w:p>
          <w:p w14:paraId="30FE9514" w14:textId="77777777" w:rsidR="00355B73" w:rsidRPr="0069447E" w:rsidRDefault="00F451F8" w:rsidP="00F117D6">
            <w:pPr>
              <w:spacing w:after="120"/>
              <w:rPr>
                <w:rFonts w:ascii="Arial" w:hAnsi="Arial" w:cs="Arial"/>
                <w:sz w:val="20"/>
                <w:szCs w:val="20"/>
              </w:rPr>
            </w:pPr>
            <w:hyperlink r:id="rId11" w:history="1">
              <w:r w:rsidR="00355B73" w:rsidRPr="0069447E">
                <w:rPr>
                  <w:rStyle w:val="Hyperlink"/>
                  <w:rFonts w:ascii="Arial" w:hAnsi="Arial" w:cs="Arial"/>
                  <w:sz w:val="20"/>
                  <w:szCs w:val="20"/>
                </w:rPr>
                <w:t>Common Law of Duty of Confidentiality</w:t>
              </w:r>
            </w:hyperlink>
          </w:p>
          <w:p w14:paraId="31A9F28A" w14:textId="77777777" w:rsidR="00355B73" w:rsidRPr="0069447E" w:rsidRDefault="00355B73" w:rsidP="00F117D6">
            <w:pPr>
              <w:spacing w:after="120"/>
              <w:rPr>
                <w:rFonts w:ascii="Arial" w:eastAsia="Calibri" w:hAnsi="Arial" w:cs="Arial"/>
                <w:bCs/>
                <w:color w:val="0563C1" w:themeColor="hyperlink"/>
                <w:sz w:val="20"/>
                <w:szCs w:val="20"/>
                <w:u w:val="single"/>
              </w:rPr>
            </w:pPr>
          </w:p>
        </w:tc>
        <w:tc>
          <w:tcPr>
            <w:tcW w:w="4820" w:type="dxa"/>
            <w:tcBorders>
              <w:top w:val="single" w:sz="4" w:space="0" w:color="auto"/>
              <w:bottom w:val="single" w:sz="4" w:space="0" w:color="auto"/>
            </w:tcBorders>
          </w:tcPr>
          <w:p w14:paraId="5FCA5C8A" w14:textId="77777777" w:rsidR="00355B73" w:rsidRPr="0069447E" w:rsidRDefault="00355B73"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714D141D"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350991A6"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4B25638C"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7468CE51" w14:textId="77777777" w:rsidR="00355B73" w:rsidRPr="0069447E"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73BFFF2C"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27AD1DAB"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3757E524" w14:textId="77777777" w:rsidR="00355B73" w:rsidRPr="0069447E" w:rsidRDefault="00355B73" w:rsidP="00F117D6">
            <w:pPr>
              <w:pStyle w:val="ListParagraph"/>
              <w:spacing w:after="60"/>
              <w:ind w:left="1179"/>
              <w:rPr>
                <w:rFonts w:ascii="Arial" w:eastAsia="Calibri" w:hAnsi="Arial" w:cs="Arial"/>
                <w:color w:val="0D0D0D" w:themeColor="text1" w:themeTint="F2"/>
                <w:sz w:val="20"/>
                <w:szCs w:val="20"/>
              </w:rPr>
            </w:pPr>
          </w:p>
          <w:p w14:paraId="41FE5C83"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and </w:t>
            </w:r>
            <w:r w:rsidRPr="0069447E">
              <w:rPr>
                <w:rFonts w:ascii="Arial" w:hAnsi="Arial" w:cs="Arial"/>
                <w:sz w:val="20"/>
                <w:szCs w:val="20"/>
              </w:rPr>
              <w:t>DPA Section 99</w:t>
            </w:r>
            <w:r w:rsidRPr="0069447E">
              <w:rPr>
                <w:rFonts w:ascii="Arial" w:hAnsi="Arial" w:cs="Arial"/>
                <w:sz w:val="20"/>
                <w:szCs w:val="20"/>
                <w:lang w:eastAsia="en-GB"/>
              </w:rPr>
              <w:t xml:space="preserve">,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0552C9B5"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5410DEAC" w14:textId="77777777" w:rsidR="00355B73" w:rsidRPr="0069447E" w:rsidRDefault="00355B73" w:rsidP="00F117D6">
            <w:pPr>
              <w:autoSpaceDE w:val="0"/>
              <w:autoSpaceDN w:val="0"/>
              <w:adjustRightInd w:val="0"/>
              <w:rPr>
                <w:rFonts w:ascii="Arial" w:hAnsi="Arial" w:cs="Arial"/>
                <w:sz w:val="20"/>
                <w:szCs w:val="20"/>
                <w:shd w:val="clear" w:color="auto" w:fill="FFFFFF"/>
              </w:rPr>
            </w:pPr>
          </w:p>
          <w:p w14:paraId="263B55FC"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lastRenderedPageBreak/>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Pr="00AE3E35">
              <w:rPr>
                <w:rFonts w:ascii="Arial" w:hAnsi="Arial" w:cs="Arial"/>
                <w:sz w:val="20"/>
                <w:szCs w:val="20"/>
              </w:rPr>
              <w:t xml:space="preserve">the Practice </w:t>
            </w:r>
            <w:r w:rsidRPr="0069447E">
              <w:rPr>
                <w:rFonts w:ascii="Arial" w:hAnsi="Arial" w:cs="Arial"/>
                <w:sz w:val="20"/>
                <w:szCs w:val="20"/>
              </w:rPr>
              <w:t>process your data, you have the right to appeal/complain to the Information Commissioner (IC). The IC can be contacted at:</w:t>
            </w:r>
          </w:p>
          <w:p w14:paraId="4D5E74CB"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3BB37E31"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FFCED99"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5533F194"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44C7A34A" w14:textId="77777777" w:rsidR="00355B73" w:rsidRPr="0069447E" w:rsidRDefault="00355B73"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03CCBC26" w14:textId="77777777" w:rsidR="00355B73" w:rsidRPr="0069447E" w:rsidRDefault="00355B73"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605AA25E"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12"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355B73" w:rsidRPr="0069447E" w14:paraId="496C4506" w14:textId="77777777" w:rsidTr="00355B73">
        <w:trPr>
          <w:trHeight w:val="321"/>
        </w:trPr>
        <w:tc>
          <w:tcPr>
            <w:tcW w:w="2220" w:type="dxa"/>
          </w:tcPr>
          <w:p w14:paraId="65E79629" w14:textId="77777777" w:rsidR="00355B73" w:rsidRPr="0069447E" w:rsidRDefault="00355B73" w:rsidP="00F117D6">
            <w:pPr>
              <w:pStyle w:val="Header"/>
              <w:rPr>
                <w:rFonts w:ascii="Arial" w:hAnsi="Arial" w:cs="Arial"/>
                <w:b/>
                <w:sz w:val="20"/>
                <w:szCs w:val="20"/>
                <w:lang w:val="en"/>
              </w:rPr>
            </w:pPr>
            <w:r w:rsidRPr="0069447E">
              <w:rPr>
                <w:rFonts w:ascii="Arial" w:hAnsi="Arial" w:cs="Arial"/>
                <w:b/>
                <w:sz w:val="20"/>
                <w:szCs w:val="20"/>
                <w:lang w:val="en"/>
              </w:rPr>
              <w:lastRenderedPageBreak/>
              <w:t>Emergency Services (Ambulance trusts, police, A&amp;E departments, out of hours services, 111)</w:t>
            </w:r>
          </w:p>
        </w:tc>
        <w:tc>
          <w:tcPr>
            <w:tcW w:w="4471" w:type="dxa"/>
          </w:tcPr>
          <w:p w14:paraId="007899A9" w14:textId="77777777" w:rsidR="00355B73" w:rsidRPr="0069447E" w:rsidRDefault="00355B73"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t xml:space="preserve">There are circumstances when intervention is necessary in order to save or protect a patient’s life or to prevent them from serious immediate harm, for example, during a collapse or diabetic coma or serious injury or accident. In many of these circumstances the patient may be unconscious or too ill to communicate. </w:t>
            </w:r>
          </w:p>
          <w:p w14:paraId="2DAB980D" w14:textId="77777777" w:rsidR="00355B73" w:rsidRPr="0069447E" w:rsidRDefault="00355B73"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t xml:space="preserve">Medical professionals have a duty of care to share data in emergencies to protect their patients or other persons. In these circumstances, your </w:t>
            </w:r>
            <w:r w:rsidRPr="0069447E">
              <w:rPr>
                <w:rFonts w:ascii="Arial" w:hAnsi="Arial" w:cs="Arial"/>
                <w:sz w:val="20"/>
                <w:szCs w:val="20"/>
              </w:rPr>
              <w:t>GP medical record</w:t>
            </w:r>
            <w:r w:rsidRPr="0069447E">
              <w:rPr>
                <w:rFonts w:ascii="Arial" w:hAnsi="Arial" w:cs="Arial"/>
                <w:color w:val="000000"/>
                <w:sz w:val="20"/>
                <w:szCs w:val="20"/>
                <w:lang w:eastAsia="en-GB"/>
              </w:rPr>
              <w:t xml:space="preserve"> will be shared with emergency healthcare services, the police or fire service in order to enable you receive the best treatment or service.</w:t>
            </w:r>
          </w:p>
          <w:p w14:paraId="2AF4F248" w14:textId="77777777" w:rsidR="00355B73" w:rsidRPr="0069447E" w:rsidRDefault="00355B73" w:rsidP="00F117D6">
            <w:pPr>
              <w:spacing w:after="120"/>
              <w:rPr>
                <w:rFonts w:ascii="Arial" w:hAnsi="Arial" w:cs="Arial"/>
                <w:color w:val="000000"/>
                <w:sz w:val="20"/>
                <w:szCs w:val="20"/>
                <w:lang w:eastAsia="en-GB"/>
              </w:rPr>
            </w:pPr>
          </w:p>
          <w:p w14:paraId="11FF850B" w14:textId="77777777" w:rsidR="00355B73" w:rsidRPr="0069447E" w:rsidRDefault="00355B73"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lastRenderedPageBreak/>
              <w:t>The source of the information shared in this way is your electronic GP record.</w:t>
            </w:r>
          </w:p>
          <w:p w14:paraId="129FC0C4" w14:textId="77777777" w:rsidR="00355B73" w:rsidRPr="0069447E" w:rsidRDefault="00355B73" w:rsidP="00F117D6">
            <w:pPr>
              <w:spacing w:after="120"/>
              <w:rPr>
                <w:rFonts w:ascii="Arial" w:hAnsi="Arial" w:cs="Arial"/>
                <w:color w:val="000000"/>
                <w:sz w:val="20"/>
                <w:szCs w:val="20"/>
                <w:lang w:eastAsia="en-GB"/>
              </w:rPr>
            </w:pPr>
          </w:p>
          <w:p w14:paraId="15B2DF28" w14:textId="77777777" w:rsidR="00355B73" w:rsidRPr="0069447E" w:rsidRDefault="00355B73"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0A27C95B" w14:textId="77777777" w:rsidR="00355B73" w:rsidRPr="0069447E" w:rsidRDefault="00355B73" w:rsidP="00F117D6">
            <w:pPr>
              <w:spacing w:after="120"/>
              <w:rPr>
                <w:rFonts w:ascii="Arial" w:hAnsi="Arial" w:cs="Arial"/>
                <w:color w:val="000000"/>
                <w:sz w:val="20"/>
                <w:szCs w:val="20"/>
                <w:lang w:eastAsia="en-GB"/>
              </w:rPr>
            </w:pPr>
            <w:r w:rsidRPr="0069447E">
              <w:rPr>
                <w:rFonts w:ascii="Arial" w:eastAsia="Calibri" w:hAnsi="Arial" w:cs="Arial"/>
                <w:sz w:val="20"/>
                <w:szCs w:val="20"/>
              </w:rPr>
              <w:t xml:space="preserve">All records held by the Practice will be kept for the duration specified in the </w:t>
            </w:r>
            <w:hyperlink r:id="rId13"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Pr>
          <w:p w14:paraId="29CF72C3"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167263B1" w14:textId="77777777" w:rsidR="00355B73" w:rsidRPr="0069447E" w:rsidRDefault="00F451F8" w:rsidP="00F117D6">
            <w:pPr>
              <w:spacing w:after="120"/>
              <w:rPr>
                <w:rStyle w:val="Hyperlink"/>
                <w:rFonts w:ascii="Arial" w:eastAsia="Times New Roman" w:hAnsi="Arial" w:cs="Arial"/>
                <w:sz w:val="20"/>
                <w:szCs w:val="20"/>
              </w:rPr>
            </w:pPr>
            <w:hyperlink r:id="rId14" w:history="1">
              <w:r w:rsidR="00355B73" w:rsidRPr="0069447E">
                <w:rPr>
                  <w:rStyle w:val="Hyperlink"/>
                  <w:rFonts w:ascii="Arial" w:hAnsi="Arial" w:cs="Arial"/>
                  <w:sz w:val="20"/>
                  <w:szCs w:val="20"/>
                </w:rPr>
                <w:t xml:space="preserve">GDPR Article 6(1) </w:t>
              </w:r>
              <w:r w:rsidR="00355B73" w:rsidRPr="0069447E">
                <w:rPr>
                  <w:rStyle w:val="Hyperlink"/>
                  <w:rFonts w:ascii="Arial" w:eastAsia="Times New Roman" w:hAnsi="Arial" w:cs="Arial"/>
                  <w:sz w:val="20"/>
                  <w:szCs w:val="20"/>
                </w:rPr>
                <w:t>(e) - public interest or in the exercise of official authority;</w:t>
              </w:r>
            </w:hyperlink>
          </w:p>
          <w:p w14:paraId="3D674C03" w14:textId="77777777" w:rsidR="00355B73" w:rsidRPr="0069447E" w:rsidRDefault="00F451F8" w:rsidP="00F117D6">
            <w:pPr>
              <w:spacing w:after="120"/>
              <w:rPr>
                <w:rFonts w:ascii="Arial" w:eastAsia="Times New Roman" w:hAnsi="Arial" w:cs="Arial"/>
                <w:color w:val="0563C1" w:themeColor="hyperlink"/>
                <w:sz w:val="20"/>
                <w:szCs w:val="20"/>
                <w:u w:val="single"/>
              </w:rPr>
            </w:pPr>
            <w:hyperlink r:id="rId15" w:history="1">
              <w:r w:rsidR="00355B73" w:rsidRPr="0069447E">
                <w:rPr>
                  <w:rStyle w:val="Hyperlink"/>
                  <w:rFonts w:ascii="Arial" w:hAnsi="Arial" w:cs="Arial"/>
                  <w:sz w:val="20"/>
                  <w:szCs w:val="20"/>
                </w:rPr>
                <w:t>DPA Section 8 (d) - processing is necessary for the exercise of statutory functions;</w:t>
              </w:r>
            </w:hyperlink>
          </w:p>
          <w:p w14:paraId="17511F57"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1E2C1942" w14:textId="77777777" w:rsidR="00355B73" w:rsidRPr="0069447E" w:rsidRDefault="00F451F8" w:rsidP="00F117D6">
            <w:pPr>
              <w:spacing w:after="120"/>
              <w:rPr>
                <w:rFonts w:ascii="Arial" w:hAnsi="Arial" w:cs="Arial"/>
                <w:sz w:val="20"/>
                <w:szCs w:val="20"/>
              </w:rPr>
            </w:pPr>
            <w:hyperlink r:id="rId16" w:history="1">
              <w:r w:rsidR="00355B73" w:rsidRPr="0069447E">
                <w:rPr>
                  <w:rStyle w:val="Hyperlink"/>
                  <w:rFonts w:ascii="Arial" w:hAnsi="Arial" w:cs="Arial"/>
                  <w:sz w:val="20"/>
                  <w:szCs w:val="20"/>
                </w:rPr>
                <w:t xml:space="preserve">GDPR </w:t>
              </w:r>
              <w:r w:rsidR="00355B73" w:rsidRPr="0069447E">
                <w:rPr>
                  <w:rStyle w:val="Hyperlink"/>
                  <w:rFonts w:ascii="Arial" w:hAnsi="Arial" w:cs="Arial"/>
                  <w:sz w:val="20"/>
                  <w:szCs w:val="20"/>
                  <w:lang w:eastAsia="en-GB"/>
                </w:rPr>
                <w:t>Article 9 (2)</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rPr>
                <w:t>(h) - processing is necessary for medical or social care treatment or, the management of health or social care systems and services;</w:t>
              </w:r>
            </w:hyperlink>
          </w:p>
          <w:p w14:paraId="1CD1CBDA" w14:textId="77777777" w:rsidR="00355B73" w:rsidRPr="0069447E" w:rsidRDefault="00F451F8" w:rsidP="00F117D6">
            <w:pPr>
              <w:spacing w:after="120"/>
              <w:rPr>
                <w:rFonts w:ascii="Arial" w:hAnsi="Arial" w:cs="Arial"/>
                <w:color w:val="000000"/>
                <w:sz w:val="20"/>
                <w:szCs w:val="20"/>
                <w:lang w:eastAsia="en-GB"/>
              </w:rPr>
            </w:pPr>
            <w:hyperlink r:id="rId17" w:history="1">
              <w:r w:rsidR="00355B73" w:rsidRPr="0069447E">
                <w:rPr>
                  <w:rStyle w:val="Hyperlink"/>
                  <w:rFonts w:ascii="Arial" w:hAnsi="Arial" w:cs="Arial"/>
                  <w:sz w:val="20"/>
                  <w:szCs w:val="20"/>
                  <w:lang w:eastAsia="en-GB"/>
                </w:rPr>
                <w:t>Article 9 (2) (C) – the</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shd w:val="clear" w:color="auto" w:fill="FFFFFF"/>
                </w:rPr>
                <w:t>processing is necessary to protect the vital interests of the data subject</w:t>
              </w:r>
            </w:hyperlink>
            <w:r w:rsidR="00355B73" w:rsidRPr="0069447E">
              <w:rPr>
                <w:rFonts w:ascii="Arial" w:hAnsi="Arial" w:cs="Arial"/>
                <w:color w:val="000000"/>
                <w:sz w:val="20"/>
                <w:szCs w:val="20"/>
                <w:lang w:eastAsia="en-GB"/>
              </w:rPr>
              <w:t>;</w:t>
            </w:r>
          </w:p>
          <w:p w14:paraId="378619A0" w14:textId="77777777" w:rsidR="00355B73" w:rsidRPr="0069447E" w:rsidRDefault="00F451F8" w:rsidP="00F117D6">
            <w:pPr>
              <w:spacing w:after="120"/>
              <w:rPr>
                <w:rFonts w:ascii="Arial" w:hAnsi="Arial" w:cs="Arial"/>
                <w:sz w:val="20"/>
                <w:szCs w:val="20"/>
              </w:rPr>
            </w:pPr>
            <w:hyperlink r:id="rId18" w:history="1">
              <w:r w:rsidR="00355B73" w:rsidRPr="0069447E">
                <w:rPr>
                  <w:rStyle w:val="Hyperlink"/>
                  <w:rFonts w:ascii="Arial" w:hAnsi="Arial" w:cs="Arial"/>
                  <w:sz w:val="20"/>
                  <w:szCs w:val="20"/>
                </w:rPr>
                <w:t xml:space="preserve">DPA Section 10 (1) (c) – processing is necessary for </w:t>
              </w:r>
              <w:r w:rsidR="00355B73" w:rsidRPr="0069447E">
                <w:rPr>
                  <w:rStyle w:val="Hyperlink"/>
                  <w:rFonts w:ascii="Arial" w:hAnsi="Arial" w:cs="Arial"/>
                  <w:sz w:val="20"/>
                  <w:szCs w:val="20"/>
                  <w:lang w:val="en"/>
                </w:rPr>
                <w:t>health and social care purposes;</w:t>
              </w:r>
            </w:hyperlink>
          </w:p>
          <w:p w14:paraId="2E91E824" w14:textId="77777777" w:rsidR="00355B73" w:rsidRPr="0069447E" w:rsidRDefault="00F451F8" w:rsidP="00F117D6">
            <w:pPr>
              <w:rPr>
                <w:rStyle w:val="Hyperlink"/>
                <w:rFonts w:ascii="Arial" w:hAnsi="Arial" w:cs="Arial"/>
                <w:sz w:val="20"/>
                <w:szCs w:val="20"/>
              </w:rPr>
            </w:pPr>
            <w:hyperlink r:id="rId19" w:history="1">
              <w:r w:rsidR="00355B73" w:rsidRPr="0069447E">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05A54504" w14:textId="77777777" w:rsidR="00355B73" w:rsidRPr="0069447E" w:rsidRDefault="00F451F8" w:rsidP="00F117D6">
            <w:pPr>
              <w:rPr>
                <w:rFonts w:ascii="Arial" w:hAnsi="Arial" w:cs="Arial"/>
                <w:sz w:val="20"/>
                <w:szCs w:val="20"/>
              </w:rPr>
            </w:pPr>
            <w:hyperlink r:id="rId20" w:history="1">
              <w:r w:rsidR="00355B73" w:rsidRPr="0069447E">
                <w:rPr>
                  <w:rStyle w:val="Hyperlink"/>
                  <w:rFonts w:ascii="Arial" w:hAnsi="Arial" w:cs="Arial"/>
                  <w:sz w:val="20"/>
                  <w:szCs w:val="20"/>
                  <w:lang w:val="en"/>
                </w:rPr>
                <w:t>In accordance with DPA Schedule 1, Part 3, (30) (b) the conditions for protecting individual’s vital interests is met where the data subject is physically or legally incapable of giving consent.</w:t>
              </w:r>
            </w:hyperlink>
          </w:p>
        </w:tc>
        <w:tc>
          <w:tcPr>
            <w:tcW w:w="4820" w:type="dxa"/>
          </w:tcPr>
          <w:p w14:paraId="30554E32" w14:textId="77777777" w:rsidR="00355B73" w:rsidRPr="0069447E" w:rsidRDefault="00355B73"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53A5A04A"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hAnsi="Arial" w:cs="Arial"/>
                <w:color w:val="000000"/>
                <w:sz w:val="20"/>
                <w:szCs w:val="20"/>
                <w:lang w:eastAsia="en-GB"/>
              </w:rPr>
              <w:t>Make pre-determined decisions about the type and extent of care you will receive in an emergency, these are known as “Advance Directives”;</w:t>
            </w:r>
          </w:p>
          <w:p w14:paraId="140325B4"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access, view or request copies of your personal information;</w:t>
            </w:r>
          </w:p>
          <w:p w14:paraId="57CA36AB"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03A01484"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2F3FCFFD" w14:textId="77777777" w:rsidR="00355B73" w:rsidRPr="0069447E"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3E1AF40D"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2B117A14"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06FEC60E" w14:textId="77777777" w:rsidR="00355B73" w:rsidRPr="0069447E" w:rsidRDefault="00355B73" w:rsidP="00F117D6">
            <w:pPr>
              <w:rPr>
                <w:rFonts w:ascii="Arial" w:hAnsi="Arial" w:cs="Arial"/>
                <w:color w:val="000000"/>
                <w:sz w:val="20"/>
                <w:szCs w:val="20"/>
                <w:lang w:eastAsia="en-GB"/>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w:t>
            </w:r>
            <w:r w:rsidRPr="0069447E">
              <w:rPr>
                <w:rFonts w:ascii="Arial" w:hAnsi="Arial" w:cs="Arial"/>
                <w:color w:val="000000"/>
                <w:sz w:val="20"/>
                <w:szCs w:val="20"/>
                <w:lang w:eastAsia="en-GB"/>
              </w:rPr>
              <w:t xml:space="preserve">You have the right to object to some or all of your personal information being </w:t>
            </w:r>
            <w:r w:rsidRPr="0069447E">
              <w:rPr>
                <w:rFonts w:ascii="Arial" w:hAnsi="Arial" w:cs="Arial"/>
                <w:color w:val="000000"/>
                <w:sz w:val="20"/>
                <w:szCs w:val="20"/>
                <w:lang w:eastAsia="en-GB"/>
              </w:rPr>
              <w:lastRenderedPageBreak/>
              <w:t>shared with the recipients. You also have the right to have an “Advance Directive” placed in your records and brought to the attention of relevant healthcare workers or staff.</w:t>
            </w:r>
          </w:p>
          <w:p w14:paraId="71A5FC1F"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We will notify you at the earliest opportunity where we have shared your personal data in an emergency situation.</w:t>
            </w:r>
          </w:p>
          <w:p w14:paraId="561D19BD"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5801199B" w14:textId="627AE009"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3D403A4F"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6409AADC"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1ECA2AB"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4E2977C6"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27E4D839" w14:textId="77777777" w:rsidR="00355B73" w:rsidRPr="0069447E" w:rsidRDefault="00355B73"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0AD3D055" w14:textId="77777777" w:rsidR="00355B73" w:rsidRPr="0069447E" w:rsidRDefault="00355B73"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7AEBF6E9"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21"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355B73" w:rsidRPr="0069447E" w14:paraId="4D61FD6D" w14:textId="77777777" w:rsidTr="00355B73">
        <w:trPr>
          <w:trHeight w:val="540"/>
        </w:trPr>
        <w:tc>
          <w:tcPr>
            <w:tcW w:w="2220" w:type="dxa"/>
          </w:tcPr>
          <w:p w14:paraId="59A0E519" w14:textId="77777777" w:rsidR="00355B73" w:rsidRPr="0069447E" w:rsidRDefault="00355B73" w:rsidP="00F117D6">
            <w:pPr>
              <w:rPr>
                <w:rFonts w:ascii="Arial" w:hAnsi="Arial" w:cs="Arial"/>
                <w:b/>
                <w:sz w:val="20"/>
                <w:szCs w:val="20"/>
              </w:rPr>
            </w:pPr>
            <w:r w:rsidRPr="0069447E">
              <w:rPr>
                <w:rFonts w:ascii="Arial" w:eastAsia="Times New Roman" w:hAnsi="Arial" w:cs="Arial"/>
                <w:b/>
                <w:color w:val="333333"/>
                <w:sz w:val="20"/>
                <w:szCs w:val="20"/>
                <w:lang w:eastAsia="en-GB"/>
              </w:rPr>
              <w:lastRenderedPageBreak/>
              <w:t>GP Federations (groups of GP practices working together)</w:t>
            </w:r>
          </w:p>
          <w:p w14:paraId="0C81DBD5" w14:textId="77777777" w:rsidR="00355B73" w:rsidRPr="0069447E" w:rsidRDefault="00355B73" w:rsidP="00F117D6">
            <w:pPr>
              <w:spacing w:after="120"/>
              <w:rPr>
                <w:rFonts w:ascii="Arial" w:hAnsi="Arial" w:cs="Arial"/>
                <w:b/>
                <w:sz w:val="20"/>
                <w:szCs w:val="20"/>
              </w:rPr>
            </w:pPr>
          </w:p>
        </w:tc>
        <w:tc>
          <w:tcPr>
            <w:tcW w:w="4471" w:type="dxa"/>
          </w:tcPr>
          <w:p w14:paraId="6CDB357F" w14:textId="77777777" w:rsidR="00355B73" w:rsidRPr="0069447E" w:rsidRDefault="00355B73" w:rsidP="00F117D6">
            <w:pPr>
              <w:spacing w:after="120"/>
              <w:rPr>
                <w:rFonts w:ascii="Arial" w:hAnsi="Arial" w:cs="Arial"/>
                <w:color w:val="FF0000"/>
                <w:sz w:val="20"/>
                <w:szCs w:val="20"/>
                <w:lang w:val="en"/>
              </w:rPr>
            </w:pPr>
            <w:r w:rsidRPr="0069447E">
              <w:rPr>
                <w:rFonts w:ascii="Arial" w:hAnsi="Arial" w:cs="Arial"/>
                <w:sz w:val="20"/>
                <w:szCs w:val="20"/>
                <w:lang w:val="en-US"/>
              </w:rPr>
              <w:t>GP Federations are groups of GPs (patient centered organisation), working collaboratively and developing closer integration with other partners across health, social and third sector partners to facilitate an enhanced delivery of health and care services.</w:t>
            </w:r>
          </w:p>
          <w:p w14:paraId="30A02F0A" w14:textId="491AC794" w:rsidR="00355B73" w:rsidRPr="0069447E" w:rsidRDefault="00355B73" w:rsidP="00F117D6">
            <w:pPr>
              <w:spacing w:after="120"/>
              <w:rPr>
                <w:rFonts w:ascii="Arial" w:hAnsi="Arial" w:cs="Arial"/>
                <w:b/>
                <w:color w:val="FF0000"/>
                <w:sz w:val="20"/>
                <w:szCs w:val="20"/>
                <w:lang w:val="en"/>
              </w:rPr>
            </w:pPr>
            <w:r w:rsidRPr="0069447E">
              <w:rPr>
                <w:rFonts w:ascii="Arial" w:hAnsi="Arial" w:cs="Arial"/>
                <w:sz w:val="20"/>
                <w:szCs w:val="20"/>
                <w:lang w:val="en-US"/>
              </w:rPr>
              <w:lastRenderedPageBreak/>
              <w:t xml:space="preserve">Through various hubs in the community the GP Federation </w:t>
            </w:r>
            <w:r w:rsidRPr="0069447E">
              <w:rPr>
                <w:rFonts w:ascii="Arial" w:hAnsi="Arial" w:cs="Arial"/>
                <w:color w:val="0D0D0D" w:themeColor="text1" w:themeTint="F2"/>
                <w:sz w:val="20"/>
                <w:szCs w:val="20"/>
              </w:rPr>
              <w:t xml:space="preserve">provide direct health and care services such as continued extended access, home visits, universal offers, </w:t>
            </w:r>
            <w:r w:rsidRPr="0069447E">
              <w:rPr>
                <w:rStyle w:val="tgc"/>
                <w:rFonts w:ascii="Arial" w:hAnsi="Arial" w:cs="Arial"/>
                <w:color w:val="0D0D0D" w:themeColor="text1" w:themeTint="F2"/>
                <w:sz w:val="20"/>
                <w:szCs w:val="20"/>
              </w:rPr>
              <w:t>musculoskeletal</w:t>
            </w:r>
            <w:r w:rsidRPr="0069447E">
              <w:rPr>
                <w:rFonts w:ascii="Arial" w:hAnsi="Arial" w:cs="Arial"/>
                <w:color w:val="0D0D0D" w:themeColor="text1" w:themeTint="F2"/>
                <w:sz w:val="20"/>
                <w:szCs w:val="20"/>
              </w:rPr>
              <w:t xml:space="preserve"> service, GP at front door and other </w:t>
            </w:r>
            <w:r w:rsidRPr="0069447E">
              <w:rPr>
                <w:rFonts w:ascii="Arial" w:hAnsi="Arial" w:cs="Arial"/>
                <w:sz w:val="20"/>
                <w:szCs w:val="20"/>
              </w:rPr>
              <w:t>neighbourhood services across</w:t>
            </w:r>
            <w:r w:rsidR="00AE3E35">
              <w:rPr>
                <w:rFonts w:ascii="Arial" w:hAnsi="Arial" w:cs="Arial"/>
                <w:sz w:val="20"/>
                <w:szCs w:val="20"/>
              </w:rPr>
              <w:t xml:space="preserve"> Medway</w:t>
            </w:r>
            <w:r w:rsidRPr="0069447E">
              <w:rPr>
                <w:rFonts w:ascii="Arial" w:hAnsi="Arial" w:cs="Arial"/>
                <w:sz w:val="20"/>
                <w:szCs w:val="20"/>
              </w:rPr>
              <w:t xml:space="preserve"> </w:t>
            </w:r>
          </w:p>
          <w:p w14:paraId="0C396DAD"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lang w:val="en"/>
              </w:rPr>
              <w:t xml:space="preserve">If you visit receive treatment/consultation on any of these services, </w:t>
            </w:r>
            <w:r w:rsidRPr="0069447E">
              <w:rPr>
                <w:rFonts w:ascii="Arial" w:hAnsi="Arial" w:cs="Arial"/>
                <w:sz w:val="20"/>
                <w:szCs w:val="20"/>
              </w:rPr>
              <w:t xml:space="preserve">personal data concerning your GP medical record may be shared with the GP Federation and their Multidisciplinary Team (MDT) in order to enable them make the best informed decision about your health/care needs, and provide you with the best possible care. </w:t>
            </w:r>
          </w:p>
          <w:p w14:paraId="12312D90" w14:textId="77777777" w:rsidR="00355B73" w:rsidRPr="0069447E" w:rsidRDefault="00355B73"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03ADAB22" w14:textId="77777777" w:rsidR="00355B73" w:rsidRPr="0069447E" w:rsidRDefault="00355B73"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388AE535" w14:textId="77777777" w:rsidR="00355B73" w:rsidRPr="0069447E" w:rsidRDefault="00355B73" w:rsidP="00F117D6">
            <w:pPr>
              <w:spacing w:after="120"/>
              <w:rPr>
                <w:rFonts w:ascii="Arial" w:hAnsi="Arial" w:cs="Arial"/>
                <w:color w:val="FF0000"/>
                <w:sz w:val="20"/>
                <w:szCs w:val="20"/>
                <w:lang w:val="en"/>
              </w:rPr>
            </w:pPr>
            <w:r w:rsidRPr="0069447E">
              <w:rPr>
                <w:rFonts w:ascii="Arial" w:eastAsia="Calibri" w:hAnsi="Arial" w:cs="Arial"/>
                <w:sz w:val="20"/>
                <w:szCs w:val="20"/>
              </w:rPr>
              <w:t xml:space="preserve">All records held by the Practice will be kept for the duration specified in the </w:t>
            </w:r>
            <w:hyperlink r:id="rId22"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Pr>
          <w:p w14:paraId="53D06B87"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7DB9F288" w14:textId="77777777" w:rsidR="00355B73" w:rsidRPr="0069447E" w:rsidRDefault="00F451F8" w:rsidP="00F117D6">
            <w:pPr>
              <w:spacing w:after="120"/>
              <w:rPr>
                <w:rStyle w:val="Hyperlink"/>
                <w:rFonts w:ascii="Arial" w:eastAsia="Times New Roman" w:hAnsi="Arial" w:cs="Arial"/>
                <w:sz w:val="20"/>
                <w:szCs w:val="20"/>
              </w:rPr>
            </w:pPr>
            <w:hyperlink r:id="rId23" w:history="1">
              <w:r w:rsidR="00355B73" w:rsidRPr="0069447E">
                <w:rPr>
                  <w:rStyle w:val="Hyperlink"/>
                  <w:rFonts w:ascii="Arial" w:hAnsi="Arial" w:cs="Arial"/>
                  <w:sz w:val="20"/>
                  <w:szCs w:val="20"/>
                </w:rPr>
                <w:t xml:space="preserve">GDPR Article 6(1) </w:t>
              </w:r>
              <w:r w:rsidR="00355B73" w:rsidRPr="0069447E">
                <w:rPr>
                  <w:rStyle w:val="Hyperlink"/>
                  <w:rFonts w:ascii="Arial" w:eastAsia="Times New Roman" w:hAnsi="Arial" w:cs="Arial"/>
                  <w:sz w:val="20"/>
                  <w:szCs w:val="20"/>
                </w:rPr>
                <w:t>(e) - public interest or in the exercise of official authority;</w:t>
              </w:r>
            </w:hyperlink>
          </w:p>
          <w:p w14:paraId="619A3919" w14:textId="77777777" w:rsidR="00355B73" w:rsidRPr="0069447E" w:rsidRDefault="00F451F8" w:rsidP="00F117D6">
            <w:pPr>
              <w:spacing w:after="120"/>
              <w:rPr>
                <w:rFonts w:ascii="Arial" w:eastAsia="Times New Roman" w:hAnsi="Arial" w:cs="Arial"/>
                <w:color w:val="0563C1" w:themeColor="hyperlink"/>
                <w:sz w:val="20"/>
                <w:szCs w:val="20"/>
                <w:u w:val="single"/>
              </w:rPr>
            </w:pPr>
            <w:hyperlink r:id="rId24" w:history="1">
              <w:r w:rsidR="00355B73" w:rsidRPr="0069447E">
                <w:rPr>
                  <w:rStyle w:val="Hyperlink"/>
                  <w:rFonts w:ascii="Arial" w:hAnsi="Arial" w:cs="Arial"/>
                  <w:sz w:val="20"/>
                  <w:szCs w:val="20"/>
                </w:rPr>
                <w:t>DPA Section 8 (d) - processing is necessary for the exercise of statutory functions;</w:t>
              </w:r>
            </w:hyperlink>
          </w:p>
          <w:p w14:paraId="713FEB5D"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3C3533B7" w14:textId="77777777" w:rsidR="00355B73" w:rsidRPr="0069447E" w:rsidRDefault="00F451F8" w:rsidP="00F117D6">
            <w:pPr>
              <w:spacing w:after="120"/>
              <w:rPr>
                <w:rFonts w:ascii="Arial" w:hAnsi="Arial" w:cs="Arial"/>
                <w:sz w:val="20"/>
                <w:szCs w:val="20"/>
              </w:rPr>
            </w:pPr>
            <w:hyperlink r:id="rId25" w:history="1">
              <w:r w:rsidR="00355B73" w:rsidRPr="0069447E">
                <w:rPr>
                  <w:rStyle w:val="Hyperlink"/>
                  <w:rFonts w:ascii="Arial" w:hAnsi="Arial" w:cs="Arial"/>
                  <w:sz w:val="20"/>
                  <w:szCs w:val="20"/>
                </w:rPr>
                <w:t xml:space="preserve">GDPR </w:t>
              </w:r>
              <w:r w:rsidR="00355B73" w:rsidRPr="0069447E">
                <w:rPr>
                  <w:rStyle w:val="Hyperlink"/>
                  <w:rFonts w:ascii="Arial" w:hAnsi="Arial" w:cs="Arial"/>
                  <w:sz w:val="20"/>
                  <w:szCs w:val="20"/>
                  <w:lang w:eastAsia="en-GB"/>
                </w:rPr>
                <w:t>Article 9 (2)</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rPr>
                <w:t>(h) - processing is necessary for medical or social care treatment or, the management of health or social care systems and services;</w:t>
              </w:r>
            </w:hyperlink>
          </w:p>
          <w:p w14:paraId="600DC0BB" w14:textId="77777777" w:rsidR="00355B73" w:rsidRPr="0069447E" w:rsidRDefault="00F451F8" w:rsidP="00F117D6">
            <w:pPr>
              <w:rPr>
                <w:rFonts w:ascii="Arial" w:hAnsi="Arial" w:cs="Arial"/>
                <w:sz w:val="20"/>
                <w:szCs w:val="20"/>
              </w:rPr>
            </w:pPr>
            <w:hyperlink r:id="rId26" w:history="1">
              <w:r w:rsidR="00355B73" w:rsidRPr="0069447E">
                <w:rPr>
                  <w:rStyle w:val="Hyperlink"/>
                  <w:rFonts w:ascii="Arial" w:hAnsi="Arial" w:cs="Arial"/>
                  <w:sz w:val="20"/>
                  <w:szCs w:val="20"/>
                </w:rPr>
                <w:t xml:space="preserve">DPA Section 10 (1) (c) – processing is necessary for </w:t>
              </w:r>
              <w:r w:rsidR="00355B73" w:rsidRPr="0069447E">
                <w:rPr>
                  <w:rStyle w:val="Hyperlink"/>
                  <w:rFonts w:ascii="Arial" w:hAnsi="Arial" w:cs="Arial"/>
                  <w:sz w:val="20"/>
                  <w:szCs w:val="20"/>
                  <w:lang w:val="en"/>
                </w:rPr>
                <w:t>health and social care purposes;</w:t>
              </w:r>
            </w:hyperlink>
          </w:p>
          <w:p w14:paraId="5D38CEA0" w14:textId="77777777" w:rsidR="00355B73" w:rsidRPr="0069447E" w:rsidRDefault="00F451F8" w:rsidP="00F117D6">
            <w:pPr>
              <w:rPr>
                <w:rFonts w:ascii="Arial" w:hAnsi="Arial" w:cs="Arial"/>
                <w:b/>
                <w:sz w:val="20"/>
                <w:szCs w:val="20"/>
              </w:rPr>
            </w:pPr>
            <w:hyperlink r:id="rId27" w:history="1">
              <w:r w:rsidR="00355B73" w:rsidRPr="0069447E">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42E796A7" w14:textId="77777777" w:rsidR="00355B73" w:rsidRPr="0069447E" w:rsidRDefault="00355B73" w:rsidP="00F117D6">
            <w:pPr>
              <w:spacing w:after="120"/>
              <w:rPr>
                <w:rFonts w:ascii="Arial" w:hAnsi="Arial" w:cs="Arial"/>
                <w:b/>
                <w:sz w:val="20"/>
                <w:szCs w:val="20"/>
                <w:u w:val="single"/>
              </w:rPr>
            </w:pPr>
            <w:r w:rsidRPr="0069447E">
              <w:rPr>
                <w:rFonts w:ascii="Arial" w:hAnsi="Arial" w:cs="Arial"/>
                <w:b/>
                <w:sz w:val="20"/>
                <w:szCs w:val="20"/>
                <w:u w:val="single"/>
              </w:rPr>
              <w:t>Related Legislation:</w:t>
            </w:r>
          </w:p>
          <w:p w14:paraId="498B59A3" w14:textId="77777777" w:rsidR="00355B73" w:rsidRPr="0069447E" w:rsidRDefault="00F451F8" w:rsidP="00F117D6">
            <w:pPr>
              <w:spacing w:after="120"/>
              <w:rPr>
                <w:rFonts w:ascii="Arial" w:eastAsia="Calibri" w:hAnsi="Arial" w:cs="Arial"/>
                <w:bCs/>
                <w:sz w:val="20"/>
                <w:szCs w:val="20"/>
              </w:rPr>
            </w:pPr>
            <w:hyperlink r:id="rId28" w:history="1">
              <w:r w:rsidR="00355B73" w:rsidRPr="0069447E">
                <w:rPr>
                  <w:rStyle w:val="Hyperlink"/>
                  <w:rFonts w:ascii="Arial" w:hAnsi="Arial" w:cs="Arial"/>
                  <w:sz w:val="20"/>
                  <w:szCs w:val="20"/>
                </w:rPr>
                <w:t>Section 251B Health and Social Care (Safety and Quality Act) 2015 (Duty to Share)</w:t>
              </w:r>
            </w:hyperlink>
            <w:r w:rsidR="00355B73" w:rsidRPr="0069447E">
              <w:rPr>
                <w:rFonts w:ascii="Arial" w:eastAsia="Calibri" w:hAnsi="Arial" w:cs="Arial"/>
                <w:bCs/>
                <w:sz w:val="20"/>
                <w:szCs w:val="20"/>
              </w:rPr>
              <w:t>;</w:t>
            </w:r>
          </w:p>
          <w:p w14:paraId="01FA9B4F" w14:textId="77777777" w:rsidR="00355B73" w:rsidRPr="0069447E" w:rsidRDefault="00F451F8" w:rsidP="00F117D6">
            <w:pPr>
              <w:spacing w:after="120"/>
              <w:rPr>
                <w:rFonts w:ascii="Arial" w:hAnsi="Arial" w:cs="Arial"/>
                <w:sz w:val="20"/>
                <w:szCs w:val="20"/>
              </w:rPr>
            </w:pPr>
            <w:hyperlink r:id="rId29" w:history="1">
              <w:r w:rsidR="00355B73" w:rsidRPr="0069447E">
                <w:rPr>
                  <w:rStyle w:val="Hyperlink"/>
                  <w:rFonts w:ascii="Arial" w:hAnsi="Arial" w:cs="Arial"/>
                  <w:sz w:val="20"/>
                  <w:szCs w:val="20"/>
                </w:rPr>
                <w:t>Common Law of Duty of Confidentiality</w:t>
              </w:r>
            </w:hyperlink>
          </w:p>
        </w:tc>
        <w:tc>
          <w:tcPr>
            <w:tcW w:w="4820" w:type="dxa"/>
          </w:tcPr>
          <w:p w14:paraId="0624D80E" w14:textId="77777777" w:rsidR="00355B73" w:rsidRPr="0069447E" w:rsidRDefault="00355B73"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4E8146F6"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508C2CD7"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2CA10AB9"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39253426" w14:textId="77777777" w:rsidR="00355B73" w:rsidRPr="0069447E"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lastRenderedPageBreak/>
              <w:t>accuracy of the data is contested,</w:t>
            </w:r>
          </w:p>
          <w:p w14:paraId="634E6095"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50DC189B"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26A8E267" w14:textId="77777777" w:rsidR="00355B73" w:rsidRPr="0069447E" w:rsidRDefault="00355B73" w:rsidP="00F117D6">
            <w:pPr>
              <w:pStyle w:val="ListParagraph"/>
              <w:spacing w:after="60"/>
              <w:ind w:left="1179"/>
              <w:rPr>
                <w:rFonts w:ascii="Arial" w:eastAsia="Calibri" w:hAnsi="Arial" w:cs="Arial"/>
                <w:color w:val="0D0D0D" w:themeColor="text1" w:themeTint="F2"/>
                <w:sz w:val="20"/>
                <w:szCs w:val="20"/>
              </w:rPr>
            </w:pPr>
          </w:p>
          <w:p w14:paraId="38025911"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55D1F490"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3AFEC5E8" w14:textId="291B9031"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5AFB248E"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6FB63C2A"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3D2F1CA1"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536A329D"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2C24A0FB" w14:textId="77777777" w:rsidR="00355B73" w:rsidRPr="0069447E" w:rsidRDefault="00355B73"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0950FC80" w14:textId="77777777" w:rsidR="00355B73" w:rsidRPr="0069447E" w:rsidRDefault="00355B73"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02F35DCC"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30"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355B73" w:rsidRPr="0069447E" w14:paraId="25EF71E1" w14:textId="77777777" w:rsidTr="00355B73">
        <w:trPr>
          <w:trHeight w:val="189"/>
        </w:trPr>
        <w:tc>
          <w:tcPr>
            <w:tcW w:w="2220" w:type="dxa"/>
          </w:tcPr>
          <w:p w14:paraId="43441FC8" w14:textId="77777777" w:rsidR="00355B73" w:rsidRPr="0069447E" w:rsidRDefault="00355B73" w:rsidP="00F117D6">
            <w:pPr>
              <w:spacing w:after="120"/>
              <w:rPr>
                <w:rFonts w:ascii="Arial" w:hAnsi="Arial" w:cs="Arial"/>
                <w:b/>
                <w:sz w:val="20"/>
                <w:szCs w:val="20"/>
              </w:rPr>
            </w:pPr>
            <w:r w:rsidRPr="0069447E">
              <w:rPr>
                <w:rFonts w:ascii="Arial" w:hAnsi="Arial" w:cs="Arial"/>
                <w:b/>
                <w:sz w:val="20"/>
                <w:szCs w:val="20"/>
              </w:rPr>
              <w:lastRenderedPageBreak/>
              <w:t xml:space="preserve">Pharmacists - </w:t>
            </w:r>
            <w:r w:rsidRPr="0069447E">
              <w:rPr>
                <w:rFonts w:ascii="Arial" w:hAnsi="Arial" w:cs="Arial"/>
                <w:sz w:val="20"/>
                <w:szCs w:val="20"/>
                <w:lang w:val="en-US"/>
              </w:rPr>
              <w:t xml:space="preserve">Medicines Optimisation </w:t>
            </w:r>
          </w:p>
        </w:tc>
        <w:tc>
          <w:tcPr>
            <w:tcW w:w="4471" w:type="dxa"/>
          </w:tcPr>
          <w:p w14:paraId="27841CB1" w14:textId="77777777" w:rsidR="00355B73" w:rsidRPr="0069447E" w:rsidRDefault="00355B73" w:rsidP="00F117D6">
            <w:pPr>
              <w:spacing w:after="120"/>
              <w:rPr>
                <w:rFonts w:ascii="Arial" w:hAnsi="Arial" w:cs="Arial"/>
                <w:sz w:val="20"/>
                <w:szCs w:val="20"/>
                <w:lang w:val="en-US"/>
              </w:rPr>
            </w:pPr>
            <w:r w:rsidRPr="0069447E">
              <w:rPr>
                <w:rFonts w:ascii="Arial" w:hAnsi="Arial" w:cs="Arial"/>
                <w:sz w:val="20"/>
                <w:szCs w:val="20"/>
                <w:lang w:val="en-US"/>
              </w:rPr>
              <w:t>Medicines optimisation looks at the value which medicines deliver, making sure they are clinically-effective and cost-effective. It is about ensuring patients get the right choice of medicines, at the right time, and are engaged in the process by their clinical team.</w:t>
            </w:r>
          </w:p>
          <w:p w14:paraId="124D6E65" w14:textId="77777777" w:rsidR="00355B73" w:rsidRPr="0069447E" w:rsidRDefault="00355B73" w:rsidP="00F117D6">
            <w:pPr>
              <w:rPr>
                <w:rFonts w:ascii="Arial" w:hAnsi="Arial" w:cs="Arial"/>
                <w:color w:val="000000"/>
                <w:sz w:val="20"/>
                <w:szCs w:val="20"/>
                <w:lang w:eastAsia="en-GB"/>
              </w:rPr>
            </w:pPr>
            <w:r w:rsidRPr="0069447E">
              <w:rPr>
                <w:rFonts w:ascii="Arial" w:hAnsi="Arial" w:cs="Arial"/>
                <w:sz w:val="20"/>
                <w:szCs w:val="20"/>
                <w:lang w:val="en-US"/>
              </w:rPr>
              <w:t xml:space="preserve">Medicines optimisation </w:t>
            </w:r>
            <w:r w:rsidRPr="0069447E">
              <w:rPr>
                <w:rFonts w:ascii="Arial" w:hAnsi="Arial" w:cs="Arial"/>
                <w:color w:val="000000"/>
                <w:sz w:val="20"/>
                <w:szCs w:val="20"/>
                <w:lang w:eastAsia="en-GB"/>
              </w:rPr>
              <w:t xml:space="preserve">enables community pharmacies to request medication electronically from the Practice and view relevant information from your GP record in order to provide you with the best medicines. </w:t>
            </w:r>
          </w:p>
          <w:p w14:paraId="3F90E618" w14:textId="77777777" w:rsidR="00355B73" w:rsidRPr="0069447E" w:rsidRDefault="00355B73" w:rsidP="00F117D6">
            <w:pPr>
              <w:rPr>
                <w:rFonts w:ascii="Arial" w:hAnsi="Arial" w:cs="Arial"/>
                <w:color w:val="000000"/>
                <w:sz w:val="20"/>
                <w:szCs w:val="20"/>
                <w:lang w:eastAsia="en-GB"/>
              </w:rPr>
            </w:pPr>
          </w:p>
          <w:p w14:paraId="34D7F28C"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5B80B7CE" w14:textId="77777777" w:rsidR="00355B73" w:rsidRPr="0069447E" w:rsidRDefault="00355B73" w:rsidP="00F117D6">
            <w:pPr>
              <w:rPr>
                <w:rFonts w:ascii="Arial" w:hAnsi="Arial" w:cs="Arial"/>
                <w:color w:val="000000"/>
                <w:sz w:val="20"/>
                <w:szCs w:val="20"/>
                <w:lang w:eastAsia="en-GB"/>
              </w:rPr>
            </w:pPr>
          </w:p>
          <w:p w14:paraId="74183698" w14:textId="77777777" w:rsidR="00355B73" w:rsidRPr="0069447E" w:rsidRDefault="00355B73"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5FF36079" w14:textId="77777777" w:rsidR="00355B73" w:rsidRPr="0069447E" w:rsidRDefault="00355B73" w:rsidP="00F117D6">
            <w:pPr>
              <w:rPr>
                <w:rFonts w:ascii="Arial" w:hAnsi="Arial" w:cs="Arial"/>
                <w:color w:val="000000"/>
                <w:sz w:val="20"/>
                <w:szCs w:val="20"/>
                <w:lang w:eastAsia="en-GB"/>
              </w:rPr>
            </w:pPr>
            <w:r w:rsidRPr="0069447E">
              <w:rPr>
                <w:rFonts w:ascii="Arial" w:eastAsia="Calibri" w:hAnsi="Arial" w:cs="Arial"/>
                <w:sz w:val="20"/>
                <w:szCs w:val="20"/>
              </w:rPr>
              <w:t xml:space="preserve">All records held by the Practice will be kept for the duration specified in the </w:t>
            </w:r>
            <w:hyperlink r:id="rId31"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p w14:paraId="16C8FA85" w14:textId="77777777" w:rsidR="00355B73" w:rsidRPr="0069447E" w:rsidRDefault="00355B73" w:rsidP="00F117D6">
            <w:pPr>
              <w:rPr>
                <w:rFonts w:ascii="Arial" w:hAnsi="Arial" w:cs="Arial"/>
                <w:color w:val="000000"/>
                <w:sz w:val="20"/>
                <w:szCs w:val="20"/>
                <w:lang w:eastAsia="en-GB"/>
              </w:rPr>
            </w:pPr>
          </w:p>
          <w:p w14:paraId="373F7DC2" w14:textId="77777777" w:rsidR="00355B73" w:rsidRPr="0069447E" w:rsidRDefault="00355B73" w:rsidP="00F117D6">
            <w:pPr>
              <w:spacing w:after="120"/>
              <w:rPr>
                <w:rFonts w:ascii="Arial" w:hAnsi="Arial" w:cs="Arial"/>
                <w:sz w:val="20"/>
                <w:szCs w:val="20"/>
              </w:rPr>
            </w:pPr>
          </w:p>
        </w:tc>
        <w:tc>
          <w:tcPr>
            <w:tcW w:w="4281" w:type="dxa"/>
          </w:tcPr>
          <w:p w14:paraId="352D59B8"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27D7C189" w14:textId="77777777" w:rsidR="00355B73" w:rsidRPr="0069447E" w:rsidRDefault="00F451F8" w:rsidP="00F117D6">
            <w:pPr>
              <w:spacing w:after="120"/>
              <w:rPr>
                <w:rStyle w:val="Hyperlink"/>
                <w:rFonts w:ascii="Arial" w:eastAsia="Times New Roman" w:hAnsi="Arial" w:cs="Arial"/>
                <w:sz w:val="20"/>
                <w:szCs w:val="20"/>
              </w:rPr>
            </w:pPr>
            <w:hyperlink r:id="rId32" w:history="1">
              <w:r w:rsidR="00355B73" w:rsidRPr="0069447E">
                <w:rPr>
                  <w:rStyle w:val="Hyperlink"/>
                  <w:rFonts w:ascii="Arial" w:hAnsi="Arial" w:cs="Arial"/>
                  <w:sz w:val="20"/>
                  <w:szCs w:val="20"/>
                </w:rPr>
                <w:t xml:space="preserve">GDPR Article 6(1) </w:t>
              </w:r>
              <w:r w:rsidR="00355B73" w:rsidRPr="0069447E">
                <w:rPr>
                  <w:rStyle w:val="Hyperlink"/>
                  <w:rFonts w:ascii="Arial" w:eastAsia="Times New Roman" w:hAnsi="Arial" w:cs="Arial"/>
                  <w:sz w:val="20"/>
                  <w:szCs w:val="20"/>
                </w:rPr>
                <w:t>(e) - public interest or in the exercise of official authority;</w:t>
              </w:r>
            </w:hyperlink>
          </w:p>
          <w:p w14:paraId="1B286882" w14:textId="77777777" w:rsidR="00355B73" w:rsidRPr="0069447E" w:rsidRDefault="00F451F8" w:rsidP="00F117D6">
            <w:pPr>
              <w:spacing w:after="120"/>
              <w:rPr>
                <w:rFonts w:ascii="Arial" w:eastAsia="Times New Roman" w:hAnsi="Arial" w:cs="Arial"/>
                <w:color w:val="0563C1" w:themeColor="hyperlink"/>
                <w:sz w:val="20"/>
                <w:szCs w:val="20"/>
                <w:u w:val="single"/>
              </w:rPr>
            </w:pPr>
            <w:hyperlink r:id="rId33" w:history="1">
              <w:r w:rsidR="00355B73" w:rsidRPr="0069447E">
                <w:rPr>
                  <w:rStyle w:val="Hyperlink"/>
                  <w:rFonts w:ascii="Arial" w:hAnsi="Arial" w:cs="Arial"/>
                  <w:sz w:val="20"/>
                  <w:szCs w:val="20"/>
                </w:rPr>
                <w:t>DPA Section 8 (d) - processing is necessary for the exercise of statutory functions;</w:t>
              </w:r>
            </w:hyperlink>
          </w:p>
          <w:p w14:paraId="783DFE7E"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7D591B9C" w14:textId="77777777" w:rsidR="00355B73" w:rsidRPr="0069447E" w:rsidRDefault="00F451F8" w:rsidP="00F117D6">
            <w:pPr>
              <w:spacing w:after="120"/>
              <w:rPr>
                <w:rFonts w:ascii="Arial" w:hAnsi="Arial" w:cs="Arial"/>
                <w:sz w:val="20"/>
                <w:szCs w:val="20"/>
              </w:rPr>
            </w:pPr>
            <w:hyperlink r:id="rId34" w:history="1">
              <w:r w:rsidR="00355B73" w:rsidRPr="0069447E">
                <w:rPr>
                  <w:rStyle w:val="Hyperlink"/>
                  <w:rFonts w:ascii="Arial" w:hAnsi="Arial" w:cs="Arial"/>
                  <w:sz w:val="20"/>
                  <w:szCs w:val="20"/>
                </w:rPr>
                <w:t xml:space="preserve">GDPR </w:t>
              </w:r>
              <w:r w:rsidR="00355B73" w:rsidRPr="0069447E">
                <w:rPr>
                  <w:rStyle w:val="Hyperlink"/>
                  <w:rFonts w:ascii="Arial" w:hAnsi="Arial" w:cs="Arial"/>
                  <w:sz w:val="20"/>
                  <w:szCs w:val="20"/>
                  <w:lang w:eastAsia="en-GB"/>
                </w:rPr>
                <w:t>Article 9 (2)</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rPr>
                <w:t>(h) - processing is necessary for medical or social care treatment or, the management of health or social care systems and services;</w:t>
              </w:r>
            </w:hyperlink>
          </w:p>
          <w:p w14:paraId="5E8528FB" w14:textId="77777777" w:rsidR="00355B73" w:rsidRPr="0069447E" w:rsidRDefault="00F451F8" w:rsidP="00F117D6">
            <w:pPr>
              <w:rPr>
                <w:rFonts w:ascii="Arial" w:hAnsi="Arial" w:cs="Arial"/>
                <w:sz w:val="20"/>
                <w:szCs w:val="20"/>
              </w:rPr>
            </w:pPr>
            <w:hyperlink r:id="rId35" w:history="1">
              <w:r w:rsidR="00355B73" w:rsidRPr="0069447E">
                <w:rPr>
                  <w:rStyle w:val="Hyperlink"/>
                  <w:rFonts w:ascii="Arial" w:hAnsi="Arial" w:cs="Arial"/>
                  <w:sz w:val="20"/>
                  <w:szCs w:val="20"/>
                </w:rPr>
                <w:t xml:space="preserve">DPA Section 10 (1) (c) – processing is necessary for </w:t>
              </w:r>
              <w:r w:rsidR="00355B73" w:rsidRPr="0069447E">
                <w:rPr>
                  <w:rStyle w:val="Hyperlink"/>
                  <w:rFonts w:ascii="Arial" w:hAnsi="Arial" w:cs="Arial"/>
                  <w:sz w:val="20"/>
                  <w:szCs w:val="20"/>
                  <w:lang w:val="en"/>
                </w:rPr>
                <w:t>health and social care purposes;</w:t>
              </w:r>
            </w:hyperlink>
          </w:p>
          <w:p w14:paraId="579455AD" w14:textId="77777777" w:rsidR="00355B73" w:rsidRPr="0069447E" w:rsidRDefault="00F451F8" w:rsidP="00F117D6">
            <w:pPr>
              <w:rPr>
                <w:rFonts w:ascii="Arial" w:hAnsi="Arial" w:cs="Arial"/>
                <w:b/>
                <w:sz w:val="20"/>
                <w:szCs w:val="20"/>
              </w:rPr>
            </w:pPr>
            <w:hyperlink r:id="rId36" w:history="1">
              <w:r w:rsidR="00355B73" w:rsidRPr="0069447E">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70A7C235" w14:textId="77777777" w:rsidR="00355B73" w:rsidRPr="0069447E" w:rsidRDefault="00355B73" w:rsidP="00F117D6">
            <w:pPr>
              <w:spacing w:after="120"/>
              <w:ind w:left="-567" w:right="-613"/>
              <w:rPr>
                <w:rFonts w:ascii="Arial" w:hAnsi="Arial" w:cs="Arial"/>
                <w:sz w:val="20"/>
                <w:szCs w:val="20"/>
              </w:rPr>
            </w:pPr>
          </w:p>
          <w:p w14:paraId="6ED26ED3" w14:textId="77777777" w:rsidR="00355B73" w:rsidRPr="0069447E" w:rsidRDefault="00355B73" w:rsidP="00F117D6">
            <w:pPr>
              <w:spacing w:after="120"/>
              <w:rPr>
                <w:rFonts w:ascii="Arial" w:hAnsi="Arial" w:cs="Arial"/>
                <w:b/>
                <w:sz w:val="20"/>
                <w:szCs w:val="20"/>
                <w:u w:val="single"/>
              </w:rPr>
            </w:pPr>
            <w:r w:rsidRPr="0069447E">
              <w:rPr>
                <w:rFonts w:ascii="Arial" w:hAnsi="Arial" w:cs="Arial"/>
                <w:b/>
                <w:sz w:val="20"/>
                <w:szCs w:val="20"/>
                <w:u w:val="single"/>
              </w:rPr>
              <w:t>Related Legislation:</w:t>
            </w:r>
          </w:p>
          <w:p w14:paraId="19F2935C" w14:textId="77777777" w:rsidR="00355B73" w:rsidRPr="0069447E" w:rsidRDefault="00F451F8" w:rsidP="00F117D6">
            <w:pPr>
              <w:rPr>
                <w:rFonts w:ascii="Arial" w:hAnsi="Arial" w:cs="Arial"/>
                <w:sz w:val="20"/>
                <w:szCs w:val="20"/>
              </w:rPr>
            </w:pPr>
            <w:hyperlink r:id="rId37" w:history="1">
              <w:r w:rsidR="00355B73" w:rsidRPr="0069447E">
                <w:rPr>
                  <w:rStyle w:val="Hyperlink"/>
                  <w:rFonts w:ascii="Arial" w:hAnsi="Arial" w:cs="Arial"/>
                  <w:sz w:val="20"/>
                  <w:szCs w:val="20"/>
                </w:rPr>
                <w:t>Common Law of Duty of Confidentiality</w:t>
              </w:r>
            </w:hyperlink>
          </w:p>
        </w:tc>
        <w:tc>
          <w:tcPr>
            <w:tcW w:w="4820" w:type="dxa"/>
          </w:tcPr>
          <w:p w14:paraId="0A0BE9E5" w14:textId="77777777" w:rsidR="00355B73" w:rsidRPr="0069447E" w:rsidRDefault="00355B73"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t>You have the right to:</w:t>
            </w:r>
          </w:p>
          <w:p w14:paraId="0618B5E2"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7D0661B6"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78DF6F4F"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2EBE34FE" w14:textId="77777777" w:rsidR="00355B73" w:rsidRPr="0069447E"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5203C186"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752415EE"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046A4D04" w14:textId="77777777" w:rsidR="00355B73" w:rsidRPr="0069447E" w:rsidRDefault="00355B73" w:rsidP="00F117D6">
            <w:pPr>
              <w:pStyle w:val="ListParagraph"/>
              <w:spacing w:after="60"/>
              <w:ind w:left="1179"/>
              <w:rPr>
                <w:rFonts w:ascii="Arial" w:eastAsia="Calibri" w:hAnsi="Arial" w:cs="Arial"/>
                <w:color w:val="0D0D0D" w:themeColor="text1" w:themeTint="F2"/>
                <w:sz w:val="20"/>
                <w:szCs w:val="20"/>
              </w:rPr>
            </w:pPr>
          </w:p>
          <w:p w14:paraId="7D19482C" w14:textId="77777777" w:rsidR="00355B73" w:rsidRPr="0069447E" w:rsidRDefault="00355B73"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761F9375"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38B26539" w14:textId="520B66DF"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2EE21147"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31BD94E7"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51064007"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77D32BC6"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lastRenderedPageBreak/>
              <w:t xml:space="preserve">Wilmslow </w:t>
            </w:r>
          </w:p>
          <w:p w14:paraId="7B4345F5" w14:textId="77777777" w:rsidR="00355B73" w:rsidRPr="0069447E" w:rsidRDefault="00355B73"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4B8BD9EE" w14:textId="77777777" w:rsidR="00355B73" w:rsidRPr="0069447E" w:rsidRDefault="00355B73"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2644514B" w14:textId="6A80674D" w:rsidR="00355B73" w:rsidRPr="0069447E" w:rsidRDefault="00355B73" w:rsidP="0069447E">
            <w:pPr>
              <w:autoSpaceDE w:val="0"/>
              <w:autoSpaceDN w:val="0"/>
              <w:adjustRightInd w:val="0"/>
              <w:rPr>
                <w:rFonts w:ascii="Arial" w:eastAsia="Calibri" w:hAnsi="Arial" w:cs="Arial"/>
                <w:bCs/>
                <w:sz w:val="20"/>
                <w:szCs w:val="20"/>
              </w:rPr>
            </w:pPr>
            <w:r w:rsidRPr="0069447E">
              <w:rPr>
                <w:rFonts w:ascii="Arial" w:hAnsi="Arial" w:cs="Arial"/>
                <w:color w:val="000000"/>
                <w:sz w:val="20"/>
                <w:szCs w:val="20"/>
                <w:lang w:eastAsia="en-GB"/>
              </w:rPr>
              <w:t xml:space="preserve">Email: </w:t>
            </w:r>
            <w:hyperlink r:id="rId38"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355B73" w:rsidRPr="0069447E" w14:paraId="798AAF93" w14:textId="77777777" w:rsidTr="00355B73">
        <w:trPr>
          <w:trHeight w:val="699"/>
        </w:trPr>
        <w:tc>
          <w:tcPr>
            <w:tcW w:w="2220" w:type="dxa"/>
          </w:tcPr>
          <w:p w14:paraId="6DF09116" w14:textId="77777777" w:rsidR="00355B73" w:rsidRPr="0069447E" w:rsidRDefault="00355B73" w:rsidP="00F117D6">
            <w:pPr>
              <w:spacing w:after="120"/>
              <w:rPr>
                <w:rFonts w:ascii="Arial" w:hAnsi="Arial" w:cs="Arial"/>
                <w:b/>
                <w:bCs/>
                <w:color w:val="000000"/>
                <w:sz w:val="20"/>
                <w:szCs w:val="20"/>
              </w:rPr>
            </w:pPr>
            <w:r w:rsidRPr="0069447E">
              <w:rPr>
                <w:rFonts w:ascii="Arial" w:hAnsi="Arial" w:cs="Arial"/>
                <w:b/>
                <w:bCs/>
                <w:color w:val="000000"/>
                <w:sz w:val="20"/>
                <w:szCs w:val="20"/>
              </w:rPr>
              <w:lastRenderedPageBreak/>
              <w:t>Local Authority – Social Services</w:t>
            </w:r>
          </w:p>
        </w:tc>
        <w:tc>
          <w:tcPr>
            <w:tcW w:w="4471" w:type="dxa"/>
          </w:tcPr>
          <w:p w14:paraId="40FAFCB7" w14:textId="49A8779B" w:rsidR="00355B73" w:rsidRPr="0069447E" w:rsidRDefault="00AE3E35" w:rsidP="00F117D6">
            <w:pPr>
              <w:spacing w:after="120"/>
              <w:rPr>
                <w:rFonts w:ascii="Arial" w:hAnsi="Arial" w:cs="Arial"/>
                <w:sz w:val="20"/>
                <w:szCs w:val="20"/>
                <w:lang w:val="en"/>
              </w:rPr>
            </w:pPr>
            <w:r>
              <w:rPr>
                <w:rFonts w:ascii="Arial" w:hAnsi="Arial" w:cs="Arial"/>
                <w:sz w:val="20"/>
                <w:szCs w:val="20"/>
              </w:rPr>
              <w:t>Wigmore Medical Centre</w:t>
            </w:r>
            <w:r w:rsidRPr="00AE3E35">
              <w:rPr>
                <w:rFonts w:ascii="Arial" w:hAnsi="Arial" w:cs="Arial"/>
                <w:sz w:val="20"/>
                <w:szCs w:val="20"/>
              </w:rPr>
              <w:t xml:space="preserve"> </w:t>
            </w:r>
            <w:r w:rsidR="00355B73" w:rsidRPr="0069447E">
              <w:rPr>
                <w:rFonts w:ascii="Arial" w:hAnsi="Arial" w:cs="Arial"/>
                <w:sz w:val="20"/>
                <w:szCs w:val="20"/>
                <w:lang w:val="en"/>
              </w:rPr>
              <w:t xml:space="preserve">works closely with </w:t>
            </w:r>
            <w:r w:rsidR="00355B73" w:rsidRPr="0069447E">
              <w:rPr>
                <w:rFonts w:ascii="Arial" w:eastAsia="Times New Roman" w:hAnsi="Arial" w:cs="Arial"/>
                <w:sz w:val="20"/>
                <w:szCs w:val="20"/>
                <w:lang w:eastAsia="en-GB"/>
              </w:rPr>
              <w:t>Local Authorities</w:t>
            </w:r>
            <w:r w:rsidR="00355B73" w:rsidRPr="0069447E">
              <w:rPr>
                <w:rFonts w:ascii="Arial" w:eastAsia="Times New Roman" w:hAnsi="Arial" w:cs="Arial"/>
                <w:b/>
                <w:sz w:val="20"/>
                <w:szCs w:val="20"/>
                <w:lang w:eastAsia="en-GB"/>
              </w:rPr>
              <w:t xml:space="preserve"> </w:t>
            </w:r>
            <w:r w:rsidR="00355B73" w:rsidRPr="0069447E">
              <w:rPr>
                <w:rFonts w:ascii="Arial" w:hAnsi="Arial" w:cs="Arial"/>
                <w:sz w:val="20"/>
                <w:szCs w:val="20"/>
                <w:lang w:val="en"/>
              </w:rPr>
              <w:t>to support and care for people of all ages to deliver the best possible social care.</w:t>
            </w:r>
          </w:p>
          <w:p w14:paraId="77BDDEE8"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Personal data concerning your GP medical record may be shared with </w:t>
            </w:r>
            <w:r w:rsidRPr="0069447E">
              <w:rPr>
                <w:rFonts w:ascii="Arial" w:eastAsia="Times New Roman" w:hAnsi="Arial" w:cs="Arial"/>
                <w:sz w:val="20"/>
                <w:szCs w:val="20"/>
                <w:lang w:eastAsia="en-GB"/>
              </w:rPr>
              <w:t>Local Authorities</w:t>
            </w:r>
            <w:r w:rsidRPr="0069447E">
              <w:rPr>
                <w:rFonts w:ascii="Arial" w:hAnsi="Arial" w:cs="Arial"/>
                <w:sz w:val="20"/>
                <w:szCs w:val="20"/>
              </w:rPr>
              <w:t xml:space="preserve"> and Multidisciplinary Team (MDT) delivering social care in order to enable them make the best informed decision about your social care needs if required.</w:t>
            </w:r>
          </w:p>
          <w:p w14:paraId="4A1D4FBC" w14:textId="77777777" w:rsidR="00355B73" w:rsidRPr="0069447E" w:rsidRDefault="00355B73"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6188B709" w14:textId="77777777" w:rsidR="00355B73" w:rsidRPr="0069447E" w:rsidRDefault="00355B73"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54E2C902" w14:textId="77777777" w:rsidR="00355B73" w:rsidRPr="0069447E" w:rsidRDefault="00355B73" w:rsidP="00F117D6">
            <w:pPr>
              <w:spacing w:after="120"/>
              <w:rPr>
                <w:rFonts w:ascii="Arial" w:hAnsi="Arial" w:cs="Arial"/>
                <w:color w:val="FF0000"/>
                <w:sz w:val="20"/>
                <w:szCs w:val="20"/>
                <w:lang w:val="en"/>
              </w:rPr>
            </w:pPr>
            <w:r w:rsidRPr="0069447E">
              <w:rPr>
                <w:rFonts w:ascii="Arial" w:eastAsia="Calibri" w:hAnsi="Arial" w:cs="Arial"/>
                <w:sz w:val="20"/>
                <w:szCs w:val="20"/>
              </w:rPr>
              <w:t xml:space="preserve">All records held by the Practice will be kept for the duration specified in the </w:t>
            </w:r>
            <w:hyperlink r:id="rId39"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Pr>
          <w:p w14:paraId="07B8FAF2"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5E7FBD1A" w14:textId="77777777" w:rsidR="00355B73" w:rsidRPr="0069447E" w:rsidRDefault="00F451F8" w:rsidP="00F117D6">
            <w:pPr>
              <w:spacing w:after="120"/>
              <w:rPr>
                <w:rStyle w:val="Hyperlink"/>
                <w:rFonts w:ascii="Arial" w:eastAsia="Times New Roman" w:hAnsi="Arial" w:cs="Arial"/>
                <w:sz w:val="20"/>
                <w:szCs w:val="20"/>
              </w:rPr>
            </w:pPr>
            <w:hyperlink r:id="rId40" w:history="1">
              <w:r w:rsidR="00355B73" w:rsidRPr="0069447E">
                <w:rPr>
                  <w:rStyle w:val="Hyperlink"/>
                  <w:rFonts w:ascii="Arial" w:hAnsi="Arial" w:cs="Arial"/>
                  <w:sz w:val="20"/>
                  <w:szCs w:val="20"/>
                </w:rPr>
                <w:t xml:space="preserve">GDPR Article 6(1) </w:t>
              </w:r>
              <w:r w:rsidR="00355B73" w:rsidRPr="0069447E">
                <w:rPr>
                  <w:rStyle w:val="Hyperlink"/>
                  <w:rFonts w:ascii="Arial" w:eastAsia="Times New Roman" w:hAnsi="Arial" w:cs="Arial"/>
                  <w:sz w:val="20"/>
                  <w:szCs w:val="20"/>
                </w:rPr>
                <w:t>(e) - public interest or in the exercise of official authority;</w:t>
              </w:r>
            </w:hyperlink>
          </w:p>
          <w:p w14:paraId="65866835" w14:textId="77777777" w:rsidR="00355B73" w:rsidRPr="0069447E" w:rsidRDefault="00F451F8" w:rsidP="00F117D6">
            <w:pPr>
              <w:spacing w:after="120"/>
              <w:rPr>
                <w:rFonts w:ascii="Arial" w:eastAsia="Times New Roman" w:hAnsi="Arial" w:cs="Arial"/>
                <w:color w:val="0563C1" w:themeColor="hyperlink"/>
                <w:sz w:val="20"/>
                <w:szCs w:val="20"/>
                <w:u w:val="single"/>
              </w:rPr>
            </w:pPr>
            <w:hyperlink r:id="rId41" w:history="1">
              <w:r w:rsidR="00355B73" w:rsidRPr="0069447E">
                <w:rPr>
                  <w:rStyle w:val="Hyperlink"/>
                  <w:rFonts w:ascii="Arial" w:hAnsi="Arial" w:cs="Arial"/>
                  <w:sz w:val="20"/>
                  <w:szCs w:val="20"/>
                </w:rPr>
                <w:t>DPA Section 8 (d) - processing is necessary for the exercise of statutory functions;</w:t>
              </w:r>
            </w:hyperlink>
          </w:p>
          <w:p w14:paraId="148AE94D"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3024FCD3" w14:textId="77777777" w:rsidR="00355B73" w:rsidRPr="0069447E" w:rsidRDefault="00F451F8" w:rsidP="00F117D6">
            <w:pPr>
              <w:spacing w:after="120"/>
              <w:rPr>
                <w:rFonts w:ascii="Arial" w:hAnsi="Arial" w:cs="Arial"/>
                <w:sz w:val="20"/>
                <w:szCs w:val="20"/>
              </w:rPr>
            </w:pPr>
            <w:hyperlink r:id="rId42" w:history="1">
              <w:r w:rsidR="00355B73" w:rsidRPr="0069447E">
                <w:rPr>
                  <w:rStyle w:val="Hyperlink"/>
                  <w:rFonts w:ascii="Arial" w:hAnsi="Arial" w:cs="Arial"/>
                  <w:sz w:val="20"/>
                  <w:szCs w:val="20"/>
                </w:rPr>
                <w:t xml:space="preserve">GDPR </w:t>
              </w:r>
              <w:r w:rsidR="00355B73" w:rsidRPr="0069447E">
                <w:rPr>
                  <w:rStyle w:val="Hyperlink"/>
                  <w:rFonts w:ascii="Arial" w:hAnsi="Arial" w:cs="Arial"/>
                  <w:sz w:val="20"/>
                  <w:szCs w:val="20"/>
                  <w:lang w:eastAsia="en-GB"/>
                </w:rPr>
                <w:t>Article 9 (2)</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rPr>
                <w:t>(h) - processing is necessary for medical or social care treatment or, the management of health or social care systems and services;</w:t>
              </w:r>
            </w:hyperlink>
          </w:p>
          <w:p w14:paraId="1603F9EE" w14:textId="77777777" w:rsidR="00355B73" w:rsidRPr="0069447E" w:rsidRDefault="00F451F8" w:rsidP="00F117D6">
            <w:pPr>
              <w:spacing w:after="120"/>
              <w:rPr>
                <w:rStyle w:val="Hyperlink"/>
                <w:rFonts w:ascii="Arial" w:hAnsi="Arial" w:cs="Arial"/>
                <w:sz w:val="20"/>
                <w:szCs w:val="20"/>
                <w:shd w:val="clear" w:color="auto" w:fill="FFFFFF"/>
              </w:rPr>
            </w:pPr>
            <w:hyperlink r:id="rId43" w:history="1">
              <w:r w:rsidR="00355B73" w:rsidRPr="0069447E">
                <w:rPr>
                  <w:rStyle w:val="Hyperlink"/>
                  <w:rFonts w:ascii="Arial" w:hAnsi="Arial" w:cs="Arial"/>
                  <w:sz w:val="20"/>
                  <w:szCs w:val="20"/>
                </w:rPr>
                <w:t xml:space="preserve">GDPR Article 9(2) (b) – processing necessary in the field of employment, social </w:t>
              </w:r>
              <w:r w:rsidR="00355B73" w:rsidRPr="0069447E">
                <w:rPr>
                  <w:rStyle w:val="Hyperlink"/>
                  <w:rFonts w:ascii="Arial" w:hAnsi="Arial" w:cs="Arial"/>
                  <w:sz w:val="20"/>
                  <w:szCs w:val="20"/>
                  <w:shd w:val="clear" w:color="auto" w:fill="FFFFFF"/>
                </w:rPr>
                <w:t>security and social protection law;</w:t>
              </w:r>
            </w:hyperlink>
          </w:p>
          <w:p w14:paraId="3197D9AE" w14:textId="77777777" w:rsidR="00355B73" w:rsidRPr="0069447E" w:rsidRDefault="00F451F8" w:rsidP="00F117D6">
            <w:pPr>
              <w:rPr>
                <w:rFonts w:ascii="Arial" w:hAnsi="Arial" w:cs="Arial"/>
                <w:b/>
                <w:sz w:val="20"/>
                <w:szCs w:val="20"/>
              </w:rPr>
            </w:pPr>
            <w:hyperlink r:id="rId44" w:history="1">
              <w:r w:rsidR="00355B73" w:rsidRPr="0069447E">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32959579" w14:textId="77777777" w:rsidR="00355B73" w:rsidRPr="0069447E" w:rsidRDefault="00F451F8" w:rsidP="00F117D6">
            <w:pPr>
              <w:rPr>
                <w:rFonts w:ascii="Arial" w:hAnsi="Arial" w:cs="Arial"/>
                <w:sz w:val="20"/>
                <w:szCs w:val="20"/>
              </w:rPr>
            </w:pPr>
            <w:hyperlink r:id="rId45" w:history="1">
              <w:r w:rsidR="00355B73" w:rsidRPr="0069447E">
                <w:rPr>
                  <w:rStyle w:val="Hyperlink"/>
                  <w:rFonts w:ascii="Arial" w:hAnsi="Arial" w:cs="Arial"/>
                  <w:sz w:val="20"/>
                  <w:szCs w:val="20"/>
                </w:rPr>
                <w:t xml:space="preserve">In accordance with DPA Part 1, Schedule 1, (1a) the </w:t>
              </w:r>
              <w:r w:rsidR="00355B73" w:rsidRPr="0069447E">
                <w:rPr>
                  <w:rStyle w:val="Hyperlink"/>
                  <w:rFonts w:ascii="Arial" w:hAnsi="Arial" w:cs="Arial"/>
                  <w:sz w:val="20"/>
                  <w:szCs w:val="20"/>
                  <w:lang w:val="en"/>
                </w:rPr>
                <w:t>the processing for employment, social security and social protection is met where it is for the purposes of performing or exercising obligations or rights which are imposed or conferred by law on the controller or the data subject in connection with employment, social security or social protection;</w:t>
              </w:r>
            </w:hyperlink>
            <w:r w:rsidR="00355B73" w:rsidRPr="0069447E">
              <w:rPr>
                <w:rFonts w:ascii="Arial" w:hAnsi="Arial" w:cs="Arial"/>
                <w:color w:val="000000"/>
                <w:sz w:val="20"/>
                <w:szCs w:val="20"/>
                <w:lang w:val="en"/>
              </w:rPr>
              <w:t xml:space="preserve"> </w:t>
            </w:r>
          </w:p>
          <w:p w14:paraId="2F940C8A" w14:textId="77777777" w:rsidR="00355B73" w:rsidRPr="0069447E" w:rsidRDefault="00355B73" w:rsidP="00F117D6">
            <w:pPr>
              <w:rPr>
                <w:rFonts w:ascii="Arial" w:eastAsia="Calibri" w:hAnsi="Arial" w:cs="Arial"/>
                <w:bCs/>
                <w:color w:val="0563C1" w:themeColor="hyperlink"/>
                <w:sz w:val="20"/>
                <w:szCs w:val="20"/>
                <w:u w:val="single"/>
              </w:rPr>
            </w:pPr>
          </w:p>
        </w:tc>
        <w:tc>
          <w:tcPr>
            <w:tcW w:w="4820" w:type="dxa"/>
          </w:tcPr>
          <w:p w14:paraId="5DB1CBD8" w14:textId="77777777" w:rsidR="00355B73" w:rsidRPr="0069447E" w:rsidRDefault="00355B73"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08E602C7"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7B052F95"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10FF562D"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2E99B751" w14:textId="77777777" w:rsidR="00355B73" w:rsidRPr="0069447E"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5A1A7664"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443CBD9C"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6942D6FF" w14:textId="77777777" w:rsidR="00355B73" w:rsidRPr="0069447E" w:rsidRDefault="00355B73" w:rsidP="00F117D6">
            <w:pPr>
              <w:pStyle w:val="ListParagraph"/>
              <w:spacing w:after="60"/>
              <w:ind w:left="1179"/>
              <w:rPr>
                <w:rFonts w:ascii="Arial" w:eastAsia="Calibri" w:hAnsi="Arial" w:cs="Arial"/>
                <w:color w:val="0D0D0D" w:themeColor="text1" w:themeTint="F2"/>
                <w:sz w:val="20"/>
                <w:szCs w:val="20"/>
              </w:rPr>
            </w:pPr>
          </w:p>
          <w:p w14:paraId="443EDFDC" w14:textId="77777777" w:rsidR="00355B73" w:rsidRPr="0069447E" w:rsidRDefault="00355B73"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286AB34C"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206D4307" w14:textId="521221C9"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 xml:space="preserve">process your data, you have the </w:t>
            </w:r>
            <w:r w:rsidR="00A133E3">
              <w:rPr>
                <w:rFonts w:ascii="Arial" w:hAnsi="Arial" w:cs="Arial"/>
                <w:sz w:val="20"/>
                <w:szCs w:val="20"/>
              </w:rPr>
              <w:t>r</w:t>
            </w:r>
            <w:r w:rsidRPr="0069447E">
              <w:rPr>
                <w:rFonts w:ascii="Arial" w:hAnsi="Arial" w:cs="Arial"/>
                <w:sz w:val="20"/>
                <w:szCs w:val="20"/>
              </w:rPr>
              <w:t xml:space="preserve">ight to appeal/complain to the </w:t>
            </w:r>
            <w:r w:rsidRPr="0069447E">
              <w:rPr>
                <w:rFonts w:ascii="Arial" w:hAnsi="Arial" w:cs="Arial"/>
                <w:sz w:val="20"/>
                <w:szCs w:val="20"/>
              </w:rPr>
              <w:lastRenderedPageBreak/>
              <w:t>Information Commissioner (IC). The IC can be contacted at:</w:t>
            </w:r>
          </w:p>
          <w:p w14:paraId="1AB123E9"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18BB563F"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5E875FE"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22037993"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7A5BD03E" w14:textId="77777777" w:rsidR="00355B73" w:rsidRPr="0069447E" w:rsidRDefault="00355B73"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4D5C7273" w14:textId="77777777" w:rsidR="00355B73" w:rsidRPr="0069447E" w:rsidRDefault="00355B73"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6E9F8A54"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46"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355B73" w:rsidRPr="0069447E" w14:paraId="3B246BD6" w14:textId="77777777" w:rsidTr="00E37564">
        <w:trPr>
          <w:trHeight w:val="367"/>
        </w:trPr>
        <w:tc>
          <w:tcPr>
            <w:tcW w:w="2220" w:type="dxa"/>
          </w:tcPr>
          <w:p w14:paraId="587E8C5E" w14:textId="77777777" w:rsidR="00355B73" w:rsidRPr="0069447E" w:rsidRDefault="00355B73" w:rsidP="00F117D6">
            <w:pPr>
              <w:spacing w:after="120"/>
              <w:rPr>
                <w:rFonts w:ascii="Arial" w:hAnsi="Arial" w:cs="Arial"/>
                <w:b/>
                <w:sz w:val="20"/>
                <w:szCs w:val="20"/>
                <w:lang w:val="en"/>
              </w:rPr>
            </w:pPr>
            <w:bookmarkStart w:id="0" w:name="_Hlk125091950"/>
            <w:r w:rsidRPr="0069447E">
              <w:rPr>
                <w:rFonts w:ascii="Arial" w:eastAsia="Times New Roman" w:hAnsi="Arial" w:cs="Arial"/>
                <w:b/>
                <w:color w:val="333333"/>
                <w:sz w:val="20"/>
                <w:szCs w:val="20"/>
                <w:lang w:eastAsia="en-GB"/>
              </w:rPr>
              <w:lastRenderedPageBreak/>
              <w:t xml:space="preserve">Care Homes </w:t>
            </w:r>
          </w:p>
        </w:tc>
        <w:tc>
          <w:tcPr>
            <w:tcW w:w="4471" w:type="dxa"/>
          </w:tcPr>
          <w:p w14:paraId="09DBD6A2"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Personal data concerning your GP medical record may be shared with Care Homes and other Multidisciplinary Team (MDT) delivering care in order to enable their care professionals make the best informed decision about your care needs, and provide you with the best possible care if you visit a Care Home.</w:t>
            </w:r>
          </w:p>
          <w:p w14:paraId="51C5A838" w14:textId="77777777" w:rsidR="00355B73" w:rsidRPr="0069447E" w:rsidRDefault="00355B73"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26D33BFF" w14:textId="77777777" w:rsidR="00355B73" w:rsidRPr="0069447E" w:rsidRDefault="00355B73"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10B15C56" w14:textId="77777777" w:rsidR="00355B73" w:rsidRPr="0069447E" w:rsidRDefault="00355B73" w:rsidP="00F117D6">
            <w:pPr>
              <w:spacing w:after="120"/>
              <w:rPr>
                <w:rFonts w:ascii="Arial" w:hAnsi="Arial" w:cs="Arial"/>
                <w:sz w:val="20"/>
                <w:szCs w:val="20"/>
              </w:rPr>
            </w:pPr>
            <w:r w:rsidRPr="0069447E">
              <w:rPr>
                <w:rFonts w:ascii="Arial" w:eastAsia="Calibri" w:hAnsi="Arial" w:cs="Arial"/>
                <w:sz w:val="20"/>
                <w:szCs w:val="20"/>
              </w:rPr>
              <w:t xml:space="preserve">All records held by the Practice will be kept for the duration specified in the </w:t>
            </w:r>
            <w:hyperlink r:id="rId47"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p w14:paraId="7F3019A4" w14:textId="77777777" w:rsidR="00355B73" w:rsidRPr="0069447E" w:rsidRDefault="00355B73" w:rsidP="00F117D6">
            <w:pPr>
              <w:spacing w:after="120"/>
              <w:rPr>
                <w:rFonts w:ascii="Arial" w:hAnsi="Arial" w:cs="Arial"/>
                <w:sz w:val="20"/>
                <w:szCs w:val="20"/>
              </w:rPr>
            </w:pPr>
          </w:p>
        </w:tc>
        <w:tc>
          <w:tcPr>
            <w:tcW w:w="4281" w:type="dxa"/>
          </w:tcPr>
          <w:p w14:paraId="13FB19E3"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231CE751" w14:textId="77777777" w:rsidR="00355B73" w:rsidRPr="0069447E" w:rsidRDefault="00F451F8" w:rsidP="00F117D6">
            <w:pPr>
              <w:spacing w:after="120"/>
              <w:rPr>
                <w:rStyle w:val="Hyperlink"/>
                <w:rFonts w:ascii="Arial" w:eastAsia="Times New Roman" w:hAnsi="Arial" w:cs="Arial"/>
                <w:sz w:val="20"/>
                <w:szCs w:val="20"/>
              </w:rPr>
            </w:pPr>
            <w:hyperlink r:id="rId48" w:history="1">
              <w:r w:rsidR="00355B73" w:rsidRPr="0069447E">
                <w:rPr>
                  <w:rStyle w:val="Hyperlink"/>
                  <w:rFonts w:ascii="Arial" w:hAnsi="Arial" w:cs="Arial"/>
                  <w:sz w:val="20"/>
                  <w:szCs w:val="20"/>
                </w:rPr>
                <w:t xml:space="preserve">GDPR Article 6(1) </w:t>
              </w:r>
              <w:r w:rsidR="00355B73" w:rsidRPr="0069447E">
                <w:rPr>
                  <w:rStyle w:val="Hyperlink"/>
                  <w:rFonts w:ascii="Arial" w:eastAsia="Times New Roman" w:hAnsi="Arial" w:cs="Arial"/>
                  <w:sz w:val="20"/>
                  <w:szCs w:val="20"/>
                </w:rPr>
                <w:t>(e) - public interest or in the exercise of official authority;</w:t>
              </w:r>
            </w:hyperlink>
          </w:p>
          <w:p w14:paraId="26E2DDB4" w14:textId="77777777" w:rsidR="00355B73" w:rsidRPr="0069447E" w:rsidRDefault="00F451F8" w:rsidP="00F117D6">
            <w:pPr>
              <w:spacing w:after="120"/>
              <w:rPr>
                <w:rFonts w:ascii="Arial" w:eastAsia="Times New Roman" w:hAnsi="Arial" w:cs="Arial"/>
                <w:color w:val="0563C1" w:themeColor="hyperlink"/>
                <w:sz w:val="20"/>
                <w:szCs w:val="20"/>
                <w:u w:val="single"/>
              </w:rPr>
            </w:pPr>
            <w:hyperlink r:id="rId49" w:history="1">
              <w:r w:rsidR="00355B73" w:rsidRPr="0069447E">
                <w:rPr>
                  <w:rStyle w:val="Hyperlink"/>
                  <w:rFonts w:ascii="Arial" w:hAnsi="Arial" w:cs="Arial"/>
                  <w:sz w:val="20"/>
                  <w:szCs w:val="20"/>
                </w:rPr>
                <w:t>DPA Section 8 (d) - processing is necessary for the exercise of statutory functions;</w:t>
              </w:r>
            </w:hyperlink>
          </w:p>
          <w:p w14:paraId="456ACBAE" w14:textId="77777777" w:rsidR="00355B73" w:rsidRPr="0069447E" w:rsidRDefault="00355B73"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2D14B857" w14:textId="77777777" w:rsidR="00355B73" w:rsidRPr="0069447E" w:rsidRDefault="00F451F8" w:rsidP="00F117D6">
            <w:pPr>
              <w:spacing w:after="120"/>
              <w:rPr>
                <w:rFonts w:ascii="Arial" w:hAnsi="Arial" w:cs="Arial"/>
                <w:sz w:val="20"/>
                <w:szCs w:val="20"/>
              </w:rPr>
            </w:pPr>
            <w:hyperlink r:id="rId50" w:history="1">
              <w:r w:rsidR="00355B73" w:rsidRPr="0069447E">
                <w:rPr>
                  <w:rStyle w:val="Hyperlink"/>
                  <w:rFonts w:ascii="Arial" w:hAnsi="Arial" w:cs="Arial"/>
                  <w:sz w:val="20"/>
                  <w:szCs w:val="20"/>
                </w:rPr>
                <w:t xml:space="preserve">GDPR </w:t>
              </w:r>
              <w:r w:rsidR="00355B73" w:rsidRPr="0069447E">
                <w:rPr>
                  <w:rStyle w:val="Hyperlink"/>
                  <w:rFonts w:ascii="Arial" w:hAnsi="Arial" w:cs="Arial"/>
                  <w:sz w:val="20"/>
                  <w:szCs w:val="20"/>
                  <w:lang w:eastAsia="en-GB"/>
                </w:rPr>
                <w:t>Article 9 (2)</w:t>
              </w:r>
              <w:r w:rsidR="00355B73" w:rsidRPr="0069447E">
                <w:rPr>
                  <w:rStyle w:val="Hyperlink"/>
                  <w:rFonts w:ascii="Arial" w:hAnsi="Arial" w:cs="Arial"/>
                  <w:i/>
                  <w:sz w:val="20"/>
                  <w:szCs w:val="20"/>
                  <w:lang w:eastAsia="en-GB"/>
                </w:rPr>
                <w:t xml:space="preserve"> </w:t>
              </w:r>
              <w:r w:rsidR="00355B73" w:rsidRPr="0069447E">
                <w:rPr>
                  <w:rStyle w:val="Hyperlink"/>
                  <w:rFonts w:ascii="Arial" w:hAnsi="Arial" w:cs="Arial"/>
                  <w:sz w:val="20"/>
                  <w:szCs w:val="20"/>
                </w:rPr>
                <w:t>(h) - processing is necessary for medical or social care treatment or, the management of health or social care systems and services;</w:t>
              </w:r>
            </w:hyperlink>
          </w:p>
          <w:p w14:paraId="0EF0AB30" w14:textId="77777777" w:rsidR="00355B73" w:rsidRPr="0069447E" w:rsidRDefault="00F451F8" w:rsidP="00F117D6">
            <w:pPr>
              <w:rPr>
                <w:rFonts w:ascii="Arial" w:hAnsi="Arial" w:cs="Arial"/>
                <w:sz w:val="20"/>
                <w:szCs w:val="20"/>
              </w:rPr>
            </w:pPr>
            <w:hyperlink r:id="rId51" w:history="1">
              <w:r w:rsidR="00355B73" w:rsidRPr="0069447E">
                <w:rPr>
                  <w:rStyle w:val="Hyperlink"/>
                  <w:rFonts w:ascii="Arial" w:hAnsi="Arial" w:cs="Arial"/>
                  <w:sz w:val="20"/>
                  <w:szCs w:val="20"/>
                </w:rPr>
                <w:t xml:space="preserve">DPA Section 10 (1) (c) – processing is necessary for </w:t>
              </w:r>
              <w:r w:rsidR="00355B73" w:rsidRPr="0069447E">
                <w:rPr>
                  <w:rStyle w:val="Hyperlink"/>
                  <w:rFonts w:ascii="Arial" w:hAnsi="Arial" w:cs="Arial"/>
                  <w:sz w:val="20"/>
                  <w:szCs w:val="20"/>
                  <w:lang w:val="en"/>
                </w:rPr>
                <w:t>health and social care purposes;</w:t>
              </w:r>
            </w:hyperlink>
          </w:p>
          <w:p w14:paraId="41E41226" w14:textId="77777777" w:rsidR="00355B73" w:rsidRPr="0069447E" w:rsidRDefault="00355B73" w:rsidP="00F117D6">
            <w:pPr>
              <w:rPr>
                <w:rFonts w:ascii="Arial" w:hAnsi="Arial" w:cs="Arial"/>
                <w:sz w:val="20"/>
                <w:szCs w:val="20"/>
                <w:lang w:val="en"/>
              </w:rPr>
            </w:pPr>
          </w:p>
          <w:p w14:paraId="6599211B" w14:textId="77777777" w:rsidR="00355B73" w:rsidRPr="0069447E" w:rsidRDefault="00F451F8" w:rsidP="00F117D6">
            <w:pPr>
              <w:rPr>
                <w:rFonts w:ascii="Arial" w:hAnsi="Arial" w:cs="Arial"/>
                <w:b/>
                <w:sz w:val="20"/>
                <w:szCs w:val="20"/>
              </w:rPr>
            </w:pPr>
            <w:hyperlink r:id="rId52" w:history="1">
              <w:r w:rsidR="00355B73" w:rsidRPr="0069447E">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tc>
        <w:tc>
          <w:tcPr>
            <w:tcW w:w="4820" w:type="dxa"/>
          </w:tcPr>
          <w:p w14:paraId="3E97F8D4" w14:textId="77777777" w:rsidR="00355B73" w:rsidRPr="0069447E" w:rsidRDefault="00355B73"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6731A5B2"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76AE7ED8"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1F4514DD" w14:textId="77777777" w:rsidR="00355B73" w:rsidRPr="0069447E"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383E2772" w14:textId="77777777" w:rsidR="00355B73" w:rsidRPr="0069447E"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437C0CFE"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090B382E" w14:textId="77777777" w:rsidR="00355B73" w:rsidRPr="0069447E"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0E76F044" w14:textId="77777777" w:rsidR="00355B73" w:rsidRPr="0069447E" w:rsidRDefault="00355B73" w:rsidP="00F117D6">
            <w:pPr>
              <w:pStyle w:val="ListParagraph"/>
              <w:spacing w:after="60"/>
              <w:ind w:left="1179"/>
              <w:rPr>
                <w:rFonts w:ascii="Arial" w:eastAsia="Calibri" w:hAnsi="Arial" w:cs="Arial"/>
                <w:color w:val="0D0D0D" w:themeColor="text1" w:themeTint="F2"/>
                <w:sz w:val="20"/>
                <w:szCs w:val="20"/>
              </w:rPr>
            </w:pPr>
          </w:p>
          <w:p w14:paraId="03EC12FC" w14:textId="77777777" w:rsidR="00355B73" w:rsidRPr="0069447E" w:rsidRDefault="00355B73"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12A0FC75" w14:textId="77777777" w:rsidR="00355B73" w:rsidRPr="0069447E" w:rsidRDefault="00355B73" w:rsidP="00F117D6">
            <w:pPr>
              <w:rPr>
                <w:rFonts w:ascii="Arial" w:hAnsi="Arial" w:cs="Arial"/>
                <w:sz w:val="20"/>
                <w:szCs w:val="20"/>
                <w:lang w:val="en-US"/>
              </w:rPr>
            </w:pPr>
          </w:p>
          <w:p w14:paraId="4501BCBE" w14:textId="77777777" w:rsidR="00355B73" w:rsidRPr="0069447E" w:rsidRDefault="00355B73"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52E1D459" w14:textId="4B0D97C9"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3C9C3D2A"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50E33E23"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38D3A24D"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2A0638CB"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4BBD8EE6" w14:textId="77777777" w:rsidR="00355B73" w:rsidRPr="0069447E" w:rsidRDefault="00355B73"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5E0DF313" w14:textId="77777777" w:rsidR="00355B73" w:rsidRPr="0069447E" w:rsidRDefault="00355B73"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583317C9" w14:textId="77777777" w:rsidR="00355B73" w:rsidRPr="0069447E" w:rsidRDefault="00355B73"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53"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bookmarkEnd w:id="0"/>
      <w:tr w:rsidR="00E37564" w:rsidRPr="0069447E" w14:paraId="6FDDCC78" w14:textId="77777777" w:rsidTr="00E37564">
        <w:trPr>
          <w:trHeight w:val="367"/>
        </w:trPr>
        <w:tc>
          <w:tcPr>
            <w:tcW w:w="2220" w:type="dxa"/>
          </w:tcPr>
          <w:p w14:paraId="07B4E85A" w14:textId="77777777" w:rsidR="00E37564" w:rsidRPr="003B2E92" w:rsidRDefault="00E37564" w:rsidP="00E37564">
            <w:pPr>
              <w:rPr>
                <w:rFonts w:ascii="Arial" w:hAnsi="Arial" w:cs="Arial"/>
                <w:b/>
                <w:color w:val="000000"/>
                <w:sz w:val="20"/>
                <w:szCs w:val="20"/>
                <w:lang w:eastAsia="en-GB"/>
              </w:rPr>
            </w:pPr>
            <w:r w:rsidRPr="003B2E92">
              <w:rPr>
                <w:rFonts w:ascii="Arial" w:hAnsi="Arial" w:cs="Arial"/>
                <w:b/>
                <w:color w:val="000000"/>
                <w:sz w:val="20"/>
                <w:szCs w:val="20"/>
                <w:lang w:eastAsia="en-GB"/>
              </w:rPr>
              <w:lastRenderedPageBreak/>
              <w:t>Community Pharmacy BP monitoring</w:t>
            </w:r>
          </w:p>
          <w:p w14:paraId="1B380FF9" w14:textId="77777777" w:rsidR="00E37564" w:rsidRPr="0069447E" w:rsidRDefault="00E37564" w:rsidP="00E37564">
            <w:pPr>
              <w:spacing w:after="120"/>
              <w:rPr>
                <w:rFonts w:ascii="Arial" w:eastAsia="Times New Roman" w:hAnsi="Arial" w:cs="Arial"/>
                <w:b/>
                <w:color w:val="333333"/>
                <w:sz w:val="20"/>
                <w:szCs w:val="20"/>
                <w:lang w:eastAsia="en-GB"/>
              </w:rPr>
            </w:pPr>
          </w:p>
        </w:tc>
        <w:tc>
          <w:tcPr>
            <w:tcW w:w="4471" w:type="dxa"/>
          </w:tcPr>
          <w:p w14:paraId="0F3666DA"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The NHS Community Pharmacist Consultation Service (CPCS) is a National Programme and was launched by NHS England and NHS Improvement on the 29 October 2019, to progress the integration of community pharmacy into local NHS urgent care services, providing more convenient treatment closer to patients’ homes</w:t>
            </w:r>
          </w:p>
          <w:p w14:paraId="35146601"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 xml:space="preserve">If a patient presents at a GP Practice with a minor ailment which falls within the criteria for this service, the patient would be offered a GP CPCS referral and would need to consent to the referral. The patient would then state which </w:t>
            </w:r>
            <w:r w:rsidRPr="00E37564">
              <w:rPr>
                <w:rFonts w:ascii="Arial" w:hAnsi="Arial" w:cs="Arial"/>
                <w:sz w:val="20"/>
                <w:szCs w:val="20"/>
              </w:rPr>
              <w:lastRenderedPageBreak/>
              <w:t>Pharmacy they wish the consultation to take place at.</w:t>
            </w:r>
          </w:p>
          <w:p w14:paraId="6A99FFAA"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The practice care navigator/receptionist/call handler will then generate the referral.</w:t>
            </w:r>
          </w:p>
          <w:p w14:paraId="30F20BA7" w14:textId="77777777" w:rsidR="00E37564" w:rsidRPr="00E37564" w:rsidRDefault="00E37564" w:rsidP="00E37564">
            <w:pPr>
              <w:spacing w:after="120"/>
              <w:rPr>
                <w:rFonts w:ascii="Arial" w:hAnsi="Arial" w:cs="Arial"/>
                <w:sz w:val="20"/>
                <w:szCs w:val="20"/>
              </w:rPr>
            </w:pPr>
          </w:p>
          <w:p w14:paraId="50B5D8EA" w14:textId="77777777" w:rsidR="00E37564" w:rsidRPr="00E37564" w:rsidRDefault="00E37564" w:rsidP="00E37564">
            <w:pPr>
              <w:spacing w:after="120"/>
              <w:rPr>
                <w:rFonts w:ascii="Arial" w:hAnsi="Arial" w:cs="Arial"/>
                <w:sz w:val="20"/>
                <w:szCs w:val="20"/>
                <w:u w:val="single"/>
              </w:rPr>
            </w:pPr>
            <w:r w:rsidRPr="00E37564">
              <w:rPr>
                <w:rFonts w:ascii="Arial" w:hAnsi="Arial" w:cs="Arial"/>
                <w:sz w:val="20"/>
                <w:szCs w:val="20"/>
                <w:u w:val="single"/>
              </w:rPr>
              <w:t>The Data Retention Period</w:t>
            </w:r>
          </w:p>
          <w:p w14:paraId="6B4F5B47"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The Standard Care Records retention period will be applied.</w:t>
            </w:r>
          </w:p>
          <w:p w14:paraId="50C9865F" w14:textId="5E6D9D90" w:rsidR="00E37564" w:rsidRPr="0069447E" w:rsidRDefault="00E37564" w:rsidP="00E37564">
            <w:pPr>
              <w:spacing w:after="120"/>
              <w:rPr>
                <w:rFonts w:ascii="Arial" w:hAnsi="Arial" w:cs="Arial"/>
                <w:sz w:val="20"/>
                <w:szCs w:val="20"/>
              </w:rPr>
            </w:pPr>
            <w:r w:rsidRPr="00E37564">
              <w:rPr>
                <w:rFonts w:ascii="Arial" w:hAnsi="Arial" w:cs="Arial"/>
                <w:sz w:val="20"/>
                <w:szCs w:val="20"/>
              </w:rPr>
              <w:t>All data is held in line with NHSE data retention guidelines</w:t>
            </w:r>
          </w:p>
        </w:tc>
        <w:tc>
          <w:tcPr>
            <w:tcW w:w="4281" w:type="dxa"/>
          </w:tcPr>
          <w:p w14:paraId="0C485872"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lastRenderedPageBreak/>
              <w:t>Within the General Data Protection Regulation (GDPR), Article 6 sets out the conditions for lawfully processing personal data and Article 9 sets out further conditions for processing special categories of personal data. As personal data concerning health is one of the special categories, organisations that process such data must be able to demonstrate they have met a condition in both Article 6 and Article 9.</w:t>
            </w:r>
          </w:p>
          <w:p w14:paraId="4E75C370"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 xml:space="preserve">Under the GDPR, for processing personal data in the delivery of direct care, and for providers’ administrative purposes, the most </w:t>
            </w:r>
            <w:r w:rsidRPr="00E37564">
              <w:rPr>
                <w:rFonts w:ascii="Arial" w:hAnsi="Arial" w:cs="Arial"/>
                <w:sz w:val="20"/>
                <w:szCs w:val="20"/>
              </w:rPr>
              <w:lastRenderedPageBreak/>
              <w:t>appropriate Article 6 condition that is available to all public funded health and social care organisations is Article 6(1)(e): “Processing is necessary for the performance of a task carried out in the public interest or in the exercise of official authority vested in the Data Controller”.</w:t>
            </w:r>
          </w:p>
          <w:p w14:paraId="16D7781B"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For work undertaken the relevant condition to rely on under Article 9 is (2)(h): “processing is necessary for the purposes of preventive or occupational medicine, medical diagnosis, provision of health or social care treatment.” (read with Schedule 1 paragraph 2 of the Data Protection Act).</w:t>
            </w:r>
          </w:p>
          <w:p w14:paraId="5E34BCDB" w14:textId="6327642C" w:rsidR="00E37564" w:rsidRPr="0069447E" w:rsidRDefault="00E37564" w:rsidP="00E37564">
            <w:pPr>
              <w:spacing w:after="120"/>
              <w:rPr>
                <w:rFonts w:ascii="Arial" w:hAnsi="Arial" w:cs="Arial"/>
                <w:sz w:val="20"/>
                <w:szCs w:val="20"/>
              </w:rPr>
            </w:pPr>
            <w:r w:rsidRPr="00E37564">
              <w:rPr>
                <w:rFonts w:ascii="Arial" w:hAnsi="Arial" w:cs="Arial"/>
                <w:sz w:val="20"/>
                <w:szCs w:val="20"/>
              </w:rPr>
              <w:t>There is an obligation in s. 251B of the Health and Social Care Act 2012 to share information amongst relevant commissioners and providers for the purposes of direct care.</w:t>
            </w:r>
          </w:p>
        </w:tc>
        <w:tc>
          <w:tcPr>
            <w:tcW w:w="4820" w:type="dxa"/>
          </w:tcPr>
          <w:p w14:paraId="0FA6EA6B" w14:textId="77777777" w:rsidR="00E37564" w:rsidRPr="0069447E" w:rsidRDefault="00E37564" w:rsidP="00E37564">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117BC3AB"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540E44D2"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427313FD"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53D2B9BC" w14:textId="77777777" w:rsidR="00E37564" w:rsidRPr="0069447E" w:rsidRDefault="00E37564" w:rsidP="00E37564">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562C3F8E" w14:textId="77777777" w:rsidR="00E37564" w:rsidRPr="0069447E" w:rsidRDefault="00E37564" w:rsidP="00E37564">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7A8F17C1" w14:textId="77777777" w:rsidR="00E37564" w:rsidRPr="0069447E" w:rsidRDefault="00E37564" w:rsidP="00E37564">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5E8F39E7" w14:textId="77777777" w:rsidR="00E37564" w:rsidRPr="0069447E" w:rsidRDefault="00E37564" w:rsidP="00E37564">
            <w:pPr>
              <w:pStyle w:val="ListParagraph"/>
              <w:spacing w:after="60"/>
              <w:ind w:left="1179"/>
              <w:rPr>
                <w:rFonts w:ascii="Arial" w:eastAsia="Calibri" w:hAnsi="Arial" w:cs="Arial"/>
                <w:color w:val="0D0D0D" w:themeColor="text1" w:themeTint="F2"/>
                <w:sz w:val="20"/>
                <w:szCs w:val="20"/>
              </w:rPr>
            </w:pPr>
          </w:p>
          <w:p w14:paraId="37AD373F" w14:textId="77777777" w:rsidR="00E37564" w:rsidRPr="0069447E" w:rsidRDefault="00E37564" w:rsidP="00E37564">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lastRenderedPageBreak/>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6417D3E3" w14:textId="77777777" w:rsidR="00E37564" w:rsidRPr="0069447E" w:rsidRDefault="00E37564" w:rsidP="00E37564">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012887C8" w14:textId="796FF436"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0AEDAEBE"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5B557382"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783D2850"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5D4084BD"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0F313449" w14:textId="77777777" w:rsidR="00E37564" w:rsidRPr="0069447E" w:rsidRDefault="00E37564" w:rsidP="00E37564">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6DAF7E07" w14:textId="77777777" w:rsidR="00E37564" w:rsidRPr="0069447E" w:rsidRDefault="00E37564" w:rsidP="00E37564">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283E0F4D" w14:textId="0082C483" w:rsidR="00E37564" w:rsidRPr="0069447E" w:rsidRDefault="00E37564" w:rsidP="00E37564">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54"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E37564" w:rsidRPr="0069447E" w14:paraId="134978AD" w14:textId="77777777" w:rsidTr="00E37564">
        <w:trPr>
          <w:trHeight w:val="367"/>
        </w:trPr>
        <w:tc>
          <w:tcPr>
            <w:tcW w:w="2220" w:type="dxa"/>
          </w:tcPr>
          <w:p w14:paraId="7C96A576" w14:textId="77777777" w:rsidR="00E37564" w:rsidRPr="00E37564" w:rsidRDefault="00E37564" w:rsidP="00E37564">
            <w:pPr>
              <w:rPr>
                <w:rFonts w:ascii="Arial" w:hAnsi="Arial" w:cs="Arial"/>
                <w:b/>
                <w:color w:val="000000"/>
                <w:sz w:val="20"/>
                <w:szCs w:val="20"/>
                <w:lang w:eastAsia="en-GB"/>
              </w:rPr>
            </w:pPr>
            <w:r w:rsidRPr="00E37564">
              <w:rPr>
                <w:rFonts w:ascii="Arial" w:hAnsi="Arial" w:cs="Arial"/>
                <w:b/>
                <w:color w:val="000000"/>
                <w:sz w:val="20"/>
                <w:szCs w:val="20"/>
                <w:lang w:eastAsia="en-GB"/>
              </w:rPr>
              <w:lastRenderedPageBreak/>
              <w:t xml:space="preserve">Kent &amp; Medway Healthy.io Adherence as a Service - at home kidney test for </w:t>
            </w:r>
            <w:r w:rsidRPr="00E37564">
              <w:rPr>
                <w:rFonts w:ascii="Arial" w:hAnsi="Arial" w:cs="Arial"/>
                <w:b/>
                <w:color w:val="000000"/>
                <w:sz w:val="20"/>
                <w:szCs w:val="20"/>
                <w:lang w:eastAsia="en-GB"/>
              </w:rPr>
              <w:lastRenderedPageBreak/>
              <w:t>patients with diabetes</w:t>
            </w:r>
          </w:p>
          <w:p w14:paraId="1CB69C4C" w14:textId="3A56926F" w:rsidR="00E37564" w:rsidRPr="00E37564" w:rsidRDefault="00E37564" w:rsidP="00E37564">
            <w:pPr>
              <w:rPr>
                <w:rFonts w:ascii="Arial" w:hAnsi="Arial" w:cs="Arial"/>
                <w:b/>
                <w:color w:val="000000"/>
                <w:sz w:val="20"/>
                <w:szCs w:val="20"/>
                <w:lang w:eastAsia="en-GB"/>
              </w:rPr>
            </w:pPr>
            <w:r w:rsidRPr="00E37564">
              <w:rPr>
                <w:rFonts w:ascii="Arial" w:hAnsi="Arial" w:cs="Arial"/>
                <w:b/>
                <w:color w:val="000000"/>
                <w:sz w:val="20"/>
                <w:szCs w:val="20"/>
                <w:lang w:eastAsia="en-GB"/>
              </w:rPr>
              <w:t>Kent &amp; Medway GP Practices</w:t>
            </w:r>
          </w:p>
        </w:tc>
        <w:tc>
          <w:tcPr>
            <w:tcW w:w="4471" w:type="dxa"/>
          </w:tcPr>
          <w:p w14:paraId="5A88259C"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lastRenderedPageBreak/>
              <w:t>Kent &amp; Medway Healthy.io Adherence as a Service - at home kidney test for patients at risk of Chronic Kidney Disease.</w:t>
            </w:r>
          </w:p>
          <w:p w14:paraId="3417C3DD"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 xml:space="preserve">Healthy.io has been contracted by the NHS, via the Accelerated Access Collaborative, to </w:t>
            </w:r>
            <w:r w:rsidRPr="00E37564">
              <w:rPr>
                <w:rFonts w:ascii="Arial" w:hAnsi="Arial" w:cs="Arial"/>
                <w:sz w:val="20"/>
                <w:szCs w:val="20"/>
              </w:rPr>
              <w:lastRenderedPageBreak/>
              <w:t>provide an at home kidney test service for participating primary care practices. This project will enable Kent &amp; Medway practices to identify patients at risk of chronic kidney disease through the offer of an at home kidney screening albumin to creatinine urinalysis test. It will also increase practice adherence with the urinary albumin test for diabetic patients, which is one of the 9 NICE recommended annual care processes.</w:t>
            </w:r>
          </w:p>
          <w:p w14:paraId="0EC1C83C" w14:textId="77777777" w:rsidR="00E37564" w:rsidRPr="00E37564" w:rsidRDefault="00E37564" w:rsidP="00E37564">
            <w:pPr>
              <w:spacing w:after="120"/>
              <w:rPr>
                <w:rFonts w:ascii="Arial" w:hAnsi="Arial" w:cs="Arial"/>
                <w:sz w:val="20"/>
                <w:szCs w:val="20"/>
              </w:rPr>
            </w:pPr>
          </w:p>
          <w:p w14:paraId="3B2B5C32" w14:textId="77777777" w:rsidR="00E37564" w:rsidRPr="00027B45" w:rsidRDefault="00E37564" w:rsidP="00E37564">
            <w:pPr>
              <w:spacing w:after="120"/>
              <w:rPr>
                <w:rFonts w:ascii="Arial" w:hAnsi="Arial" w:cs="Arial"/>
                <w:b/>
                <w:bCs/>
                <w:sz w:val="20"/>
                <w:szCs w:val="20"/>
                <w:u w:val="single"/>
              </w:rPr>
            </w:pPr>
            <w:r w:rsidRPr="00027B45">
              <w:rPr>
                <w:rFonts w:ascii="Arial" w:hAnsi="Arial" w:cs="Arial"/>
                <w:b/>
                <w:bCs/>
                <w:sz w:val="20"/>
                <w:szCs w:val="20"/>
                <w:u w:val="single"/>
              </w:rPr>
              <w:t>The Data Retention Period</w:t>
            </w:r>
          </w:p>
          <w:p w14:paraId="2496D9DE" w14:textId="097CBF10" w:rsidR="00E37564" w:rsidRPr="00E37564" w:rsidRDefault="00E37564" w:rsidP="00E37564">
            <w:pPr>
              <w:spacing w:after="120"/>
              <w:rPr>
                <w:rFonts w:ascii="Arial" w:hAnsi="Arial" w:cs="Arial"/>
                <w:sz w:val="20"/>
                <w:szCs w:val="20"/>
              </w:rPr>
            </w:pPr>
            <w:r w:rsidRPr="00E37564">
              <w:rPr>
                <w:rFonts w:ascii="Arial" w:hAnsi="Arial" w:cs="Arial"/>
                <w:sz w:val="20"/>
                <w:szCs w:val="20"/>
              </w:rPr>
              <w:t>The Standard Care Records retention period will be applied. All data is held in line with NHSE data retention guidelines</w:t>
            </w:r>
          </w:p>
        </w:tc>
        <w:tc>
          <w:tcPr>
            <w:tcW w:w="4281" w:type="dxa"/>
          </w:tcPr>
          <w:p w14:paraId="67FCC687"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lastRenderedPageBreak/>
              <w:t>Kent and Medway GP practices will instruct Healthy.io to contact individuals as part of their provision of care. Due to this, the lawful basis is as follows:</w:t>
            </w:r>
          </w:p>
          <w:p w14:paraId="675925B9"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lastRenderedPageBreak/>
              <w:t>Article 6(1)(e) – processing is necessary for the performance of a task carried out in the public interest or in the exercise of official authority vested in the controller; (for processing under a public body contract); or</w:t>
            </w:r>
          </w:p>
          <w:p w14:paraId="62090DA3"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As the Controllers are health and care organisations, the Article 9 exemption applying to the processing of special category data will be:</w:t>
            </w:r>
          </w:p>
          <w:p w14:paraId="105D017B"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Article 9(2)(h) - processing is necessary for the purposes of preventive or occupational medicine, for the assessment of the working capacity of the employee, medical diagnosis, the provision of health or social care or treatment or the management of health or social care systems and services</w:t>
            </w:r>
          </w:p>
          <w:p w14:paraId="5B0E884D"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Schedule 1, Part 1(2) Health and Social Care Purposes, Data Protection Act 201 (2) (d) the provision of health care or treatment</w:t>
            </w:r>
          </w:p>
          <w:p w14:paraId="4A30CD59" w14:textId="578FC9CA" w:rsidR="00E37564" w:rsidRPr="00E37564" w:rsidRDefault="00E37564" w:rsidP="00E37564">
            <w:pPr>
              <w:spacing w:after="120"/>
              <w:rPr>
                <w:rFonts w:ascii="Arial" w:hAnsi="Arial" w:cs="Arial"/>
                <w:sz w:val="20"/>
                <w:szCs w:val="20"/>
              </w:rPr>
            </w:pPr>
            <w:r w:rsidRPr="00E37564">
              <w:rPr>
                <w:rFonts w:ascii="Arial" w:hAnsi="Arial" w:cs="Arial"/>
                <w:sz w:val="20"/>
                <w:szCs w:val="20"/>
              </w:rPr>
              <w:t>It is noted that the transfer of patient information to Healthy.io by the GP practice in order to involve the Albumin: Creatinine Ratio test in their treatment is compatible with the above lawful basis and consent is not required by the patient in order for this information to be shared.</w:t>
            </w:r>
          </w:p>
        </w:tc>
        <w:tc>
          <w:tcPr>
            <w:tcW w:w="4820" w:type="dxa"/>
          </w:tcPr>
          <w:p w14:paraId="3B08A5CC" w14:textId="77777777" w:rsidR="00E37564" w:rsidRPr="0069447E" w:rsidRDefault="00E37564" w:rsidP="00E37564">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55CD669D"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43E67744"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7B7A4A8F"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lastRenderedPageBreak/>
              <w:t>restrict the processing of your personal information where:</w:t>
            </w:r>
          </w:p>
          <w:p w14:paraId="1D8B4E81" w14:textId="77777777" w:rsidR="00E37564" w:rsidRPr="0069447E" w:rsidRDefault="00E37564" w:rsidP="00E37564">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044F7CC4" w14:textId="77777777" w:rsidR="00E37564" w:rsidRPr="0069447E" w:rsidRDefault="00E37564" w:rsidP="00E37564">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78720CC5" w14:textId="77777777" w:rsidR="00E37564" w:rsidRPr="0069447E" w:rsidRDefault="00E37564" w:rsidP="00E37564">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4A60C9CB" w14:textId="77777777" w:rsidR="00E37564" w:rsidRPr="0069447E" w:rsidRDefault="00E37564" w:rsidP="00E37564">
            <w:pPr>
              <w:pStyle w:val="ListParagraph"/>
              <w:spacing w:after="60"/>
              <w:ind w:left="1179"/>
              <w:rPr>
                <w:rFonts w:ascii="Arial" w:eastAsia="Calibri" w:hAnsi="Arial" w:cs="Arial"/>
                <w:color w:val="0D0D0D" w:themeColor="text1" w:themeTint="F2"/>
                <w:sz w:val="20"/>
                <w:szCs w:val="20"/>
              </w:rPr>
            </w:pPr>
          </w:p>
          <w:p w14:paraId="7E2A3DB2" w14:textId="77777777" w:rsidR="00E37564" w:rsidRPr="0069447E" w:rsidRDefault="00E37564" w:rsidP="00E37564">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358DC469" w14:textId="77777777" w:rsidR="00E37564" w:rsidRPr="0069447E" w:rsidRDefault="00E37564" w:rsidP="00E37564">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1AB4B59B" w14:textId="1F44794C"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21A7BD66"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3B19AD79"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320D65E"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7DCCC510"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33B0ECC0" w14:textId="77777777" w:rsidR="00E37564" w:rsidRPr="0069447E" w:rsidRDefault="00E37564" w:rsidP="00E37564">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257757FF" w14:textId="77777777" w:rsidR="00E37564" w:rsidRPr="0069447E" w:rsidRDefault="00E37564" w:rsidP="00E37564">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4D42B5E9" w14:textId="6E7787BC" w:rsidR="00E37564" w:rsidRPr="0069447E" w:rsidRDefault="00E37564" w:rsidP="00E37564">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lastRenderedPageBreak/>
              <w:t xml:space="preserve">Email: </w:t>
            </w:r>
            <w:hyperlink r:id="rId55"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E37564" w:rsidRPr="0069447E" w14:paraId="45B3ED8E" w14:textId="77777777" w:rsidTr="00E37564">
        <w:trPr>
          <w:trHeight w:val="367"/>
        </w:trPr>
        <w:tc>
          <w:tcPr>
            <w:tcW w:w="2220" w:type="dxa"/>
          </w:tcPr>
          <w:p w14:paraId="16075CAD" w14:textId="09EAE4DB" w:rsidR="00E37564" w:rsidRPr="00E37564" w:rsidRDefault="00E37564" w:rsidP="00937B53">
            <w:pPr>
              <w:rPr>
                <w:rFonts w:ascii="Arial" w:hAnsi="Arial" w:cs="Arial"/>
                <w:b/>
                <w:color w:val="000000"/>
                <w:sz w:val="20"/>
                <w:szCs w:val="20"/>
                <w:lang w:eastAsia="en-GB"/>
              </w:rPr>
            </w:pPr>
            <w:r w:rsidRPr="00E37564">
              <w:rPr>
                <w:rFonts w:ascii="Arial" w:hAnsi="Arial" w:cs="Arial"/>
                <w:b/>
                <w:color w:val="000000"/>
                <w:sz w:val="20"/>
                <w:szCs w:val="20"/>
                <w:lang w:eastAsia="en-GB"/>
              </w:rPr>
              <w:lastRenderedPageBreak/>
              <w:t>Community Pharmacy Consultation ServiceKent &amp; Medway GP Practices</w:t>
            </w:r>
          </w:p>
        </w:tc>
        <w:tc>
          <w:tcPr>
            <w:tcW w:w="4471" w:type="dxa"/>
          </w:tcPr>
          <w:p w14:paraId="58C98885"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The NHS Community Pharmacist Consultation Service (CPCS) is a National Programme and was launched by NHS England and NHS Improvement on the 29 October 2019, to progress the integration of community pharmacy into local NHS urgent care services, providing more convenient treatment closer to patients’ homes</w:t>
            </w:r>
          </w:p>
          <w:p w14:paraId="46873E51"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If a patient presents at a GP Practice with a minor ailment which falls within the criteria for this service, the patient would be offered a GP CPCS referral and would need to consent to the referral. The patient would then state which Pharmacy they wish the consultation to take place at.</w:t>
            </w:r>
          </w:p>
          <w:p w14:paraId="4D6E87C3"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The practice care navigator/receptionist/call handler will then generate the referral.</w:t>
            </w:r>
          </w:p>
          <w:p w14:paraId="245B119E" w14:textId="77777777" w:rsidR="00E37564" w:rsidRPr="00E37564" w:rsidRDefault="00E37564" w:rsidP="00E37564">
            <w:pPr>
              <w:spacing w:after="120"/>
              <w:rPr>
                <w:rFonts w:ascii="Arial" w:hAnsi="Arial" w:cs="Arial"/>
                <w:sz w:val="20"/>
                <w:szCs w:val="20"/>
              </w:rPr>
            </w:pPr>
          </w:p>
          <w:p w14:paraId="54BFA2B4" w14:textId="77777777" w:rsidR="00E37564" w:rsidRPr="00E37564" w:rsidRDefault="00E37564" w:rsidP="00E37564">
            <w:pPr>
              <w:spacing w:after="120"/>
              <w:rPr>
                <w:rFonts w:ascii="Arial" w:hAnsi="Arial" w:cs="Arial"/>
                <w:sz w:val="20"/>
                <w:szCs w:val="20"/>
                <w:u w:val="single"/>
              </w:rPr>
            </w:pPr>
            <w:r w:rsidRPr="00E37564">
              <w:rPr>
                <w:rFonts w:ascii="Arial" w:hAnsi="Arial" w:cs="Arial"/>
                <w:sz w:val="20"/>
                <w:szCs w:val="20"/>
                <w:u w:val="single"/>
              </w:rPr>
              <w:t>The Data Retention Period</w:t>
            </w:r>
          </w:p>
          <w:p w14:paraId="337B050E" w14:textId="56D1B818" w:rsidR="00E37564" w:rsidRPr="00E37564" w:rsidRDefault="00E37564" w:rsidP="00E37564">
            <w:pPr>
              <w:spacing w:after="120"/>
              <w:rPr>
                <w:rFonts w:ascii="Arial" w:hAnsi="Arial" w:cs="Arial"/>
                <w:sz w:val="20"/>
                <w:szCs w:val="20"/>
              </w:rPr>
            </w:pPr>
            <w:r w:rsidRPr="00E37564">
              <w:rPr>
                <w:rFonts w:ascii="Arial" w:hAnsi="Arial" w:cs="Arial"/>
                <w:sz w:val="20"/>
                <w:szCs w:val="20"/>
              </w:rPr>
              <w:t>The Standard Care Records retention period will be applied. All data is held in line with NHSE data retention guidelines</w:t>
            </w:r>
          </w:p>
        </w:tc>
        <w:tc>
          <w:tcPr>
            <w:tcW w:w="4281" w:type="dxa"/>
          </w:tcPr>
          <w:p w14:paraId="35E08F74"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Within the General Data Protection Regulation (GDPR), Article 6 sets out the conditions for lawfully processing personal data and Article 9 sets out further conditions for processing special categories of personal data. As personal data concerning health is one of the special categories, organisations that process such data must be able to demonstrate they have met a condition in both Article 6 and Article 9.</w:t>
            </w:r>
          </w:p>
          <w:p w14:paraId="02EC1BF4"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Under the GDPR, for processing personal data in the delivery of direct care, and for providers’ administrative purposes, the most appropriate Article 6 condition that is available to all public funded health and social care organisations is Article 6(1)(e): “Processing is necessary for the performance of a task carried out in the public interest or in the exercise of official authority vested in the Data Controller”.</w:t>
            </w:r>
          </w:p>
          <w:p w14:paraId="36F905B5" w14:textId="77777777" w:rsidR="00E37564" w:rsidRPr="00E37564" w:rsidRDefault="00E37564" w:rsidP="00E37564">
            <w:pPr>
              <w:spacing w:after="120"/>
              <w:rPr>
                <w:rFonts w:ascii="Arial" w:hAnsi="Arial" w:cs="Arial"/>
                <w:sz w:val="20"/>
                <w:szCs w:val="20"/>
              </w:rPr>
            </w:pPr>
            <w:r w:rsidRPr="00E37564">
              <w:rPr>
                <w:rFonts w:ascii="Arial" w:hAnsi="Arial" w:cs="Arial"/>
                <w:sz w:val="20"/>
                <w:szCs w:val="20"/>
              </w:rPr>
              <w:t>For work undertaken the relevant condition to rely on under Article 9 is (2)(h): “processing is necessary for the purposes of preventive or occupational medicine, medical diagnosis, provision of health or social care treatment.” (read with Schedule 1 paragraph 2 of the Data Protection Act).</w:t>
            </w:r>
          </w:p>
          <w:p w14:paraId="117DCA5F" w14:textId="0A5CAEBA" w:rsidR="00E37564" w:rsidRPr="00E37564" w:rsidRDefault="00E37564" w:rsidP="00E37564">
            <w:pPr>
              <w:spacing w:after="120"/>
              <w:rPr>
                <w:rFonts w:ascii="Arial" w:hAnsi="Arial" w:cs="Arial"/>
                <w:sz w:val="20"/>
                <w:szCs w:val="20"/>
              </w:rPr>
            </w:pPr>
            <w:r w:rsidRPr="00E37564">
              <w:rPr>
                <w:rFonts w:ascii="Arial" w:hAnsi="Arial" w:cs="Arial"/>
                <w:sz w:val="20"/>
                <w:szCs w:val="20"/>
              </w:rPr>
              <w:t>There is an obligation in s. 251B of the Health and Social Care Act 2012 to share information amongst relevant commissioners and providers for the purposes of direct care.</w:t>
            </w:r>
          </w:p>
        </w:tc>
        <w:tc>
          <w:tcPr>
            <w:tcW w:w="4820" w:type="dxa"/>
          </w:tcPr>
          <w:p w14:paraId="72AE1228" w14:textId="77777777" w:rsidR="00E37564" w:rsidRPr="0069447E" w:rsidRDefault="00E37564" w:rsidP="00E37564">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t>You have the right to:</w:t>
            </w:r>
          </w:p>
          <w:p w14:paraId="1AFB8211"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3DB991A1"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1314A3F5" w14:textId="77777777" w:rsidR="00E37564" w:rsidRPr="0069447E" w:rsidRDefault="00E37564" w:rsidP="00E37564">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19E2B903" w14:textId="77777777" w:rsidR="00E37564" w:rsidRPr="0069447E" w:rsidRDefault="00E37564" w:rsidP="00E37564">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29E054C0" w14:textId="77777777" w:rsidR="00E37564" w:rsidRPr="0069447E" w:rsidRDefault="00E37564" w:rsidP="00E37564">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1E20071E" w14:textId="77777777" w:rsidR="00E37564" w:rsidRPr="0069447E" w:rsidRDefault="00E37564" w:rsidP="00E37564">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4DBDDAAC" w14:textId="77777777" w:rsidR="00E37564" w:rsidRPr="0069447E" w:rsidRDefault="00E37564" w:rsidP="00E37564">
            <w:pPr>
              <w:pStyle w:val="ListParagraph"/>
              <w:spacing w:after="60"/>
              <w:ind w:left="1179"/>
              <w:rPr>
                <w:rFonts w:ascii="Arial" w:eastAsia="Calibri" w:hAnsi="Arial" w:cs="Arial"/>
                <w:color w:val="0D0D0D" w:themeColor="text1" w:themeTint="F2"/>
                <w:sz w:val="20"/>
                <w:szCs w:val="20"/>
              </w:rPr>
            </w:pPr>
          </w:p>
          <w:p w14:paraId="077ACAFC" w14:textId="77777777" w:rsidR="00E37564" w:rsidRPr="0069447E" w:rsidRDefault="00E37564" w:rsidP="00E37564">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0CC9D880" w14:textId="77777777" w:rsidR="00E37564" w:rsidRPr="0069447E" w:rsidRDefault="00E37564" w:rsidP="00E37564">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36836DC2" w14:textId="6988C02F"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6B167B59"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5886F74C"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4CCA0316"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lastRenderedPageBreak/>
              <w:t xml:space="preserve">Water Lane </w:t>
            </w:r>
          </w:p>
          <w:p w14:paraId="7CE55315" w14:textId="77777777" w:rsidR="00E37564" w:rsidRPr="0069447E" w:rsidRDefault="00E37564" w:rsidP="00E37564">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728A6DD2" w14:textId="77777777" w:rsidR="00E37564" w:rsidRDefault="00E37564" w:rsidP="00E37564">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53830F2E" w14:textId="77777777" w:rsidR="00F35035" w:rsidRPr="0069447E" w:rsidRDefault="00F35035" w:rsidP="00F35035">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21C961A6" w14:textId="65EA4B2C" w:rsidR="00F35035" w:rsidRPr="0069447E" w:rsidRDefault="00F35035" w:rsidP="00F35035">
            <w:pPr>
              <w:autoSpaceDE w:val="0"/>
              <w:autoSpaceDN w:val="0"/>
              <w:adjustRightInd w:val="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56"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F35035" w:rsidRPr="0069447E" w14:paraId="0ECBEDD4" w14:textId="77777777" w:rsidTr="00F35035">
        <w:trPr>
          <w:trHeight w:val="367"/>
        </w:trPr>
        <w:tc>
          <w:tcPr>
            <w:tcW w:w="2220" w:type="dxa"/>
          </w:tcPr>
          <w:p w14:paraId="06EFC21F" w14:textId="135A6986" w:rsidR="00F35035" w:rsidRPr="00E37564" w:rsidRDefault="00F35035" w:rsidP="00937B53">
            <w:pPr>
              <w:rPr>
                <w:rFonts w:ascii="Arial" w:hAnsi="Arial" w:cs="Arial"/>
                <w:b/>
                <w:color w:val="000000"/>
                <w:sz w:val="20"/>
                <w:szCs w:val="20"/>
                <w:lang w:eastAsia="en-GB"/>
              </w:rPr>
            </w:pPr>
            <w:r w:rsidRPr="00F35035">
              <w:rPr>
                <w:rFonts w:ascii="Arial" w:hAnsi="Arial" w:cs="Arial"/>
                <w:b/>
                <w:color w:val="000000"/>
                <w:sz w:val="20"/>
                <w:szCs w:val="20"/>
                <w:lang w:eastAsia="en-GB"/>
              </w:rPr>
              <w:lastRenderedPageBreak/>
              <w:t>Kent &amp; Medway Healthy.io Adherence as a Service - at home kidney test for patients with diabetesKent &amp; Medway GP Practices</w:t>
            </w:r>
          </w:p>
        </w:tc>
        <w:tc>
          <w:tcPr>
            <w:tcW w:w="4471" w:type="dxa"/>
          </w:tcPr>
          <w:p w14:paraId="6CF742A8"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Kent &amp; Medway Healthy.io Adherence as a Service - at home kidney test for patients at risk of Chronic Kidney Disease.</w:t>
            </w:r>
          </w:p>
          <w:p w14:paraId="64C519BF"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Healthy.io has been contracted by the NHS, via the Accelerated Access Collaborative, to provide an at home kidney test service for participating primary care practices. This project will enable Kent &amp; Medway practices to identify patients at risk of chronic kidney disease through the offer of an at home kidney screening albumin to creatinine urinalysis test. It will also increase practice adherence with the urinary albumin test for diabetic patients, which is one of the 9 NICE recommended annual care processes.</w:t>
            </w:r>
          </w:p>
          <w:p w14:paraId="36F6CB8C" w14:textId="787991D2" w:rsidR="00F35035" w:rsidRPr="00E37564" w:rsidRDefault="00F35035" w:rsidP="00F35035">
            <w:pPr>
              <w:spacing w:after="120"/>
              <w:rPr>
                <w:rFonts w:ascii="Arial" w:hAnsi="Arial" w:cs="Arial"/>
                <w:sz w:val="20"/>
                <w:szCs w:val="20"/>
              </w:rPr>
            </w:pPr>
            <w:r w:rsidRPr="00F35035">
              <w:rPr>
                <w:rFonts w:ascii="Arial" w:hAnsi="Arial" w:cs="Arial"/>
                <w:sz w:val="20"/>
                <w:szCs w:val="20"/>
              </w:rPr>
              <w:t>Healthy.io support Kent and Medway Primary Care Practices to identify and extract a list of patients that have a diagnosis of diabetes Type 1 or 2 or hypertension that have not had their urinary albumin screening test in the last 12 months as required by the practice as part of the patient’s care. The list is generated from the reporting functionality within the Practice’s own clinical system.</w:t>
            </w:r>
          </w:p>
        </w:tc>
        <w:tc>
          <w:tcPr>
            <w:tcW w:w="4281" w:type="dxa"/>
          </w:tcPr>
          <w:p w14:paraId="0D144E3F"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Kent and Medway GP practices will instruct Healthy.io to contact individuals as part of their provision of care. Due to this, the lawful basis is as follows:</w:t>
            </w:r>
          </w:p>
          <w:p w14:paraId="5F0A86A6"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Article 6(1)(e) – processing is necessary for the performance of a task carried out in the public interest or in the exercise of official authority vested in the controller; (for processing under a public body contract); or</w:t>
            </w:r>
          </w:p>
          <w:p w14:paraId="31DC7E40"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As the Controllers are health and care organisations, the Article 9 exemption applying to the processing of special category data will be:</w:t>
            </w:r>
          </w:p>
          <w:p w14:paraId="72E41EF6"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Article 9(2)(h) - processing is necessary for the purposes of preventive or occupational medicine, for the assessment of the working capacity of the employee, medical diagnosis, the provision of health or social care or treatment or the management of health or social care systems and services</w:t>
            </w:r>
          </w:p>
          <w:p w14:paraId="3484A8AC"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Schedule 1, Part 1(2) Health and Social Care Purposes, Data Protection Act 201 (2) (d) the provision of health care or treatment</w:t>
            </w:r>
          </w:p>
          <w:p w14:paraId="34EB7AC0" w14:textId="60479823" w:rsidR="00F35035" w:rsidRPr="00E37564" w:rsidRDefault="00F35035" w:rsidP="00F35035">
            <w:pPr>
              <w:spacing w:after="120"/>
              <w:rPr>
                <w:rFonts w:ascii="Arial" w:hAnsi="Arial" w:cs="Arial"/>
                <w:sz w:val="20"/>
                <w:szCs w:val="20"/>
              </w:rPr>
            </w:pPr>
            <w:r w:rsidRPr="00F35035">
              <w:rPr>
                <w:rFonts w:ascii="Arial" w:hAnsi="Arial" w:cs="Arial"/>
                <w:sz w:val="20"/>
                <w:szCs w:val="20"/>
              </w:rPr>
              <w:t xml:space="preserve">It is noted that the transfer of patient information to Healthy.io by the GP practice </w:t>
            </w:r>
            <w:r w:rsidRPr="00F35035">
              <w:rPr>
                <w:rFonts w:ascii="Arial" w:hAnsi="Arial" w:cs="Arial"/>
                <w:sz w:val="20"/>
                <w:szCs w:val="20"/>
              </w:rPr>
              <w:lastRenderedPageBreak/>
              <w:t>in order to involve the Albumin: Creatinine Ratio test in their treatment is compatible with the above lawful basis and consent is not required by the patient in order for this information to be shared.</w:t>
            </w:r>
          </w:p>
        </w:tc>
        <w:tc>
          <w:tcPr>
            <w:tcW w:w="4820" w:type="dxa"/>
          </w:tcPr>
          <w:p w14:paraId="3E539240" w14:textId="77777777" w:rsidR="00F35035" w:rsidRPr="0069447E" w:rsidRDefault="00F35035" w:rsidP="00F35035">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271E667C"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544E7697"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61286D00"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66EA7349" w14:textId="77777777" w:rsidR="00F35035" w:rsidRPr="0069447E" w:rsidRDefault="00F35035" w:rsidP="00F35035">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4B55B300" w14:textId="77777777" w:rsidR="00F35035" w:rsidRPr="0069447E" w:rsidRDefault="00F35035" w:rsidP="00F35035">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31C0EE07" w14:textId="77777777" w:rsidR="00F35035" w:rsidRPr="0069447E" w:rsidRDefault="00F35035" w:rsidP="00F35035">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51785304" w14:textId="77777777" w:rsidR="00F35035" w:rsidRPr="0069447E" w:rsidRDefault="00F35035" w:rsidP="00F35035">
            <w:pPr>
              <w:pStyle w:val="ListParagraph"/>
              <w:spacing w:after="60"/>
              <w:ind w:left="1179"/>
              <w:rPr>
                <w:rFonts w:ascii="Arial" w:eastAsia="Calibri" w:hAnsi="Arial" w:cs="Arial"/>
                <w:color w:val="0D0D0D" w:themeColor="text1" w:themeTint="F2"/>
                <w:sz w:val="20"/>
                <w:szCs w:val="20"/>
              </w:rPr>
            </w:pPr>
          </w:p>
          <w:p w14:paraId="10159D71" w14:textId="77777777" w:rsidR="00F35035" w:rsidRPr="0069447E" w:rsidRDefault="00F35035" w:rsidP="00F35035">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2845BB7D" w14:textId="77777777" w:rsidR="00F35035" w:rsidRPr="0069447E" w:rsidRDefault="00F35035" w:rsidP="00F35035">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1636702C" w14:textId="7C205FF9"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 xml:space="preserve">process your data, </w:t>
            </w:r>
            <w:r w:rsidRPr="0069447E">
              <w:rPr>
                <w:rFonts w:ascii="Arial" w:hAnsi="Arial" w:cs="Arial"/>
                <w:sz w:val="20"/>
                <w:szCs w:val="20"/>
              </w:rPr>
              <w:lastRenderedPageBreak/>
              <w:t>you have the right to appeal/complain to the Information Commissioner (IC). The IC can be contacted at:</w:t>
            </w:r>
          </w:p>
          <w:p w14:paraId="4179FF95"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004EC86E"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96BDA82"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69AA900E"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0AD6D51B" w14:textId="77777777" w:rsidR="00F35035" w:rsidRDefault="00F35035" w:rsidP="00F35035">
            <w:pPr>
              <w:spacing w:after="60"/>
              <w:rPr>
                <w:rFonts w:ascii="Arial" w:hAnsi="Arial" w:cs="Arial"/>
                <w:sz w:val="20"/>
                <w:szCs w:val="20"/>
              </w:rPr>
            </w:pPr>
            <w:r w:rsidRPr="0069447E">
              <w:rPr>
                <w:rFonts w:ascii="Arial" w:hAnsi="Arial" w:cs="Arial"/>
                <w:sz w:val="20"/>
                <w:szCs w:val="20"/>
              </w:rPr>
              <w:t xml:space="preserve">Cheshire </w:t>
            </w:r>
          </w:p>
          <w:p w14:paraId="01A6A349" w14:textId="77777777" w:rsidR="00F35035" w:rsidRPr="0069447E" w:rsidRDefault="00F35035" w:rsidP="00F35035">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48D0D6C4" w14:textId="72C6180E" w:rsidR="00F35035" w:rsidRPr="00F35035" w:rsidRDefault="00F35035" w:rsidP="00F35035">
            <w:pPr>
              <w:spacing w:after="60"/>
              <w:rPr>
                <w:rFonts w:ascii="Arial" w:hAnsi="Arial" w:cs="Arial"/>
                <w:color w:val="000000"/>
                <w:sz w:val="20"/>
                <w:szCs w:val="20"/>
                <w:lang w:eastAsia="en-GB"/>
              </w:rPr>
            </w:pPr>
            <w:r w:rsidRPr="0069447E">
              <w:rPr>
                <w:rFonts w:ascii="Arial" w:hAnsi="Arial" w:cs="Arial"/>
                <w:color w:val="000000"/>
                <w:sz w:val="20"/>
                <w:szCs w:val="20"/>
                <w:lang w:eastAsia="en-GB"/>
              </w:rPr>
              <w:t xml:space="preserve">Email: </w:t>
            </w:r>
            <w:hyperlink r:id="rId57"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F35035" w:rsidRPr="0069447E" w14:paraId="014D5F17" w14:textId="77777777" w:rsidTr="00F35035">
        <w:trPr>
          <w:trHeight w:val="367"/>
        </w:trPr>
        <w:tc>
          <w:tcPr>
            <w:tcW w:w="2220" w:type="dxa"/>
          </w:tcPr>
          <w:p w14:paraId="3E648D75" w14:textId="0E8EE37E" w:rsidR="00F35035" w:rsidRPr="00F35035" w:rsidRDefault="00F35035" w:rsidP="00937B53">
            <w:pPr>
              <w:rPr>
                <w:rFonts w:ascii="Arial" w:hAnsi="Arial" w:cs="Arial"/>
                <w:b/>
                <w:color w:val="000000"/>
                <w:sz w:val="20"/>
                <w:szCs w:val="20"/>
                <w:lang w:eastAsia="en-GB"/>
              </w:rPr>
            </w:pPr>
            <w:r w:rsidRPr="00F35035">
              <w:rPr>
                <w:rFonts w:ascii="Arial" w:hAnsi="Arial" w:cs="Arial"/>
                <w:b/>
                <w:color w:val="000000"/>
                <w:sz w:val="20"/>
                <w:szCs w:val="20"/>
                <w:lang w:eastAsia="en-GB"/>
              </w:rPr>
              <w:lastRenderedPageBreak/>
              <w:t>Post COVID Assessment Service (PCAS) West Kent Federation</w:t>
            </w:r>
          </w:p>
        </w:tc>
        <w:tc>
          <w:tcPr>
            <w:tcW w:w="4471" w:type="dxa"/>
          </w:tcPr>
          <w:p w14:paraId="070F4D63"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A post Covid assessment service is required for the Kent &amp; Medway Integrated Care System covering a population of 1.9 million and encompassing the following Integrated Care Partnerships:</w:t>
            </w:r>
          </w:p>
          <w:p w14:paraId="7118959F"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 Dartford, Gravesham and Swanley</w:t>
            </w:r>
          </w:p>
          <w:p w14:paraId="5730D99D"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 Medway and Swale</w:t>
            </w:r>
          </w:p>
          <w:p w14:paraId="081948C3"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 East Kent</w:t>
            </w:r>
          </w:p>
          <w:p w14:paraId="4D090375"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 West Kent</w:t>
            </w:r>
          </w:p>
          <w:p w14:paraId="57813C12"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In October 2020 NHSE and NHSI made a commitment to establish Post-Covid Assessment and Rehabilitation Service (PCAS) across England giving patients access to multi-professional advice.</w:t>
            </w:r>
          </w:p>
          <w:p w14:paraId="232D31CE"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 xml:space="preserve">The multi-professional team will provide physical, cognitive, psychological and psychiatric assessments, as well as testing functional abilities, of those people experiencing </w:t>
            </w:r>
            <w:r w:rsidRPr="00F35035">
              <w:rPr>
                <w:rFonts w:ascii="Arial" w:hAnsi="Arial" w:cs="Arial"/>
                <w:sz w:val="20"/>
                <w:szCs w:val="20"/>
              </w:rPr>
              <w:lastRenderedPageBreak/>
              <w:t>suspected post-COVID syndrome, so that they can be referred to the right specialist help.</w:t>
            </w:r>
          </w:p>
          <w:p w14:paraId="17DC720C" w14:textId="77777777" w:rsidR="00F35035" w:rsidRPr="00F35035" w:rsidRDefault="00F35035" w:rsidP="00F35035">
            <w:pPr>
              <w:spacing w:after="120"/>
              <w:rPr>
                <w:rFonts w:ascii="Arial" w:hAnsi="Arial" w:cs="Arial"/>
                <w:sz w:val="20"/>
                <w:szCs w:val="20"/>
              </w:rPr>
            </w:pPr>
          </w:p>
          <w:p w14:paraId="7F0FF166" w14:textId="77777777" w:rsidR="00F35035" w:rsidRPr="00937B53" w:rsidRDefault="00F35035" w:rsidP="00F35035">
            <w:pPr>
              <w:spacing w:after="120"/>
              <w:rPr>
                <w:rFonts w:ascii="Arial" w:hAnsi="Arial" w:cs="Arial"/>
                <w:b/>
                <w:bCs/>
                <w:sz w:val="20"/>
                <w:szCs w:val="20"/>
                <w:u w:val="single"/>
              </w:rPr>
            </w:pPr>
            <w:r w:rsidRPr="00937B53">
              <w:rPr>
                <w:rFonts w:ascii="Arial" w:hAnsi="Arial" w:cs="Arial"/>
                <w:b/>
                <w:bCs/>
                <w:sz w:val="20"/>
                <w:szCs w:val="20"/>
                <w:u w:val="single"/>
              </w:rPr>
              <w:t>The Data Retention Period</w:t>
            </w:r>
          </w:p>
          <w:p w14:paraId="21ACDB5B"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Data Retention and Disposal Guidance is provided in the Information (Data) Governance Policy May 2021. Adult health records are retained for 8 years from the point of last consultation or discharge.</w:t>
            </w:r>
          </w:p>
          <w:p w14:paraId="3293A53C" w14:textId="7F67EAED" w:rsidR="00F35035" w:rsidRPr="00F35035" w:rsidRDefault="00F35035" w:rsidP="00F35035">
            <w:pPr>
              <w:spacing w:after="120"/>
              <w:rPr>
                <w:rFonts w:ascii="Arial" w:hAnsi="Arial" w:cs="Arial"/>
                <w:sz w:val="20"/>
                <w:szCs w:val="20"/>
              </w:rPr>
            </w:pPr>
            <w:r w:rsidRPr="00F35035">
              <w:rPr>
                <w:rFonts w:ascii="Arial" w:hAnsi="Arial" w:cs="Arial"/>
                <w:sz w:val="20"/>
                <w:szCs w:val="20"/>
              </w:rPr>
              <w:t>Electronic records will be made inaccessible at the end of the retention period and paper records will be shredded and destroyed using confidential records destruction at the end of the retention period.</w:t>
            </w:r>
          </w:p>
        </w:tc>
        <w:tc>
          <w:tcPr>
            <w:tcW w:w="4281" w:type="dxa"/>
          </w:tcPr>
          <w:p w14:paraId="33CBA32F" w14:textId="77777777" w:rsidR="00F35035" w:rsidRPr="003B2E92" w:rsidRDefault="00F35035" w:rsidP="00F35035">
            <w:pPr>
              <w:rPr>
                <w:rFonts w:ascii="Arial" w:hAnsi="Arial" w:cs="Arial"/>
                <w:bCs/>
                <w:sz w:val="20"/>
                <w:szCs w:val="20"/>
              </w:rPr>
            </w:pPr>
            <w:r w:rsidRPr="003B2E92">
              <w:rPr>
                <w:rFonts w:ascii="Arial" w:hAnsi="Arial" w:cs="Arial"/>
                <w:bCs/>
                <w:sz w:val="20"/>
                <w:szCs w:val="20"/>
              </w:rPr>
              <w:lastRenderedPageBreak/>
              <w:t>Initially, Health Service (Control of Patient Information (COPI)) Regulation 2002</w:t>
            </w:r>
            <w:r>
              <w:rPr>
                <w:rFonts w:ascii="Arial" w:hAnsi="Arial" w:cs="Arial"/>
                <w:bCs/>
                <w:sz w:val="20"/>
                <w:szCs w:val="20"/>
              </w:rPr>
              <w:t xml:space="preserve"> w</w:t>
            </w:r>
            <w:r w:rsidRPr="003B2E92">
              <w:rPr>
                <w:rFonts w:ascii="Arial" w:hAnsi="Arial" w:cs="Arial"/>
                <w:bCs/>
                <w:sz w:val="20"/>
                <w:szCs w:val="20"/>
              </w:rPr>
              <w:t xml:space="preserve">ill be relied upon.  UK GDPR Article 6(1)(e) and Article 9(2)(b) </w:t>
            </w:r>
          </w:p>
          <w:p w14:paraId="263FFF84"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However, as the Country emerges from lockdown and the service moves into business as usual the following lawful bases will be engaged. Article 6(1)(e) processing is necessary for the performance of a task in the public interest or in the exercise of official authority vested in the controller</w:t>
            </w:r>
          </w:p>
          <w:p w14:paraId="003A42B3"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Access to the information is to provide direct care</w:t>
            </w:r>
          </w:p>
          <w:p w14:paraId="561D750A"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 xml:space="preserve">Article 9 (2) (h) - processing is necessary for the purposes of preventive or occupational medicine, for the assessment of the working capacity of the employee, medical diagnosis, the provision of health or social care or treatment or the management of health or </w:t>
            </w:r>
            <w:r w:rsidRPr="003B2E92">
              <w:rPr>
                <w:rFonts w:ascii="Arial" w:hAnsi="Arial" w:cs="Arial"/>
                <w:bCs/>
                <w:sz w:val="20"/>
                <w:szCs w:val="20"/>
              </w:rPr>
              <w:lastRenderedPageBreak/>
              <w:t>social care systems and services on the basis of Union or Member State law or pursuant to contract with a health professional and subject to the conditions and safeguards</w:t>
            </w:r>
          </w:p>
          <w:p w14:paraId="431FDA53"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Access to the information is to provide direct care</w:t>
            </w:r>
          </w:p>
          <w:p w14:paraId="38077446"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The lawfulness of sharing/processing of Shared Personal Data set out in Article 6(1) (e) of the GDPR (as above) is also permitted under Section 8 (d) of DPA 2018:</w:t>
            </w:r>
          </w:p>
          <w:p w14:paraId="11047E45"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Processing is necessary for the exercise of statutory functions.</w:t>
            </w:r>
          </w:p>
          <w:p w14:paraId="746CD290"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Access to the information is to provide direct care.</w:t>
            </w:r>
          </w:p>
          <w:p w14:paraId="0DD6D2AE"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The lawfulness of sharing/processing Shared Personal Data set out in Article 9 (2) (h) of the GDPR (as above) is permitted under DPA Section 10 (health and social care purposes)</w:t>
            </w:r>
          </w:p>
          <w:p w14:paraId="055D1423"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Conditions relied upon for obligations of professional secrecy.</w:t>
            </w:r>
          </w:p>
          <w:p w14:paraId="5EDA3BA9"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For the purpose of Article 9 (2) (h) of the GDPR, Part 2, Schedule 1, DPA 2018(Health and Social Care purposes) is also engaged</w:t>
            </w:r>
          </w:p>
          <w:p w14:paraId="752F9E07"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 xml:space="preserve">For the purposes of Article 9(2) (h) of the GDPR, the circumstances in which the processing of Shared Personal Data is carried out is subject to the conditions and safeguards referred to in Article 9(3) of the GDPR (obligation of professional secrecy). Therefore, in accordance with DPA Section </w:t>
            </w:r>
            <w:r w:rsidRPr="003B2E92">
              <w:rPr>
                <w:rFonts w:ascii="Arial" w:hAnsi="Arial" w:cs="Arial"/>
                <w:bCs/>
                <w:sz w:val="20"/>
                <w:szCs w:val="20"/>
              </w:rPr>
              <w:lastRenderedPageBreak/>
              <w:t>11(1), these include circumstances in which it is carried out –</w:t>
            </w:r>
          </w:p>
          <w:p w14:paraId="3ECE785E" w14:textId="77777777" w:rsidR="00F35035" w:rsidRPr="003B2E92" w:rsidRDefault="00F35035" w:rsidP="00F35035">
            <w:pPr>
              <w:rPr>
                <w:rFonts w:ascii="Arial" w:hAnsi="Arial" w:cs="Arial"/>
                <w:bCs/>
                <w:sz w:val="20"/>
                <w:szCs w:val="20"/>
              </w:rPr>
            </w:pPr>
            <w:r w:rsidRPr="003B2E92">
              <w:rPr>
                <w:rFonts w:ascii="Arial" w:hAnsi="Arial" w:cs="Arial"/>
                <w:bCs/>
                <w:sz w:val="20"/>
                <w:szCs w:val="20"/>
              </w:rPr>
              <w:t>(a) by or under the responsibility of a health professional or a social work professional, or</w:t>
            </w:r>
          </w:p>
          <w:p w14:paraId="6536BF91" w14:textId="11EC7183" w:rsidR="00F35035" w:rsidRPr="00F35035" w:rsidRDefault="00F35035" w:rsidP="00F35035">
            <w:pPr>
              <w:spacing w:after="120"/>
              <w:rPr>
                <w:rFonts w:ascii="Arial" w:hAnsi="Arial" w:cs="Arial"/>
                <w:sz w:val="20"/>
                <w:szCs w:val="20"/>
              </w:rPr>
            </w:pPr>
            <w:r w:rsidRPr="003B2E92">
              <w:rPr>
                <w:rFonts w:ascii="Arial" w:hAnsi="Arial" w:cs="Arial"/>
                <w:bCs/>
                <w:sz w:val="20"/>
                <w:szCs w:val="20"/>
              </w:rPr>
              <w:t>by another person who in the circumstances owes a duty of confidentiality under an enactment or rule of law.</w:t>
            </w:r>
          </w:p>
        </w:tc>
        <w:tc>
          <w:tcPr>
            <w:tcW w:w="4820" w:type="dxa"/>
          </w:tcPr>
          <w:p w14:paraId="587613E7" w14:textId="77777777" w:rsidR="00F35035" w:rsidRPr="0069447E" w:rsidRDefault="00F35035" w:rsidP="00F35035">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44E65B16"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5441307C"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63EDE88D"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38FF4B74" w14:textId="77777777" w:rsidR="00F35035" w:rsidRPr="0069447E" w:rsidRDefault="00F35035" w:rsidP="00F35035">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34FE8000" w14:textId="77777777" w:rsidR="00F35035" w:rsidRPr="0069447E" w:rsidRDefault="00F35035" w:rsidP="00F35035">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22815831" w14:textId="77777777" w:rsidR="00F35035" w:rsidRPr="0069447E" w:rsidRDefault="00F35035" w:rsidP="00F35035">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5721219F" w14:textId="77777777" w:rsidR="00F35035" w:rsidRPr="0069447E" w:rsidRDefault="00F35035" w:rsidP="00F35035">
            <w:pPr>
              <w:pStyle w:val="ListParagraph"/>
              <w:spacing w:after="60"/>
              <w:ind w:left="1179"/>
              <w:rPr>
                <w:rFonts w:ascii="Arial" w:eastAsia="Calibri" w:hAnsi="Arial" w:cs="Arial"/>
                <w:color w:val="0D0D0D" w:themeColor="text1" w:themeTint="F2"/>
                <w:sz w:val="20"/>
                <w:szCs w:val="20"/>
              </w:rPr>
            </w:pPr>
          </w:p>
          <w:p w14:paraId="2D13B817" w14:textId="77777777" w:rsidR="00F35035" w:rsidRPr="0069447E" w:rsidRDefault="00F35035" w:rsidP="00F35035">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688A1056" w14:textId="77777777" w:rsidR="00F35035" w:rsidRPr="0069447E" w:rsidRDefault="00F35035" w:rsidP="00F35035">
            <w:pPr>
              <w:rPr>
                <w:rFonts w:ascii="Arial" w:hAnsi="Arial" w:cs="Arial"/>
                <w:color w:val="000000"/>
                <w:sz w:val="20"/>
                <w:szCs w:val="20"/>
                <w:lang w:eastAsia="en-GB"/>
              </w:rPr>
            </w:pPr>
            <w:r w:rsidRPr="0069447E">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13A1A61C" w14:textId="2E42C9F1"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3B6E451B"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105DFAD9"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006D08BD"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71F4ED16"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5C384832" w14:textId="77777777" w:rsidR="00F35035" w:rsidRDefault="00F35035" w:rsidP="00F35035">
            <w:pPr>
              <w:spacing w:after="60"/>
              <w:rPr>
                <w:rFonts w:ascii="Arial" w:hAnsi="Arial" w:cs="Arial"/>
                <w:sz w:val="20"/>
                <w:szCs w:val="20"/>
              </w:rPr>
            </w:pPr>
            <w:r w:rsidRPr="0069447E">
              <w:rPr>
                <w:rFonts w:ascii="Arial" w:hAnsi="Arial" w:cs="Arial"/>
                <w:sz w:val="20"/>
                <w:szCs w:val="20"/>
              </w:rPr>
              <w:t xml:space="preserve">Cheshire </w:t>
            </w:r>
          </w:p>
          <w:p w14:paraId="76369E6C" w14:textId="77777777" w:rsidR="00F35035" w:rsidRPr="0069447E" w:rsidRDefault="00F35035" w:rsidP="00F35035">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0060168A" w14:textId="28688388" w:rsidR="00F35035" w:rsidRPr="0069447E" w:rsidRDefault="00F35035" w:rsidP="00F35035">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58"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F35035" w:rsidRPr="0069447E" w14:paraId="0F2A05C4" w14:textId="77777777" w:rsidTr="00F35035">
        <w:trPr>
          <w:trHeight w:val="367"/>
        </w:trPr>
        <w:tc>
          <w:tcPr>
            <w:tcW w:w="2220" w:type="dxa"/>
          </w:tcPr>
          <w:p w14:paraId="7E94228D" w14:textId="707FED62" w:rsidR="00F35035" w:rsidRPr="00F35035" w:rsidRDefault="00F35035" w:rsidP="00937B53">
            <w:pPr>
              <w:rPr>
                <w:rFonts w:ascii="Arial" w:hAnsi="Arial" w:cs="Arial"/>
                <w:b/>
                <w:color w:val="000000"/>
                <w:sz w:val="20"/>
                <w:szCs w:val="20"/>
                <w:lang w:eastAsia="en-GB"/>
              </w:rPr>
            </w:pPr>
            <w:r w:rsidRPr="00F35035">
              <w:rPr>
                <w:rFonts w:ascii="Arial" w:hAnsi="Arial" w:cs="Arial"/>
                <w:b/>
                <w:color w:val="000000"/>
                <w:sz w:val="20"/>
                <w:szCs w:val="20"/>
                <w:lang w:eastAsia="en-GB"/>
              </w:rPr>
              <w:lastRenderedPageBreak/>
              <w:t>Collaborative Practice – Altogether Better</w:t>
            </w:r>
            <w:r w:rsidR="00937B53">
              <w:rPr>
                <w:rFonts w:ascii="Arial" w:hAnsi="Arial" w:cs="Arial"/>
                <w:b/>
                <w:color w:val="000000"/>
                <w:sz w:val="20"/>
                <w:szCs w:val="20"/>
                <w:lang w:eastAsia="en-GB"/>
              </w:rPr>
              <w:t xml:space="preserve"> </w:t>
            </w:r>
            <w:r w:rsidRPr="00F35035">
              <w:rPr>
                <w:rFonts w:ascii="Arial" w:hAnsi="Arial" w:cs="Arial"/>
                <w:b/>
                <w:color w:val="000000"/>
                <w:sz w:val="20"/>
                <w:szCs w:val="20"/>
                <w:lang w:eastAsia="en-GB"/>
              </w:rPr>
              <w:t>Potentially all 196 Kent &amp; Medway GP Practice although initially, the programme has been commissioned for 12 Practices.</w:t>
            </w:r>
          </w:p>
        </w:tc>
        <w:tc>
          <w:tcPr>
            <w:tcW w:w="4471" w:type="dxa"/>
          </w:tcPr>
          <w:p w14:paraId="7D302331"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Altogether Better are an NHS national network organisation who have developed a nationally recognised, evidence- based approach. They support GP practices to provide better healthcare by inviting patients to work alongside them as volunteer practice health champions to improve the health and well-being of their practice community.</w:t>
            </w:r>
          </w:p>
          <w:p w14:paraId="3AC30D0E"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t>Altogether Better support, guide and mentor staff in general practice to invite and support a group of volunteer Practice Health Champions to work with the practice to create new ways for patients to access support that meets their health needs. Altogether Better have found that if practice’s reach out to their practice population via the use of their SMS/instant messaging system then the practice is much more likely to attract potential Practice Health Champions who do not regularly engage with the practice for their own health needs and who therefore would not be reached via posters in surgery or the practice’s social media.</w:t>
            </w:r>
          </w:p>
          <w:p w14:paraId="67D8AE78" w14:textId="77777777" w:rsidR="00F35035" w:rsidRPr="00F35035" w:rsidRDefault="00F35035" w:rsidP="00F35035">
            <w:pPr>
              <w:spacing w:after="120"/>
              <w:rPr>
                <w:rFonts w:ascii="Arial" w:hAnsi="Arial" w:cs="Arial"/>
                <w:sz w:val="20"/>
                <w:szCs w:val="20"/>
              </w:rPr>
            </w:pPr>
          </w:p>
          <w:p w14:paraId="7EAA305E" w14:textId="77777777" w:rsidR="00F35035" w:rsidRPr="00F35035" w:rsidRDefault="00F35035" w:rsidP="00F35035">
            <w:pPr>
              <w:spacing w:after="120"/>
              <w:rPr>
                <w:rFonts w:ascii="Arial" w:hAnsi="Arial" w:cs="Arial"/>
                <w:b/>
                <w:bCs/>
                <w:sz w:val="20"/>
                <w:szCs w:val="20"/>
                <w:u w:val="single"/>
              </w:rPr>
            </w:pPr>
            <w:r w:rsidRPr="00F35035">
              <w:rPr>
                <w:rFonts w:ascii="Arial" w:hAnsi="Arial" w:cs="Arial"/>
                <w:b/>
                <w:bCs/>
                <w:sz w:val="20"/>
                <w:szCs w:val="20"/>
                <w:u w:val="single"/>
              </w:rPr>
              <w:t>The Data Retention Period</w:t>
            </w:r>
          </w:p>
          <w:p w14:paraId="620E933D" w14:textId="77777777" w:rsidR="00F35035" w:rsidRPr="00F35035" w:rsidRDefault="00F35035" w:rsidP="00F35035">
            <w:pPr>
              <w:spacing w:after="120"/>
              <w:rPr>
                <w:rFonts w:ascii="Arial" w:hAnsi="Arial" w:cs="Arial"/>
                <w:sz w:val="20"/>
                <w:szCs w:val="20"/>
              </w:rPr>
            </w:pPr>
            <w:r w:rsidRPr="00F35035">
              <w:rPr>
                <w:rFonts w:ascii="Arial" w:hAnsi="Arial" w:cs="Arial"/>
                <w:sz w:val="20"/>
                <w:szCs w:val="20"/>
              </w:rPr>
              <w:lastRenderedPageBreak/>
              <w:t>The data will be retained for the duration of the programme (approx. 1 year)</w:t>
            </w:r>
          </w:p>
          <w:p w14:paraId="13FE7775" w14:textId="64336632" w:rsidR="00F35035" w:rsidRPr="00F35035" w:rsidRDefault="00F35035" w:rsidP="00F35035">
            <w:pPr>
              <w:spacing w:after="120"/>
              <w:rPr>
                <w:rFonts w:ascii="Arial" w:hAnsi="Arial" w:cs="Arial"/>
                <w:sz w:val="20"/>
                <w:szCs w:val="20"/>
              </w:rPr>
            </w:pPr>
            <w:r w:rsidRPr="00F35035">
              <w:rPr>
                <w:rFonts w:ascii="Arial" w:hAnsi="Arial" w:cs="Arial"/>
                <w:sz w:val="20"/>
                <w:szCs w:val="20"/>
              </w:rPr>
              <w:t>NHS mail and digital files are deleted.</w:t>
            </w:r>
          </w:p>
        </w:tc>
        <w:tc>
          <w:tcPr>
            <w:tcW w:w="4281" w:type="dxa"/>
          </w:tcPr>
          <w:p w14:paraId="33ED1491" w14:textId="77777777" w:rsidR="00F35035" w:rsidRPr="00F35035" w:rsidRDefault="00F35035" w:rsidP="00F35035">
            <w:pPr>
              <w:rPr>
                <w:rFonts w:ascii="Arial" w:hAnsi="Arial" w:cs="Arial"/>
                <w:bCs/>
                <w:sz w:val="20"/>
                <w:szCs w:val="20"/>
              </w:rPr>
            </w:pPr>
            <w:r w:rsidRPr="00F35035">
              <w:rPr>
                <w:rFonts w:ascii="Arial" w:hAnsi="Arial" w:cs="Arial"/>
                <w:bCs/>
                <w:sz w:val="20"/>
                <w:szCs w:val="20"/>
              </w:rPr>
              <w:lastRenderedPageBreak/>
              <w:t>Under the GDPR, for processing personal data in the delivery of direct care, and for providers’ administrative purposes, the most appropriate Article 6 condition that is available to all public funded health and social care organisations is Article 6(1)(e): ‘Public Task’</w:t>
            </w:r>
          </w:p>
          <w:p w14:paraId="293ADE83" w14:textId="77777777" w:rsidR="00F35035" w:rsidRPr="00F35035" w:rsidRDefault="00F35035" w:rsidP="00F35035">
            <w:pPr>
              <w:rPr>
                <w:rFonts w:ascii="Arial" w:hAnsi="Arial" w:cs="Arial"/>
                <w:bCs/>
                <w:sz w:val="20"/>
                <w:szCs w:val="20"/>
              </w:rPr>
            </w:pPr>
            <w:r w:rsidRPr="00F35035">
              <w:rPr>
                <w:rFonts w:ascii="Arial" w:hAnsi="Arial" w:cs="Arial"/>
                <w:bCs/>
                <w:sz w:val="20"/>
                <w:szCs w:val="20"/>
              </w:rPr>
              <w:t>“Processing is necessary for the performance of a task carried out in the public interest or in the exercise of official authority vested in the Data Controller”.</w:t>
            </w:r>
          </w:p>
          <w:p w14:paraId="52770747" w14:textId="77777777" w:rsidR="00F35035" w:rsidRPr="00F35035" w:rsidRDefault="00F35035" w:rsidP="00F35035">
            <w:pPr>
              <w:rPr>
                <w:rFonts w:ascii="Arial" w:hAnsi="Arial" w:cs="Arial"/>
                <w:bCs/>
                <w:sz w:val="20"/>
                <w:szCs w:val="20"/>
              </w:rPr>
            </w:pPr>
            <w:r w:rsidRPr="00F35035">
              <w:rPr>
                <w:rFonts w:ascii="Arial" w:hAnsi="Arial" w:cs="Arial"/>
                <w:bCs/>
                <w:sz w:val="20"/>
                <w:szCs w:val="20"/>
              </w:rPr>
              <w:t>For work undertaken by the ‘health champion’ is carried out subject to the conditions and safeguards of Obligation of Professional Secrecy Article 9 (3).</w:t>
            </w:r>
          </w:p>
          <w:p w14:paraId="3B5F17C5" w14:textId="77777777" w:rsidR="00F35035" w:rsidRPr="00F35035" w:rsidRDefault="00F35035" w:rsidP="00F35035">
            <w:pPr>
              <w:rPr>
                <w:rFonts w:ascii="Arial" w:hAnsi="Arial" w:cs="Arial"/>
                <w:bCs/>
                <w:sz w:val="20"/>
                <w:szCs w:val="20"/>
              </w:rPr>
            </w:pPr>
            <w:r w:rsidRPr="00F35035">
              <w:rPr>
                <w:rFonts w:ascii="Arial" w:hAnsi="Arial" w:cs="Arial"/>
                <w:bCs/>
                <w:sz w:val="20"/>
                <w:szCs w:val="20"/>
              </w:rPr>
              <w:t>There is an obligation in s. 251B of the Health and Social Care Act 2012 to share information amongst relevant commissioners and providers for the purposes of direct care.</w:t>
            </w:r>
          </w:p>
          <w:p w14:paraId="4A1FA666" w14:textId="77777777" w:rsidR="00F35035" w:rsidRPr="00F35035" w:rsidRDefault="00F35035" w:rsidP="00F35035">
            <w:pPr>
              <w:rPr>
                <w:rFonts w:ascii="Arial" w:hAnsi="Arial" w:cs="Arial"/>
                <w:bCs/>
                <w:sz w:val="20"/>
                <w:szCs w:val="20"/>
              </w:rPr>
            </w:pPr>
            <w:r w:rsidRPr="00F35035">
              <w:rPr>
                <w:rFonts w:ascii="Arial" w:hAnsi="Arial" w:cs="Arial"/>
                <w:bCs/>
                <w:sz w:val="20"/>
                <w:szCs w:val="20"/>
              </w:rPr>
              <w:t>In terms of Health Champions providing direct care to the wider Practice patient population - Articles 6(1)(e) and Article and 9(3) together with Part 1(2) Schedule 1 DPA 2018 may apply</w:t>
            </w:r>
          </w:p>
          <w:p w14:paraId="24397D47" w14:textId="3B3F7BFC" w:rsidR="00F35035" w:rsidRPr="003B2E92" w:rsidRDefault="00F35035" w:rsidP="00F35035">
            <w:pPr>
              <w:rPr>
                <w:rFonts w:ascii="Arial" w:hAnsi="Arial" w:cs="Arial"/>
                <w:bCs/>
                <w:sz w:val="20"/>
                <w:szCs w:val="20"/>
              </w:rPr>
            </w:pPr>
            <w:r w:rsidRPr="00F35035">
              <w:rPr>
                <w:rFonts w:ascii="Arial" w:hAnsi="Arial" w:cs="Arial"/>
                <w:bCs/>
                <w:sz w:val="20"/>
                <w:szCs w:val="20"/>
              </w:rPr>
              <w:lastRenderedPageBreak/>
              <w:t>Health Champions will be working under the direction of a Clinical Lead in each GP Practice.</w:t>
            </w:r>
          </w:p>
        </w:tc>
        <w:tc>
          <w:tcPr>
            <w:tcW w:w="4820" w:type="dxa"/>
          </w:tcPr>
          <w:p w14:paraId="4B10E6E0" w14:textId="77777777" w:rsidR="00F35035" w:rsidRPr="0069447E" w:rsidRDefault="00F35035" w:rsidP="00F35035">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6275FA56"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6311A2B6"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369C086B" w14:textId="77777777" w:rsidR="00F35035" w:rsidRPr="0069447E" w:rsidRDefault="00F35035" w:rsidP="00F35035">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1AFBC4B8" w14:textId="77777777" w:rsidR="00F35035" w:rsidRPr="0069447E" w:rsidRDefault="00F35035" w:rsidP="00F35035">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47B68423" w14:textId="77777777" w:rsidR="00F35035" w:rsidRPr="0069447E" w:rsidRDefault="00F35035" w:rsidP="00F35035">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3FF7FC85" w14:textId="77777777" w:rsidR="00F35035" w:rsidRPr="0069447E" w:rsidRDefault="00F35035" w:rsidP="00F35035">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279F50EF" w14:textId="77777777" w:rsidR="00F35035" w:rsidRPr="0069447E" w:rsidRDefault="00F35035" w:rsidP="00F35035">
            <w:pPr>
              <w:pStyle w:val="ListParagraph"/>
              <w:spacing w:after="60"/>
              <w:ind w:left="1179"/>
              <w:rPr>
                <w:rFonts w:ascii="Arial" w:eastAsia="Calibri" w:hAnsi="Arial" w:cs="Arial"/>
                <w:color w:val="0D0D0D" w:themeColor="text1" w:themeTint="F2"/>
                <w:sz w:val="20"/>
                <w:szCs w:val="20"/>
              </w:rPr>
            </w:pPr>
          </w:p>
          <w:p w14:paraId="25F0B9C4" w14:textId="77777777" w:rsidR="00F35035" w:rsidRPr="0069447E" w:rsidRDefault="00F35035" w:rsidP="00F35035">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1F135EFC" w14:textId="77777777" w:rsidR="00F35035" w:rsidRPr="0069447E" w:rsidRDefault="00F35035" w:rsidP="00F35035">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452FA7AA" w14:textId="57421290"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 xml:space="preserve">process your data, </w:t>
            </w:r>
            <w:r w:rsidRPr="0069447E">
              <w:rPr>
                <w:rFonts w:ascii="Arial" w:hAnsi="Arial" w:cs="Arial"/>
                <w:sz w:val="20"/>
                <w:szCs w:val="20"/>
              </w:rPr>
              <w:lastRenderedPageBreak/>
              <w:t>you have the right to appeal/complain to the Information Commissioner (IC). The IC can be contacted at:</w:t>
            </w:r>
          </w:p>
          <w:p w14:paraId="503FEE7D"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3FAD010F"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B0E7982"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255860FF" w14:textId="77777777" w:rsidR="00F35035" w:rsidRPr="0069447E" w:rsidRDefault="00F35035" w:rsidP="00F35035">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4A8DD859" w14:textId="77777777" w:rsidR="00F35035" w:rsidRDefault="00F35035" w:rsidP="00F35035">
            <w:pPr>
              <w:spacing w:after="60"/>
              <w:rPr>
                <w:rFonts w:ascii="Arial" w:hAnsi="Arial" w:cs="Arial"/>
                <w:sz w:val="20"/>
                <w:szCs w:val="20"/>
              </w:rPr>
            </w:pPr>
            <w:r w:rsidRPr="0069447E">
              <w:rPr>
                <w:rFonts w:ascii="Arial" w:hAnsi="Arial" w:cs="Arial"/>
                <w:sz w:val="20"/>
                <w:szCs w:val="20"/>
              </w:rPr>
              <w:t xml:space="preserve">Cheshire </w:t>
            </w:r>
          </w:p>
          <w:p w14:paraId="3EB1B3A3" w14:textId="77777777" w:rsidR="00F35035" w:rsidRPr="0069447E" w:rsidRDefault="00F35035" w:rsidP="00F35035">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4C87C1FE" w14:textId="42453DDF" w:rsidR="00F35035" w:rsidRPr="0069447E" w:rsidRDefault="00F35035" w:rsidP="00F35035">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59"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620652" w:rsidRPr="0069447E" w14:paraId="357FBB87" w14:textId="77777777" w:rsidTr="00620652">
        <w:trPr>
          <w:trHeight w:val="367"/>
        </w:trPr>
        <w:tc>
          <w:tcPr>
            <w:tcW w:w="2220" w:type="dxa"/>
          </w:tcPr>
          <w:p w14:paraId="4F0562C8" w14:textId="77777777" w:rsidR="00620652" w:rsidRPr="00F35035" w:rsidRDefault="00620652" w:rsidP="00620652">
            <w:pPr>
              <w:rPr>
                <w:rFonts w:ascii="Arial" w:hAnsi="Arial" w:cs="Arial"/>
                <w:b/>
                <w:color w:val="000000"/>
                <w:sz w:val="20"/>
                <w:szCs w:val="20"/>
                <w:lang w:eastAsia="en-GB"/>
              </w:rPr>
            </w:pPr>
            <w:r w:rsidRPr="00F35035">
              <w:rPr>
                <w:rFonts w:ascii="Arial" w:hAnsi="Arial" w:cs="Arial"/>
                <w:b/>
                <w:color w:val="000000"/>
                <w:sz w:val="20"/>
                <w:szCs w:val="20"/>
                <w:lang w:eastAsia="en-GB"/>
              </w:rPr>
              <w:lastRenderedPageBreak/>
              <w:t>Proxy Access – Implementation within care homes across Kent &amp; Medway</w:t>
            </w:r>
          </w:p>
          <w:p w14:paraId="392EC0C6" w14:textId="1CAB6BAC" w:rsidR="00620652" w:rsidRPr="00F35035" w:rsidRDefault="00620652" w:rsidP="00620652">
            <w:pPr>
              <w:rPr>
                <w:rFonts w:ascii="Arial" w:hAnsi="Arial" w:cs="Arial"/>
                <w:b/>
                <w:color w:val="000000"/>
                <w:sz w:val="20"/>
                <w:szCs w:val="20"/>
                <w:lang w:eastAsia="en-GB"/>
              </w:rPr>
            </w:pPr>
            <w:r w:rsidRPr="00F35035">
              <w:rPr>
                <w:rFonts w:ascii="Arial" w:hAnsi="Arial" w:cs="Arial"/>
                <w:b/>
                <w:color w:val="000000"/>
                <w:sz w:val="20"/>
                <w:szCs w:val="20"/>
                <w:lang w:eastAsia="en-GB"/>
              </w:rPr>
              <w:t>All GP practices across Kent and Medway and all care homes across Kent and Medway</w:t>
            </w:r>
          </w:p>
        </w:tc>
        <w:tc>
          <w:tcPr>
            <w:tcW w:w="4471" w:type="dxa"/>
          </w:tcPr>
          <w:p w14:paraId="2DD2F190"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Proxy access is a national directive from NHS England, where the plan is to roll out to all the care homes across England. We have been tasked with rolling it out to care homes across Kent and Medway.</w:t>
            </w:r>
          </w:p>
          <w:p w14:paraId="1089F0BD"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https://www.england.nhs.uk/ourwork/clinical-policy/ordering-medication-using-proxy-access/ - More information can be found about the project.</w:t>
            </w:r>
          </w:p>
          <w:p w14:paraId="16E54AD2"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 xml:space="preserve">This project uses current proxy functionality via GP online available to the general public when acting as proxy for relatives/friends via a website to access the GP clinical system EMIS. GP practices via GP online services can enable care home staff to order medications in the GP record for the resident’s care. Proxy access was developed to allow someone other than the patient to access and manage parts of their GP online services account. The proxy is given their own online access account (rather than </w:t>
            </w:r>
            <w:r w:rsidRPr="003B2E92">
              <w:rPr>
                <w:rFonts w:ascii="Arial" w:hAnsi="Arial" w:cs="Arial"/>
                <w:bCs/>
                <w:sz w:val="20"/>
                <w:szCs w:val="20"/>
              </w:rPr>
              <w:lastRenderedPageBreak/>
              <w:t>using the patient’s login details). It is often used by the parents or recognised carers of young children, and recognised carers of adults.</w:t>
            </w:r>
          </w:p>
          <w:p w14:paraId="75740AB1"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Staff have proxy access to patient medication records on EMIS GP system, which gives authorised access to order repeat medication on behalf of the resident</w:t>
            </w:r>
          </w:p>
          <w:p w14:paraId="2C121A53" w14:textId="77777777" w:rsidR="00620652" w:rsidRPr="003B2E92" w:rsidRDefault="00620652" w:rsidP="00620652">
            <w:pPr>
              <w:rPr>
                <w:rFonts w:ascii="Arial" w:hAnsi="Arial" w:cs="Arial"/>
                <w:b/>
                <w:sz w:val="20"/>
                <w:szCs w:val="20"/>
                <w:u w:val="single"/>
              </w:rPr>
            </w:pPr>
            <w:r w:rsidRPr="003B2E92">
              <w:rPr>
                <w:rFonts w:ascii="Arial" w:hAnsi="Arial" w:cs="Arial"/>
                <w:b/>
                <w:sz w:val="20"/>
                <w:szCs w:val="20"/>
                <w:u w:val="single"/>
              </w:rPr>
              <w:t>The Data Retention Period</w:t>
            </w:r>
          </w:p>
          <w:p w14:paraId="51A63236" w14:textId="4D88A80F" w:rsidR="00620652" w:rsidRPr="00F35035" w:rsidRDefault="00620652" w:rsidP="00620652">
            <w:pPr>
              <w:spacing w:after="120"/>
              <w:rPr>
                <w:rFonts w:ascii="Arial" w:hAnsi="Arial" w:cs="Arial"/>
                <w:sz w:val="20"/>
                <w:szCs w:val="20"/>
              </w:rPr>
            </w:pPr>
            <w:r w:rsidRPr="003B2E92">
              <w:rPr>
                <w:rFonts w:ascii="Arial" w:hAnsi="Arial" w:cs="Arial"/>
                <w:bCs/>
                <w:sz w:val="20"/>
                <w:szCs w:val="20"/>
              </w:rPr>
              <w:t>Patient medication records are kept indefinitely in an electronic format in the GP practice. The recommendation is that care homes should keep medicines administration records for at least 8 years after the person’s care ended at the service. After 8 years, review the records. If they are no longer needed, destroy them in line with local policies.</w:t>
            </w:r>
          </w:p>
        </w:tc>
        <w:tc>
          <w:tcPr>
            <w:tcW w:w="4281" w:type="dxa"/>
          </w:tcPr>
          <w:p w14:paraId="493AFBE8" w14:textId="77777777" w:rsidR="00F27AA8" w:rsidRPr="00F27AA8" w:rsidRDefault="00F27AA8" w:rsidP="00F27AA8">
            <w:pPr>
              <w:rPr>
                <w:rFonts w:ascii="Arial" w:hAnsi="Arial" w:cs="Arial"/>
                <w:bCs/>
                <w:sz w:val="20"/>
                <w:szCs w:val="20"/>
              </w:rPr>
            </w:pPr>
            <w:r w:rsidRPr="00F27AA8">
              <w:rPr>
                <w:rFonts w:ascii="Arial" w:hAnsi="Arial" w:cs="Arial"/>
                <w:bCs/>
                <w:sz w:val="20"/>
                <w:szCs w:val="20"/>
              </w:rPr>
              <w:lastRenderedPageBreak/>
              <w:t>Lawfulness of processing- Article 6 (1) (e) ‘…for the performance of a public task carried out in the public interest or in the exercise of official authority.</w:t>
            </w:r>
          </w:p>
          <w:p w14:paraId="76DEBCA2" w14:textId="77777777" w:rsidR="00F27AA8" w:rsidRPr="00F27AA8" w:rsidRDefault="00F27AA8" w:rsidP="00F27AA8">
            <w:pPr>
              <w:rPr>
                <w:rFonts w:ascii="Arial" w:hAnsi="Arial" w:cs="Arial"/>
                <w:bCs/>
                <w:sz w:val="20"/>
                <w:szCs w:val="20"/>
              </w:rPr>
            </w:pPr>
            <w:r w:rsidRPr="00F27AA8">
              <w:rPr>
                <w:rFonts w:ascii="Arial" w:hAnsi="Arial" w:cs="Arial"/>
                <w:bCs/>
                <w:sz w:val="20"/>
                <w:szCs w:val="20"/>
              </w:rPr>
              <w:t>• Processing of special categories of personal data Article 9 (2) (h) ‘…medical diagnosis, the provision of health or social care or treatment or the management of health or social care systems’.</w:t>
            </w:r>
          </w:p>
          <w:p w14:paraId="59F78C62" w14:textId="77777777" w:rsidR="00F27AA8" w:rsidRPr="00F27AA8" w:rsidRDefault="00F27AA8" w:rsidP="00F27AA8">
            <w:pPr>
              <w:rPr>
                <w:rFonts w:ascii="Arial" w:hAnsi="Arial" w:cs="Arial"/>
                <w:bCs/>
                <w:sz w:val="20"/>
                <w:szCs w:val="20"/>
              </w:rPr>
            </w:pPr>
            <w:r w:rsidRPr="00F27AA8">
              <w:rPr>
                <w:rFonts w:ascii="Arial" w:hAnsi="Arial" w:cs="Arial"/>
                <w:bCs/>
                <w:sz w:val="20"/>
                <w:szCs w:val="20"/>
              </w:rPr>
              <w:t>• Sharing Personal Data is carried out subject to the conditions and safeguards of Obligation of Professional Secrecy Article 9 (3).</w:t>
            </w:r>
          </w:p>
          <w:p w14:paraId="08D17D6C" w14:textId="77777777" w:rsidR="00F27AA8" w:rsidRPr="00F27AA8" w:rsidRDefault="00F27AA8" w:rsidP="00F27AA8">
            <w:pPr>
              <w:rPr>
                <w:rFonts w:ascii="Arial" w:hAnsi="Arial" w:cs="Arial"/>
                <w:bCs/>
                <w:sz w:val="20"/>
                <w:szCs w:val="20"/>
              </w:rPr>
            </w:pPr>
            <w:r w:rsidRPr="00F27AA8">
              <w:rPr>
                <w:rFonts w:ascii="Arial" w:hAnsi="Arial" w:cs="Arial"/>
                <w:bCs/>
                <w:sz w:val="20"/>
                <w:szCs w:val="20"/>
              </w:rPr>
              <w:t>• Sharing is done in accordance with DPA 2018 S.11 (1) by:</w:t>
            </w:r>
          </w:p>
          <w:p w14:paraId="67C54856" w14:textId="77777777" w:rsidR="00F27AA8" w:rsidRPr="00F27AA8" w:rsidRDefault="00F27AA8" w:rsidP="00F27AA8">
            <w:pPr>
              <w:rPr>
                <w:rFonts w:ascii="Arial" w:hAnsi="Arial" w:cs="Arial"/>
                <w:bCs/>
                <w:sz w:val="20"/>
                <w:szCs w:val="20"/>
              </w:rPr>
            </w:pPr>
            <w:r w:rsidRPr="00F27AA8">
              <w:rPr>
                <w:rFonts w:ascii="Arial" w:hAnsi="Arial" w:cs="Arial"/>
                <w:bCs/>
                <w:sz w:val="20"/>
                <w:szCs w:val="20"/>
              </w:rPr>
              <w:t>- By or under the responsibility of a health professional or a social work professional, or</w:t>
            </w:r>
          </w:p>
          <w:p w14:paraId="6FE129FD" w14:textId="66C0326F" w:rsidR="00620652" w:rsidRPr="00F35035" w:rsidRDefault="00F27AA8" w:rsidP="00F27AA8">
            <w:pPr>
              <w:rPr>
                <w:rFonts w:ascii="Arial" w:hAnsi="Arial" w:cs="Arial"/>
                <w:bCs/>
                <w:sz w:val="20"/>
                <w:szCs w:val="20"/>
              </w:rPr>
            </w:pPr>
            <w:r w:rsidRPr="00F27AA8">
              <w:rPr>
                <w:rFonts w:ascii="Arial" w:hAnsi="Arial" w:cs="Arial"/>
                <w:bCs/>
                <w:sz w:val="20"/>
                <w:szCs w:val="20"/>
              </w:rPr>
              <w:lastRenderedPageBreak/>
              <w:t>- By another person who in the circumstances owes a duty of</w:t>
            </w:r>
            <w:r>
              <w:rPr>
                <w:rFonts w:ascii="Arial" w:hAnsi="Arial" w:cs="Arial"/>
                <w:bCs/>
                <w:sz w:val="20"/>
                <w:szCs w:val="20"/>
              </w:rPr>
              <w:t xml:space="preserve"> confidentiality</w:t>
            </w:r>
          </w:p>
        </w:tc>
        <w:tc>
          <w:tcPr>
            <w:tcW w:w="4820" w:type="dxa"/>
          </w:tcPr>
          <w:p w14:paraId="64187A7D" w14:textId="77777777" w:rsidR="00620652" w:rsidRPr="0069447E" w:rsidRDefault="00620652" w:rsidP="00620652">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1A2003CD"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593E82A6"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4E26F677"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47CA1D1B" w14:textId="77777777" w:rsidR="00620652" w:rsidRPr="0069447E" w:rsidRDefault="00620652" w:rsidP="00620652">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2FCB6189" w14:textId="77777777" w:rsidR="00620652" w:rsidRPr="0069447E" w:rsidRDefault="00620652" w:rsidP="0062065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28699E9C" w14:textId="77777777" w:rsidR="00620652" w:rsidRPr="0069447E" w:rsidRDefault="00620652" w:rsidP="0062065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76F69857" w14:textId="77777777" w:rsidR="00620652" w:rsidRPr="0069447E" w:rsidRDefault="00620652" w:rsidP="00620652">
            <w:pPr>
              <w:pStyle w:val="ListParagraph"/>
              <w:spacing w:after="60"/>
              <w:ind w:left="1179"/>
              <w:rPr>
                <w:rFonts w:ascii="Arial" w:eastAsia="Calibri" w:hAnsi="Arial" w:cs="Arial"/>
                <w:color w:val="0D0D0D" w:themeColor="text1" w:themeTint="F2"/>
                <w:sz w:val="20"/>
                <w:szCs w:val="20"/>
              </w:rPr>
            </w:pPr>
          </w:p>
          <w:p w14:paraId="6D3F415B" w14:textId="77777777" w:rsidR="00620652" w:rsidRPr="0069447E" w:rsidRDefault="00620652" w:rsidP="00620652">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2EBB34B9" w14:textId="77777777" w:rsidR="00620652" w:rsidRPr="0069447E" w:rsidRDefault="00620652" w:rsidP="00620652">
            <w:pPr>
              <w:rPr>
                <w:rFonts w:ascii="Arial" w:hAnsi="Arial" w:cs="Arial"/>
                <w:color w:val="000000"/>
                <w:sz w:val="20"/>
                <w:szCs w:val="20"/>
                <w:lang w:eastAsia="en-GB"/>
              </w:rPr>
            </w:pPr>
            <w:r w:rsidRPr="0069447E">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5EE27000" w14:textId="4C57933A"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2FEFA530"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17A0FF93"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16797BC7"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4D8E3ECF"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650C69E8" w14:textId="77777777" w:rsidR="00620652" w:rsidRDefault="00620652" w:rsidP="00620652">
            <w:pPr>
              <w:spacing w:after="60"/>
              <w:rPr>
                <w:rFonts w:ascii="Arial" w:hAnsi="Arial" w:cs="Arial"/>
                <w:sz w:val="20"/>
                <w:szCs w:val="20"/>
              </w:rPr>
            </w:pPr>
            <w:r w:rsidRPr="0069447E">
              <w:rPr>
                <w:rFonts w:ascii="Arial" w:hAnsi="Arial" w:cs="Arial"/>
                <w:sz w:val="20"/>
                <w:szCs w:val="20"/>
              </w:rPr>
              <w:t xml:space="preserve">Cheshire </w:t>
            </w:r>
          </w:p>
          <w:p w14:paraId="2847D9E6" w14:textId="77777777" w:rsidR="00620652" w:rsidRPr="0069447E" w:rsidRDefault="00620652" w:rsidP="00620652">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2C14D017" w14:textId="677F269E" w:rsidR="00620652" w:rsidRPr="0069447E" w:rsidRDefault="00620652" w:rsidP="00620652">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60"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620652" w:rsidRPr="0069447E" w14:paraId="7C6D9319" w14:textId="77777777" w:rsidTr="00620652">
        <w:trPr>
          <w:trHeight w:val="367"/>
        </w:trPr>
        <w:tc>
          <w:tcPr>
            <w:tcW w:w="2220" w:type="dxa"/>
          </w:tcPr>
          <w:p w14:paraId="48CF92C5"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lastRenderedPageBreak/>
              <w:t>West Kent HCP Integrated Neighbourhood Working – Weald PCN – Mental Health MDT</w:t>
            </w:r>
          </w:p>
          <w:p w14:paraId="5E3E686E"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Howell Surgery</w:t>
            </w:r>
          </w:p>
          <w:p w14:paraId="1B392E23"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Lamberhurst Surgery</w:t>
            </w:r>
          </w:p>
          <w:p w14:paraId="7BABB6F3"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Marden Medical Centre</w:t>
            </w:r>
          </w:p>
          <w:p w14:paraId="05967800"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Weald View Medical Practice/North Ridge</w:t>
            </w:r>
          </w:p>
          <w:p w14:paraId="788644E1"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Old Parsonage Surgery</w:t>
            </w:r>
          </w:p>
          <w:p w14:paraId="520D645F"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Old School Surgery</w:t>
            </w:r>
          </w:p>
          <w:p w14:paraId="66D07B6F"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lastRenderedPageBreak/>
              <w:t>Marden Medical Centre</w:t>
            </w:r>
          </w:p>
          <w:p w14:paraId="671C32E1"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Orchard End Surgery</w:t>
            </w:r>
          </w:p>
          <w:p w14:paraId="3FD8CE9C"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Staplehurst Health Centre</w:t>
            </w:r>
          </w:p>
          <w:p w14:paraId="7B7B0D96"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The Crane Surgery</w:t>
            </w:r>
          </w:p>
          <w:p w14:paraId="3AC5284E"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Yalding Surgery</w:t>
            </w:r>
          </w:p>
          <w:p w14:paraId="38A81912"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West Kent Health Limited</w:t>
            </w:r>
          </w:p>
          <w:p w14:paraId="23D68E20"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Kent and Medway NHS Care and Social Partnership Trust</w:t>
            </w:r>
          </w:p>
          <w:p w14:paraId="79171925"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Maidstone and Tunbridge Wells NHS Trust</w:t>
            </w:r>
          </w:p>
          <w:p w14:paraId="062C9123"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Kent County Council</w:t>
            </w:r>
          </w:p>
          <w:p w14:paraId="76C8A661"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Change Grow Live (CGL)</w:t>
            </w:r>
          </w:p>
          <w:p w14:paraId="0AA3E010"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Live Well Kent (IAPT)</w:t>
            </w:r>
          </w:p>
          <w:p w14:paraId="4BD76D00"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Porchlight</w:t>
            </w:r>
          </w:p>
          <w:p w14:paraId="227D72C4"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Kent Community Health NHS Foundation Trust</w:t>
            </w:r>
          </w:p>
          <w:p w14:paraId="41A893E8"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We are with you</w:t>
            </w:r>
          </w:p>
          <w:p w14:paraId="7B3F08CA"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IESO</w:t>
            </w:r>
          </w:p>
          <w:p w14:paraId="3C412199"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West Kent Mind</w:t>
            </w:r>
          </w:p>
          <w:p w14:paraId="29B2B9EF"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SECAMB</w:t>
            </w:r>
          </w:p>
          <w:p w14:paraId="4893C703" w14:textId="77777777"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EMIS Clinical Services</w:t>
            </w:r>
          </w:p>
          <w:p w14:paraId="54E68576" w14:textId="684698FA" w:rsidR="00620652" w:rsidRPr="00F35035"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DOCMAN</w:t>
            </w:r>
          </w:p>
        </w:tc>
        <w:tc>
          <w:tcPr>
            <w:tcW w:w="4471" w:type="dxa"/>
          </w:tcPr>
          <w:p w14:paraId="6340499C" w14:textId="77777777" w:rsidR="00620652" w:rsidRPr="003B2E92" w:rsidRDefault="00620652" w:rsidP="00620652">
            <w:pPr>
              <w:rPr>
                <w:rFonts w:ascii="Arial" w:hAnsi="Arial" w:cs="Arial"/>
                <w:bCs/>
                <w:sz w:val="20"/>
                <w:szCs w:val="20"/>
              </w:rPr>
            </w:pPr>
            <w:r w:rsidRPr="003B2E92">
              <w:rPr>
                <w:rFonts w:ascii="Arial" w:hAnsi="Arial" w:cs="Arial"/>
                <w:bCs/>
                <w:sz w:val="20"/>
                <w:szCs w:val="20"/>
              </w:rPr>
              <w:lastRenderedPageBreak/>
              <w:t>This project is initially a 6-9-month pilot starting 1st January 2023, implementing a mental health MDT across practices that form the Weald PCN for frequent attenders of primary care who’s main presenting complaint is related to mental health. This is to provide a more personalised and joined up management of care to this group of patients by developing a multi-agency response informed by both mental health workers but also social care and community-based staff in the form of a Multi-Disciplinary Team meeting. The MDT will consist of core members such as:</w:t>
            </w:r>
          </w:p>
          <w:p w14:paraId="3454D71D"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Mental Health Practitioner, Social Prescriber Link Worker, Mental Health GP, MDT Co-</w:t>
            </w:r>
            <w:r w:rsidRPr="003B2E92">
              <w:rPr>
                <w:rFonts w:ascii="Arial" w:hAnsi="Arial" w:cs="Arial"/>
                <w:bCs/>
                <w:sz w:val="20"/>
                <w:szCs w:val="20"/>
              </w:rPr>
              <w:lastRenderedPageBreak/>
              <w:t>ordinator, Pharmacist, Primary Care Mental Health Team &amp; Frequent Attender Team</w:t>
            </w:r>
          </w:p>
          <w:p w14:paraId="35CD4D86" w14:textId="77777777" w:rsidR="00620652" w:rsidRPr="003B2E92" w:rsidRDefault="00620652" w:rsidP="00620652">
            <w:pPr>
              <w:rPr>
                <w:rFonts w:ascii="Arial" w:hAnsi="Arial" w:cs="Arial"/>
                <w:bCs/>
                <w:sz w:val="20"/>
                <w:szCs w:val="20"/>
              </w:rPr>
            </w:pPr>
          </w:p>
          <w:p w14:paraId="2023ED4A" w14:textId="77777777" w:rsidR="00620652" w:rsidRPr="003B2E92" w:rsidRDefault="00620652" w:rsidP="00620652">
            <w:pPr>
              <w:rPr>
                <w:rFonts w:ascii="Arial" w:hAnsi="Arial" w:cs="Arial"/>
                <w:b/>
                <w:sz w:val="20"/>
                <w:szCs w:val="20"/>
                <w:u w:val="single"/>
              </w:rPr>
            </w:pPr>
            <w:r w:rsidRPr="003B2E92">
              <w:rPr>
                <w:rFonts w:ascii="Arial" w:hAnsi="Arial" w:cs="Arial"/>
                <w:b/>
                <w:sz w:val="20"/>
                <w:szCs w:val="20"/>
                <w:u w:val="single"/>
              </w:rPr>
              <w:t>The Data Retention Period</w:t>
            </w:r>
          </w:p>
          <w:p w14:paraId="1D530108"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All data held will be either destroyed securely at the end of the contract or handed back to the data controller.</w:t>
            </w:r>
          </w:p>
          <w:p w14:paraId="145B5EE2"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Each GP Practice within The Weald PCN recognises that different record retention arrangements are needed in respect of retention and disposal schedules of Shared Personal Data. Therefore, each Party shall ensure it has a written policy and procedure for the archiving, retention and disposal of information in accordance with Records-management-code of practice 2021</w:t>
            </w:r>
          </w:p>
          <w:p w14:paraId="1053C8D0"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All joint controllers , will store data on their systems and delete/destroy in compliance with the NHS records managements code of practice 2021</w:t>
            </w:r>
          </w:p>
          <w:p w14:paraId="2A9AD36A" w14:textId="794B9CB0" w:rsidR="00620652" w:rsidRPr="003B2E92" w:rsidRDefault="00620652" w:rsidP="00620652">
            <w:pPr>
              <w:rPr>
                <w:rFonts w:ascii="Arial" w:hAnsi="Arial" w:cs="Arial"/>
                <w:bCs/>
                <w:sz w:val="20"/>
                <w:szCs w:val="20"/>
              </w:rPr>
            </w:pPr>
            <w:r w:rsidRPr="003B2E92">
              <w:rPr>
                <w:rFonts w:ascii="Arial" w:hAnsi="Arial" w:cs="Arial"/>
                <w:bCs/>
                <w:sz w:val="20"/>
                <w:szCs w:val="20"/>
              </w:rPr>
              <w:t>Paper records once uploaded to the digital records will be destroyed using a crosscut shredder or subcontracted to a confidential waste company that complies with European Standard EN15713</w:t>
            </w:r>
          </w:p>
        </w:tc>
        <w:tc>
          <w:tcPr>
            <w:tcW w:w="4281" w:type="dxa"/>
          </w:tcPr>
          <w:p w14:paraId="2F240865" w14:textId="77777777" w:rsidR="00620652" w:rsidRPr="003B2E92" w:rsidRDefault="00620652" w:rsidP="00620652">
            <w:pPr>
              <w:rPr>
                <w:rFonts w:ascii="Arial" w:hAnsi="Arial" w:cs="Arial"/>
                <w:bCs/>
                <w:sz w:val="20"/>
                <w:szCs w:val="20"/>
              </w:rPr>
            </w:pPr>
            <w:r w:rsidRPr="003B2E92">
              <w:rPr>
                <w:rFonts w:ascii="Arial" w:hAnsi="Arial" w:cs="Arial"/>
                <w:bCs/>
                <w:sz w:val="20"/>
                <w:szCs w:val="20"/>
              </w:rPr>
              <w:lastRenderedPageBreak/>
              <w:t>Lawfulness of processing is based on the fulfilment of a legal obligation (Article 6(1)(c) UK GDPR) as detailed in the Health and Social Care Act 2012 s251(b) (as amended by the Health and Social Care (Safety and Quality) Act 2015 which created a statutory ‘duty to share’ information amongst relevant commissioners and providers for the purposes of direct care and commissioning.</w:t>
            </w:r>
          </w:p>
          <w:p w14:paraId="1462CC1B"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 xml:space="preserve">Processing is further carried out under the lawfulness conditions and the performance of a public task (Article 6(1)(e)) of the UK GDPR. the use is necessary for the performance of a task carried out in the public interest or in the exercise of official authority </w:t>
            </w:r>
            <w:r w:rsidRPr="003B2E92">
              <w:rPr>
                <w:rFonts w:ascii="Arial" w:hAnsi="Arial" w:cs="Arial"/>
                <w:bCs/>
                <w:sz w:val="20"/>
                <w:szCs w:val="20"/>
              </w:rPr>
              <w:lastRenderedPageBreak/>
              <w:t>vested in the controller e.g. in order to provide healthcare services</w:t>
            </w:r>
          </w:p>
          <w:p w14:paraId="2D3CF13D"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Article 9(2)(h) Direct Care and Administration: processing is necessary for the purposes of preventive or occupational medicine, for the assessment of the working capacity of the employee, medical diagnosis, the provision of health or social care or treatment or the management of health or social care systems and services on the basis of Union or Member State law or pursuant to contract with a health professional and subject to the conditions and safeguards.</w:t>
            </w:r>
          </w:p>
          <w:p w14:paraId="15FF8B4D"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For the purpose of Article 9 (2) (h) of GPDR the circumstances in which the processing of shared personal data is carried out is subject to the conditions and safeguards referred to in article 9(3) of the GDPR (obligation of professional secrecy) there in accordance with DPA section 11(1) these include circumstances in which it is carried out -</w:t>
            </w:r>
          </w:p>
          <w:p w14:paraId="078FD029"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by or under the responsibility of a health professional or a social work professional or</w:t>
            </w:r>
          </w:p>
          <w:p w14:paraId="33315770"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by another person who in the circumstances owes a duty of confidentiality under an enactment or rule of law.</w:t>
            </w:r>
          </w:p>
          <w:p w14:paraId="06F4336A" w14:textId="77777777" w:rsidR="00620652" w:rsidRPr="003B2E92" w:rsidRDefault="00620652" w:rsidP="00620652">
            <w:pPr>
              <w:rPr>
                <w:rFonts w:ascii="Arial" w:hAnsi="Arial" w:cs="Arial"/>
                <w:bCs/>
                <w:sz w:val="20"/>
                <w:szCs w:val="20"/>
              </w:rPr>
            </w:pPr>
            <w:r w:rsidRPr="003B2E92">
              <w:rPr>
                <w:rFonts w:ascii="Arial" w:hAnsi="Arial" w:cs="Arial"/>
                <w:bCs/>
                <w:sz w:val="20"/>
                <w:szCs w:val="20"/>
              </w:rPr>
              <w:t>The use is necessary for compliance with a legal obligation to which the WKPC is subject.</w:t>
            </w:r>
          </w:p>
          <w:p w14:paraId="10AD514B" w14:textId="6165272C" w:rsidR="00620652" w:rsidRPr="00F35035" w:rsidRDefault="00620652" w:rsidP="00620652">
            <w:pPr>
              <w:rPr>
                <w:rFonts w:ascii="Arial" w:hAnsi="Arial" w:cs="Arial"/>
                <w:bCs/>
                <w:sz w:val="20"/>
                <w:szCs w:val="20"/>
              </w:rPr>
            </w:pPr>
            <w:r w:rsidRPr="003B2E92">
              <w:rPr>
                <w:rFonts w:ascii="Arial" w:hAnsi="Arial" w:cs="Arial"/>
                <w:bCs/>
                <w:sz w:val="20"/>
                <w:szCs w:val="20"/>
              </w:rPr>
              <w:t xml:space="preserve">the use is necessary for the performance of a task carried out in the public interest or in the exercise of official authority vested in the controller e.g. in order to provide healthcare </w:t>
            </w:r>
            <w:r w:rsidRPr="003B2E92">
              <w:rPr>
                <w:rFonts w:ascii="Arial" w:hAnsi="Arial" w:cs="Arial"/>
                <w:bCs/>
                <w:sz w:val="20"/>
                <w:szCs w:val="20"/>
              </w:rPr>
              <w:lastRenderedPageBreak/>
              <w:t>services processing is necessary for reasons of public interest in the area of public health, such as ensuring high standards of quality and safety of health care</w:t>
            </w:r>
          </w:p>
        </w:tc>
        <w:tc>
          <w:tcPr>
            <w:tcW w:w="4820" w:type="dxa"/>
          </w:tcPr>
          <w:p w14:paraId="2CBECF3B" w14:textId="77777777" w:rsidR="00620652" w:rsidRPr="0069447E" w:rsidRDefault="00620652" w:rsidP="00620652">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2F20E70C"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1C4C7E52"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3D96C3CA"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5BE1F878" w14:textId="77777777" w:rsidR="00620652" w:rsidRPr="0069447E" w:rsidRDefault="00620652" w:rsidP="00620652">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0705F681" w14:textId="77777777" w:rsidR="00620652" w:rsidRPr="0069447E" w:rsidRDefault="00620652" w:rsidP="0062065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0ACE5D5A" w14:textId="77777777" w:rsidR="00620652" w:rsidRPr="0069447E" w:rsidRDefault="00620652" w:rsidP="0062065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29DFF8CC" w14:textId="77777777" w:rsidR="00620652" w:rsidRPr="0069447E" w:rsidRDefault="00620652" w:rsidP="00620652">
            <w:pPr>
              <w:pStyle w:val="ListParagraph"/>
              <w:spacing w:after="60"/>
              <w:ind w:left="1179"/>
              <w:rPr>
                <w:rFonts w:ascii="Arial" w:eastAsia="Calibri" w:hAnsi="Arial" w:cs="Arial"/>
                <w:color w:val="0D0D0D" w:themeColor="text1" w:themeTint="F2"/>
                <w:sz w:val="20"/>
                <w:szCs w:val="20"/>
              </w:rPr>
            </w:pPr>
          </w:p>
          <w:p w14:paraId="10587F4E" w14:textId="77777777" w:rsidR="00620652" w:rsidRPr="0069447E" w:rsidRDefault="00620652" w:rsidP="00620652">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w:t>
            </w:r>
            <w:r w:rsidRPr="0069447E">
              <w:rPr>
                <w:rFonts w:ascii="Arial" w:hAnsi="Arial" w:cs="Arial"/>
                <w:sz w:val="20"/>
                <w:szCs w:val="20"/>
              </w:rPr>
              <w:lastRenderedPageBreak/>
              <w:t xml:space="preserve">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2E189AF8" w14:textId="77777777" w:rsidR="00620652" w:rsidRPr="0069447E" w:rsidRDefault="00620652" w:rsidP="00620652">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00FDE873" w14:textId="68EAF346"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27CB3AC7"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3A9AA435"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599A6845"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139F0D84"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57D62A63" w14:textId="77777777" w:rsidR="00620652" w:rsidRDefault="00620652" w:rsidP="00620652">
            <w:pPr>
              <w:spacing w:after="60"/>
              <w:rPr>
                <w:rFonts w:ascii="Arial" w:hAnsi="Arial" w:cs="Arial"/>
                <w:sz w:val="20"/>
                <w:szCs w:val="20"/>
              </w:rPr>
            </w:pPr>
            <w:r w:rsidRPr="0069447E">
              <w:rPr>
                <w:rFonts w:ascii="Arial" w:hAnsi="Arial" w:cs="Arial"/>
                <w:sz w:val="20"/>
                <w:szCs w:val="20"/>
              </w:rPr>
              <w:t xml:space="preserve">Cheshire </w:t>
            </w:r>
          </w:p>
          <w:p w14:paraId="4E2502F6" w14:textId="77777777" w:rsidR="00620652" w:rsidRPr="0069447E" w:rsidRDefault="00620652" w:rsidP="00620652">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64145E2B" w14:textId="7CEF7FE4" w:rsidR="00620652" w:rsidRPr="0069447E" w:rsidRDefault="00620652" w:rsidP="00620652">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61"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620652" w:rsidRPr="0069447E" w14:paraId="76AEFA94" w14:textId="77777777" w:rsidTr="00620652">
        <w:trPr>
          <w:trHeight w:val="367"/>
        </w:trPr>
        <w:tc>
          <w:tcPr>
            <w:tcW w:w="2220" w:type="dxa"/>
          </w:tcPr>
          <w:p w14:paraId="18242700" w14:textId="77777777" w:rsidR="00620652" w:rsidRPr="00620652" w:rsidRDefault="00620652" w:rsidP="00620652">
            <w:pPr>
              <w:spacing w:after="0" w:line="240" w:lineRule="auto"/>
              <w:rPr>
                <w:rFonts w:ascii="Arial" w:hAnsi="Arial" w:cs="Arial"/>
                <w:b/>
                <w:color w:val="000000"/>
                <w:sz w:val="20"/>
                <w:szCs w:val="20"/>
                <w:lang w:eastAsia="en-GB"/>
              </w:rPr>
            </w:pPr>
            <w:bookmarkStart w:id="1" w:name="_Hlk125093666"/>
            <w:r w:rsidRPr="00620652">
              <w:rPr>
                <w:rFonts w:ascii="Arial" w:hAnsi="Arial" w:cs="Arial"/>
                <w:b/>
                <w:color w:val="000000"/>
                <w:sz w:val="20"/>
                <w:szCs w:val="20"/>
                <w:lang w:eastAsia="en-GB"/>
              </w:rPr>
              <w:lastRenderedPageBreak/>
              <w:t>Dementia Coordinators Service</w:t>
            </w:r>
          </w:p>
          <w:p w14:paraId="3DF8EA04" w14:textId="77777777" w:rsidR="00620652" w:rsidRPr="00620652" w:rsidRDefault="00620652" w:rsidP="0062065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All GP Practices across Kent and Medway East Kent Age UK Herne Bay</w:t>
            </w:r>
          </w:p>
          <w:p w14:paraId="11366C14" w14:textId="77777777" w:rsidR="00620652" w:rsidRPr="00620652" w:rsidRDefault="00620652" w:rsidP="0062065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West Kent Alzheimer’s and Dementia Support Service  </w:t>
            </w:r>
          </w:p>
          <w:p w14:paraId="3A148924" w14:textId="6FDCFFD3" w:rsidR="00620652" w:rsidRPr="00620652" w:rsidRDefault="00620652" w:rsidP="00620652">
            <w:pPr>
              <w:spacing w:after="0"/>
              <w:rPr>
                <w:rFonts w:ascii="Arial" w:hAnsi="Arial" w:cs="Arial"/>
                <w:b/>
                <w:color w:val="000000"/>
                <w:sz w:val="20"/>
                <w:szCs w:val="20"/>
                <w:lang w:eastAsia="en-GB"/>
              </w:rPr>
            </w:pPr>
            <w:r w:rsidRPr="00620652">
              <w:rPr>
                <w:rFonts w:ascii="Arial" w:hAnsi="Arial" w:cs="Arial"/>
                <w:b/>
                <w:color w:val="000000"/>
                <w:sz w:val="20"/>
                <w:szCs w:val="20"/>
                <w:lang w:eastAsia="en-GB"/>
              </w:rPr>
              <w:t>NHS Social Care Partnership Trust Memory Assessment Service</w:t>
            </w:r>
          </w:p>
        </w:tc>
        <w:tc>
          <w:tcPr>
            <w:tcW w:w="4471" w:type="dxa"/>
          </w:tcPr>
          <w:p w14:paraId="6E01DF55"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The Dementia Coordinator programme has been jointly commissioned by Kent and Medway ICB and Kent County Council (KCC). Whilst the Service will be made available across Kent and Medway, it should be noted that Medway Council have not commissioned the Service.</w:t>
            </w:r>
          </w:p>
          <w:p w14:paraId="58E1B7FD"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Principally, the aim is to establish Dementia Coordinators within the Specialist Dementia Support services. This is to create a model of care that proactively responds to ongoing care needs, has no service gaps enabling us to work collaboratively across our local health and care system. There will be added benefit in the model of coordination selected to support people pre and post diagnosis integrating with Primary Care Networks, pursuing a more rapid assessment process and reassuring GPs that there is a full supportive pathway of care for people following diagnosis.</w:t>
            </w:r>
          </w:p>
          <w:p w14:paraId="665C4557" w14:textId="77777777" w:rsidR="00620652" w:rsidRPr="00620652" w:rsidRDefault="00620652" w:rsidP="00620652">
            <w:pPr>
              <w:spacing w:after="0" w:line="240" w:lineRule="auto"/>
              <w:rPr>
                <w:rFonts w:ascii="Arial" w:hAnsi="Arial" w:cs="Arial"/>
                <w:bCs/>
                <w:sz w:val="20"/>
                <w:szCs w:val="20"/>
              </w:rPr>
            </w:pPr>
          </w:p>
          <w:p w14:paraId="7CDD120A" w14:textId="77777777" w:rsidR="00620652" w:rsidRPr="00620652" w:rsidRDefault="00620652" w:rsidP="00620652">
            <w:pPr>
              <w:spacing w:after="0" w:line="240" w:lineRule="auto"/>
              <w:rPr>
                <w:rFonts w:ascii="Arial" w:hAnsi="Arial" w:cs="Arial"/>
                <w:b/>
                <w:sz w:val="20"/>
                <w:szCs w:val="20"/>
                <w:u w:val="single"/>
              </w:rPr>
            </w:pPr>
            <w:r w:rsidRPr="00620652">
              <w:rPr>
                <w:rFonts w:ascii="Arial" w:hAnsi="Arial" w:cs="Arial"/>
                <w:b/>
                <w:sz w:val="20"/>
                <w:szCs w:val="20"/>
                <w:u w:val="single"/>
              </w:rPr>
              <w:t>The Data Retention Period</w:t>
            </w:r>
          </w:p>
          <w:p w14:paraId="4809F801"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Data is stored electronically in clinically systems and deleted/destroyed in compliance with the NHS Record Management Code of Practice 2021.As Joint Controllers, providers will store data on their systems and delete/destroy in compliance with the NHS Record Management Code of Practice 2021.</w:t>
            </w:r>
          </w:p>
          <w:p w14:paraId="417C0745"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Paper records will be destroyed using a crosscut shredder or subcontracted to a confidential waste company that complies with European Standard EN15713.</w:t>
            </w:r>
          </w:p>
          <w:p w14:paraId="40DDF36F" w14:textId="4E2FB1CA" w:rsidR="00620652" w:rsidRPr="003B2E92" w:rsidRDefault="00620652" w:rsidP="00620652">
            <w:pPr>
              <w:rPr>
                <w:rFonts w:ascii="Arial" w:hAnsi="Arial" w:cs="Arial"/>
                <w:bCs/>
                <w:sz w:val="20"/>
                <w:szCs w:val="20"/>
              </w:rPr>
            </w:pPr>
            <w:r w:rsidRPr="00620652">
              <w:rPr>
                <w:rFonts w:ascii="Arial" w:hAnsi="Arial" w:cs="Arial"/>
                <w:bCs/>
                <w:sz w:val="20"/>
                <w:szCs w:val="20"/>
              </w:rPr>
              <w:lastRenderedPageBreak/>
              <w:t>The Dementia Registers are held on GP EMIS systems, which will be updated by the Dementia Coordinators.</w:t>
            </w:r>
          </w:p>
        </w:tc>
        <w:tc>
          <w:tcPr>
            <w:tcW w:w="4281" w:type="dxa"/>
          </w:tcPr>
          <w:p w14:paraId="6C89F63D"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lastRenderedPageBreak/>
              <w:t>Article 6(1)(e) processing is necessary for the performance of a task in the public interest or in the exercise of official authority vested in the controller</w:t>
            </w:r>
          </w:p>
          <w:p w14:paraId="03B86C7D"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Access to the information is to provide direct care</w:t>
            </w:r>
          </w:p>
          <w:p w14:paraId="5526A14B"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Article 9 (2) (h) - processing is necessary for the purposes of preventive or occupational medicine, for the assessment of the working capacity of the employee, medical diagnosis, the provision of health or social care or treatment or the management of health or social care systems and services on the basis of Union or Member State law or pursuant to contract with a health professional and subject to the conditions and safeguards</w:t>
            </w:r>
          </w:p>
          <w:p w14:paraId="4606A8B1"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Access to the information is to provide direct care</w:t>
            </w:r>
          </w:p>
          <w:p w14:paraId="08825E1A"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The lawfulness of sharing/processing of Shared Personal Data set out in Article 6(1) (e) of the GDPR (as above) is also permitted under Section 8 (d) of DPA 2018:</w:t>
            </w:r>
          </w:p>
          <w:p w14:paraId="0C60D015" w14:textId="77777777" w:rsidR="00620652" w:rsidRPr="00620652" w:rsidRDefault="00620652" w:rsidP="00620652">
            <w:pPr>
              <w:spacing w:after="0" w:line="240" w:lineRule="auto"/>
              <w:rPr>
                <w:rFonts w:ascii="Arial" w:hAnsi="Arial" w:cs="Arial"/>
                <w:bCs/>
                <w:sz w:val="20"/>
                <w:szCs w:val="20"/>
              </w:rPr>
            </w:pPr>
            <w:r w:rsidRPr="00620652">
              <w:rPr>
                <w:rFonts w:ascii="Arial" w:hAnsi="Arial" w:cs="Arial"/>
                <w:bCs/>
                <w:sz w:val="20"/>
                <w:szCs w:val="20"/>
              </w:rPr>
              <w:t>Processing is necessary for the exercise of statutory functions.</w:t>
            </w:r>
          </w:p>
          <w:p w14:paraId="1DD0BC7F" w14:textId="791B77CA" w:rsidR="00620652" w:rsidRPr="003B2E92" w:rsidRDefault="00620652" w:rsidP="00620652">
            <w:pPr>
              <w:rPr>
                <w:rFonts w:ascii="Arial" w:hAnsi="Arial" w:cs="Arial"/>
                <w:bCs/>
                <w:sz w:val="20"/>
                <w:szCs w:val="20"/>
              </w:rPr>
            </w:pPr>
            <w:r w:rsidRPr="00620652">
              <w:rPr>
                <w:rFonts w:ascii="Arial" w:hAnsi="Arial" w:cs="Arial"/>
                <w:bCs/>
                <w:sz w:val="20"/>
                <w:szCs w:val="20"/>
              </w:rPr>
              <w:t>Access to the information is to provide direct care.</w:t>
            </w:r>
          </w:p>
        </w:tc>
        <w:tc>
          <w:tcPr>
            <w:tcW w:w="4820" w:type="dxa"/>
          </w:tcPr>
          <w:p w14:paraId="03AFB93F" w14:textId="77777777" w:rsidR="00620652" w:rsidRPr="0069447E" w:rsidRDefault="00620652" w:rsidP="00620652">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t>You have the right to:</w:t>
            </w:r>
          </w:p>
          <w:p w14:paraId="07624A02"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60BDD0F8"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6D06944E" w14:textId="77777777" w:rsidR="00620652" w:rsidRPr="0069447E" w:rsidRDefault="00620652" w:rsidP="0062065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307468DA" w14:textId="77777777" w:rsidR="00620652" w:rsidRPr="0069447E" w:rsidRDefault="00620652" w:rsidP="00620652">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7CE7380D" w14:textId="77777777" w:rsidR="00620652" w:rsidRPr="0069447E" w:rsidRDefault="00620652" w:rsidP="0062065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4D5E4827" w14:textId="77777777" w:rsidR="00620652" w:rsidRPr="0069447E" w:rsidRDefault="00620652" w:rsidP="0062065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3502DCB5" w14:textId="77777777" w:rsidR="00620652" w:rsidRPr="0069447E" w:rsidRDefault="00620652" w:rsidP="00620652">
            <w:pPr>
              <w:pStyle w:val="ListParagraph"/>
              <w:spacing w:after="60"/>
              <w:ind w:left="1179"/>
              <w:rPr>
                <w:rFonts w:ascii="Arial" w:eastAsia="Calibri" w:hAnsi="Arial" w:cs="Arial"/>
                <w:color w:val="0D0D0D" w:themeColor="text1" w:themeTint="F2"/>
                <w:sz w:val="20"/>
                <w:szCs w:val="20"/>
              </w:rPr>
            </w:pPr>
          </w:p>
          <w:p w14:paraId="49D9CBBE" w14:textId="77777777" w:rsidR="00620652" w:rsidRPr="0069447E" w:rsidRDefault="00620652" w:rsidP="00620652">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436A1682" w14:textId="77777777" w:rsidR="00620652" w:rsidRPr="0069447E" w:rsidRDefault="00620652" w:rsidP="00620652">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57EE54F0" w14:textId="0DD9DD8B"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6D3D619D"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lastRenderedPageBreak/>
              <w:t xml:space="preserve">Information Commissioner’s Office </w:t>
            </w:r>
          </w:p>
          <w:p w14:paraId="66D6A97C"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5430F826"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75ACBE8A" w14:textId="77777777" w:rsidR="00620652" w:rsidRPr="0069447E" w:rsidRDefault="00620652" w:rsidP="0062065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7F16B42F" w14:textId="77777777" w:rsidR="00620652" w:rsidRDefault="00620652" w:rsidP="00620652">
            <w:pPr>
              <w:spacing w:after="60"/>
              <w:rPr>
                <w:rFonts w:ascii="Arial" w:hAnsi="Arial" w:cs="Arial"/>
                <w:sz w:val="20"/>
                <w:szCs w:val="20"/>
              </w:rPr>
            </w:pPr>
            <w:r w:rsidRPr="0069447E">
              <w:rPr>
                <w:rFonts w:ascii="Arial" w:hAnsi="Arial" w:cs="Arial"/>
                <w:sz w:val="20"/>
                <w:szCs w:val="20"/>
              </w:rPr>
              <w:t xml:space="preserve">Cheshire </w:t>
            </w:r>
          </w:p>
          <w:p w14:paraId="250B5940" w14:textId="77777777" w:rsidR="00620652" w:rsidRPr="0069447E" w:rsidRDefault="00620652" w:rsidP="00620652">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6BDC1F70" w14:textId="3F6BAE90" w:rsidR="00620652" w:rsidRPr="0069447E" w:rsidRDefault="00620652" w:rsidP="00620652">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62"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bookmarkEnd w:id="1"/>
      <w:tr w:rsidR="00AF10B2" w:rsidRPr="0069447E" w14:paraId="424738A2" w14:textId="77777777" w:rsidTr="00AF10B2">
        <w:trPr>
          <w:trHeight w:val="367"/>
        </w:trPr>
        <w:tc>
          <w:tcPr>
            <w:tcW w:w="2220" w:type="dxa"/>
          </w:tcPr>
          <w:p w14:paraId="1C1BDA3C" w14:textId="77777777"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lastRenderedPageBreak/>
              <w:t>Targeted Lung Health Check</w:t>
            </w:r>
          </w:p>
          <w:p w14:paraId="738FDED9" w14:textId="77777777"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NHS Kent and Medway</w:t>
            </w:r>
          </w:p>
          <w:p w14:paraId="71652DBB" w14:textId="77777777"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East Kent Hospitals University NHS Foundation Trust</w:t>
            </w:r>
          </w:p>
          <w:p w14:paraId="5198455C" w14:textId="3315BCFF"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St James Surgery  </w:t>
            </w:r>
          </w:p>
          <w:p w14:paraId="59A9BFF3" w14:textId="046B88F7"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Church Lane Surgery </w:t>
            </w:r>
          </w:p>
          <w:p w14:paraId="6035ABD6" w14:textId="166185AE"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Pencester Surgery </w:t>
            </w:r>
          </w:p>
          <w:p w14:paraId="060E136D" w14:textId="06A37586"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Sun Lane </w:t>
            </w:r>
          </w:p>
          <w:p w14:paraId="650BF88A" w14:textId="68BDA912"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Balmoral Surgery </w:t>
            </w:r>
          </w:p>
          <w:p w14:paraId="174AABF7" w14:textId="1CA24D25"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St Richards Road Surgery </w:t>
            </w:r>
          </w:p>
          <w:p w14:paraId="26B3D070" w14:textId="32CB3F51"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White House Surgery </w:t>
            </w:r>
          </w:p>
          <w:p w14:paraId="5B502AE2" w14:textId="4EDB7775"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Orchard House </w:t>
            </w:r>
          </w:p>
          <w:p w14:paraId="2D8A03E8" w14:textId="3443ACA1"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The New Surgery </w:t>
            </w:r>
          </w:p>
          <w:p w14:paraId="22C4B306" w14:textId="14DCB042"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Guildhall Street Surgery</w:t>
            </w:r>
          </w:p>
          <w:p w14:paraId="6F14BB8D" w14:textId="60CD82A4"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The Cedars Surgery </w:t>
            </w:r>
          </w:p>
          <w:p w14:paraId="096C1047" w14:textId="7C19CE06"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High Street Surgery </w:t>
            </w:r>
          </w:p>
          <w:p w14:paraId="11B9379B" w14:textId="5D98768B"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Sandgate Road </w:t>
            </w:r>
          </w:p>
          <w:p w14:paraId="0996F78D" w14:textId="79BA7A42"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Peter Street Surgery </w:t>
            </w:r>
          </w:p>
          <w:p w14:paraId="7FA37F36" w14:textId="6937CDEC"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Oak Hall</w:t>
            </w:r>
          </w:p>
          <w:p w14:paraId="3E543427" w14:textId="151DD605"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lastRenderedPageBreak/>
              <w:t>Oaklands Health Centre</w:t>
            </w:r>
          </w:p>
          <w:p w14:paraId="3F61879F" w14:textId="6C199921"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Hawkinge And Elham</w:t>
            </w:r>
          </w:p>
          <w:p w14:paraId="1B9CB53B" w14:textId="6B4936F1"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Folkestone East Family Practice </w:t>
            </w:r>
          </w:p>
          <w:p w14:paraId="65E1636F" w14:textId="777F6352"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Aylesham Medical Practice</w:t>
            </w:r>
          </w:p>
          <w:p w14:paraId="12B092B6" w14:textId="46F794CB"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Central </w:t>
            </w:r>
          </w:p>
          <w:p w14:paraId="1AF90D7C" w14:textId="592B0C1D"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Lydden Surgery </w:t>
            </w:r>
          </w:p>
          <w:p w14:paraId="5F871ED1" w14:textId="7EC0153D"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Manor Clinic </w:t>
            </w:r>
          </w:p>
          <w:p w14:paraId="5DB630C9" w14:textId="71DA1888"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Church Road  </w:t>
            </w:r>
          </w:p>
          <w:p w14:paraId="317A6856" w14:textId="7CEB89E7"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Pencester Health </w:t>
            </w:r>
          </w:p>
          <w:p w14:paraId="40017280" w14:textId="044C9C5D"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Martello Health Centre</w:t>
            </w:r>
          </w:p>
          <w:p w14:paraId="12926860" w14:textId="70277B2F"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New Lyminge Surgery</w:t>
            </w:r>
          </w:p>
          <w:p w14:paraId="15BAF67B" w14:textId="458BC679"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Manor Road Surgery </w:t>
            </w:r>
          </w:p>
          <w:p w14:paraId="408E8AB9" w14:textId="0AC36C81"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Buckland Medical Practice</w:t>
            </w:r>
          </w:p>
          <w:p w14:paraId="376CC455" w14:textId="0C6F510C"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White Cliffs Medical Centre</w:t>
            </w:r>
          </w:p>
          <w:p w14:paraId="62B4C4A6" w14:textId="050579BD"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Park Farm</w:t>
            </w:r>
          </w:p>
          <w:p w14:paraId="4BE8F0FE" w14:textId="225D0D95"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Sandwich Medical practice</w:t>
            </w:r>
          </w:p>
          <w:p w14:paraId="42720E33" w14:textId="43D14D3F"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Harbour Medical Practice</w:t>
            </w:r>
          </w:p>
          <w:p w14:paraId="067EFE57" w14:textId="4D99B207" w:rsidR="00AF10B2" w:rsidRPr="00620652" w:rsidRDefault="00AF10B2" w:rsidP="00AF10B2">
            <w:pPr>
              <w:spacing w:after="0" w:line="240" w:lineRule="auto"/>
              <w:rPr>
                <w:rFonts w:ascii="Arial" w:hAnsi="Arial" w:cs="Arial"/>
                <w:b/>
                <w:color w:val="000000"/>
                <w:sz w:val="20"/>
                <w:szCs w:val="20"/>
                <w:lang w:eastAsia="en-GB"/>
              </w:rPr>
            </w:pPr>
            <w:r w:rsidRPr="00620652">
              <w:rPr>
                <w:rFonts w:ascii="Arial" w:hAnsi="Arial" w:cs="Arial"/>
                <w:b/>
                <w:color w:val="000000"/>
                <w:sz w:val="20"/>
                <w:szCs w:val="20"/>
                <w:lang w:eastAsia="en-GB"/>
              </w:rPr>
              <w:t xml:space="preserve">The New Surgery </w:t>
            </w:r>
          </w:p>
        </w:tc>
        <w:tc>
          <w:tcPr>
            <w:tcW w:w="4471" w:type="dxa"/>
          </w:tcPr>
          <w:p w14:paraId="720C5F79" w14:textId="77777777" w:rsidR="00AF10B2" w:rsidRPr="00620652" w:rsidRDefault="00AF10B2" w:rsidP="00AF10B2">
            <w:pPr>
              <w:spacing w:after="0" w:line="240" w:lineRule="auto"/>
              <w:rPr>
                <w:rFonts w:ascii="Arial" w:hAnsi="Arial" w:cs="Arial"/>
                <w:bCs/>
                <w:sz w:val="20"/>
                <w:szCs w:val="20"/>
              </w:rPr>
            </w:pPr>
            <w:r w:rsidRPr="00620652">
              <w:rPr>
                <w:rFonts w:ascii="Arial" w:hAnsi="Arial" w:cs="Arial"/>
                <w:bCs/>
                <w:sz w:val="20"/>
                <w:szCs w:val="20"/>
              </w:rPr>
              <w:lastRenderedPageBreak/>
              <w:t>The TLHC programme will identify those eligible for a Targeted Lung Health Check (55-74 years of age who have ever smoked) and invite them for a lung health check. This is done via a data extraction from GP Clinical system EMIS by Apollo Extraction to HISBI &gt; EKHUFT extract and link to internal data</w:t>
            </w:r>
          </w:p>
          <w:p w14:paraId="5FB79AD1" w14:textId="77777777" w:rsidR="00AF10B2" w:rsidRPr="00620652" w:rsidRDefault="00AF10B2" w:rsidP="00AF10B2">
            <w:pPr>
              <w:spacing w:after="0" w:line="240" w:lineRule="auto"/>
              <w:rPr>
                <w:rFonts w:ascii="Arial" w:hAnsi="Arial" w:cs="Arial"/>
                <w:bCs/>
                <w:sz w:val="20"/>
                <w:szCs w:val="20"/>
              </w:rPr>
            </w:pPr>
            <w:r w:rsidRPr="00620652">
              <w:rPr>
                <w:rFonts w:ascii="Arial" w:hAnsi="Arial" w:cs="Arial"/>
                <w:bCs/>
                <w:sz w:val="20"/>
                <w:szCs w:val="20"/>
              </w:rPr>
              <w:t>If identified as high risk following the initial lung health check appointment conducted by a TLHC nurse, the patients will then be invited for a low dose CT scan. The only patient-level information that will be made available to East Kent Hospitals University NS Foundation Trust (EKHUFT), as lead provider for the programme, will be patient contact and demographic details, patient date of birth, NHS number, and smoking status (which is a QOF flag). Only members of the EKHUFT TLHC team will be able to access this patient-level information, and patient details will only be used for the purpose of inviting eligible participants to take part in this programme, and for the purpose of administrating the programme and subsequent recall. EKHUFT will also use the information to crosscheck whether the participant has had a CT scan within the previous twelve months, as per national eligibility criteria.</w:t>
            </w:r>
          </w:p>
          <w:p w14:paraId="21BB397E" w14:textId="77777777" w:rsidR="00AF10B2" w:rsidRPr="00620652" w:rsidRDefault="00AF10B2" w:rsidP="00AF10B2">
            <w:pPr>
              <w:spacing w:after="0" w:line="240" w:lineRule="auto"/>
              <w:rPr>
                <w:rFonts w:ascii="Arial" w:hAnsi="Arial" w:cs="Arial"/>
                <w:bCs/>
                <w:sz w:val="20"/>
                <w:szCs w:val="20"/>
              </w:rPr>
            </w:pPr>
          </w:p>
          <w:p w14:paraId="26994A07" w14:textId="77777777" w:rsidR="00AF10B2" w:rsidRPr="00AF10B2" w:rsidRDefault="00AF10B2" w:rsidP="00AF10B2">
            <w:pPr>
              <w:spacing w:after="0" w:line="240" w:lineRule="auto"/>
              <w:rPr>
                <w:rFonts w:ascii="Arial" w:hAnsi="Arial" w:cs="Arial"/>
                <w:b/>
                <w:sz w:val="20"/>
                <w:szCs w:val="20"/>
                <w:u w:val="single"/>
              </w:rPr>
            </w:pPr>
            <w:r w:rsidRPr="00AF10B2">
              <w:rPr>
                <w:rFonts w:ascii="Arial" w:hAnsi="Arial" w:cs="Arial"/>
                <w:b/>
                <w:sz w:val="20"/>
                <w:szCs w:val="20"/>
                <w:u w:val="single"/>
              </w:rPr>
              <w:t>Data Retention Period</w:t>
            </w:r>
          </w:p>
          <w:p w14:paraId="61B9AB4F" w14:textId="77777777" w:rsidR="00AF10B2" w:rsidRPr="00620652" w:rsidRDefault="00AF10B2" w:rsidP="00AF10B2">
            <w:pPr>
              <w:spacing w:after="0" w:line="240" w:lineRule="auto"/>
              <w:rPr>
                <w:rFonts w:ascii="Arial" w:hAnsi="Arial" w:cs="Arial"/>
                <w:bCs/>
                <w:sz w:val="20"/>
                <w:szCs w:val="20"/>
              </w:rPr>
            </w:pPr>
            <w:r w:rsidRPr="00620652">
              <w:rPr>
                <w:rFonts w:ascii="Arial" w:hAnsi="Arial" w:cs="Arial"/>
                <w:bCs/>
                <w:sz w:val="20"/>
                <w:szCs w:val="20"/>
              </w:rPr>
              <w:t>Data is stored electronically in clinically systems used by the Acute trusts including such as infoflex and PAS and deleted/destroyed in compliance with the NHS Record</w:t>
            </w:r>
          </w:p>
          <w:p w14:paraId="50EFF36C" w14:textId="2AEDDB74" w:rsidR="00AF10B2" w:rsidRPr="00620652" w:rsidRDefault="00AF10B2" w:rsidP="00AF10B2">
            <w:pPr>
              <w:spacing w:after="0" w:line="240" w:lineRule="auto"/>
              <w:rPr>
                <w:rFonts w:ascii="Arial" w:hAnsi="Arial" w:cs="Arial"/>
                <w:bCs/>
                <w:sz w:val="20"/>
                <w:szCs w:val="20"/>
              </w:rPr>
            </w:pPr>
            <w:r w:rsidRPr="00620652">
              <w:rPr>
                <w:rFonts w:ascii="Arial" w:hAnsi="Arial" w:cs="Arial"/>
                <w:bCs/>
                <w:sz w:val="20"/>
                <w:szCs w:val="20"/>
              </w:rPr>
              <w:t>Management Code of Practice 2021.</w:t>
            </w:r>
          </w:p>
        </w:tc>
        <w:tc>
          <w:tcPr>
            <w:tcW w:w="4281" w:type="dxa"/>
          </w:tcPr>
          <w:p w14:paraId="04211240"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lastRenderedPageBreak/>
              <w:t>Within the UK General Data Protection Regulation (GDPR), Article 6 sets out the conditions for lawfully processing personal data and Article 9 sets out further conditions for processing special categories of personal data. As personal data concerning health is one of the special categories, organisations that process such data must be able to demonstrate they have met a condition in both Article 6 and Article 9.</w:t>
            </w:r>
          </w:p>
          <w:p w14:paraId="03C5DD1E"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The lawful basis under the UK General Data Protection Regulation will be:</w:t>
            </w:r>
          </w:p>
          <w:p w14:paraId="58C07025"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To support health and social care:</w:t>
            </w:r>
          </w:p>
          <w:p w14:paraId="699B12ED"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 Article 6(1)(e) ‘…necessary for the performance of a task carried out in the public interest or in the exercise of official authority…’. and</w:t>
            </w:r>
          </w:p>
          <w:p w14:paraId="7D320CDF"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 Article 9(2)(h) ‘necessary for the purposes of preventative or occupational medicine for the assessment of the working capacity of the employee, medical diagnosis, the provision of health or social care or treatment or the management of health or social care systems and services...”;</w:t>
            </w:r>
          </w:p>
          <w:p w14:paraId="0424D41B"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Schedule 1, Part 1 DPA 2018 supplementary condition</w:t>
            </w:r>
          </w:p>
          <w:p w14:paraId="13E9C47C"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Health or social care purposes</w:t>
            </w:r>
          </w:p>
          <w:p w14:paraId="0A239720"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lastRenderedPageBreak/>
              <w:t>2(1)This condition is met if the processing is necessary for health or social care purposes.</w:t>
            </w:r>
          </w:p>
          <w:p w14:paraId="12696472"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(2)In this paragraph “health or social care purposes” means the purposes of—</w:t>
            </w:r>
          </w:p>
          <w:p w14:paraId="703F1744" w14:textId="77777777" w:rsidR="00AF10B2" w:rsidRPr="00AF10B2" w:rsidRDefault="00AF10B2" w:rsidP="00AF10B2">
            <w:pPr>
              <w:spacing w:after="0" w:line="240" w:lineRule="auto"/>
              <w:rPr>
                <w:rFonts w:ascii="Arial" w:hAnsi="Arial" w:cs="Arial"/>
                <w:bCs/>
                <w:sz w:val="20"/>
                <w:szCs w:val="20"/>
              </w:rPr>
            </w:pPr>
            <w:r w:rsidRPr="00AF10B2">
              <w:rPr>
                <w:rFonts w:ascii="Arial" w:hAnsi="Arial" w:cs="Arial"/>
                <w:bCs/>
                <w:sz w:val="20"/>
                <w:szCs w:val="20"/>
              </w:rPr>
              <w:t>(a)preventive or occupational medicine, and</w:t>
            </w:r>
          </w:p>
          <w:p w14:paraId="205A4955" w14:textId="3F6C9233" w:rsidR="00AF10B2" w:rsidRPr="00620652" w:rsidRDefault="00AF10B2" w:rsidP="00AF10B2">
            <w:pPr>
              <w:spacing w:after="0" w:line="240" w:lineRule="auto"/>
              <w:rPr>
                <w:rFonts w:ascii="Arial" w:hAnsi="Arial" w:cs="Arial"/>
                <w:bCs/>
                <w:sz w:val="20"/>
                <w:szCs w:val="20"/>
              </w:rPr>
            </w:pPr>
            <w:r w:rsidRPr="00AF10B2">
              <w:rPr>
                <w:rFonts w:ascii="Arial" w:hAnsi="Arial" w:cs="Arial"/>
                <w:bCs/>
                <w:sz w:val="20"/>
                <w:szCs w:val="20"/>
              </w:rPr>
              <w:t>(d)the provision of health care or treatment,</w:t>
            </w:r>
          </w:p>
        </w:tc>
        <w:tc>
          <w:tcPr>
            <w:tcW w:w="4820" w:type="dxa"/>
          </w:tcPr>
          <w:p w14:paraId="1C0108DE" w14:textId="77777777" w:rsidR="00AF10B2" w:rsidRPr="0069447E" w:rsidRDefault="00AF10B2" w:rsidP="00AF10B2">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6EBDF434" w14:textId="77777777" w:rsidR="00AF10B2" w:rsidRPr="0069447E" w:rsidRDefault="00AF10B2" w:rsidP="00AF10B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084E5AA4" w14:textId="77777777" w:rsidR="00AF10B2" w:rsidRPr="0069447E" w:rsidRDefault="00AF10B2" w:rsidP="00AF10B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40F800D9" w14:textId="77777777" w:rsidR="00AF10B2" w:rsidRPr="0069447E" w:rsidRDefault="00AF10B2" w:rsidP="00AF10B2">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05455250" w14:textId="77777777" w:rsidR="00AF10B2" w:rsidRPr="0069447E" w:rsidRDefault="00AF10B2" w:rsidP="00AF10B2">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4F73737F" w14:textId="77777777" w:rsidR="00AF10B2" w:rsidRPr="0069447E" w:rsidRDefault="00AF10B2" w:rsidP="00AF10B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1B229DF7" w14:textId="77777777" w:rsidR="00AF10B2" w:rsidRPr="0069447E" w:rsidRDefault="00AF10B2" w:rsidP="00AF10B2">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1A12C381" w14:textId="77777777" w:rsidR="00AF10B2" w:rsidRPr="0069447E" w:rsidRDefault="00AF10B2" w:rsidP="00AF10B2">
            <w:pPr>
              <w:pStyle w:val="ListParagraph"/>
              <w:spacing w:after="60"/>
              <w:ind w:left="1179"/>
              <w:rPr>
                <w:rFonts w:ascii="Arial" w:eastAsia="Calibri" w:hAnsi="Arial" w:cs="Arial"/>
                <w:color w:val="0D0D0D" w:themeColor="text1" w:themeTint="F2"/>
                <w:sz w:val="20"/>
                <w:szCs w:val="20"/>
              </w:rPr>
            </w:pPr>
          </w:p>
          <w:p w14:paraId="5CE2FD3C" w14:textId="77777777" w:rsidR="00AF10B2" w:rsidRPr="0069447E" w:rsidRDefault="00AF10B2" w:rsidP="00AF10B2">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0B19CAAE" w14:textId="77777777" w:rsidR="00AF10B2" w:rsidRPr="0069447E" w:rsidRDefault="00AF10B2" w:rsidP="00AF10B2">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77812D8E" w14:textId="09E9E5EB" w:rsidR="00AF10B2" w:rsidRPr="0069447E" w:rsidRDefault="00AF10B2" w:rsidP="00AF10B2">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lastRenderedPageBreak/>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31BD9134" w14:textId="77777777" w:rsidR="00AF10B2" w:rsidRPr="0069447E" w:rsidRDefault="00AF10B2" w:rsidP="00AF10B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50785207" w14:textId="77777777" w:rsidR="00AF10B2" w:rsidRPr="0069447E" w:rsidRDefault="00AF10B2" w:rsidP="00AF10B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32EFC417" w14:textId="77777777" w:rsidR="00AF10B2" w:rsidRPr="0069447E" w:rsidRDefault="00AF10B2" w:rsidP="00AF10B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33426F43" w14:textId="77777777" w:rsidR="00AF10B2" w:rsidRPr="0069447E" w:rsidRDefault="00AF10B2" w:rsidP="00AF10B2">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16B32D11" w14:textId="77777777" w:rsidR="00AF10B2" w:rsidRDefault="00AF10B2" w:rsidP="00AF10B2">
            <w:pPr>
              <w:spacing w:after="60"/>
              <w:rPr>
                <w:rFonts w:ascii="Arial" w:hAnsi="Arial" w:cs="Arial"/>
                <w:sz w:val="20"/>
                <w:szCs w:val="20"/>
              </w:rPr>
            </w:pPr>
            <w:r w:rsidRPr="0069447E">
              <w:rPr>
                <w:rFonts w:ascii="Arial" w:hAnsi="Arial" w:cs="Arial"/>
                <w:sz w:val="20"/>
                <w:szCs w:val="20"/>
              </w:rPr>
              <w:t xml:space="preserve">Cheshire </w:t>
            </w:r>
          </w:p>
          <w:p w14:paraId="72D4A2D7" w14:textId="77777777" w:rsidR="00AF10B2" w:rsidRPr="0069447E" w:rsidRDefault="00AF10B2" w:rsidP="00AF10B2">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42BC0637" w14:textId="6277FEC0" w:rsidR="00AF10B2" w:rsidRPr="0069447E" w:rsidRDefault="00AF10B2" w:rsidP="00AF10B2">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63"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E424E8" w:rsidRPr="0069447E" w14:paraId="64AD2115" w14:textId="77777777" w:rsidTr="00B3251D">
        <w:trPr>
          <w:trHeight w:val="367"/>
        </w:trPr>
        <w:tc>
          <w:tcPr>
            <w:tcW w:w="2220" w:type="dxa"/>
            <w:shd w:val="clear" w:color="auto" w:fill="auto"/>
          </w:tcPr>
          <w:p w14:paraId="211AFA40" w14:textId="77777777" w:rsidR="00E424E8" w:rsidRPr="00E424E8" w:rsidRDefault="00E424E8" w:rsidP="00E424E8">
            <w:pPr>
              <w:spacing w:after="0" w:line="240" w:lineRule="auto"/>
              <w:rPr>
                <w:rFonts w:ascii="Arial" w:hAnsi="Arial" w:cs="Arial"/>
                <w:b/>
                <w:color w:val="000000"/>
                <w:sz w:val="20"/>
                <w:szCs w:val="20"/>
                <w:lang w:eastAsia="en-GB"/>
              </w:rPr>
            </w:pPr>
            <w:r w:rsidRPr="00E424E8">
              <w:rPr>
                <w:rFonts w:ascii="Arial" w:hAnsi="Arial" w:cs="Arial"/>
                <w:b/>
                <w:color w:val="000000"/>
                <w:sz w:val="20"/>
                <w:szCs w:val="20"/>
                <w:lang w:eastAsia="en-GB"/>
              </w:rPr>
              <w:lastRenderedPageBreak/>
              <w:t>eHUB Proof of Concept - Pilot Programme – eConsultation Room</w:t>
            </w:r>
          </w:p>
          <w:p w14:paraId="5D2CC78C" w14:textId="22FF299E" w:rsidR="00E424E8" w:rsidRPr="00B3251D" w:rsidRDefault="00E424E8" w:rsidP="00E424E8">
            <w:pPr>
              <w:spacing w:after="0" w:line="240" w:lineRule="auto"/>
              <w:rPr>
                <w:rFonts w:ascii="Arial" w:hAnsi="Arial" w:cs="Arial"/>
                <w:b/>
                <w:color w:val="000000"/>
                <w:sz w:val="20"/>
                <w:szCs w:val="20"/>
                <w:lang w:eastAsia="en-GB"/>
              </w:rPr>
            </w:pPr>
            <w:r w:rsidRPr="00B3251D">
              <w:rPr>
                <w:rFonts w:ascii="Arial" w:hAnsi="Arial" w:cs="Arial"/>
                <w:b/>
                <w:color w:val="000000"/>
                <w:sz w:val="20"/>
                <w:szCs w:val="20"/>
                <w:lang w:eastAsia="en-GB"/>
              </w:rPr>
              <w:t>eHUB Proof of Concept - Pilot Programme – eConsultation Room</w:t>
            </w:r>
          </w:p>
        </w:tc>
        <w:tc>
          <w:tcPr>
            <w:tcW w:w="4471" w:type="dxa"/>
            <w:shd w:val="clear" w:color="auto" w:fill="auto"/>
          </w:tcPr>
          <w:p w14:paraId="3AB9EAF9"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eHubs will enable GP practices to come together and create a centralised model for supporting the management of online consultations and remote monitoring at a practice / PCN level, known as a virtual online consultation hub (eHub)</w:t>
            </w:r>
          </w:p>
          <w:p w14:paraId="09781E84"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xml:space="preserve">The aim for the eHubs will be to enable GP practices and NHS Trusts to come together and </w:t>
            </w:r>
            <w:r w:rsidRPr="00B3251D">
              <w:rPr>
                <w:rFonts w:ascii="Arial" w:hAnsi="Arial" w:cs="Arial"/>
                <w:bCs/>
                <w:sz w:val="20"/>
                <w:szCs w:val="20"/>
              </w:rPr>
              <w:lastRenderedPageBreak/>
              <w:t>create a centralised model for supporting the management of:</w:t>
            </w:r>
          </w:p>
          <w:p w14:paraId="603756F0"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Online Consultations</w:t>
            </w:r>
          </w:p>
          <w:p w14:paraId="460F1CBD"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COVID Oximetry</w:t>
            </w:r>
          </w:p>
          <w:p w14:paraId="4CCE598C"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Acute breathing difficulties: Children with RSV-like illnesses and adults</w:t>
            </w:r>
          </w:p>
          <w:p w14:paraId="234E365D"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What are eHubs?</w:t>
            </w:r>
          </w:p>
          <w:p w14:paraId="0A8853D9"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eHubs coordinate remote monitoring services and support clinical decision making.</w:t>
            </w:r>
          </w:p>
          <w:p w14:paraId="19F01F54" w14:textId="2B0558F1" w:rsidR="00E424E8" w:rsidRPr="00B3251D" w:rsidRDefault="00E424E8" w:rsidP="00E424E8">
            <w:pPr>
              <w:spacing w:after="0" w:line="240" w:lineRule="auto"/>
              <w:rPr>
                <w:rFonts w:ascii="Arial" w:hAnsi="Arial" w:cs="Arial"/>
                <w:bCs/>
                <w:sz w:val="20"/>
                <w:szCs w:val="20"/>
              </w:rPr>
            </w:pPr>
            <w:r w:rsidRPr="00B3251D">
              <w:rPr>
                <w:rFonts w:ascii="Arial" w:hAnsi="Arial" w:cs="Arial"/>
                <w:bCs/>
                <w:sz w:val="20"/>
                <w:szCs w:val="20"/>
              </w:rPr>
              <w:t>• The eHub is a virtual ‘house’ enabled to support teams/networks of clinicians working in virtual ‘rooms’ to monitor patients including recognition, assessment and out-of-hospital monitoring.</w:t>
            </w:r>
          </w:p>
        </w:tc>
        <w:tc>
          <w:tcPr>
            <w:tcW w:w="4281" w:type="dxa"/>
            <w:shd w:val="clear" w:color="auto" w:fill="auto"/>
          </w:tcPr>
          <w:p w14:paraId="2ECCEC33" w14:textId="77777777" w:rsidR="00E424E8" w:rsidRPr="00B3251D" w:rsidRDefault="00E424E8" w:rsidP="00E424E8">
            <w:pPr>
              <w:rPr>
                <w:rFonts w:ascii="Arial" w:hAnsi="Arial" w:cs="Arial"/>
                <w:bCs/>
                <w:sz w:val="20"/>
                <w:szCs w:val="20"/>
              </w:rPr>
            </w:pPr>
            <w:r w:rsidRPr="00B3251D">
              <w:rPr>
                <w:rFonts w:ascii="Arial" w:hAnsi="Arial" w:cs="Arial"/>
                <w:bCs/>
                <w:sz w:val="20"/>
                <w:szCs w:val="20"/>
              </w:rPr>
              <w:lastRenderedPageBreak/>
              <w:t>Article 6(1)(e) processing is necessary for the performance of a task in the public interest or in the exercise of official authority vested in the controller</w:t>
            </w:r>
          </w:p>
          <w:p w14:paraId="068E21A5"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Access to the information is to provide direct care</w:t>
            </w:r>
          </w:p>
          <w:p w14:paraId="15AD6480"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xml:space="preserve">Article 9 (2) (h) - processing is necessary for the purposes of preventive or occupational medicine, for the assessment of the working </w:t>
            </w:r>
            <w:r w:rsidRPr="00B3251D">
              <w:rPr>
                <w:rFonts w:ascii="Arial" w:hAnsi="Arial" w:cs="Arial"/>
                <w:bCs/>
                <w:sz w:val="20"/>
                <w:szCs w:val="20"/>
              </w:rPr>
              <w:lastRenderedPageBreak/>
              <w:t>capacity of the employee, medical diagnosis, the provision of health or social care or treatment or the management of health or social care systems and services on the basis of Union or Member State law or pursuant to contract with a health professional and subject to the conditions and safeguards</w:t>
            </w:r>
          </w:p>
          <w:p w14:paraId="37F546C3"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Access to the information is to provide direct care</w:t>
            </w:r>
          </w:p>
          <w:p w14:paraId="57A86C86"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The lawfulness of sharing/processing of Shared Personal Data set out in Article 6(1) (e) of the GDPR (as above) is also permitted under Section 8 (d) of DPA 2018:</w:t>
            </w:r>
          </w:p>
          <w:p w14:paraId="735827AB"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Processing is necessary for the exercise of statutory functions.</w:t>
            </w:r>
          </w:p>
          <w:p w14:paraId="17F6C6E8"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Access to the information is to provide direct care.</w:t>
            </w:r>
          </w:p>
          <w:p w14:paraId="71396874"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The lawfulness of sharing/processing Shared Personal Data set out in Article 9 (2) (h) of the GDPR (as above) is permitted under DPA Section 10 (health and social care purposes)</w:t>
            </w:r>
          </w:p>
          <w:p w14:paraId="4269107E"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Conditions relied upon for obligations of professional secrecy.</w:t>
            </w:r>
          </w:p>
          <w:p w14:paraId="53AA9068"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For the purpose of Article 9 (2) (h) of the GDPR, Part 2, Schedule 1, DPA 2018(Health and Social Care purposes) is also engaged</w:t>
            </w:r>
          </w:p>
          <w:p w14:paraId="5172CF6E"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 xml:space="preserve">For the purposes of Article 9(2) (h) of the GDPR, the circumstances in which the processing of Shared Personal Data is carried out is subject to the conditions and safeguards referred to in Article 9(3) of the </w:t>
            </w:r>
            <w:r w:rsidRPr="00B3251D">
              <w:rPr>
                <w:rFonts w:ascii="Arial" w:hAnsi="Arial" w:cs="Arial"/>
                <w:bCs/>
                <w:sz w:val="20"/>
                <w:szCs w:val="20"/>
              </w:rPr>
              <w:lastRenderedPageBreak/>
              <w:t>GDPR (obligation of professional secrecy). Therefore, in accordance with DPA Section 11(1), these include circumstances in which it is carried out –</w:t>
            </w:r>
          </w:p>
          <w:p w14:paraId="3C8C8D25" w14:textId="77777777" w:rsidR="00E424E8" w:rsidRPr="00B3251D" w:rsidRDefault="00E424E8" w:rsidP="00E424E8">
            <w:pPr>
              <w:rPr>
                <w:rFonts w:ascii="Arial" w:hAnsi="Arial" w:cs="Arial"/>
                <w:bCs/>
                <w:sz w:val="20"/>
                <w:szCs w:val="20"/>
              </w:rPr>
            </w:pPr>
            <w:r w:rsidRPr="00B3251D">
              <w:rPr>
                <w:rFonts w:ascii="Arial" w:hAnsi="Arial" w:cs="Arial"/>
                <w:bCs/>
                <w:sz w:val="20"/>
                <w:szCs w:val="20"/>
              </w:rPr>
              <w:t>(a) by or under the responsibility of a health professional or a social work professional, or</w:t>
            </w:r>
          </w:p>
          <w:p w14:paraId="2BEE8859" w14:textId="770FAAA4" w:rsidR="00E424E8" w:rsidRPr="00B3251D" w:rsidRDefault="00E424E8" w:rsidP="00E424E8">
            <w:pPr>
              <w:spacing w:after="0" w:line="240" w:lineRule="auto"/>
              <w:rPr>
                <w:rFonts w:ascii="Arial" w:hAnsi="Arial" w:cs="Arial"/>
                <w:bCs/>
                <w:sz w:val="20"/>
                <w:szCs w:val="20"/>
              </w:rPr>
            </w:pPr>
            <w:r w:rsidRPr="00B3251D">
              <w:rPr>
                <w:rFonts w:ascii="Arial" w:hAnsi="Arial" w:cs="Arial"/>
                <w:bCs/>
                <w:sz w:val="20"/>
                <w:szCs w:val="20"/>
              </w:rPr>
              <w:t>(b) by another person who in the circumstances owes a duty of confidentiality under an enactment or rule of law</w:t>
            </w:r>
          </w:p>
        </w:tc>
        <w:tc>
          <w:tcPr>
            <w:tcW w:w="4820" w:type="dxa"/>
            <w:shd w:val="clear" w:color="auto" w:fill="auto"/>
          </w:tcPr>
          <w:p w14:paraId="42B7E8E8" w14:textId="77777777" w:rsidR="00E424E8" w:rsidRPr="00B3251D" w:rsidRDefault="00E424E8" w:rsidP="00E424E8">
            <w:pPr>
              <w:spacing w:after="60"/>
              <w:rPr>
                <w:rFonts w:ascii="Arial" w:eastAsia="Calibri" w:hAnsi="Arial" w:cs="Arial"/>
                <w:b/>
                <w:color w:val="0D0D0D" w:themeColor="text1" w:themeTint="F2"/>
                <w:sz w:val="20"/>
                <w:szCs w:val="20"/>
              </w:rPr>
            </w:pPr>
            <w:r w:rsidRPr="00B3251D">
              <w:rPr>
                <w:rFonts w:ascii="Arial" w:eastAsia="Calibri" w:hAnsi="Arial" w:cs="Arial"/>
                <w:b/>
                <w:color w:val="0D0D0D" w:themeColor="text1" w:themeTint="F2"/>
                <w:sz w:val="20"/>
                <w:szCs w:val="20"/>
              </w:rPr>
              <w:lastRenderedPageBreak/>
              <w:t>You have the right to:</w:t>
            </w:r>
          </w:p>
          <w:p w14:paraId="246EF28F" w14:textId="77777777" w:rsidR="00E424E8" w:rsidRPr="00B3251D" w:rsidRDefault="00E424E8" w:rsidP="00E424E8">
            <w:pPr>
              <w:pStyle w:val="ListParagraph"/>
              <w:numPr>
                <w:ilvl w:val="0"/>
                <w:numId w:val="10"/>
              </w:numPr>
              <w:spacing w:after="60"/>
              <w:ind w:left="459" w:hanging="283"/>
              <w:rPr>
                <w:rFonts w:ascii="Arial" w:eastAsia="Calibri" w:hAnsi="Arial" w:cs="Arial"/>
                <w:color w:val="0D0D0D" w:themeColor="text1" w:themeTint="F2"/>
                <w:sz w:val="20"/>
                <w:szCs w:val="20"/>
              </w:rPr>
            </w:pPr>
            <w:r w:rsidRPr="00B3251D">
              <w:rPr>
                <w:rFonts w:ascii="Arial" w:eastAsia="Calibri" w:hAnsi="Arial" w:cs="Arial"/>
                <w:color w:val="0D0D0D" w:themeColor="text1" w:themeTint="F2"/>
                <w:sz w:val="20"/>
                <w:szCs w:val="20"/>
              </w:rPr>
              <w:t>To access, view or request copies of your personal information;</w:t>
            </w:r>
          </w:p>
          <w:p w14:paraId="4F5C2F77" w14:textId="77777777" w:rsidR="00E424E8" w:rsidRPr="00B3251D" w:rsidRDefault="00E424E8" w:rsidP="00E424E8">
            <w:pPr>
              <w:pStyle w:val="ListParagraph"/>
              <w:numPr>
                <w:ilvl w:val="0"/>
                <w:numId w:val="10"/>
              </w:numPr>
              <w:spacing w:after="60"/>
              <w:ind w:left="459" w:hanging="283"/>
              <w:rPr>
                <w:rFonts w:ascii="Arial" w:eastAsia="Calibri" w:hAnsi="Arial" w:cs="Arial"/>
                <w:color w:val="0D0D0D" w:themeColor="text1" w:themeTint="F2"/>
                <w:sz w:val="20"/>
                <w:szCs w:val="20"/>
              </w:rPr>
            </w:pPr>
            <w:r w:rsidRPr="00B3251D">
              <w:rPr>
                <w:rFonts w:ascii="Arial" w:eastAsia="Calibri" w:hAnsi="Arial" w:cs="Arial"/>
                <w:color w:val="0D0D0D" w:themeColor="text1" w:themeTint="F2"/>
                <w:sz w:val="20"/>
                <w:szCs w:val="20"/>
              </w:rPr>
              <w:t xml:space="preserve">request rectification of any </w:t>
            </w:r>
            <w:r w:rsidRPr="00B3251D">
              <w:rPr>
                <w:rFonts w:ascii="Arial" w:hAnsi="Arial" w:cs="Arial"/>
                <w:color w:val="0D0D0D" w:themeColor="text1" w:themeTint="F2"/>
                <w:sz w:val="20"/>
                <w:szCs w:val="20"/>
                <w:lang w:val="en-US"/>
              </w:rPr>
              <w:t>inaccuracy in your personal information</w:t>
            </w:r>
            <w:r w:rsidRPr="00B3251D">
              <w:rPr>
                <w:rFonts w:ascii="Arial" w:eastAsia="Calibri" w:hAnsi="Arial" w:cs="Arial"/>
                <w:color w:val="0D0D0D" w:themeColor="text1" w:themeTint="F2"/>
                <w:sz w:val="20"/>
                <w:szCs w:val="20"/>
              </w:rPr>
              <w:t>;</w:t>
            </w:r>
          </w:p>
          <w:p w14:paraId="1E95C811" w14:textId="77777777" w:rsidR="00E424E8" w:rsidRPr="00B3251D" w:rsidRDefault="00E424E8" w:rsidP="00E424E8">
            <w:pPr>
              <w:pStyle w:val="ListParagraph"/>
              <w:numPr>
                <w:ilvl w:val="0"/>
                <w:numId w:val="10"/>
              </w:numPr>
              <w:spacing w:after="60"/>
              <w:ind w:left="459" w:hanging="283"/>
              <w:rPr>
                <w:rFonts w:ascii="Arial" w:eastAsia="Calibri" w:hAnsi="Arial" w:cs="Arial"/>
                <w:color w:val="0D0D0D" w:themeColor="text1" w:themeTint="F2"/>
                <w:sz w:val="20"/>
                <w:szCs w:val="20"/>
              </w:rPr>
            </w:pPr>
            <w:r w:rsidRPr="00B3251D">
              <w:rPr>
                <w:rFonts w:ascii="Arial" w:eastAsia="Calibri" w:hAnsi="Arial" w:cs="Arial"/>
                <w:color w:val="0D0D0D" w:themeColor="text1" w:themeTint="F2"/>
                <w:sz w:val="20"/>
                <w:szCs w:val="20"/>
              </w:rPr>
              <w:t>restrict the processing of your personal information where:</w:t>
            </w:r>
          </w:p>
          <w:p w14:paraId="7328F3DD" w14:textId="77777777" w:rsidR="00E424E8" w:rsidRPr="00B3251D" w:rsidRDefault="00E424E8" w:rsidP="00E424E8">
            <w:pPr>
              <w:pStyle w:val="ListParagraph"/>
              <w:numPr>
                <w:ilvl w:val="0"/>
                <w:numId w:val="12"/>
              </w:numPr>
              <w:spacing w:after="60"/>
              <w:rPr>
                <w:rFonts w:ascii="Arial" w:eastAsia="Calibri" w:hAnsi="Arial" w:cs="Arial"/>
                <w:color w:val="0D0D0D" w:themeColor="text1" w:themeTint="F2"/>
                <w:sz w:val="20"/>
                <w:szCs w:val="20"/>
              </w:rPr>
            </w:pPr>
            <w:r w:rsidRPr="00B3251D">
              <w:rPr>
                <w:rFonts w:ascii="Arial" w:eastAsia="Calibri" w:hAnsi="Arial" w:cs="Arial"/>
                <w:color w:val="0D0D0D" w:themeColor="text1" w:themeTint="F2"/>
                <w:sz w:val="20"/>
                <w:szCs w:val="20"/>
              </w:rPr>
              <w:t>accuracy of the data is contested,</w:t>
            </w:r>
          </w:p>
          <w:p w14:paraId="05204E43" w14:textId="77777777" w:rsidR="00E424E8" w:rsidRPr="00B3251D" w:rsidRDefault="00E424E8" w:rsidP="00E424E8">
            <w:pPr>
              <w:pStyle w:val="ListParagraph"/>
              <w:numPr>
                <w:ilvl w:val="0"/>
                <w:numId w:val="11"/>
              </w:numPr>
              <w:spacing w:after="60"/>
              <w:rPr>
                <w:rFonts w:ascii="Arial" w:eastAsia="Calibri" w:hAnsi="Arial" w:cs="Arial"/>
                <w:color w:val="0D0D0D" w:themeColor="text1" w:themeTint="F2"/>
                <w:sz w:val="20"/>
                <w:szCs w:val="20"/>
              </w:rPr>
            </w:pPr>
            <w:r w:rsidRPr="00B3251D">
              <w:rPr>
                <w:rFonts w:ascii="Arial" w:eastAsia="Calibri" w:hAnsi="Arial" w:cs="Arial"/>
                <w:color w:val="0D0D0D" w:themeColor="text1" w:themeTint="F2"/>
                <w:sz w:val="20"/>
                <w:szCs w:val="20"/>
              </w:rPr>
              <w:t xml:space="preserve">the </w:t>
            </w:r>
            <w:r w:rsidRPr="00B3251D">
              <w:rPr>
                <w:rFonts w:ascii="Arial" w:hAnsi="Arial" w:cs="Arial"/>
                <w:color w:val="0D0D0D" w:themeColor="text1" w:themeTint="F2"/>
                <w:sz w:val="20"/>
                <w:szCs w:val="20"/>
                <w:lang w:val="en-US"/>
              </w:rPr>
              <w:t>processing is unlawful or,</w:t>
            </w:r>
          </w:p>
          <w:p w14:paraId="43672640" w14:textId="77777777" w:rsidR="00E424E8" w:rsidRPr="00B3251D" w:rsidRDefault="00E424E8" w:rsidP="00E424E8">
            <w:pPr>
              <w:pStyle w:val="ListParagraph"/>
              <w:numPr>
                <w:ilvl w:val="0"/>
                <w:numId w:val="11"/>
              </w:numPr>
              <w:spacing w:after="60"/>
              <w:rPr>
                <w:rFonts w:ascii="Arial" w:eastAsia="Calibri" w:hAnsi="Arial" w:cs="Arial"/>
                <w:color w:val="0D0D0D" w:themeColor="text1" w:themeTint="F2"/>
                <w:sz w:val="20"/>
                <w:szCs w:val="20"/>
              </w:rPr>
            </w:pPr>
            <w:r w:rsidRPr="00B3251D">
              <w:rPr>
                <w:rFonts w:ascii="Arial" w:hAnsi="Arial" w:cs="Arial"/>
                <w:color w:val="0D0D0D" w:themeColor="text1" w:themeTint="F2"/>
                <w:sz w:val="20"/>
                <w:szCs w:val="20"/>
                <w:lang w:val="en-US"/>
              </w:rPr>
              <w:lastRenderedPageBreak/>
              <w:t>where we no longer need the data for the purposes of the processing.</w:t>
            </w:r>
          </w:p>
          <w:p w14:paraId="67332AC8" w14:textId="77777777" w:rsidR="00E424E8" w:rsidRPr="00B3251D" w:rsidRDefault="00E424E8" w:rsidP="00E424E8">
            <w:pPr>
              <w:pStyle w:val="ListParagraph"/>
              <w:spacing w:after="60"/>
              <w:ind w:left="1179"/>
              <w:rPr>
                <w:rFonts w:ascii="Arial" w:eastAsia="Calibri" w:hAnsi="Arial" w:cs="Arial"/>
                <w:color w:val="0D0D0D" w:themeColor="text1" w:themeTint="F2"/>
                <w:sz w:val="20"/>
                <w:szCs w:val="20"/>
              </w:rPr>
            </w:pPr>
          </w:p>
          <w:p w14:paraId="30FD2A13" w14:textId="77777777" w:rsidR="00E424E8" w:rsidRPr="00B3251D" w:rsidRDefault="00E424E8" w:rsidP="00E424E8">
            <w:pPr>
              <w:autoSpaceDE w:val="0"/>
              <w:autoSpaceDN w:val="0"/>
              <w:adjustRightInd w:val="0"/>
              <w:rPr>
                <w:rFonts w:ascii="Arial" w:hAnsi="Arial" w:cs="Arial"/>
                <w:sz w:val="20"/>
                <w:szCs w:val="20"/>
                <w:lang w:val="en-US"/>
              </w:rPr>
            </w:pPr>
            <w:r w:rsidRPr="00B3251D">
              <w:rPr>
                <w:rFonts w:ascii="Arial" w:hAnsi="Arial" w:cs="Arial"/>
                <w:b/>
                <w:sz w:val="20"/>
                <w:szCs w:val="20"/>
                <w:lang w:eastAsia="en-GB"/>
              </w:rPr>
              <w:t>Right to object:</w:t>
            </w:r>
            <w:r w:rsidRPr="00B3251D">
              <w:rPr>
                <w:rFonts w:ascii="Arial" w:hAnsi="Arial" w:cs="Arial"/>
                <w:sz w:val="20"/>
                <w:szCs w:val="20"/>
                <w:lang w:eastAsia="en-GB"/>
              </w:rPr>
              <w:t xml:space="preserve"> In line with the GDPR Article 21, you have a general right to raise an objection </w:t>
            </w:r>
            <w:r w:rsidRPr="00B3251D">
              <w:rPr>
                <w:rFonts w:ascii="Arial" w:hAnsi="Arial" w:cs="Arial"/>
                <w:sz w:val="20"/>
                <w:szCs w:val="20"/>
                <w:lang w:val="en-US"/>
              </w:rPr>
              <w:t xml:space="preserve">to the processing of your personal data in some particular circumstances. This right only </w:t>
            </w:r>
            <w:r w:rsidRPr="00B3251D">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B3251D">
              <w:rPr>
                <w:rFonts w:ascii="Arial" w:hAnsi="Arial" w:cs="Arial"/>
                <w:sz w:val="20"/>
                <w:szCs w:val="20"/>
                <w:shd w:val="clear" w:color="auto" w:fill="FFFFFF"/>
              </w:rPr>
              <w:t>to which we are subject.</w:t>
            </w:r>
          </w:p>
          <w:p w14:paraId="7B43F88F" w14:textId="77777777" w:rsidR="00E424E8" w:rsidRPr="00B3251D" w:rsidRDefault="00E424E8" w:rsidP="00E424E8">
            <w:pPr>
              <w:rPr>
                <w:rFonts w:ascii="Arial" w:hAnsi="Arial" w:cs="Arial"/>
                <w:color w:val="000000"/>
                <w:sz w:val="20"/>
                <w:szCs w:val="20"/>
                <w:lang w:eastAsia="en-GB"/>
              </w:rPr>
            </w:pPr>
            <w:r w:rsidRPr="00B3251D">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79A38819" w14:textId="6C79C94F" w:rsidR="00E424E8" w:rsidRPr="00B3251D" w:rsidRDefault="00E424E8" w:rsidP="00E424E8">
            <w:pPr>
              <w:autoSpaceDE w:val="0"/>
              <w:autoSpaceDN w:val="0"/>
              <w:adjustRightInd w:val="0"/>
              <w:rPr>
                <w:rFonts w:ascii="Arial" w:hAnsi="Arial" w:cs="Arial"/>
                <w:sz w:val="20"/>
                <w:szCs w:val="20"/>
                <w:shd w:val="clear" w:color="auto" w:fill="FFFFFF"/>
              </w:rPr>
            </w:pPr>
            <w:r w:rsidRPr="00B3251D">
              <w:rPr>
                <w:rFonts w:ascii="Arial" w:hAnsi="Arial" w:cs="Arial"/>
                <w:b/>
                <w:sz w:val="20"/>
                <w:szCs w:val="20"/>
                <w:shd w:val="clear" w:color="auto" w:fill="FFFFFF"/>
              </w:rPr>
              <w:t>Right to complain:</w:t>
            </w:r>
            <w:r w:rsidRPr="00B3251D">
              <w:rPr>
                <w:rFonts w:ascii="Arial" w:hAnsi="Arial" w:cs="Arial"/>
                <w:sz w:val="20"/>
                <w:szCs w:val="20"/>
                <w:shd w:val="clear" w:color="auto" w:fill="FFFFFF"/>
              </w:rPr>
              <w:t xml:space="preserve"> </w:t>
            </w:r>
            <w:r w:rsidRPr="00B3251D">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B3251D">
              <w:rPr>
                <w:rFonts w:ascii="Arial" w:hAnsi="Arial" w:cs="Arial"/>
                <w:sz w:val="20"/>
                <w:szCs w:val="20"/>
              </w:rPr>
              <w:t>process your data, you have the right to appeal/complain to the Information Commissioner (IC). The IC can be contacted at:</w:t>
            </w:r>
          </w:p>
          <w:p w14:paraId="11A9148E" w14:textId="77777777" w:rsidR="00E424E8" w:rsidRPr="00B3251D" w:rsidRDefault="00E424E8" w:rsidP="00E424E8">
            <w:pPr>
              <w:autoSpaceDE w:val="0"/>
              <w:autoSpaceDN w:val="0"/>
              <w:adjustRightInd w:val="0"/>
              <w:rPr>
                <w:rFonts w:ascii="Arial" w:hAnsi="Arial" w:cs="Arial"/>
                <w:sz w:val="20"/>
                <w:szCs w:val="20"/>
                <w:shd w:val="clear" w:color="auto" w:fill="FFFFFF"/>
              </w:rPr>
            </w:pPr>
            <w:r w:rsidRPr="00B3251D">
              <w:rPr>
                <w:rFonts w:ascii="Arial" w:hAnsi="Arial" w:cs="Arial"/>
                <w:sz w:val="20"/>
                <w:szCs w:val="20"/>
              </w:rPr>
              <w:t xml:space="preserve">Information Commissioner’s Office </w:t>
            </w:r>
          </w:p>
          <w:p w14:paraId="1E864D9A" w14:textId="77777777" w:rsidR="00E424E8" w:rsidRPr="00B3251D" w:rsidRDefault="00E424E8" w:rsidP="00E424E8">
            <w:pPr>
              <w:autoSpaceDE w:val="0"/>
              <w:autoSpaceDN w:val="0"/>
              <w:adjustRightInd w:val="0"/>
              <w:rPr>
                <w:rFonts w:ascii="Arial" w:hAnsi="Arial" w:cs="Arial"/>
                <w:sz w:val="20"/>
                <w:szCs w:val="20"/>
                <w:shd w:val="clear" w:color="auto" w:fill="FFFFFF"/>
              </w:rPr>
            </w:pPr>
            <w:r w:rsidRPr="00B3251D">
              <w:rPr>
                <w:rFonts w:ascii="Arial" w:hAnsi="Arial" w:cs="Arial"/>
                <w:sz w:val="20"/>
                <w:szCs w:val="20"/>
              </w:rPr>
              <w:t xml:space="preserve">Wycliffe House </w:t>
            </w:r>
          </w:p>
          <w:p w14:paraId="215BC166" w14:textId="77777777" w:rsidR="00E424E8" w:rsidRPr="00B3251D" w:rsidRDefault="00E424E8" w:rsidP="00E424E8">
            <w:pPr>
              <w:autoSpaceDE w:val="0"/>
              <w:autoSpaceDN w:val="0"/>
              <w:adjustRightInd w:val="0"/>
              <w:rPr>
                <w:rFonts w:ascii="Arial" w:hAnsi="Arial" w:cs="Arial"/>
                <w:sz w:val="20"/>
                <w:szCs w:val="20"/>
                <w:shd w:val="clear" w:color="auto" w:fill="FFFFFF"/>
              </w:rPr>
            </w:pPr>
            <w:r w:rsidRPr="00B3251D">
              <w:rPr>
                <w:rFonts w:ascii="Arial" w:hAnsi="Arial" w:cs="Arial"/>
                <w:sz w:val="20"/>
                <w:szCs w:val="20"/>
              </w:rPr>
              <w:t xml:space="preserve">Water Lane </w:t>
            </w:r>
          </w:p>
          <w:p w14:paraId="58171F39" w14:textId="77777777" w:rsidR="00E424E8" w:rsidRPr="00B3251D" w:rsidRDefault="00E424E8" w:rsidP="00E424E8">
            <w:pPr>
              <w:autoSpaceDE w:val="0"/>
              <w:autoSpaceDN w:val="0"/>
              <w:adjustRightInd w:val="0"/>
              <w:rPr>
                <w:rFonts w:ascii="Arial" w:hAnsi="Arial" w:cs="Arial"/>
                <w:sz w:val="20"/>
                <w:szCs w:val="20"/>
                <w:shd w:val="clear" w:color="auto" w:fill="FFFFFF"/>
              </w:rPr>
            </w:pPr>
            <w:r w:rsidRPr="00B3251D">
              <w:rPr>
                <w:rFonts w:ascii="Arial" w:hAnsi="Arial" w:cs="Arial"/>
                <w:sz w:val="20"/>
                <w:szCs w:val="20"/>
              </w:rPr>
              <w:t xml:space="preserve">Wilmslow </w:t>
            </w:r>
          </w:p>
          <w:p w14:paraId="0A15BE41" w14:textId="77777777" w:rsidR="00E424E8" w:rsidRPr="00B3251D" w:rsidRDefault="00E424E8" w:rsidP="00E424E8">
            <w:pPr>
              <w:spacing w:after="60"/>
              <w:rPr>
                <w:rFonts w:ascii="Arial" w:hAnsi="Arial" w:cs="Arial"/>
                <w:sz w:val="20"/>
                <w:szCs w:val="20"/>
              </w:rPr>
            </w:pPr>
            <w:r w:rsidRPr="00B3251D">
              <w:rPr>
                <w:rFonts w:ascii="Arial" w:hAnsi="Arial" w:cs="Arial"/>
                <w:sz w:val="20"/>
                <w:szCs w:val="20"/>
              </w:rPr>
              <w:t xml:space="preserve">Cheshire </w:t>
            </w:r>
          </w:p>
          <w:p w14:paraId="7F307058" w14:textId="77777777" w:rsidR="00E424E8" w:rsidRPr="00B3251D" w:rsidRDefault="00E424E8" w:rsidP="00E424E8">
            <w:pPr>
              <w:autoSpaceDE w:val="0"/>
              <w:autoSpaceDN w:val="0"/>
              <w:adjustRightInd w:val="0"/>
              <w:rPr>
                <w:rFonts w:ascii="Arial" w:hAnsi="Arial" w:cs="Arial"/>
                <w:color w:val="000000"/>
                <w:sz w:val="20"/>
                <w:szCs w:val="20"/>
                <w:lang w:eastAsia="en-GB"/>
              </w:rPr>
            </w:pPr>
            <w:r w:rsidRPr="00B3251D">
              <w:rPr>
                <w:rFonts w:ascii="Arial" w:hAnsi="Arial" w:cs="Arial"/>
                <w:color w:val="000000"/>
                <w:sz w:val="20"/>
                <w:szCs w:val="20"/>
                <w:lang w:eastAsia="en-GB"/>
              </w:rPr>
              <w:t>Tel: 0303 123 1113 or 01625 545 745</w:t>
            </w:r>
          </w:p>
          <w:p w14:paraId="78F185F6" w14:textId="0052CAAC" w:rsidR="00E424E8" w:rsidRPr="00B3251D" w:rsidRDefault="00E424E8" w:rsidP="00E424E8">
            <w:pPr>
              <w:spacing w:after="60"/>
              <w:rPr>
                <w:rFonts w:ascii="Arial" w:eastAsia="Calibri" w:hAnsi="Arial" w:cs="Arial"/>
                <w:b/>
                <w:color w:val="0D0D0D" w:themeColor="text1" w:themeTint="F2"/>
                <w:sz w:val="20"/>
                <w:szCs w:val="20"/>
              </w:rPr>
            </w:pPr>
            <w:r w:rsidRPr="00B3251D">
              <w:rPr>
                <w:rFonts w:ascii="Arial" w:hAnsi="Arial" w:cs="Arial"/>
                <w:color w:val="000000"/>
                <w:sz w:val="20"/>
                <w:szCs w:val="20"/>
                <w:lang w:eastAsia="en-GB"/>
              </w:rPr>
              <w:t xml:space="preserve">Email: </w:t>
            </w:r>
            <w:hyperlink r:id="rId64" w:history="1">
              <w:r w:rsidRPr="00B3251D">
                <w:rPr>
                  <w:rStyle w:val="Hyperlink"/>
                  <w:rFonts w:ascii="Arial" w:hAnsi="Arial" w:cs="Arial"/>
                  <w:sz w:val="20"/>
                  <w:szCs w:val="20"/>
                  <w:lang w:eastAsia="en-GB"/>
                </w:rPr>
                <w:t>https://ico.org.uk/global/contact-us/</w:t>
              </w:r>
            </w:hyperlink>
            <w:r w:rsidRPr="00B3251D">
              <w:rPr>
                <w:rFonts w:ascii="Arial" w:hAnsi="Arial" w:cs="Arial"/>
                <w:color w:val="000000"/>
                <w:sz w:val="20"/>
                <w:szCs w:val="20"/>
                <w:lang w:eastAsia="en-GB"/>
              </w:rPr>
              <w:t xml:space="preserve">  </w:t>
            </w:r>
          </w:p>
        </w:tc>
      </w:tr>
      <w:tr w:rsidR="00E424E8" w:rsidRPr="0069447E" w14:paraId="198E9DFD" w14:textId="77777777" w:rsidTr="00E424E8">
        <w:trPr>
          <w:trHeight w:val="367"/>
        </w:trPr>
        <w:tc>
          <w:tcPr>
            <w:tcW w:w="2220" w:type="dxa"/>
          </w:tcPr>
          <w:p w14:paraId="01A2ADC5" w14:textId="77777777" w:rsidR="00E424E8" w:rsidRPr="00E424E8" w:rsidRDefault="00E424E8" w:rsidP="00E424E8">
            <w:pPr>
              <w:spacing w:after="0" w:line="240" w:lineRule="auto"/>
              <w:rPr>
                <w:rFonts w:ascii="Arial" w:hAnsi="Arial" w:cs="Arial"/>
                <w:b/>
                <w:color w:val="000000"/>
                <w:sz w:val="20"/>
                <w:szCs w:val="20"/>
                <w:lang w:eastAsia="en-GB"/>
              </w:rPr>
            </w:pPr>
            <w:r w:rsidRPr="00E424E8">
              <w:rPr>
                <w:rFonts w:ascii="Arial" w:hAnsi="Arial" w:cs="Arial"/>
                <w:b/>
                <w:color w:val="000000"/>
                <w:sz w:val="20"/>
                <w:szCs w:val="20"/>
                <w:lang w:eastAsia="en-GB"/>
              </w:rPr>
              <w:lastRenderedPageBreak/>
              <w:t>The Digitalisation of Lloyd George Records</w:t>
            </w:r>
          </w:p>
          <w:p w14:paraId="58F11184" w14:textId="77777777" w:rsidR="00E424E8" w:rsidRPr="00E424E8" w:rsidRDefault="00E424E8" w:rsidP="00E424E8">
            <w:pPr>
              <w:spacing w:after="0" w:line="240" w:lineRule="auto"/>
              <w:rPr>
                <w:rFonts w:ascii="Arial" w:hAnsi="Arial" w:cs="Arial"/>
                <w:b/>
                <w:color w:val="000000"/>
                <w:sz w:val="20"/>
                <w:szCs w:val="20"/>
                <w:lang w:eastAsia="en-GB"/>
              </w:rPr>
            </w:pPr>
            <w:r w:rsidRPr="00E424E8">
              <w:rPr>
                <w:rFonts w:ascii="Arial" w:hAnsi="Arial" w:cs="Arial"/>
                <w:b/>
                <w:color w:val="000000"/>
                <w:sz w:val="20"/>
                <w:szCs w:val="20"/>
                <w:lang w:eastAsia="en-GB"/>
              </w:rPr>
              <w:t>GP Practices</w:t>
            </w:r>
          </w:p>
          <w:p w14:paraId="3339E293" w14:textId="77777777" w:rsidR="00E424E8" w:rsidRPr="00E424E8" w:rsidRDefault="00E424E8" w:rsidP="00E424E8">
            <w:pPr>
              <w:spacing w:after="0" w:line="240" w:lineRule="auto"/>
              <w:rPr>
                <w:rFonts w:ascii="Arial" w:hAnsi="Arial" w:cs="Arial"/>
                <w:b/>
                <w:color w:val="000000"/>
                <w:sz w:val="20"/>
                <w:szCs w:val="20"/>
                <w:lang w:eastAsia="en-GB"/>
              </w:rPr>
            </w:pPr>
            <w:r w:rsidRPr="00E424E8">
              <w:rPr>
                <w:rFonts w:ascii="Arial" w:hAnsi="Arial" w:cs="Arial"/>
                <w:b/>
                <w:color w:val="000000"/>
                <w:sz w:val="20"/>
                <w:szCs w:val="20"/>
                <w:lang w:eastAsia="en-GB"/>
              </w:rPr>
              <w:t>Iron Mountain</w:t>
            </w:r>
          </w:p>
          <w:p w14:paraId="098BDD1E" w14:textId="4EB5FCBD" w:rsidR="00E424E8" w:rsidRPr="00E424E8" w:rsidRDefault="00E424E8" w:rsidP="00E424E8">
            <w:pPr>
              <w:spacing w:after="0" w:line="240" w:lineRule="auto"/>
              <w:rPr>
                <w:rFonts w:ascii="Arial" w:hAnsi="Arial" w:cs="Arial"/>
                <w:b/>
                <w:color w:val="000000"/>
                <w:sz w:val="20"/>
                <w:szCs w:val="20"/>
                <w:lang w:eastAsia="en-GB"/>
              </w:rPr>
            </w:pPr>
            <w:r w:rsidRPr="00E424E8">
              <w:rPr>
                <w:rFonts w:ascii="Arial" w:hAnsi="Arial" w:cs="Arial"/>
                <w:b/>
                <w:color w:val="000000"/>
                <w:sz w:val="20"/>
                <w:szCs w:val="20"/>
                <w:lang w:eastAsia="en-GB"/>
              </w:rPr>
              <w:t>EMIS</w:t>
            </w:r>
          </w:p>
        </w:tc>
        <w:tc>
          <w:tcPr>
            <w:tcW w:w="4471" w:type="dxa"/>
          </w:tcPr>
          <w:p w14:paraId="5A9B7717" w14:textId="77777777" w:rsidR="00E424E8" w:rsidRPr="00E424E8" w:rsidRDefault="00E424E8" w:rsidP="00E424E8">
            <w:pPr>
              <w:spacing w:after="0" w:line="240" w:lineRule="auto"/>
              <w:rPr>
                <w:rFonts w:ascii="Arial" w:hAnsi="Arial" w:cs="Arial"/>
                <w:bCs/>
                <w:sz w:val="20"/>
                <w:szCs w:val="20"/>
              </w:rPr>
            </w:pPr>
            <w:r w:rsidRPr="00E424E8">
              <w:rPr>
                <w:rFonts w:ascii="Arial" w:hAnsi="Arial" w:cs="Arial"/>
                <w:bCs/>
                <w:sz w:val="20"/>
                <w:szCs w:val="20"/>
              </w:rPr>
              <w:t>This work forms part of a national NHSX acceleration programme to fully digitalise Lloyd George medical records (historic paper records). The provider will be determined through a procurement process supported by the NHSE regional team. The tender process will determine a range of suppliers who meet the minimum criteria to support the digitalisation of Lloyd George Medical Records. This will ensure the procurement is fit for purpose.</w:t>
            </w:r>
          </w:p>
          <w:p w14:paraId="193490CA" w14:textId="77777777" w:rsidR="00E424E8" w:rsidRPr="00E424E8" w:rsidRDefault="00E424E8" w:rsidP="00E424E8">
            <w:pPr>
              <w:spacing w:after="0" w:line="240" w:lineRule="auto"/>
              <w:rPr>
                <w:rFonts w:ascii="Arial" w:hAnsi="Arial" w:cs="Arial"/>
                <w:bCs/>
                <w:sz w:val="20"/>
                <w:szCs w:val="20"/>
              </w:rPr>
            </w:pPr>
            <w:r w:rsidRPr="00E424E8">
              <w:rPr>
                <w:rFonts w:ascii="Arial" w:hAnsi="Arial" w:cs="Arial"/>
                <w:bCs/>
                <w:sz w:val="20"/>
                <w:szCs w:val="20"/>
              </w:rPr>
              <w:t>This work follows an extensive audit of current Lloyd George storage situation across the primary care estate. Significant opportunities for repurposing the use of storage have been identified such as creating additional clinical rooms, admin rooms to support Practice and PCN development.</w:t>
            </w:r>
          </w:p>
          <w:p w14:paraId="55AE78FA" w14:textId="10A34A49" w:rsidR="00E424E8" w:rsidRPr="00937E16" w:rsidRDefault="00E424E8" w:rsidP="00E424E8">
            <w:pPr>
              <w:rPr>
                <w:rFonts w:ascii="Arial" w:hAnsi="Arial" w:cs="Arial"/>
                <w:bCs/>
                <w:sz w:val="20"/>
                <w:szCs w:val="20"/>
              </w:rPr>
            </w:pPr>
            <w:r w:rsidRPr="00E424E8">
              <w:rPr>
                <w:rFonts w:ascii="Arial" w:hAnsi="Arial" w:cs="Arial"/>
                <w:bCs/>
                <w:sz w:val="20"/>
                <w:szCs w:val="20"/>
              </w:rPr>
              <w:t>A five-year framework for GP contract reform to implement The NHS Long Term Plan states that all patients will be able to have digital access to their full records from 2020</w:t>
            </w:r>
          </w:p>
        </w:tc>
        <w:tc>
          <w:tcPr>
            <w:tcW w:w="4281" w:type="dxa"/>
          </w:tcPr>
          <w:p w14:paraId="12E588F4" w14:textId="77777777" w:rsidR="00E424E8" w:rsidRPr="00E424E8" w:rsidRDefault="00E424E8" w:rsidP="00E424E8">
            <w:pPr>
              <w:spacing w:after="0" w:line="240" w:lineRule="auto"/>
              <w:rPr>
                <w:rFonts w:ascii="Arial" w:hAnsi="Arial" w:cs="Arial"/>
                <w:bCs/>
                <w:sz w:val="20"/>
                <w:szCs w:val="20"/>
              </w:rPr>
            </w:pPr>
            <w:r w:rsidRPr="00E424E8">
              <w:rPr>
                <w:rFonts w:ascii="Arial" w:hAnsi="Arial" w:cs="Arial"/>
                <w:bCs/>
                <w:sz w:val="20"/>
                <w:szCs w:val="20"/>
              </w:rPr>
              <w:t>6(1)(e) – Processing is necessary for the performance of a task carried out in the public interest or in the exercise of official authority vested in the controller.</w:t>
            </w:r>
          </w:p>
          <w:p w14:paraId="2163E7B0" w14:textId="0AC3BFD3" w:rsidR="00E424E8" w:rsidRPr="004D0EB5" w:rsidRDefault="00E424E8" w:rsidP="00E424E8">
            <w:pPr>
              <w:rPr>
                <w:rFonts w:ascii="Arial" w:hAnsi="Arial" w:cs="Arial"/>
                <w:bCs/>
                <w:sz w:val="20"/>
                <w:szCs w:val="20"/>
              </w:rPr>
            </w:pPr>
            <w:r w:rsidRPr="00E424E8">
              <w:rPr>
                <w:rFonts w:ascii="Arial" w:hAnsi="Arial" w:cs="Arial"/>
                <w:bCs/>
                <w:sz w:val="20"/>
                <w:szCs w:val="20"/>
              </w:rPr>
              <w:t>9(2)(h) – Processing is necessary for the purposes of preventative or occupational medicine, for assessing the working capacity of the employee, medical diagnosis, the provision of health or social care or treatment or management of health or social care systems and services on the basis of Union or Member State law or a contract with a health professional.</w:t>
            </w:r>
          </w:p>
        </w:tc>
        <w:tc>
          <w:tcPr>
            <w:tcW w:w="4820" w:type="dxa"/>
          </w:tcPr>
          <w:p w14:paraId="6A6BFED9" w14:textId="77777777" w:rsidR="00E424E8" w:rsidRPr="0069447E" w:rsidRDefault="00E424E8" w:rsidP="00E424E8">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t>You have the right to:</w:t>
            </w:r>
          </w:p>
          <w:p w14:paraId="4C1CB5E7" w14:textId="77777777" w:rsidR="00E424E8" w:rsidRPr="0069447E" w:rsidRDefault="00E424E8" w:rsidP="00E424E8">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047B4E6A" w14:textId="77777777" w:rsidR="00E424E8" w:rsidRPr="0069447E" w:rsidRDefault="00E424E8" w:rsidP="00E424E8">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097BF6C7" w14:textId="77777777" w:rsidR="00E424E8" w:rsidRPr="0069447E" w:rsidRDefault="00E424E8" w:rsidP="00E424E8">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73B6E198" w14:textId="77777777" w:rsidR="00E424E8" w:rsidRPr="0069447E" w:rsidRDefault="00E424E8" w:rsidP="00E424E8">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49F971FD" w14:textId="77777777" w:rsidR="00E424E8" w:rsidRPr="0069447E" w:rsidRDefault="00E424E8" w:rsidP="00E424E8">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0196D4CD" w14:textId="77777777" w:rsidR="00E424E8" w:rsidRPr="0069447E" w:rsidRDefault="00E424E8" w:rsidP="00E424E8">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126E6071" w14:textId="77777777" w:rsidR="00E424E8" w:rsidRPr="0069447E" w:rsidRDefault="00E424E8" w:rsidP="00E424E8">
            <w:pPr>
              <w:pStyle w:val="ListParagraph"/>
              <w:spacing w:after="60"/>
              <w:ind w:left="1179"/>
              <w:rPr>
                <w:rFonts w:ascii="Arial" w:eastAsia="Calibri" w:hAnsi="Arial" w:cs="Arial"/>
                <w:color w:val="0D0D0D" w:themeColor="text1" w:themeTint="F2"/>
                <w:sz w:val="20"/>
                <w:szCs w:val="20"/>
              </w:rPr>
            </w:pPr>
          </w:p>
          <w:p w14:paraId="2F7689B9" w14:textId="77777777" w:rsidR="00E424E8" w:rsidRPr="0069447E" w:rsidRDefault="00E424E8" w:rsidP="00E424E8">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718E45CC" w14:textId="77777777" w:rsidR="00E424E8" w:rsidRPr="0069447E" w:rsidRDefault="00E424E8" w:rsidP="00E424E8">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7A18A585" w14:textId="2C849B1E" w:rsidR="00E424E8" w:rsidRPr="0069447E" w:rsidRDefault="00E424E8" w:rsidP="00E424E8">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lastRenderedPageBreak/>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1E92D209" w14:textId="77777777" w:rsidR="00E424E8" w:rsidRPr="0069447E" w:rsidRDefault="00E424E8" w:rsidP="00E424E8">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01905A59" w14:textId="77777777" w:rsidR="00E424E8" w:rsidRPr="0069447E" w:rsidRDefault="00E424E8" w:rsidP="00E424E8">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19E6A8DB" w14:textId="77777777" w:rsidR="00E424E8" w:rsidRPr="0069447E" w:rsidRDefault="00E424E8" w:rsidP="00E424E8">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40E88698" w14:textId="77777777" w:rsidR="00E424E8" w:rsidRPr="0069447E" w:rsidRDefault="00E424E8" w:rsidP="00E424E8">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33803A91" w14:textId="77777777" w:rsidR="00E424E8" w:rsidRDefault="00E424E8" w:rsidP="00E424E8">
            <w:pPr>
              <w:spacing w:after="60"/>
              <w:rPr>
                <w:rFonts w:ascii="Arial" w:hAnsi="Arial" w:cs="Arial"/>
                <w:sz w:val="20"/>
                <w:szCs w:val="20"/>
              </w:rPr>
            </w:pPr>
            <w:r w:rsidRPr="0069447E">
              <w:rPr>
                <w:rFonts w:ascii="Arial" w:hAnsi="Arial" w:cs="Arial"/>
                <w:sz w:val="20"/>
                <w:szCs w:val="20"/>
              </w:rPr>
              <w:t xml:space="preserve">Cheshire </w:t>
            </w:r>
          </w:p>
          <w:p w14:paraId="59539774" w14:textId="77777777" w:rsidR="00E424E8" w:rsidRPr="0069447E" w:rsidRDefault="00E424E8" w:rsidP="00E424E8">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10BC0EC0" w14:textId="76E6219E" w:rsidR="00E424E8" w:rsidRPr="0069447E" w:rsidRDefault="00E424E8" w:rsidP="00E424E8">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65"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3A3F53" w:rsidRPr="0069447E" w14:paraId="253DA7F8" w14:textId="77777777" w:rsidTr="00E424E8">
        <w:trPr>
          <w:trHeight w:val="367"/>
        </w:trPr>
        <w:tc>
          <w:tcPr>
            <w:tcW w:w="2220" w:type="dxa"/>
          </w:tcPr>
          <w:p w14:paraId="3733BCF7" w14:textId="77777777" w:rsidR="003A3F53" w:rsidRDefault="003A3F53" w:rsidP="003A3F53">
            <w:pPr>
              <w:spacing w:after="0" w:line="240" w:lineRule="auto"/>
              <w:rPr>
                <w:rFonts w:ascii="Arial" w:hAnsi="Arial" w:cs="Arial"/>
                <w:b/>
                <w:color w:val="000000"/>
                <w:sz w:val="20"/>
                <w:szCs w:val="20"/>
                <w:lang w:eastAsia="en-GB"/>
              </w:rPr>
            </w:pPr>
            <w:r w:rsidRPr="003A3F53">
              <w:rPr>
                <w:rFonts w:ascii="Arial" w:hAnsi="Arial" w:cs="Arial"/>
                <w:b/>
                <w:color w:val="000000"/>
                <w:sz w:val="20"/>
                <w:szCs w:val="20"/>
                <w:lang w:eastAsia="en-GB"/>
              </w:rPr>
              <w:lastRenderedPageBreak/>
              <w:t>HCRG Care Group and GPs EMIS</w:t>
            </w:r>
          </w:p>
          <w:p w14:paraId="201326DB" w14:textId="6A213E48" w:rsidR="003A3F53" w:rsidRDefault="003A3F53" w:rsidP="003A3F53">
            <w:pPr>
              <w:spacing w:after="0" w:line="240" w:lineRule="auto"/>
              <w:rPr>
                <w:rFonts w:ascii="Arial" w:hAnsi="Arial" w:cs="Arial"/>
                <w:b/>
                <w:color w:val="000000"/>
                <w:sz w:val="20"/>
                <w:szCs w:val="20"/>
                <w:lang w:eastAsia="en-GB"/>
              </w:rPr>
            </w:pPr>
            <w:r>
              <w:rPr>
                <w:rFonts w:ascii="Arial" w:hAnsi="Arial" w:cs="Arial"/>
                <w:b/>
                <w:color w:val="000000"/>
                <w:sz w:val="20"/>
                <w:szCs w:val="20"/>
                <w:lang w:eastAsia="en-GB"/>
              </w:rPr>
              <w:t>DGS GP Practices</w:t>
            </w:r>
          </w:p>
          <w:p w14:paraId="3E6C160A" w14:textId="3561EB96" w:rsidR="003A3F53" w:rsidRPr="00E424E8" w:rsidRDefault="003A3F53" w:rsidP="003A3F53">
            <w:pPr>
              <w:spacing w:after="0" w:line="240" w:lineRule="auto"/>
              <w:rPr>
                <w:rFonts w:ascii="Arial" w:hAnsi="Arial" w:cs="Arial"/>
                <w:b/>
                <w:color w:val="000000"/>
                <w:sz w:val="20"/>
                <w:szCs w:val="20"/>
                <w:lang w:eastAsia="en-GB"/>
              </w:rPr>
            </w:pPr>
            <w:r>
              <w:rPr>
                <w:rFonts w:ascii="Arial" w:hAnsi="Arial" w:cs="Arial"/>
                <w:b/>
                <w:color w:val="000000"/>
                <w:sz w:val="20"/>
                <w:szCs w:val="20"/>
                <w:lang w:eastAsia="en-GB"/>
              </w:rPr>
              <w:t>Swale GP Practices</w:t>
            </w:r>
          </w:p>
        </w:tc>
        <w:tc>
          <w:tcPr>
            <w:tcW w:w="4471" w:type="dxa"/>
          </w:tcPr>
          <w:p w14:paraId="0F5F9222"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The information sharing agreement has been drafted to support clinicians in sharing relevant and appropriate clinical information between the GP practices and Adult Community services within HCRG Care Group for the purposes of Direct Care, using the EMIS clinical information system.</w:t>
            </w:r>
          </w:p>
          <w:p w14:paraId="6075DC92"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The GPs will sign up to the EMIS Configuration document which will be managed by the HCRG Care Group clinical systems team who will then complete the technical information sharing.</w:t>
            </w:r>
          </w:p>
          <w:p w14:paraId="249BAC0D"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The purpose of the sharing of information detailed in this agreement is:</w:t>
            </w:r>
          </w:p>
          <w:p w14:paraId="03242E7E"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1. To deliver health care to patients</w:t>
            </w:r>
          </w:p>
          <w:p w14:paraId="1E183AFE"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2. Support services that are managed by HCRG Care Group &amp; GP practices</w:t>
            </w:r>
          </w:p>
          <w:p w14:paraId="229BE3FD"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3. To allow appropriate data sharing of care records through EMIS to EMIS</w:t>
            </w:r>
          </w:p>
          <w:p w14:paraId="518636DA" w14:textId="0FE1C643" w:rsidR="003A3F53" w:rsidRPr="00E424E8" w:rsidRDefault="003A3F53" w:rsidP="003A3F53">
            <w:pPr>
              <w:spacing w:after="0" w:line="240" w:lineRule="auto"/>
              <w:rPr>
                <w:rFonts w:ascii="Arial" w:hAnsi="Arial" w:cs="Arial"/>
                <w:bCs/>
                <w:sz w:val="20"/>
                <w:szCs w:val="20"/>
              </w:rPr>
            </w:pPr>
            <w:r w:rsidRPr="003A3F53">
              <w:rPr>
                <w:rFonts w:ascii="Arial" w:hAnsi="Arial" w:cs="Arial"/>
                <w:bCs/>
                <w:sz w:val="20"/>
                <w:szCs w:val="20"/>
              </w:rPr>
              <w:t>HCRG Care Ltd</w:t>
            </w:r>
          </w:p>
          <w:p w14:paraId="4CE2BB2F" w14:textId="77777777" w:rsidR="003A3F53" w:rsidRDefault="003A3F53" w:rsidP="003A3F53">
            <w:pPr>
              <w:spacing w:after="0" w:line="240" w:lineRule="auto"/>
              <w:rPr>
                <w:rFonts w:ascii="Arial" w:hAnsi="Arial" w:cs="Arial"/>
                <w:bCs/>
                <w:sz w:val="20"/>
                <w:szCs w:val="20"/>
              </w:rPr>
            </w:pPr>
          </w:p>
          <w:p w14:paraId="5C9DDD31" w14:textId="77777777" w:rsidR="003A3F53" w:rsidRPr="003A3F53" w:rsidRDefault="003A3F53" w:rsidP="003A3F53">
            <w:pPr>
              <w:spacing w:after="0" w:line="240" w:lineRule="auto"/>
              <w:rPr>
                <w:rFonts w:ascii="Arial" w:hAnsi="Arial" w:cs="Arial"/>
                <w:b/>
                <w:sz w:val="20"/>
                <w:szCs w:val="20"/>
                <w:u w:val="single"/>
              </w:rPr>
            </w:pPr>
            <w:r w:rsidRPr="003A3F53">
              <w:rPr>
                <w:rFonts w:ascii="Arial" w:hAnsi="Arial" w:cs="Arial"/>
                <w:b/>
                <w:sz w:val="20"/>
                <w:szCs w:val="20"/>
                <w:u w:val="single"/>
              </w:rPr>
              <w:t>Data Retention Period</w:t>
            </w:r>
          </w:p>
          <w:p w14:paraId="53965D04" w14:textId="2E9EB3C7" w:rsidR="003A3F53" w:rsidRPr="00E424E8" w:rsidRDefault="003A3F53" w:rsidP="003A3F53">
            <w:pPr>
              <w:spacing w:after="0" w:line="240" w:lineRule="auto"/>
              <w:rPr>
                <w:rFonts w:ascii="Arial" w:hAnsi="Arial" w:cs="Arial"/>
                <w:bCs/>
                <w:sz w:val="20"/>
                <w:szCs w:val="20"/>
              </w:rPr>
            </w:pPr>
            <w:r>
              <w:rPr>
                <w:rFonts w:ascii="Arial" w:hAnsi="Arial" w:cs="Arial"/>
                <w:bCs/>
                <w:sz w:val="20"/>
                <w:szCs w:val="20"/>
              </w:rPr>
              <w:lastRenderedPageBreak/>
              <w:t xml:space="preserve"> </w:t>
            </w:r>
            <w:r w:rsidRPr="003A3F53">
              <w:rPr>
                <w:rFonts w:ascii="Arial" w:hAnsi="Arial" w:cs="Arial"/>
                <w:bCs/>
                <w:sz w:val="20"/>
                <w:szCs w:val="20"/>
              </w:rPr>
              <w:t>All data, whether held on paper or in electronic format must be stored and disposed of in line with each partner organisation’s retention and disposal schedule. Retention periods should be informed by the Records Management Code of Practice published on 4 August 2021 by the Information Governance Alliance (IGA).</w:t>
            </w:r>
          </w:p>
        </w:tc>
        <w:tc>
          <w:tcPr>
            <w:tcW w:w="4281" w:type="dxa"/>
          </w:tcPr>
          <w:p w14:paraId="1A0176ED"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lastRenderedPageBreak/>
              <w:t>Article 6(1)(e) – ‘processing is necessary for the performance of a task carried out in the public interest or in the exercise of official authority’.</w:t>
            </w:r>
          </w:p>
          <w:p w14:paraId="453C217D"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Where special categories personal data is being processed for purposes related to the commissioning and provision of health and social care services the condition is: Article 9(2)(h) – ‘processing is necessary for the purposes of preventive or occupational medicine, for ... medical diagnosis, the provision of health or social care or treatment or the management of health or social care systems and services...’</w:t>
            </w:r>
          </w:p>
          <w:p w14:paraId="2EDD8583"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HCRG Care Ltd, company number 5466033 registered in England and Wales at The Heath Business and Technical Park, Runcorn, Cheshire WA7 4QX</w:t>
            </w:r>
          </w:p>
          <w:p w14:paraId="0357C8E9"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Send any correspondence to the address at the top of this letter</w:t>
            </w:r>
          </w:p>
          <w:p w14:paraId="34D5D461"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lastRenderedPageBreak/>
              <w:t>UK GDPR Article 6(1)(e) and Article 9(2)(h) is the lawful basis</w:t>
            </w:r>
          </w:p>
          <w:p w14:paraId="0A417039"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Yes</w:t>
            </w:r>
          </w:p>
          <w:p w14:paraId="0B7AEC2A"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Sharing for Safeguarding Purposes For the purposes of safeguarding vulnerable patients/service users, the Article 6(1)(e) and 9(2)(b) may apply.</w:t>
            </w:r>
          </w:p>
          <w:p w14:paraId="05C2B63E"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The Children Act 1989 (CA) establishes implied powers for local authorities to share information to safeguard children. Local authorities have a duty to investigate where a child is the subject of an emergency protection order, is in police protection or where there is reasonable cause to suspect that a child is suffering or is likely to suffer significant harm. The CA also requires local authorities ‘to safeguard and promote the welfare of children within their area who are in need’ and to request help from specified authorities including NHS organisation. These are required by the CA to comply ‘…with the request if it is compatible with their own statutory or other duties and obligations and does not unduly prejudice the discharge of any of their functions’. Under the Children Act 2004 local authorities must make arrangements to promote cooperation with relevant partners and others, to improve well-being.</w:t>
            </w:r>
          </w:p>
          <w:p w14:paraId="19D617BB"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 Article 6(1)e – ‘processing is necessary for the performance of a task carried out in the public interest or in the exercise of official authority’.</w:t>
            </w:r>
          </w:p>
          <w:p w14:paraId="4559250B"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Where special categories personal data is being processed for purposes related to the commissioning and provision of health and social care services the condition is:</w:t>
            </w:r>
          </w:p>
          <w:p w14:paraId="07EEF51C"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 xml:space="preserve">Article 9(2)(b) – ‘‘…is necessary for the purposes of carrying out the obligations and </w:t>
            </w:r>
            <w:r w:rsidRPr="003A3F53">
              <w:rPr>
                <w:rFonts w:ascii="Arial" w:hAnsi="Arial" w:cs="Arial"/>
                <w:bCs/>
                <w:sz w:val="20"/>
                <w:szCs w:val="20"/>
              </w:rPr>
              <w:lastRenderedPageBreak/>
              <w:t>exercising the specific rights of the controller or of the data subject in the field of …social protection law in so far as it is authorised by Union or Member State law...’</w:t>
            </w:r>
          </w:p>
          <w:p w14:paraId="753DEC0A" w14:textId="77777777" w:rsidR="003A3F53" w:rsidRPr="003A3F53" w:rsidRDefault="003A3F53" w:rsidP="003A3F53">
            <w:pPr>
              <w:spacing w:after="0" w:line="240" w:lineRule="auto"/>
              <w:rPr>
                <w:rFonts w:ascii="Arial" w:hAnsi="Arial" w:cs="Arial"/>
                <w:bCs/>
                <w:sz w:val="20"/>
                <w:szCs w:val="20"/>
              </w:rPr>
            </w:pPr>
            <w:r w:rsidRPr="003A3F53">
              <w:rPr>
                <w:rFonts w:ascii="Arial" w:hAnsi="Arial" w:cs="Arial"/>
                <w:bCs/>
                <w:sz w:val="20"/>
                <w:szCs w:val="20"/>
              </w:rPr>
              <w:t>UK GDPR Article 6(1)(e) and Article 9(2)(b) is the lawful basis</w:t>
            </w:r>
          </w:p>
          <w:p w14:paraId="4A7B450F" w14:textId="639536AA" w:rsidR="003A3F53" w:rsidRPr="00E424E8" w:rsidRDefault="003A3F53" w:rsidP="003A3F53">
            <w:pPr>
              <w:spacing w:after="0" w:line="240" w:lineRule="auto"/>
              <w:rPr>
                <w:rFonts w:ascii="Arial" w:hAnsi="Arial" w:cs="Arial"/>
                <w:bCs/>
                <w:sz w:val="20"/>
                <w:szCs w:val="20"/>
              </w:rPr>
            </w:pPr>
            <w:r w:rsidRPr="003A3F53">
              <w:rPr>
                <w:rFonts w:ascii="Arial" w:hAnsi="Arial" w:cs="Arial"/>
                <w:bCs/>
                <w:sz w:val="20"/>
                <w:szCs w:val="20"/>
              </w:rPr>
              <w:t>Explicit consent is available as a lawful basis for processing special categories of data but is not normally use consent as a legal basis in a healthcare setting.</w:t>
            </w:r>
          </w:p>
        </w:tc>
        <w:tc>
          <w:tcPr>
            <w:tcW w:w="4820" w:type="dxa"/>
          </w:tcPr>
          <w:p w14:paraId="6898247A" w14:textId="77777777" w:rsidR="003A3F53" w:rsidRPr="0069447E" w:rsidRDefault="003A3F53" w:rsidP="003A3F53">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2FBC54E2" w14:textId="77777777" w:rsidR="003A3F53" w:rsidRPr="0069447E" w:rsidRDefault="003A3F53" w:rsidP="003A3F53">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67111F8A" w14:textId="77777777" w:rsidR="003A3F53" w:rsidRPr="0069447E" w:rsidRDefault="003A3F53" w:rsidP="003A3F53">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16F3EF3D" w14:textId="77777777" w:rsidR="003A3F53" w:rsidRPr="0069447E" w:rsidRDefault="003A3F53" w:rsidP="003A3F53">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272DC589" w14:textId="77777777" w:rsidR="003A3F53" w:rsidRPr="0069447E" w:rsidRDefault="003A3F53" w:rsidP="003A3F53">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21FFF276" w14:textId="77777777" w:rsidR="003A3F53" w:rsidRPr="0069447E" w:rsidRDefault="003A3F53" w:rsidP="003A3F53">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73055C99" w14:textId="77777777" w:rsidR="003A3F53" w:rsidRPr="0069447E" w:rsidRDefault="003A3F53" w:rsidP="003A3F53">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2FBE6194" w14:textId="77777777" w:rsidR="003A3F53" w:rsidRPr="0069447E" w:rsidRDefault="003A3F53" w:rsidP="003A3F53">
            <w:pPr>
              <w:pStyle w:val="ListParagraph"/>
              <w:spacing w:after="60"/>
              <w:ind w:left="1179"/>
              <w:rPr>
                <w:rFonts w:ascii="Arial" w:eastAsia="Calibri" w:hAnsi="Arial" w:cs="Arial"/>
                <w:color w:val="0D0D0D" w:themeColor="text1" w:themeTint="F2"/>
                <w:sz w:val="20"/>
                <w:szCs w:val="20"/>
              </w:rPr>
            </w:pPr>
          </w:p>
          <w:p w14:paraId="35B23851" w14:textId="77777777" w:rsidR="003A3F53" w:rsidRPr="0069447E" w:rsidRDefault="003A3F53" w:rsidP="003A3F53">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w:t>
            </w:r>
            <w:r w:rsidRPr="0069447E">
              <w:rPr>
                <w:rFonts w:ascii="Arial" w:hAnsi="Arial" w:cs="Arial"/>
                <w:sz w:val="20"/>
                <w:szCs w:val="20"/>
              </w:rPr>
              <w:lastRenderedPageBreak/>
              <w:t xml:space="preserve">compliance with a legal obligation </w:t>
            </w:r>
            <w:r w:rsidRPr="0069447E">
              <w:rPr>
                <w:rFonts w:ascii="Arial" w:hAnsi="Arial" w:cs="Arial"/>
                <w:sz w:val="20"/>
                <w:szCs w:val="20"/>
                <w:shd w:val="clear" w:color="auto" w:fill="FFFFFF"/>
              </w:rPr>
              <w:t>to which we are subject.</w:t>
            </w:r>
          </w:p>
          <w:p w14:paraId="11275531" w14:textId="77777777" w:rsidR="003A3F53" w:rsidRPr="0069447E" w:rsidRDefault="003A3F53" w:rsidP="003A3F53">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2CFC0381" w14:textId="01F07C66" w:rsidR="003A3F53" w:rsidRPr="0069447E" w:rsidRDefault="003A3F53" w:rsidP="003A3F53">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5B1F495F" w14:textId="77777777" w:rsidR="003A3F53" w:rsidRPr="0069447E" w:rsidRDefault="003A3F53" w:rsidP="003A3F53">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5A4EB5B9" w14:textId="77777777" w:rsidR="003A3F53" w:rsidRPr="0069447E" w:rsidRDefault="003A3F53" w:rsidP="003A3F53">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189E6FD9" w14:textId="77777777" w:rsidR="003A3F53" w:rsidRPr="0069447E" w:rsidRDefault="003A3F53" w:rsidP="003A3F53">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1135920E" w14:textId="77777777" w:rsidR="003A3F53" w:rsidRPr="0069447E" w:rsidRDefault="003A3F53" w:rsidP="003A3F53">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4F30DBBB" w14:textId="77777777" w:rsidR="003A3F53" w:rsidRDefault="003A3F53" w:rsidP="003A3F53">
            <w:pPr>
              <w:spacing w:after="60"/>
              <w:rPr>
                <w:rFonts w:ascii="Arial" w:hAnsi="Arial" w:cs="Arial"/>
                <w:sz w:val="20"/>
                <w:szCs w:val="20"/>
              </w:rPr>
            </w:pPr>
            <w:r w:rsidRPr="0069447E">
              <w:rPr>
                <w:rFonts w:ascii="Arial" w:hAnsi="Arial" w:cs="Arial"/>
                <w:sz w:val="20"/>
                <w:szCs w:val="20"/>
              </w:rPr>
              <w:t xml:space="preserve">Cheshire </w:t>
            </w:r>
          </w:p>
          <w:p w14:paraId="206A7B10" w14:textId="77777777" w:rsidR="003A3F53" w:rsidRPr="0069447E" w:rsidRDefault="003A3F53" w:rsidP="003A3F53">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76152BC9" w14:textId="2FFFDE65" w:rsidR="003A3F53" w:rsidRPr="0069447E" w:rsidRDefault="003A3F53" w:rsidP="003A3F53">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66"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bl>
    <w:p w14:paraId="6D9E3734" w14:textId="664F1659" w:rsidR="00355B73" w:rsidRDefault="00355B73"/>
    <w:p w14:paraId="0319349E" w14:textId="781DFBF3" w:rsidR="00355B73" w:rsidRDefault="00355B73"/>
    <w:p w14:paraId="3157980F" w14:textId="087137D1" w:rsidR="00355B73" w:rsidRDefault="00355B73"/>
    <w:p w14:paraId="7A770186" w14:textId="42825F26" w:rsidR="00355B73" w:rsidRDefault="00355B73"/>
    <w:p w14:paraId="1E891D2F" w14:textId="0D314887" w:rsidR="00355B73" w:rsidRDefault="00355B73"/>
    <w:p w14:paraId="36B81C37" w14:textId="501F3429" w:rsidR="00355B73" w:rsidRDefault="00355B73"/>
    <w:p w14:paraId="5820DBFD" w14:textId="7FA4639B" w:rsidR="00355B73" w:rsidRDefault="00355B73"/>
    <w:p w14:paraId="608E2452" w14:textId="48145719" w:rsidR="00355B73" w:rsidRDefault="00355B73"/>
    <w:p w14:paraId="4F5E36D8" w14:textId="78FDE17D" w:rsidR="00355B73" w:rsidRDefault="00355B73"/>
    <w:p w14:paraId="3EC06EF2" w14:textId="776D2189" w:rsidR="003511EE" w:rsidRDefault="003511EE"/>
    <w:p w14:paraId="30AC8CFE" w14:textId="77777777" w:rsidR="003511EE" w:rsidRDefault="003511EE"/>
    <w:p w14:paraId="7C519977" w14:textId="61797765" w:rsidR="002727B4" w:rsidRDefault="002727B4"/>
    <w:p w14:paraId="0BE63FA0" w14:textId="77777777" w:rsidR="002727B4" w:rsidRDefault="002727B4"/>
    <w:p w14:paraId="58EEAEE8" w14:textId="57B8D71E" w:rsidR="00355B73" w:rsidRDefault="00355B73"/>
    <w:p w14:paraId="692175C2" w14:textId="43AF87D7" w:rsidR="00355B73" w:rsidRDefault="00355B73"/>
    <w:p w14:paraId="30C725E3" w14:textId="77777777" w:rsidR="00930B8F" w:rsidRDefault="00930B8F">
      <w:pPr>
        <w:rPr>
          <w:b/>
          <w:bCs/>
        </w:rPr>
      </w:pPr>
    </w:p>
    <w:p w14:paraId="5D86B798" w14:textId="77777777" w:rsidR="00930B8F" w:rsidRDefault="00930B8F">
      <w:pPr>
        <w:rPr>
          <w:b/>
          <w:bCs/>
        </w:rPr>
      </w:pPr>
    </w:p>
    <w:p w14:paraId="47C7B015" w14:textId="77777777" w:rsidR="00375735" w:rsidRDefault="00375735">
      <w:pPr>
        <w:rPr>
          <w:b/>
          <w:bCs/>
        </w:rPr>
      </w:pPr>
    </w:p>
    <w:p w14:paraId="3FFB2051" w14:textId="1D725F88" w:rsidR="00355B73" w:rsidRPr="00355B73" w:rsidRDefault="00355B73">
      <w:pPr>
        <w:rPr>
          <w:b/>
          <w:bCs/>
        </w:rPr>
      </w:pPr>
      <w:r w:rsidRPr="00355B73">
        <w:rPr>
          <w:b/>
          <w:bCs/>
        </w:rPr>
        <w:t>Processing Activities: Other Primary Care Services delivered for the purpose of direct care</w:t>
      </w:r>
    </w:p>
    <w:tbl>
      <w:tblPr>
        <w:tblW w:w="1579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0"/>
        <w:gridCol w:w="4471"/>
        <w:gridCol w:w="4281"/>
        <w:gridCol w:w="4820"/>
      </w:tblGrid>
      <w:tr w:rsidR="00355B73" w:rsidRPr="00A133E3" w14:paraId="1D011179" w14:textId="77777777" w:rsidTr="00355B73">
        <w:trPr>
          <w:trHeight w:val="550"/>
        </w:trPr>
        <w:tc>
          <w:tcPr>
            <w:tcW w:w="2220" w:type="dxa"/>
            <w:tcBorders>
              <w:top w:val="single" w:sz="4" w:space="0" w:color="auto"/>
            </w:tcBorders>
          </w:tcPr>
          <w:p w14:paraId="6D1EFFDB" w14:textId="77777777" w:rsidR="00355B73" w:rsidRPr="00A133E3" w:rsidRDefault="00355B73" w:rsidP="00F117D6">
            <w:pPr>
              <w:spacing w:after="120"/>
              <w:rPr>
                <w:rFonts w:ascii="Arial" w:hAnsi="Arial" w:cs="Arial"/>
                <w:b/>
                <w:sz w:val="20"/>
                <w:szCs w:val="20"/>
                <w:lang w:val="en"/>
              </w:rPr>
            </w:pPr>
            <w:bookmarkStart w:id="2" w:name="_Other_primary_care"/>
            <w:bookmarkEnd w:id="2"/>
            <w:r w:rsidRPr="00A133E3">
              <w:rPr>
                <w:rFonts w:ascii="Arial" w:hAnsi="Arial" w:cs="Arial"/>
                <w:b/>
                <w:color w:val="000000"/>
                <w:sz w:val="20"/>
                <w:szCs w:val="20"/>
                <w:lang w:eastAsia="en-GB"/>
              </w:rPr>
              <w:t>Recipients or categories of recipients of the</w:t>
            </w:r>
            <w:r w:rsidRPr="00A133E3">
              <w:rPr>
                <w:rFonts w:ascii="Arial" w:hAnsi="Arial" w:cs="Arial"/>
                <w:color w:val="000000"/>
                <w:sz w:val="20"/>
                <w:szCs w:val="20"/>
                <w:lang w:eastAsia="en-GB"/>
              </w:rPr>
              <w:t xml:space="preserve"> </w:t>
            </w:r>
            <w:r w:rsidRPr="00A133E3">
              <w:rPr>
                <w:rFonts w:ascii="Arial" w:hAnsi="Arial" w:cs="Arial"/>
                <w:b/>
                <w:color w:val="000000"/>
                <w:sz w:val="20"/>
                <w:szCs w:val="20"/>
                <w:lang w:eastAsia="en-GB"/>
              </w:rPr>
              <w:t>personal or special categories of personal data</w:t>
            </w:r>
          </w:p>
        </w:tc>
        <w:tc>
          <w:tcPr>
            <w:tcW w:w="4471" w:type="dxa"/>
            <w:tcBorders>
              <w:top w:val="single" w:sz="4" w:space="0" w:color="auto"/>
            </w:tcBorders>
          </w:tcPr>
          <w:p w14:paraId="594A5F41" w14:textId="77777777" w:rsidR="00355B73" w:rsidRPr="00A133E3" w:rsidRDefault="00355B73" w:rsidP="00F117D6">
            <w:pPr>
              <w:pStyle w:val="NormalWeb"/>
              <w:rPr>
                <w:rFonts w:ascii="Arial" w:hAnsi="Arial" w:cs="Arial"/>
                <w:sz w:val="20"/>
                <w:szCs w:val="20"/>
              </w:rPr>
            </w:pPr>
            <w:r w:rsidRPr="00A133E3">
              <w:rPr>
                <w:rFonts w:ascii="Arial" w:hAnsi="Arial" w:cs="Arial"/>
                <w:b/>
                <w:sz w:val="20"/>
                <w:szCs w:val="20"/>
              </w:rPr>
              <w:t>Purpose of the processing and data retention periods</w:t>
            </w:r>
          </w:p>
        </w:tc>
        <w:tc>
          <w:tcPr>
            <w:tcW w:w="4281" w:type="dxa"/>
            <w:tcBorders>
              <w:top w:val="single" w:sz="4" w:space="0" w:color="auto"/>
            </w:tcBorders>
          </w:tcPr>
          <w:p w14:paraId="350A7A5C" w14:textId="77777777" w:rsidR="00355B73" w:rsidRPr="00A133E3" w:rsidRDefault="00355B73" w:rsidP="00F117D6">
            <w:pPr>
              <w:jc w:val="center"/>
              <w:rPr>
                <w:rFonts w:ascii="Arial" w:hAnsi="Arial" w:cs="Arial"/>
                <w:b/>
                <w:sz w:val="20"/>
                <w:szCs w:val="20"/>
              </w:rPr>
            </w:pPr>
            <w:r w:rsidRPr="00A133E3">
              <w:rPr>
                <w:rFonts w:ascii="Arial" w:hAnsi="Arial" w:cs="Arial"/>
                <w:b/>
                <w:sz w:val="20"/>
                <w:szCs w:val="20"/>
              </w:rPr>
              <w:t>Lawful basis</w:t>
            </w:r>
          </w:p>
          <w:p w14:paraId="6E04F136" w14:textId="77777777" w:rsidR="00355B73" w:rsidRPr="00A133E3" w:rsidRDefault="00355B73" w:rsidP="00F117D6">
            <w:pPr>
              <w:spacing w:after="120"/>
              <w:jc w:val="center"/>
              <w:rPr>
                <w:rFonts w:ascii="Arial" w:hAnsi="Arial" w:cs="Arial"/>
                <w:color w:val="0563C1" w:themeColor="hyperlink"/>
                <w:sz w:val="20"/>
                <w:szCs w:val="20"/>
                <w:u w:val="single"/>
                <w:lang w:val="en-US"/>
              </w:rPr>
            </w:pPr>
          </w:p>
        </w:tc>
        <w:tc>
          <w:tcPr>
            <w:tcW w:w="4820" w:type="dxa"/>
            <w:tcBorders>
              <w:top w:val="single" w:sz="4" w:space="0" w:color="auto"/>
            </w:tcBorders>
          </w:tcPr>
          <w:p w14:paraId="4EA6A3FF" w14:textId="77777777" w:rsidR="00355B73" w:rsidRPr="00A133E3" w:rsidRDefault="00355B73" w:rsidP="00F117D6">
            <w:pPr>
              <w:jc w:val="center"/>
              <w:rPr>
                <w:rFonts w:ascii="Arial" w:eastAsia="Calibri" w:hAnsi="Arial" w:cs="Arial"/>
                <w:b/>
                <w:bCs/>
                <w:sz w:val="20"/>
                <w:szCs w:val="20"/>
              </w:rPr>
            </w:pPr>
            <w:r w:rsidRPr="00A133E3">
              <w:rPr>
                <w:rFonts w:ascii="Arial" w:eastAsia="Calibri" w:hAnsi="Arial" w:cs="Arial"/>
                <w:b/>
                <w:bCs/>
                <w:sz w:val="20"/>
                <w:szCs w:val="20"/>
              </w:rPr>
              <w:t>Your Rights</w:t>
            </w:r>
          </w:p>
          <w:p w14:paraId="69EE3F62" w14:textId="77777777" w:rsidR="00355B73" w:rsidRPr="00A133E3" w:rsidRDefault="00355B73" w:rsidP="00F117D6">
            <w:pPr>
              <w:spacing w:after="60"/>
              <w:rPr>
                <w:rFonts w:ascii="Arial" w:eastAsia="Calibri" w:hAnsi="Arial" w:cs="Arial"/>
                <w:b/>
                <w:color w:val="0D0D0D" w:themeColor="text1" w:themeTint="F2"/>
                <w:sz w:val="20"/>
                <w:szCs w:val="20"/>
              </w:rPr>
            </w:pPr>
          </w:p>
          <w:p w14:paraId="740272F5" w14:textId="77777777" w:rsidR="00355B73" w:rsidRPr="00A133E3" w:rsidRDefault="00355B73" w:rsidP="00F117D6">
            <w:pPr>
              <w:pStyle w:val="ListParagraph"/>
              <w:spacing w:after="60"/>
              <w:ind w:left="459"/>
              <w:rPr>
                <w:rFonts w:ascii="Arial" w:eastAsia="Calibri" w:hAnsi="Arial" w:cs="Arial"/>
                <w:bCs/>
                <w:sz w:val="20"/>
                <w:szCs w:val="20"/>
              </w:rPr>
            </w:pPr>
          </w:p>
        </w:tc>
      </w:tr>
      <w:tr w:rsidR="00355B73" w:rsidRPr="00A133E3" w14:paraId="7BBBD6ED" w14:textId="77777777" w:rsidTr="00355B73">
        <w:trPr>
          <w:trHeight w:val="620"/>
        </w:trPr>
        <w:tc>
          <w:tcPr>
            <w:tcW w:w="2220" w:type="dxa"/>
          </w:tcPr>
          <w:p w14:paraId="4D081B29" w14:textId="77777777" w:rsidR="00355B73" w:rsidRPr="00A133E3" w:rsidRDefault="00355B73" w:rsidP="00F117D6">
            <w:pPr>
              <w:spacing w:after="120"/>
              <w:rPr>
                <w:rFonts w:ascii="Arial" w:hAnsi="Arial" w:cs="Arial"/>
                <w:b/>
                <w:sz w:val="20"/>
                <w:szCs w:val="20"/>
                <w:lang w:val="en"/>
              </w:rPr>
            </w:pPr>
            <w:r w:rsidRPr="00AE3E35">
              <w:rPr>
                <w:rFonts w:ascii="Arial" w:hAnsi="Arial" w:cs="Arial"/>
                <w:b/>
                <w:sz w:val="20"/>
                <w:szCs w:val="20"/>
                <w:lang w:val="en"/>
              </w:rPr>
              <w:t>Integrated Urgent Care Service (IUC)</w:t>
            </w:r>
            <w:r w:rsidRPr="00AE3E35">
              <w:rPr>
                <w:rFonts w:ascii="Arial" w:hAnsi="Arial" w:cs="Arial"/>
                <w:sz w:val="20"/>
                <w:szCs w:val="20"/>
                <w:lang w:val="en"/>
              </w:rPr>
              <w:t xml:space="preserve"> - covering Out of Hours and NHS 111 service</w:t>
            </w:r>
          </w:p>
        </w:tc>
        <w:tc>
          <w:tcPr>
            <w:tcW w:w="4471" w:type="dxa"/>
          </w:tcPr>
          <w:p w14:paraId="4B06C351" w14:textId="77777777" w:rsidR="00355B73" w:rsidRPr="00A133E3" w:rsidRDefault="00355B73" w:rsidP="00F117D6">
            <w:pPr>
              <w:pStyle w:val="Default"/>
              <w:rPr>
                <w:rFonts w:ascii="Arial" w:hAnsi="Arial" w:cs="Arial"/>
                <w:color w:val="auto"/>
                <w:sz w:val="20"/>
                <w:szCs w:val="20"/>
              </w:rPr>
            </w:pPr>
            <w:r w:rsidRPr="00A133E3">
              <w:rPr>
                <w:rFonts w:ascii="Arial" w:hAnsi="Arial" w:cs="Arial"/>
                <w:b/>
                <w:sz w:val="20"/>
                <w:szCs w:val="20"/>
                <w:lang w:val="en"/>
              </w:rPr>
              <w:t>Integrated Urgent Care Service (IUC)</w:t>
            </w:r>
            <w:r w:rsidRPr="00A133E3">
              <w:rPr>
                <w:rFonts w:ascii="Arial" w:hAnsi="Arial" w:cs="Arial"/>
                <w:sz w:val="20"/>
                <w:szCs w:val="20"/>
                <w:lang w:val="en"/>
              </w:rPr>
              <w:t xml:space="preserve"> is an </w:t>
            </w:r>
            <w:r w:rsidRPr="00A133E3">
              <w:rPr>
                <w:rFonts w:ascii="Arial" w:hAnsi="Arial" w:cs="Arial"/>
                <w:sz w:val="20"/>
                <w:szCs w:val="20"/>
                <w:lang w:val="en-US"/>
              </w:rPr>
              <w:t xml:space="preserve">urgent care service delivered </w:t>
            </w:r>
            <w:r w:rsidRPr="00AE3E35">
              <w:rPr>
                <w:rFonts w:ascii="Arial" w:hAnsi="Arial" w:cs="Arial"/>
                <w:color w:val="auto"/>
                <w:sz w:val="20"/>
                <w:szCs w:val="20"/>
                <w:lang w:val="en-US"/>
              </w:rPr>
              <w:t xml:space="preserve">across </w:t>
            </w:r>
            <w:r w:rsidRPr="00AE3E35">
              <w:rPr>
                <w:rFonts w:ascii="Arial" w:hAnsi="Arial" w:cs="Arial"/>
                <w:color w:val="auto"/>
                <w:sz w:val="20"/>
                <w:szCs w:val="20"/>
              </w:rPr>
              <w:t>Dartford, Gravesham, Swanley, Medway, Swale, East and West Kent f</w:t>
            </w:r>
            <w:r w:rsidRPr="00A133E3">
              <w:rPr>
                <w:rFonts w:ascii="Arial" w:hAnsi="Arial" w:cs="Arial"/>
                <w:sz w:val="20"/>
                <w:szCs w:val="20"/>
              </w:rPr>
              <w:t xml:space="preserve">or the provision of a functionally integrated 24/7 urgent care access, clinical advice and treatment service for </w:t>
            </w:r>
            <w:r w:rsidRPr="00A133E3">
              <w:rPr>
                <w:rFonts w:ascii="Arial" w:hAnsi="Arial" w:cs="Arial"/>
                <w:color w:val="auto"/>
                <w:sz w:val="20"/>
                <w:szCs w:val="20"/>
              </w:rPr>
              <w:t>patients. IUC incorporates NHS 111 and Out of Hours (OOH) services, which is often referred to as an IUC Clinical Assessment Service.</w:t>
            </w:r>
          </w:p>
          <w:p w14:paraId="5D7FE8F2" w14:textId="77777777" w:rsidR="00355B73" w:rsidRPr="00A133E3" w:rsidRDefault="00355B73" w:rsidP="00F117D6">
            <w:pPr>
              <w:pStyle w:val="Default"/>
              <w:rPr>
                <w:rFonts w:ascii="Arial" w:hAnsi="Arial" w:cs="Arial"/>
                <w:color w:val="auto"/>
                <w:sz w:val="20"/>
                <w:szCs w:val="20"/>
              </w:rPr>
            </w:pPr>
          </w:p>
          <w:p w14:paraId="0F1862AF" w14:textId="77777777" w:rsidR="00355B73" w:rsidRPr="00A133E3" w:rsidRDefault="00355B73" w:rsidP="00F117D6">
            <w:pPr>
              <w:pStyle w:val="Default"/>
              <w:rPr>
                <w:rFonts w:ascii="Arial" w:hAnsi="Arial" w:cs="Arial"/>
                <w:color w:val="auto"/>
                <w:sz w:val="20"/>
                <w:szCs w:val="20"/>
              </w:rPr>
            </w:pPr>
            <w:r w:rsidRPr="00A133E3">
              <w:rPr>
                <w:rFonts w:ascii="Arial" w:hAnsi="Arial" w:cs="Arial"/>
                <w:color w:val="auto"/>
                <w:sz w:val="20"/>
                <w:szCs w:val="20"/>
              </w:rPr>
              <w:t>The purpose of IUC is to ensure that patients receive the best possible healthcare service in their community.</w:t>
            </w:r>
          </w:p>
          <w:p w14:paraId="358E9417" w14:textId="77777777" w:rsidR="00355B73" w:rsidRPr="00A133E3" w:rsidRDefault="00355B73" w:rsidP="00F117D6">
            <w:pPr>
              <w:pStyle w:val="NormalWeb"/>
              <w:rPr>
                <w:rFonts w:ascii="Arial" w:hAnsi="Arial" w:cs="Arial"/>
                <w:sz w:val="20"/>
                <w:szCs w:val="20"/>
              </w:rPr>
            </w:pPr>
            <w:r w:rsidRPr="00A133E3">
              <w:rPr>
                <w:rFonts w:ascii="Arial" w:hAnsi="Arial" w:cs="Arial"/>
                <w:sz w:val="20"/>
                <w:szCs w:val="20"/>
              </w:rPr>
              <w:t>If you visit the urgent care centre or call NHS 111 for health related needs, personal data in your GP record will be shared with healthcare professionals in order to enable them make the best the best informed decision about your health needs.</w:t>
            </w:r>
          </w:p>
          <w:p w14:paraId="39D3F8E4" w14:textId="77777777" w:rsidR="00355B73" w:rsidRPr="00A133E3" w:rsidRDefault="00355B73" w:rsidP="00F117D6">
            <w:pPr>
              <w:pStyle w:val="NormalWeb"/>
              <w:rPr>
                <w:rFonts w:ascii="Arial" w:hAnsi="Arial" w:cs="Arial"/>
                <w:color w:val="000000"/>
                <w:sz w:val="20"/>
                <w:szCs w:val="20"/>
              </w:rPr>
            </w:pPr>
            <w:r w:rsidRPr="00A133E3">
              <w:rPr>
                <w:rFonts w:ascii="Arial" w:hAnsi="Arial" w:cs="Arial"/>
                <w:color w:val="000000"/>
                <w:sz w:val="20"/>
                <w:szCs w:val="20"/>
              </w:rPr>
              <w:t>The source of the information shared in this way is your electronic GP record.</w:t>
            </w:r>
          </w:p>
          <w:p w14:paraId="1400280F" w14:textId="77777777" w:rsidR="00355B73" w:rsidRPr="00A133E3" w:rsidRDefault="00355B73"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650D8A22" w14:textId="77777777" w:rsidR="00355B73" w:rsidRPr="00A133E3" w:rsidRDefault="00355B73" w:rsidP="00F117D6">
            <w:pPr>
              <w:pStyle w:val="NormalWeb"/>
              <w:rPr>
                <w:rFonts w:ascii="Arial" w:hAnsi="Arial" w:cs="Arial"/>
                <w:sz w:val="20"/>
                <w:szCs w:val="20"/>
                <w:lang w:val="en"/>
              </w:rPr>
            </w:pPr>
            <w:r w:rsidRPr="00A133E3">
              <w:rPr>
                <w:rFonts w:ascii="Arial" w:eastAsia="Calibri" w:hAnsi="Arial" w:cs="Arial"/>
                <w:sz w:val="20"/>
                <w:szCs w:val="20"/>
              </w:rPr>
              <w:lastRenderedPageBreak/>
              <w:t xml:space="preserve">All records held by the Practice will be kept for the duration specified in the </w:t>
            </w:r>
            <w:hyperlink r:id="rId67" w:history="1">
              <w:r w:rsidRPr="00A133E3">
                <w:rPr>
                  <w:rStyle w:val="Hyperlink"/>
                  <w:rFonts w:ascii="Arial" w:eastAsia="Calibri" w:hAnsi="Arial" w:cs="Arial"/>
                  <w:sz w:val="20"/>
                  <w:szCs w:val="20"/>
                </w:rPr>
                <w:t>Records Management Codes of Practice for Health and Social Care</w:t>
              </w:r>
            </w:hyperlink>
            <w:r w:rsidRPr="00A133E3">
              <w:rPr>
                <w:rStyle w:val="Hyperlink"/>
                <w:rFonts w:ascii="Arial" w:eastAsia="Calibri" w:hAnsi="Arial" w:cs="Arial"/>
                <w:sz w:val="20"/>
                <w:szCs w:val="20"/>
              </w:rPr>
              <w:t>.</w:t>
            </w:r>
          </w:p>
        </w:tc>
        <w:tc>
          <w:tcPr>
            <w:tcW w:w="4281" w:type="dxa"/>
          </w:tcPr>
          <w:p w14:paraId="6AD401C2" w14:textId="77777777" w:rsidR="00355B73" w:rsidRPr="00A133E3" w:rsidRDefault="00355B73"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62546364" w14:textId="77777777" w:rsidR="00355B73" w:rsidRPr="00A133E3" w:rsidRDefault="00F451F8" w:rsidP="00F117D6">
            <w:pPr>
              <w:spacing w:after="120"/>
              <w:rPr>
                <w:rStyle w:val="Hyperlink"/>
                <w:rFonts w:ascii="Arial" w:eastAsia="Times New Roman" w:hAnsi="Arial" w:cs="Arial"/>
                <w:sz w:val="20"/>
                <w:szCs w:val="20"/>
              </w:rPr>
            </w:pPr>
            <w:hyperlink r:id="rId68" w:history="1">
              <w:r w:rsidR="00355B73" w:rsidRPr="00A133E3">
                <w:rPr>
                  <w:rStyle w:val="Hyperlink"/>
                  <w:rFonts w:ascii="Arial" w:hAnsi="Arial" w:cs="Arial"/>
                  <w:sz w:val="20"/>
                  <w:szCs w:val="20"/>
                </w:rPr>
                <w:t xml:space="preserve">GDPR Article 6(1) </w:t>
              </w:r>
              <w:r w:rsidR="00355B73" w:rsidRPr="00A133E3">
                <w:rPr>
                  <w:rStyle w:val="Hyperlink"/>
                  <w:rFonts w:ascii="Arial" w:eastAsia="Times New Roman" w:hAnsi="Arial" w:cs="Arial"/>
                  <w:sz w:val="20"/>
                  <w:szCs w:val="20"/>
                </w:rPr>
                <w:t>(e) - public interest or in the exercise of official authority;</w:t>
              </w:r>
            </w:hyperlink>
          </w:p>
          <w:p w14:paraId="5A75CD2A" w14:textId="77777777" w:rsidR="00355B73" w:rsidRPr="00A133E3" w:rsidRDefault="00F451F8" w:rsidP="00F117D6">
            <w:pPr>
              <w:spacing w:after="120"/>
              <w:rPr>
                <w:rFonts w:ascii="Arial" w:eastAsia="Times New Roman" w:hAnsi="Arial" w:cs="Arial"/>
                <w:color w:val="0563C1" w:themeColor="hyperlink"/>
                <w:sz w:val="20"/>
                <w:szCs w:val="20"/>
                <w:u w:val="single"/>
              </w:rPr>
            </w:pPr>
            <w:hyperlink r:id="rId69" w:history="1">
              <w:r w:rsidR="00355B73" w:rsidRPr="00A133E3">
                <w:rPr>
                  <w:rStyle w:val="Hyperlink"/>
                  <w:rFonts w:ascii="Arial" w:hAnsi="Arial" w:cs="Arial"/>
                  <w:sz w:val="20"/>
                  <w:szCs w:val="20"/>
                </w:rPr>
                <w:t>DPA Section 8 (d) - processing is necessary for the exercise of statutory functions;</w:t>
              </w:r>
            </w:hyperlink>
          </w:p>
          <w:p w14:paraId="744CBC4A" w14:textId="77777777" w:rsidR="00355B73" w:rsidRPr="00A133E3" w:rsidRDefault="00355B73" w:rsidP="00F117D6">
            <w:pPr>
              <w:rPr>
                <w:rFonts w:ascii="Arial" w:eastAsia="Times New Roman" w:hAnsi="Arial" w:cs="Arial"/>
                <w:color w:val="0563C1" w:themeColor="hyperlink"/>
                <w:sz w:val="20"/>
                <w:szCs w:val="20"/>
                <w:u w:val="single"/>
              </w:rPr>
            </w:pPr>
          </w:p>
          <w:p w14:paraId="3EE062A3" w14:textId="77777777" w:rsidR="00355B73" w:rsidRPr="00A133E3" w:rsidRDefault="00355B7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4134D584" w14:textId="77777777" w:rsidR="00355B73" w:rsidRPr="00A133E3" w:rsidRDefault="00F451F8" w:rsidP="00F117D6">
            <w:pPr>
              <w:spacing w:after="120"/>
              <w:rPr>
                <w:rFonts w:ascii="Arial" w:hAnsi="Arial" w:cs="Arial"/>
                <w:sz w:val="20"/>
                <w:szCs w:val="20"/>
              </w:rPr>
            </w:pPr>
            <w:hyperlink r:id="rId70" w:history="1">
              <w:r w:rsidR="00355B73" w:rsidRPr="00A133E3">
                <w:rPr>
                  <w:rStyle w:val="Hyperlink"/>
                  <w:rFonts w:ascii="Arial" w:hAnsi="Arial" w:cs="Arial"/>
                  <w:sz w:val="20"/>
                  <w:szCs w:val="20"/>
                </w:rPr>
                <w:t xml:space="preserve">GDPR </w:t>
              </w:r>
              <w:r w:rsidR="00355B73" w:rsidRPr="00A133E3">
                <w:rPr>
                  <w:rStyle w:val="Hyperlink"/>
                  <w:rFonts w:ascii="Arial" w:hAnsi="Arial" w:cs="Arial"/>
                  <w:sz w:val="20"/>
                  <w:szCs w:val="20"/>
                  <w:lang w:eastAsia="en-GB"/>
                </w:rPr>
                <w:t>Article 9 (2)</w:t>
              </w:r>
              <w:r w:rsidR="00355B73" w:rsidRPr="00A133E3">
                <w:rPr>
                  <w:rStyle w:val="Hyperlink"/>
                  <w:rFonts w:ascii="Arial" w:hAnsi="Arial" w:cs="Arial"/>
                  <w:i/>
                  <w:sz w:val="20"/>
                  <w:szCs w:val="20"/>
                  <w:lang w:eastAsia="en-GB"/>
                </w:rPr>
                <w:t xml:space="preserve"> </w:t>
              </w:r>
              <w:r w:rsidR="00355B73" w:rsidRPr="00A133E3">
                <w:rPr>
                  <w:rStyle w:val="Hyperlink"/>
                  <w:rFonts w:ascii="Arial" w:hAnsi="Arial" w:cs="Arial"/>
                  <w:sz w:val="20"/>
                  <w:szCs w:val="20"/>
                </w:rPr>
                <w:t>(h) - processing is necessary for medical or social care treatment or, the management of health or social care systems and services;</w:t>
              </w:r>
            </w:hyperlink>
          </w:p>
          <w:p w14:paraId="22EFFBAD" w14:textId="77777777" w:rsidR="00355B73" w:rsidRPr="00A133E3" w:rsidRDefault="00F451F8" w:rsidP="00F117D6">
            <w:pPr>
              <w:rPr>
                <w:rFonts w:ascii="Arial" w:hAnsi="Arial" w:cs="Arial"/>
                <w:sz w:val="20"/>
                <w:szCs w:val="20"/>
              </w:rPr>
            </w:pPr>
            <w:hyperlink r:id="rId71" w:history="1">
              <w:r w:rsidR="00355B73" w:rsidRPr="00A133E3">
                <w:rPr>
                  <w:rStyle w:val="Hyperlink"/>
                  <w:rFonts w:ascii="Arial" w:hAnsi="Arial" w:cs="Arial"/>
                  <w:sz w:val="20"/>
                  <w:szCs w:val="20"/>
                </w:rPr>
                <w:t xml:space="preserve">DPA Section 10 (1) (c) – processing is necessary for </w:t>
              </w:r>
              <w:r w:rsidR="00355B73" w:rsidRPr="00A133E3">
                <w:rPr>
                  <w:rStyle w:val="Hyperlink"/>
                  <w:rFonts w:ascii="Arial" w:hAnsi="Arial" w:cs="Arial"/>
                  <w:sz w:val="20"/>
                  <w:szCs w:val="20"/>
                  <w:lang w:val="en"/>
                </w:rPr>
                <w:t>health and social care purposes;</w:t>
              </w:r>
            </w:hyperlink>
          </w:p>
          <w:p w14:paraId="16AA51A7" w14:textId="77777777" w:rsidR="00355B73" w:rsidRPr="00A133E3" w:rsidRDefault="00F451F8" w:rsidP="00F117D6">
            <w:pPr>
              <w:rPr>
                <w:rFonts w:ascii="Arial" w:hAnsi="Arial" w:cs="Arial"/>
                <w:b/>
                <w:sz w:val="20"/>
                <w:szCs w:val="20"/>
              </w:rPr>
            </w:pPr>
            <w:hyperlink r:id="rId72" w:history="1">
              <w:r w:rsidR="00355B73" w:rsidRPr="00A133E3">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089C171E" w14:textId="77777777" w:rsidR="00355B73" w:rsidRPr="00A133E3" w:rsidRDefault="00355B73" w:rsidP="00F117D6">
            <w:pPr>
              <w:spacing w:after="120"/>
              <w:rPr>
                <w:rFonts w:ascii="Arial" w:hAnsi="Arial" w:cs="Arial"/>
                <w:b/>
                <w:sz w:val="20"/>
                <w:szCs w:val="20"/>
                <w:u w:val="single"/>
              </w:rPr>
            </w:pPr>
            <w:r w:rsidRPr="00A133E3">
              <w:rPr>
                <w:rFonts w:ascii="Arial" w:hAnsi="Arial" w:cs="Arial"/>
                <w:b/>
                <w:sz w:val="20"/>
                <w:szCs w:val="20"/>
                <w:u w:val="single"/>
              </w:rPr>
              <w:t>Related Legislations:</w:t>
            </w:r>
          </w:p>
          <w:p w14:paraId="672F9E9B" w14:textId="77777777" w:rsidR="00355B73" w:rsidRPr="00A133E3" w:rsidRDefault="00F451F8" w:rsidP="00F117D6">
            <w:pPr>
              <w:spacing w:after="120"/>
              <w:rPr>
                <w:rFonts w:ascii="Arial" w:eastAsia="Calibri" w:hAnsi="Arial" w:cs="Arial"/>
                <w:bCs/>
                <w:sz w:val="20"/>
                <w:szCs w:val="20"/>
              </w:rPr>
            </w:pPr>
            <w:hyperlink r:id="rId73" w:history="1">
              <w:r w:rsidR="00355B73" w:rsidRPr="00A133E3">
                <w:rPr>
                  <w:rStyle w:val="Hyperlink"/>
                  <w:rFonts w:ascii="Arial" w:hAnsi="Arial" w:cs="Arial"/>
                  <w:sz w:val="20"/>
                  <w:szCs w:val="20"/>
                </w:rPr>
                <w:t>Section 251B Health and Social Care (Safety and Quality Act) 2015 (Duty to Share)</w:t>
              </w:r>
            </w:hyperlink>
            <w:r w:rsidR="00355B73" w:rsidRPr="00A133E3">
              <w:rPr>
                <w:rFonts w:ascii="Arial" w:eastAsia="Calibri" w:hAnsi="Arial" w:cs="Arial"/>
                <w:bCs/>
                <w:sz w:val="20"/>
                <w:szCs w:val="20"/>
              </w:rPr>
              <w:t>;</w:t>
            </w:r>
          </w:p>
        </w:tc>
        <w:tc>
          <w:tcPr>
            <w:tcW w:w="4820" w:type="dxa"/>
          </w:tcPr>
          <w:p w14:paraId="28E48FCE" w14:textId="77777777" w:rsidR="00355B73" w:rsidRPr="00A133E3" w:rsidRDefault="00355B73"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636D9019" w14:textId="77777777" w:rsidR="00355B73" w:rsidRPr="00A133E3"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7D3E0D1C" w14:textId="77777777" w:rsidR="00355B73" w:rsidRPr="00A133E3"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5089D8F1" w14:textId="77777777" w:rsidR="00355B73" w:rsidRPr="00A133E3"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5354736F" w14:textId="77777777" w:rsidR="00355B73" w:rsidRPr="00A133E3"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69DD5A04" w14:textId="77777777" w:rsidR="00355B73" w:rsidRPr="00A133E3"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6BD32C7C" w14:textId="77777777" w:rsidR="00355B73" w:rsidRPr="00A133E3"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F5E7381" w14:textId="77777777" w:rsidR="00355B73" w:rsidRPr="00A133E3" w:rsidRDefault="00355B73" w:rsidP="00F117D6">
            <w:pPr>
              <w:pStyle w:val="ListParagraph"/>
              <w:spacing w:after="60"/>
              <w:ind w:left="1179"/>
              <w:rPr>
                <w:rFonts w:ascii="Arial" w:eastAsia="Calibri" w:hAnsi="Arial" w:cs="Arial"/>
                <w:color w:val="0D0D0D" w:themeColor="text1" w:themeTint="F2"/>
                <w:sz w:val="20"/>
                <w:szCs w:val="20"/>
              </w:rPr>
            </w:pPr>
          </w:p>
          <w:p w14:paraId="0581E96B" w14:textId="77777777" w:rsidR="00355B73" w:rsidRPr="00A133E3" w:rsidRDefault="00355B73"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In line with the GDPR Article 21,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4B748522" w14:textId="77777777" w:rsidR="00355B73" w:rsidRPr="00A133E3" w:rsidRDefault="00355B73" w:rsidP="00F117D6">
            <w:pPr>
              <w:rPr>
                <w:rFonts w:ascii="Arial" w:hAnsi="Arial" w:cs="Arial"/>
                <w:color w:val="000000"/>
                <w:sz w:val="20"/>
                <w:szCs w:val="20"/>
                <w:lang w:eastAsia="en-GB"/>
              </w:rPr>
            </w:pPr>
            <w:r w:rsidRPr="00A133E3">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1ABF5A23" w14:textId="302565B0"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39F1BFFD"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0A5F2D7F"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006119C9"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2826F3C9"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79632F99" w14:textId="77777777" w:rsidR="00355B73" w:rsidRPr="00A133E3" w:rsidRDefault="00355B73"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4834194" w14:textId="77777777" w:rsidR="00355B73" w:rsidRPr="00A133E3" w:rsidRDefault="00355B73"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1A77A9DA"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74"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355B73" w:rsidRPr="00A133E3" w14:paraId="0FA37079" w14:textId="77777777" w:rsidTr="00355B73">
        <w:trPr>
          <w:trHeight w:val="1408"/>
        </w:trPr>
        <w:tc>
          <w:tcPr>
            <w:tcW w:w="2220" w:type="dxa"/>
          </w:tcPr>
          <w:p w14:paraId="70312DEB" w14:textId="77777777" w:rsidR="00355B73" w:rsidRPr="00A133E3" w:rsidRDefault="00355B73" w:rsidP="00F117D6">
            <w:pPr>
              <w:spacing w:after="120"/>
              <w:rPr>
                <w:rFonts w:ascii="Arial" w:hAnsi="Arial" w:cs="Arial"/>
                <w:b/>
                <w:sz w:val="20"/>
                <w:szCs w:val="20"/>
                <w:lang w:val="en"/>
              </w:rPr>
            </w:pPr>
            <w:r w:rsidRPr="00A133E3">
              <w:rPr>
                <w:rFonts w:ascii="Arial" w:hAnsi="Arial" w:cs="Arial"/>
                <w:b/>
                <w:sz w:val="20"/>
                <w:szCs w:val="20"/>
                <w:lang w:val="en"/>
              </w:rPr>
              <w:lastRenderedPageBreak/>
              <w:t>Continuing Health Care (CHC)</w:t>
            </w:r>
          </w:p>
        </w:tc>
        <w:tc>
          <w:tcPr>
            <w:tcW w:w="4471" w:type="dxa"/>
          </w:tcPr>
          <w:p w14:paraId="29BB78E6" w14:textId="77777777" w:rsidR="00355B73" w:rsidRPr="00A133E3" w:rsidRDefault="00355B73" w:rsidP="00F117D6">
            <w:pPr>
              <w:pStyle w:val="NormalWeb"/>
              <w:rPr>
                <w:rFonts w:ascii="Arial" w:hAnsi="Arial" w:cs="Arial"/>
                <w:sz w:val="20"/>
                <w:szCs w:val="20"/>
                <w:lang w:val="en"/>
              </w:rPr>
            </w:pPr>
            <w:r w:rsidRPr="00A133E3">
              <w:rPr>
                <w:rFonts w:ascii="Arial" w:hAnsi="Arial" w:cs="Arial"/>
                <w:sz w:val="20"/>
                <w:szCs w:val="20"/>
                <w:lang w:val="en"/>
              </w:rPr>
              <w:t xml:space="preserve">NHS Continuing Health Care (CHC) is free care outside of hospital that is arranged and funded by the NHS to support living with complex medical conditions and on-going healthcare needs which can be delivered in the patient’s home, at their care home or in non-acute hospitals. </w:t>
            </w:r>
          </w:p>
          <w:p w14:paraId="1819D205" w14:textId="77777777" w:rsidR="00355B73" w:rsidRPr="00A133E3" w:rsidRDefault="00355B73" w:rsidP="00F117D6">
            <w:pPr>
              <w:pStyle w:val="NormalWeb"/>
              <w:rPr>
                <w:rFonts w:ascii="Arial" w:hAnsi="Arial" w:cs="Arial"/>
                <w:sz w:val="20"/>
                <w:szCs w:val="20"/>
                <w:lang w:val="en"/>
              </w:rPr>
            </w:pPr>
            <w:r w:rsidRPr="00A133E3">
              <w:rPr>
                <w:rFonts w:ascii="Arial" w:hAnsi="Arial" w:cs="Arial"/>
                <w:sz w:val="20"/>
                <w:szCs w:val="20"/>
                <w:lang w:val="en"/>
              </w:rPr>
              <w:t>CHC is free, unlike support from social services for which a fee may be charged, depending on your income and savings. CHC is different from NHS Funded Nursing Care, which some people with less complex needs living in care homes receive.</w:t>
            </w:r>
          </w:p>
          <w:p w14:paraId="319AC1B7" w14:textId="77777777" w:rsidR="00355B73" w:rsidRPr="00A133E3" w:rsidRDefault="00355B73" w:rsidP="00F117D6">
            <w:pPr>
              <w:pStyle w:val="NormalWeb"/>
              <w:rPr>
                <w:rFonts w:ascii="Arial" w:hAnsi="Arial" w:cs="Arial"/>
                <w:sz w:val="20"/>
                <w:szCs w:val="20"/>
                <w:lang w:val="en"/>
              </w:rPr>
            </w:pPr>
            <w:r w:rsidRPr="00A133E3">
              <w:rPr>
                <w:rFonts w:ascii="Arial" w:hAnsi="Arial" w:cs="Arial"/>
                <w:sz w:val="20"/>
                <w:szCs w:val="20"/>
              </w:rPr>
              <w:t xml:space="preserve">If you require CHC needs personal data concerning your GP medical record will be </w:t>
            </w:r>
            <w:r w:rsidRPr="00A133E3">
              <w:rPr>
                <w:rFonts w:ascii="Arial" w:hAnsi="Arial" w:cs="Arial"/>
                <w:sz w:val="20"/>
                <w:szCs w:val="20"/>
              </w:rPr>
              <w:lastRenderedPageBreak/>
              <w:t xml:space="preserve">shared with the </w:t>
            </w:r>
            <w:r w:rsidRPr="00A133E3">
              <w:rPr>
                <w:rFonts w:ascii="Arial" w:hAnsi="Arial" w:cs="Arial"/>
                <w:sz w:val="20"/>
                <w:szCs w:val="20"/>
                <w:lang w:val="en"/>
              </w:rPr>
              <w:t>care home or in non-acute hospitals looking after you.</w:t>
            </w:r>
          </w:p>
          <w:p w14:paraId="1906504A" w14:textId="77777777" w:rsidR="00355B73" w:rsidRPr="00A133E3" w:rsidRDefault="00355B73" w:rsidP="00F117D6">
            <w:pPr>
              <w:pStyle w:val="NormalWeb"/>
              <w:rPr>
                <w:rFonts w:ascii="Arial" w:hAnsi="Arial" w:cs="Arial"/>
                <w:color w:val="000000"/>
                <w:sz w:val="20"/>
                <w:szCs w:val="20"/>
              </w:rPr>
            </w:pPr>
            <w:r w:rsidRPr="00A133E3">
              <w:rPr>
                <w:rFonts w:ascii="Arial" w:hAnsi="Arial" w:cs="Arial"/>
                <w:color w:val="000000"/>
                <w:sz w:val="20"/>
                <w:szCs w:val="20"/>
              </w:rPr>
              <w:t>The source of the information shared in this way is your electronic GP record.</w:t>
            </w:r>
          </w:p>
          <w:p w14:paraId="2242F350" w14:textId="77777777" w:rsidR="00355B73" w:rsidRPr="00A133E3" w:rsidRDefault="00355B73"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7D7D0206" w14:textId="77777777" w:rsidR="00355B73" w:rsidRPr="00A133E3" w:rsidRDefault="00355B73" w:rsidP="00F117D6">
            <w:pPr>
              <w:pStyle w:val="NormalWeb"/>
              <w:rPr>
                <w:rFonts w:ascii="Arial" w:hAnsi="Arial" w:cs="Arial"/>
                <w:sz w:val="20"/>
                <w:szCs w:val="20"/>
                <w:lang w:val="en"/>
              </w:rPr>
            </w:pPr>
            <w:r w:rsidRPr="00A133E3">
              <w:rPr>
                <w:rFonts w:ascii="Arial" w:eastAsia="Calibri" w:hAnsi="Arial" w:cs="Arial"/>
                <w:sz w:val="20"/>
                <w:szCs w:val="20"/>
              </w:rPr>
              <w:t xml:space="preserve">All records held by the Practice will be kept for the duration specified in the </w:t>
            </w:r>
            <w:hyperlink r:id="rId75" w:history="1">
              <w:r w:rsidRPr="00A133E3">
                <w:rPr>
                  <w:rStyle w:val="Hyperlink"/>
                  <w:rFonts w:ascii="Arial" w:eastAsia="Calibri" w:hAnsi="Arial" w:cs="Arial"/>
                  <w:sz w:val="20"/>
                  <w:szCs w:val="20"/>
                </w:rPr>
                <w:t>Records Management Codes of Practice for Health and Social Care</w:t>
              </w:r>
            </w:hyperlink>
            <w:r w:rsidRPr="00A133E3">
              <w:rPr>
                <w:rStyle w:val="Hyperlink"/>
                <w:rFonts w:ascii="Arial" w:eastAsia="Calibri" w:hAnsi="Arial" w:cs="Arial"/>
                <w:sz w:val="20"/>
                <w:szCs w:val="20"/>
              </w:rPr>
              <w:t>.</w:t>
            </w:r>
          </w:p>
          <w:p w14:paraId="3FC3A8B3" w14:textId="77777777" w:rsidR="00355B73" w:rsidRPr="00A133E3" w:rsidRDefault="00355B73" w:rsidP="00F117D6">
            <w:pPr>
              <w:pStyle w:val="NormalWeb"/>
              <w:rPr>
                <w:rFonts w:ascii="Arial" w:hAnsi="Arial" w:cs="Arial"/>
                <w:sz w:val="20"/>
                <w:szCs w:val="20"/>
                <w:lang w:val="en"/>
              </w:rPr>
            </w:pPr>
          </w:p>
        </w:tc>
        <w:tc>
          <w:tcPr>
            <w:tcW w:w="4281" w:type="dxa"/>
          </w:tcPr>
          <w:p w14:paraId="37817D6D" w14:textId="77777777" w:rsidR="00355B73" w:rsidRPr="00A133E3" w:rsidRDefault="00355B73"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7DB587CD" w14:textId="77777777" w:rsidR="00355B73" w:rsidRPr="00A133E3" w:rsidRDefault="00F451F8" w:rsidP="00F117D6">
            <w:pPr>
              <w:spacing w:after="120"/>
              <w:rPr>
                <w:rStyle w:val="Hyperlink"/>
                <w:rFonts w:ascii="Arial" w:eastAsia="Times New Roman" w:hAnsi="Arial" w:cs="Arial"/>
                <w:sz w:val="20"/>
                <w:szCs w:val="20"/>
              </w:rPr>
            </w:pPr>
            <w:hyperlink r:id="rId76" w:history="1">
              <w:r w:rsidR="00355B73" w:rsidRPr="00A133E3">
                <w:rPr>
                  <w:rStyle w:val="Hyperlink"/>
                  <w:rFonts w:ascii="Arial" w:hAnsi="Arial" w:cs="Arial"/>
                  <w:sz w:val="20"/>
                  <w:szCs w:val="20"/>
                </w:rPr>
                <w:t xml:space="preserve">GDPR Article 6(1) </w:t>
              </w:r>
              <w:r w:rsidR="00355B73" w:rsidRPr="00A133E3">
                <w:rPr>
                  <w:rStyle w:val="Hyperlink"/>
                  <w:rFonts w:ascii="Arial" w:eastAsia="Times New Roman" w:hAnsi="Arial" w:cs="Arial"/>
                  <w:sz w:val="20"/>
                  <w:szCs w:val="20"/>
                </w:rPr>
                <w:t>(e) - public interest or in the exercise of official authority;</w:t>
              </w:r>
            </w:hyperlink>
          </w:p>
          <w:p w14:paraId="3827AF12" w14:textId="77777777" w:rsidR="00355B73" w:rsidRPr="00A133E3" w:rsidRDefault="00F451F8" w:rsidP="00F117D6">
            <w:pPr>
              <w:spacing w:after="120"/>
              <w:rPr>
                <w:rFonts w:ascii="Arial" w:eastAsia="Times New Roman" w:hAnsi="Arial" w:cs="Arial"/>
                <w:color w:val="0563C1" w:themeColor="hyperlink"/>
                <w:sz w:val="20"/>
                <w:szCs w:val="20"/>
                <w:u w:val="single"/>
              </w:rPr>
            </w:pPr>
            <w:hyperlink r:id="rId77" w:history="1">
              <w:r w:rsidR="00355B73" w:rsidRPr="00A133E3">
                <w:rPr>
                  <w:rStyle w:val="Hyperlink"/>
                  <w:rFonts w:ascii="Arial" w:hAnsi="Arial" w:cs="Arial"/>
                  <w:sz w:val="20"/>
                  <w:szCs w:val="20"/>
                </w:rPr>
                <w:t>DPA Section 8 (d) - processing is necessary for the exercise of statutory functions;</w:t>
              </w:r>
            </w:hyperlink>
          </w:p>
          <w:p w14:paraId="31F328C6" w14:textId="77777777" w:rsidR="00355B73" w:rsidRPr="00A133E3" w:rsidRDefault="00355B7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58700E38" w14:textId="77777777" w:rsidR="00355B73" w:rsidRPr="00A133E3" w:rsidRDefault="00F451F8" w:rsidP="00F117D6">
            <w:pPr>
              <w:spacing w:after="120"/>
              <w:rPr>
                <w:rFonts w:ascii="Arial" w:hAnsi="Arial" w:cs="Arial"/>
                <w:sz w:val="20"/>
                <w:szCs w:val="20"/>
              </w:rPr>
            </w:pPr>
            <w:hyperlink r:id="rId78" w:history="1">
              <w:r w:rsidR="00355B73" w:rsidRPr="00A133E3">
                <w:rPr>
                  <w:rStyle w:val="Hyperlink"/>
                  <w:rFonts w:ascii="Arial" w:hAnsi="Arial" w:cs="Arial"/>
                  <w:sz w:val="20"/>
                  <w:szCs w:val="20"/>
                </w:rPr>
                <w:t xml:space="preserve">GDPR </w:t>
              </w:r>
              <w:r w:rsidR="00355B73" w:rsidRPr="00A133E3">
                <w:rPr>
                  <w:rStyle w:val="Hyperlink"/>
                  <w:rFonts w:ascii="Arial" w:hAnsi="Arial" w:cs="Arial"/>
                  <w:sz w:val="20"/>
                  <w:szCs w:val="20"/>
                  <w:lang w:eastAsia="en-GB"/>
                </w:rPr>
                <w:t>Article 9 (2)</w:t>
              </w:r>
              <w:r w:rsidR="00355B73" w:rsidRPr="00A133E3">
                <w:rPr>
                  <w:rStyle w:val="Hyperlink"/>
                  <w:rFonts w:ascii="Arial" w:hAnsi="Arial" w:cs="Arial"/>
                  <w:i/>
                  <w:sz w:val="20"/>
                  <w:szCs w:val="20"/>
                  <w:lang w:eastAsia="en-GB"/>
                </w:rPr>
                <w:t xml:space="preserve"> </w:t>
              </w:r>
              <w:r w:rsidR="00355B73" w:rsidRPr="00A133E3">
                <w:rPr>
                  <w:rStyle w:val="Hyperlink"/>
                  <w:rFonts w:ascii="Arial" w:hAnsi="Arial" w:cs="Arial"/>
                  <w:sz w:val="20"/>
                  <w:szCs w:val="20"/>
                </w:rPr>
                <w:t xml:space="preserve">(h) - processing is necessary for medical or social care </w:t>
              </w:r>
              <w:r w:rsidR="00355B73" w:rsidRPr="00A133E3">
                <w:rPr>
                  <w:rStyle w:val="Hyperlink"/>
                  <w:rFonts w:ascii="Arial" w:hAnsi="Arial" w:cs="Arial"/>
                  <w:sz w:val="20"/>
                  <w:szCs w:val="20"/>
                </w:rPr>
                <w:lastRenderedPageBreak/>
                <w:t>treatment or, the management of health or social care systems and services;</w:t>
              </w:r>
            </w:hyperlink>
          </w:p>
          <w:p w14:paraId="5DDE4F76" w14:textId="77777777" w:rsidR="00355B73" w:rsidRPr="00A133E3" w:rsidRDefault="00F451F8" w:rsidP="00F117D6">
            <w:pPr>
              <w:rPr>
                <w:rFonts w:ascii="Arial" w:hAnsi="Arial" w:cs="Arial"/>
                <w:sz w:val="20"/>
                <w:szCs w:val="20"/>
              </w:rPr>
            </w:pPr>
            <w:hyperlink r:id="rId79" w:history="1">
              <w:r w:rsidR="00355B73" w:rsidRPr="00A133E3">
                <w:rPr>
                  <w:rStyle w:val="Hyperlink"/>
                  <w:rFonts w:ascii="Arial" w:hAnsi="Arial" w:cs="Arial"/>
                  <w:sz w:val="20"/>
                  <w:szCs w:val="20"/>
                </w:rPr>
                <w:t xml:space="preserve">DPA Section 10 (1) (c) – processing is necessary for </w:t>
              </w:r>
              <w:r w:rsidR="00355B73" w:rsidRPr="00A133E3">
                <w:rPr>
                  <w:rStyle w:val="Hyperlink"/>
                  <w:rFonts w:ascii="Arial" w:hAnsi="Arial" w:cs="Arial"/>
                  <w:sz w:val="20"/>
                  <w:szCs w:val="20"/>
                  <w:lang w:val="en"/>
                </w:rPr>
                <w:t>health and social care purposes;</w:t>
              </w:r>
            </w:hyperlink>
          </w:p>
          <w:p w14:paraId="444849AA" w14:textId="77777777" w:rsidR="00355B73" w:rsidRPr="00A133E3" w:rsidRDefault="00F451F8" w:rsidP="00F117D6">
            <w:pPr>
              <w:rPr>
                <w:rFonts w:ascii="Arial" w:hAnsi="Arial" w:cs="Arial"/>
                <w:b/>
                <w:sz w:val="20"/>
                <w:szCs w:val="20"/>
              </w:rPr>
            </w:pPr>
            <w:hyperlink r:id="rId80" w:history="1">
              <w:r w:rsidR="00355B73" w:rsidRPr="00A133E3">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1A80F1D3" w14:textId="77777777" w:rsidR="00355B73" w:rsidRPr="00A133E3" w:rsidRDefault="00355B73" w:rsidP="00F117D6">
            <w:pPr>
              <w:spacing w:after="120"/>
              <w:rPr>
                <w:rFonts w:ascii="Arial" w:hAnsi="Arial" w:cs="Arial"/>
                <w:b/>
                <w:sz w:val="20"/>
                <w:szCs w:val="20"/>
                <w:u w:val="single"/>
              </w:rPr>
            </w:pPr>
            <w:r w:rsidRPr="00A133E3">
              <w:rPr>
                <w:rFonts w:ascii="Arial" w:hAnsi="Arial" w:cs="Arial"/>
                <w:b/>
                <w:sz w:val="20"/>
                <w:szCs w:val="20"/>
                <w:u w:val="single"/>
              </w:rPr>
              <w:t>Related Legislations:</w:t>
            </w:r>
          </w:p>
          <w:p w14:paraId="5FC9F169" w14:textId="77777777" w:rsidR="00355B73" w:rsidRPr="00A133E3" w:rsidRDefault="00F451F8" w:rsidP="00F117D6">
            <w:pPr>
              <w:rPr>
                <w:rStyle w:val="Hyperlink"/>
                <w:rFonts w:ascii="Arial" w:hAnsi="Arial" w:cs="Arial"/>
                <w:bCs/>
                <w:sz w:val="20"/>
                <w:szCs w:val="20"/>
              </w:rPr>
            </w:pPr>
            <w:hyperlink r:id="rId81" w:history="1">
              <w:r w:rsidR="00355B73" w:rsidRPr="00A133E3">
                <w:rPr>
                  <w:rStyle w:val="Hyperlink"/>
                  <w:rFonts w:ascii="Arial" w:hAnsi="Arial" w:cs="Arial"/>
                  <w:sz w:val="20"/>
                  <w:szCs w:val="20"/>
                </w:rPr>
                <w:t>Common Law of Duty of Confidentiality</w:t>
              </w:r>
            </w:hyperlink>
            <w:r w:rsidR="00355B73" w:rsidRPr="00A133E3">
              <w:rPr>
                <w:rStyle w:val="Hyperlink"/>
                <w:rFonts w:ascii="Arial" w:hAnsi="Arial" w:cs="Arial"/>
                <w:sz w:val="20"/>
                <w:szCs w:val="20"/>
              </w:rPr>
              <w:t>;</w:t>
            </w:r>
          </w:p>
          <w:p w14:paraId="613F271A" w14:textId="77777777" w:rsidR="00355B73" w:rsidRPr="00A133E3" w:rsidRDefault="00F451F8" w:rsidP="00F117D6">
            <w:pPr>
              <w:rPr>
                <w:rFonts w:ascii="Arial" w:eastAsia="Calibri" w:hAnsi="Arial" w:cs="Arial"/>
                <w:bCs/>
                <w:color w:val="0563C1" w:themeColor="hyperlink"/>
                <w:sz w:val="20"/>
                <w:szCs w:val="20"/>
                <w:u w:val="single"/>
              </w:rPr>
            </w:pPr>
            <w:hyperlink r:id="rId82" w:history="1">
              <w:r w:rsidR="00355B73" w:rsidRPr="00A133E3">
                <w:rPr>
                  <w:rStyle w:val="Hyperlink"/>
                  <w:rFonts w:ascii="Arial" w:hAnsi="Arial" w:cs="Arial"/>
                  <w:sz w:val="20"/>
                  <w:szCs w:val="20"/>
                </w:rPr>
                <w:t>Section 251B Health and Social Care (Safety and Quality Act) 2015 (Duty to Share)</w:t>
              </w:r>
            </w:hyperlink>
            <w:r w:rsidR="00355B73" w:rsidRPr="00A133E3">
              <w:rPr>
                <w:rFonts w:ascii="Arial" w:eastAsia="Calibri" w:hAnsi="Arial" w:cs="Arial"/>
                <w:bCs/>
                <w:sz w:val="20"/>
                <w:szCs w:val="20"/>
              </w:rPr>
              <w:t>;</w:t>
            </w:r>
          </w:p>
        </w:tc>
        <w:tc>
          <w:tcPr>
            <w:tcW w:w="4820" w:type="dxa"/>
          </w:tcPr>
          <w:p w14:paraId="4ECC081B" w14:textId="77777777" w:rsidR="00355B73" w:rsidRPr="00A133E3" w:rsidRDefault="00355B73"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045FD0B9" w14:textId="77777777" w:rsidR="00355B73" w:rsidRPr="00A133E3"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6AD705AC" w14:textId="77777777" w:rsidR="00355B73" w:rsidRPr="00A133E3" w:rsidRDefault="00355B73" w:rsidP="00F117D6">
            <w:pPr>
              <w:pStyle w:val="ListParagraph"/>
              <w:numPr>
                <w:ilvl w:val="0"/>
                <w:numId w:val="10"/>
              </w:numPr>
              <w:spacing w:after="60"/>
              <w:ind w:left="459" w:hanging="283"/>
              <w:rPr>
                <w:rFonts w:ascii="Arial" w:eastAsia="Calibri" w:hAnsi="Arial" w:cs="Arial"/>
                <w:b/>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560187BA" w14:textId="77777777" w:rsidR="00355B73" w:rsidRPr="00A133E3" w:rsidRDefault="00355B7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13C0C84F" w14:textId="77777777" w:rsidR="00355B73" w:rsidRPr="00A133E3" w:rsidRDefault="00355B73"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65D13B17" w14:textId="77777777" w:rsidR="00355B73" w:rsidRPr="00A133E3"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26D4CAA2" w14:textId="77777777" w:rsidR="00355B73" w:rsidRPr="00A133E3" w:rsidRDefault="00355B7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4C6E6432" w14:textId="77777777" w:rsidR="00355B73" w:rsidRPr="00A133E3" w:rsidRDefault="00355B73" w:rsidP="00F117D6">
            <w:pPr>
              <w:pStyle w:val="ListParagraph"/>
              <w:spacing w:after="60"/>
              <w:ind w:left="1179"/>
              <w:rPr>
                <w:rFonts w:ascii="Arial" w:eastAsia="Calibri" w:hAnsi="Arial" w:cs="Arial"/>
                <w:color w:val="0D0D0D" w:themeColor="text1" w:themeTint="F2"/>
                <w:sz w:val="20"/>
                <w:szCs w:val="20"/>
              </w:rPr>
            </w:pPr>
          </w:p>
          <w:p w14:paraId="4206A69C" w14:textId="77777777" w:rsidR="00355B73" w:rsidRPr="00A133E3" w:rsidRDefault="00355B73"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In line with the GDPR Article 21, you have a general right to raise an objection </w:t>
            </w:r>
            <w:r w:rsidRPr="00A133E3">
              <w:rPr>
                <w:rFonts w:ascii="Arial" w:hAnsi="Arial" w:cs="Arial"/>
                <w:sz w:val="20"/>
                <w:szCs w:val="20"/>
                <w:lang w:val="en-US"/>
              </w:rPr>
              <w:t xml:space="preserve">to the processing of your personal data in some particular </w:t>
            </w:r>
            <w:r w:rsidRPr="00A133E3">
              <w:rPr>
                <w:rFonts w:ascii="Arial" w:hAnsi="Arial" w:cs="Arial"/>
                <w:sz w:val="20"/>
                <w:szCs w:val="20"/>
                <w:lang w:val="en-US"/>
              </w:rPr>
              <w:lastRenderedPageBreak/>
              <w:t xml:space="preserve">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6FFF8E87" w14:textId="0B553FED"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3A0BD105"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25E8FF2"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30C51CAB"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14E99960" w14:textId="77777777" w:rsidR="00355B73" w:rsidRPr="00A133E3" w:rsidRDefault="00355B7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60ADB5C4" w14:textId="77777777" w:rsidR="00355B73" w:rsidRPr="00A133E3" w:rsidRDefault="00355B73"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70130756" w14:textId="77777777" w:rsidR="00355B73" w:rsidRPr="00A133E3" w:rsidRDefault="00355B73"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250D708C" w14:textId="77777777" w:rsidR="00355B73" w:rsidRPr="00A133E3" w:rsidRDefault="00355B73" w:rsidP="00F117D6">
            <w:pPr>
              <w:spacing w:after="60"/>
              <w:rPr>
                <w:rFonts w:ascii="Arial" w:eastAsia="Calibri" w:hAnsi="Arial" w:cs="Arial"/>
                <w:b/>
                <w:color w:val="0D0D0D" w:themeColor="text1" w:themeTint="F2"/>
                <w:sz w:val="20"/>
                <w:szCs w:val="20"/>
              </w:rPr>
            </w:pPr>
            <w:r w:rsidRPr="00A133E3">
              <w:rPr>
                <w:rFonts w:ascii="Arial" w:hAnsi="Arial" w:cs="Arial"/>
                <w:color w:val="000000"/>
                <w:sz w:val="20"/>
                <w:szCs w:val="20"/>
                <w:lang w:eastAsia="en-GB"/>
              </w:rPr>
              <w:t xml:space="preserve">Email: </w:t>
            </w:r>
            <w:hyperlink r:id="rId83" w:history="1">
              <w:r w:rsidRPr="00A133E3">
                <w:rPr>
                  <w:rStyle w:val="Hyperlink"/>
                  <w:rFonts w:ascii="Arial" w:hAnsi="Arial" w:cs="Arial"/>
                  <w:sz w:val="20"/>
                  <w:szCs w:val="20"/>
                  <w:lang w:eastAsia="en-GB"/>
                </w:rPr>
                <w:t>https://ico.org.uk/global/contact-us/</w:t>
              </w:r>
            </w:hyperlink>
          </w:p>
        </w:tc>
      </w:tr>
      <w:tr w:rsidR="00930B8F" w:rsidRPr="00A133E3" w14:paraId="5CF2E6A5" w14:textId="77777777" w:rsidTr="00355B73">
        <w:trPr>
          <w:trHeight w:val="1408"/>
        </w:trPr>
        <w:tc>
          <w:tcPr>
            <w:tcW w:w="2220" w:type="dxa"/>
          </w:tcPr>
          <w:p w14:paraId="65AE23EC" w14:textId="1AEFE523" w:rsidR="00930B8F" w:rsidRPr="00930B8F" w:rsidRDefault="00930B8F" w:rsidP="00930B8F">
            <w:pPr>
              <w:spacing w:after="120"/>
              <w:rPr>
                <w:rFonts w:ascii="Arial" w:hAnsi="Arial" w:cs="Arial"/>
                <w:b/>
                <w:sz w:val="20"/>
                <w:szCs w:val="20"/>
                <w:lang w:val="en"/>
              </w:rPr>
            </w:pPr>
            <w:r w:rsidRPr="00930B8F">
              <w:rPr>
                <w:rFonts w:ascii="Arial" w:hAnsi="Arial" w:cs="Arial"/>
                <w:b/>
                <w:color w:val="000000"/>
                <w:sz w:val="20"/>
                <w:szCs w:val="20"/>
                <w:lang w:eastAsia="en-GB"/>
              </w:rPr>
              <w:lastRenderedPageBreak/>
              <w:t>Evaluation of the Dartford, Gravesham and Swanley (DGS) Health &amp; Care Partnership (HCP) - PCN Integrated Community Frailty Service</w:t>
            </w:r>
          </w:p>
        </w:tc>
        <w:tc>
          <w:tcPr>
            <w:tcW w:w="4471" w:type="dxa"/>
          </w:tcPr>
          <w:p w14:paraId="00362D9C" w14:textId="77777777" w:rsidR="00930B8F" w:rsidRPr="00930B8F" w:rsidRDefault="00930B8F" w:rsidP="00930B8F">
            <w:pPr>
              <w:spacing w:after="0" w:line="240" w:lineRule="auto"/>
              <w:rPr>
                <w:rFonts w:ascii="Arial" w:hAnsi="Arial" w:cs="Arial"/>
                <w:bCs/>
                <w:sz w:val="20"/>
                <w:szCs w:val="20"/>
              </w:rPr>
            </w:pPr>
            <w:r w:rsidRPr="00930B8F">
              <w:rPr>
                <w:rFonts w:ascii="Arial" w:hAnsi="Arial" w:cs="Arial"/>
                <w:bCs/>
                <w:sz w:val="20"/>
                <w:szCs w:val="20"/>
              </w:rPr>
              <w:t>As part of DGS HCP’s programme to develop a whole system integrated approach to frailty and adult complex care, the DGS system partners have identified the need for a service to support frail and complex patients.</w:t>
            </w:r>
          </w:p>
          <w:p w14:paraId="39806E7F" w14:textId="77777777" w:rsidR="00930B8F" w:rsidRPr="00930B8F" w:rsidRDefault="00930B8F" w:rsidP="00930B8F">
            <w:pPr>
              <w:spacing w:after="0" w:line="240" w:lineRule="auto"/>
              <w:rPr>
                <w:rFonts w:ascii="Arial" w:hAnsi="Arial" w:cs="Arial"/>
                <w:bCs/>
                <w:sz w:val="20"/>
                <w:szCs w:val="20"/>
              </w:rPr>
            </w:pPr>
            <w:r w:rsidRPr="00930B8F">
              <w:rPr>
                <w:rFonts w:ascii="Arial" w:hAnsi="Arial" w:cs="Arial"/>
                <w:bCs/>
                <w:sz w:val="20"/>
                <w:szCs w:val="20"/>
              </w:rPr>
              <w:t xml:space="preserve">The service is part of a collaborative approach to identifying and supporting frail residents in the DGS area, working in particular with Darent Valley Hospital, Primary Care Networks across DGS, HCRG (formally Virgin Care), ellenor hospice, social prescribing services and local </w:t>
            </w:r>
            <w:r w:rsidRPr="00930B8F">
              <w:rPr>
                <w:rFonts w:ascii="Arial" w:hAnsi="Arial" w:cs="Arial"/>
                <w:bCs/>
                <w:sz w:val="20"/>
                <w:szCs w:val="20"/>
              </w:rPr>
              <w:lastRenderedPageBreak/>
              <w:t>care home providers. It will work both in the community and upon discharge, to help maintain people’s health, wellbeing and independence, and ensure their carers are referred to any necessary support services, thus helping to prevent unwarranted hospital attendances and admissions. The service will provide two key areas of work – Proactive and Reactive care but will complement existing services by focussing primarily on the pro-active element.</w:t>
            </w:r>
          </w:p>
          <w:p w14:paraId="0F1BDA27" w14:textId="77777777" w:rsidR="00930B8F" w:rsidRPr="00930B8F" w:rsidRDefault="00930B8F" w:rsidP="00930B8F">
            <w:pPr>
              <w:spacing w:after="0" w:line="240" w:lineRule="auto"/>
              <w:rPr>
                <w:rFonts w:ascii="Arial" w:hAnsi="Arial" w:cs="Arial"/>
                <w:bCs/>
                <w:sz w:val="20"/>
                <w:szCs w:val="20"/>
              </w:rPr>
            </w:pPr>
          </w:p>
          <w:p w14:paraId="3A8CCE21" w14:textId="77777777" w:rsidR="00930B8F" w:rsidRPr="00930B8F" w:rsidRDefault="00930B8F" w:rsidP="00930B8F">
            <w:pPr>
              <w:spacing w:after="0" w:line="240" w:lineRule="auto"/>
              <w:rPr>
                <w:rFonts w:ascii="Arial" w:hAnsi="Arial" w:cs="Arial"/>
                <w:bCs/>
                <w:sz w:val="20"/>
                <w:szCs w:val="20"/>
              </w:rPr>
            </w:pPr>
            <w:r w:rsidRPr="00930B8F">
              <w:rPr>
                <w:rFonts w:ascii="Arial" w:hAnsi="Arial" w:cs="Arial"/>
                <w:bCs/>
                <w:sz w:val="20"/>
                <w:szCs w:val="20"/>
              </w:rPr>
              <w:t>The Retention Period</w:t>
            </w:r>
          </w:p>
          <w:p w14:paraId="64A4FE28" w14:textId="46CC9829" w:rsidR="00930B8F" w:rsidRPr="00930B8F" w:rsidRDefault="00930B8F" w:rsidP="00930B8F">
            <w:pPr>
              <w:pStyle w:val="NormalWeb"/>
              <w:rPr>
                <w:rFonts w:ascii="Arial" w:hAnsi="Arial" w:cs="Arial"/>
                <w:sz w:val="20"/>
                <w:szCs w:val="20"/>
                <w:lang w:val="en"/>
              </w:rPr>
            </w:pPr>
            <w:r w:rsidRPr="00930B8F">
              <w:rPr>
                <w:rFonts w:ascii="Arial" w:hAnsi="Arial" w:cs="Arial"/>
                <w:bCs/>
                <w:sz w:val="20"/>
                <w:szCs w:val="20"/>
              </w:rPr>
              <w:t>BI team keeps all data in line with the ICB Retention Policy</w:t>
            </w:r>
          </w:p>
        </w:tc>
        <w:tc>
          <w:tcPr>
            <w:tcW w:w="4281" w:type="dxa"/>
          </w:tcPr>
          <w:p w14:paraId="31F6445F" w14:textId="77777777" w:rsidR="00930B8F" w:rsidRPr="00930B8F" w:rsidRDefault="00930B8F" w:rsidP="00930B8F">
            <w:pPr>
              <w:spacing w:after="0" w:line="240" w:lineRule="auto"/>
              <w:rPr>
                <w:rFonts w:ascii="Arial" w:hAnsi="Arial" w:cs="Arial"/>
                <w:bCs/>
                <w:sz w:val="20"/>
                <w:szCs w:val="20"/>
              </w:rPr>
            </w:pPr>
            <w:r w:rsidRPr="00930B8F">
              <w:rPr>
                <w:rFonts w:ascii="Arial" w:hAnsi="Arial" w:cs="Arial"/>
                <w:bCs/>
                <w:sz w:val="20"/>
                <w:szCs w:val="20"/>
              </w:rPr>
              <w:lastRenderedPageBreak/>
              <w:t>The most appropriate legal basis for processing identifiable data in this case is under GDPR – Article 6 ( e) processing is necessary for the performance of a task carried out in the public interest or in the exercise of official authority vested in the controller;</w:t>
            </w:r>
          </w:p>
          <w:p w14:paraId="28B7342D" w14:textId="4FA9C46E" w:rsidR="00930B8F" w:rsidRPr="00930B8F" w:rsidRDefault="00930B8F" w:rsidP="00930B8F">
            <w:pPr>
              <w:spacing w:after="120"/>
              <w:rPr>
                <w:rFonts w:ascii="Arial" w:hAnsi="Arial" w:cs="Arial"/>
                <w:sz w:val="20"/>
                <w:szCs w:val="20"/>
              </w:rPr>
            </w:pPr>
            <w:r w:rsidRPr="00930B8F">
              <w:rPr>
                <w:rFonts w:ascii="Arial" w:hAnsi="Arial" w:cs="Arial"/>
                <w:bCs/>
                <w:sz w:val="20"/>
                <w:szCs w:val="20"/>
              </w:rPr>
              <w:t xml:space="preserve">The ICB has both a contract in place with Mede Analytics and a Joint Controllers Agreement in place with Practices that describes that GP data will be </w:t>
            </w:r>
            <w:r w:rsidRPr="00930B8F">
              <w:rPr>
                <w:rFonts w:ascii="Arial" w:hAnsi="Arial" w:cs="Arial"/>
                <w:bCs/>
                <w:sz w:val="20"/>
                <w:szCs w:val="20"/>
              </w:rPr>
              <w:lastRenderedPageBreak/>
              <w:t>pseudonymised at source, extracted and transferred to Mede Analytics by Apollo Medical Software Solutions Ltd (Apollo) where the ICB will be able to access pseudonymised patient records and use this data for the purpose of providing Business Intelligence (BI) and Analytics services.</w:t>
            </w:r>
          </w:p>
        </w:tc>
        <w:tc>
          <w:tcPr>
            <w:tcW w:w="4820" w:type="dxa"/>
          </w:tcPr>
          <w:p w14:paraId="3EE19A96" w14:textId="77777777" w:rsidR="00930B8F" w:rsidRPr="0069447E" w:rsidRDefault="00930B8F" w:rsidP="00930B8F">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6FF4322C" w14:textId="77777777" w:rsidR="00930B8F" w:rsidRPr="0069447E" w:rsidRDefault="00930B8F" w:rsidP="00930B8F">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0635BF58" w14:textId="77777777" w:rsidR="00930B8F" w:rsidRPr="0069447E" w:rsidRDefault="00930B8F" w:rsidP="00930B8F">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56FA4219" w14:textId="77777777" w:rsidR="00930B8F" w:rsidRPr="0069447E" w:rsidRDefault="00930B8F" w:rsidP="00930B8F">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59C69C96" w14:textId="77777777" w:rsidR="00930B8F" w:rsidRPr="0069447E" w:rsidRDefault="00930B8F" w:rsidP="00930B8F">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337208B9" w14:textId="77777777" w:rsidR="00930B8F" w:rsidRPr="0069447E" w:rsidRDefault="00930B8F" w:rsidP="00930B8F">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38C58011" w14:textId="77777777" w:rsidR="00930B8F" w:rsidRPr="0069447E" w:rsidRDefault="00930B8F" w:rsidP="00930B8F">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0BCEE45F" w14:textId="77777777" w:rsidR="00930B8F" w:rsidRPr="0069447E" w:rsidRDefault="00930B8F" w:rsidP="00930B8F">
            <w:pPr>
              <w:pStyle w:val="ListParagraph"/>
              <w:spacing w:after="60"/>
              <w:ind w:left="1179"/>
              <w:rPr>
                <w:rFonts w:ascii="Arial" w:eastAsia="Calibri" w:hAnsi="Arial" w:cs="Arial"/>
                <w:color w:val="0D0D0D" w:themeColor="text1" w:themeTint="F2"/>
                <w:sz w:val="20"/>
                <w:szCs w:val="20"/>
              </w:rPr>
            </w:pPr>
          </w:p>
          <w:p w14:paraId="1B1BBBF9" w14:textId="77777777" w:rsidR="00930B8F" w:rsidRPr="0069447E" w:rsidRDefault="00930B8F" w:rsidP="00930B8F">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In line with the GDPR Article 21, you have a general right to raise an objection </w:t>
            </w:r>
            <w:r w:rsidRPr="0069447E">
              <w:rPr>
                <w:rFonts w:ascii="Arial" w:hAnsi="Arial" w:cs="Arial"/>
                <w:sz w:val="20"/>
                <w:szCs w:val="20"/>
                <w:lang w:val="en-US"/>
              </w:rPr>
              <w:t xml:space="preserve">to the processing of your personal data in some particular circumstances. This right only </w:t>
            </w:r>
            <w:r w:rsidRPr="0069447E">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69447E">
              <w:rPr>
                <w:rFonts w:ascii="Arial" w:hAnsi="Arial" w:cs="Arial"/>
                <w:sz w:val="20"/>
                <w:szCs w:val="20"/>
                <w:shd w:val="clear" w:color="auto" w:fill="FFFFFF"/>
              </w:rPr>
              <w:t>to which we are subject.</w:t>
            </w:r>
          </w:p>
          <w:p w14:paraId="1207006C" w14:textId="77777777" w:rsidR="00930B8F" w:rsidRPr="0069447E" w:rsidRDefault="00930B8F" w:rsidP="00930B8F">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31A7F538" w14:textId="784581F6" w:rsidR="00930B8F" w:rsidRPr="0069447E" w:rsidRDefault="00930B8F" w:rsidP="00930B8F">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137731D9" w14:textId="77777777" w:rsidR="00930B8F" w:rsidRPr="0069447E" w:rsidRDefault="00930B8F" w:rsidP="00930B8F">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5EC016C4" w14:textId="77777777" w:rsidR="00930B8F" w:rsidRPr="0069447E" w:rsidRDefault="00930B8F" w:rsidP="00930B8F">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0A363B3E" w14:textId="77777777" w:rsidR="00930B8F" w:rsidRPr="0069447E" w:rsidRDefault="00930B8F" w:rsidP="00930B8F">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5D8B6B6D" w14:textId="77777777" w:rsidR="00930B8F" w:rsidRPr="0069447E" w:rsidRDefault="00930B8F" w:rsidP="00930B8F">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48A50D63" w14:textId="77777777" w:rsidR="00930B8F" w:rsidRDefault="00930B8F" w:rsidP="00930B8F">
            <w:pPr>
              <w:spacing w:after="60"/>
              <w:rPr>
                <w:rFonts w:ascii="Arial" w:hAnsi="Arial" w:cs="Arial"/>
                <w:sz w:val="20"/>
                <w:szCs w:val="20"/>
              </w:rPr>
            </w:pPr>
            <w:r w:rsidRPr="0069447E">
              <w:rPr>
                <w:rFonts w:ascii="Arial" w:hAnsi="Arial" w:cs="Arial"/>
                <w:sz w:val="20"/>
                <w:szCs w:val="20"/>
              </w:rPr>
              <w:t xml:space="preserve">Cheshire </w:t>
            </w:r>
          </w:p>
          <w:p w14:paraId="7EFF722B" w14:textId="77777777" w:rsidR="00930B8F" w:rsidRPr="0069447E" w:rsidRDefault="00930B8F" w:rsidP="00930B8F">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17596E8D" w14:textId="28CBC858" w:rsidR="00930B8F" w:rsidRPr="00A133E3" w:rsidRDefault="00930B8F" w:rsidP="00930B8F">
            <w:pPr>
              <w:spacing w:after="60"/>
              <w:rPr>
                <w:rFonts w:ascii="Arial" w:eastAsia="Calibri" w:hAnsi="Arial" w:cs="Arial"/>
                <w:b/>
                <w:color w:val="0D0D0D" w:themeColor="text1" w:themeTint="F2"/>
                <w:sz w:val="20"/>
                <w:szCs w:val="20"/>
              </w:rPr>
            </w:pPr>
            <w:r w:rsidRPr="0069447E">
              <w:rPr>
                <w:rFonts w:ascii="Arial" w:hAnsi="Arial" w:cs="Arial"/>
                <w:color w:val="000000"/>
                <w:sz w:val="20"/>
                <w:szCs w:val="20"/>
                <w:lang w:eastAsia="en-GB"/>
              </w:rPr>
              <w:t xml:space="preserve">Email: </w:t>
            </w:r>
            <w:hyperlink r:id="rId84" w:history="1">
              <w:r w:rsidRPr="0069447E">
                <w:rPr>
                  <w:rStyle w:val="Hyperlink"/>
                  <w:rFonts w:ascii="Arial" w:hAnsi="Arial" w:cs="Arial"/>
                  <w:sz w:val="20"/>
                  <w:szCs w:val="20"/>
                  <w:lang w:eastAsia="en-GB"/>
                </w:rPr>
                <w:t>https://ico.org.uk/global/contact-us/</w:t>
              </w:r>
            </w:hyperlink>
          </w:p>
        </w:tc>
      </w:tr>
    </w:tbl>
    <w:p w14:paraId="58477A20" w14:textId="49250614" w:rsidR="00355B73" w:rsidRDefault="00355B73"/>
    <w:p w14:paraId="2C66FFB0" w14:textId="0A7B730F" w:rsidR="00355B73" w:rsidRDefault="00355B73"/>
    <w:p w14:paraId="3CF9AF49" w14:textId="26518870" w:rsidR="00355B73" w:rsidRDefault="00355B73"/>
    <w:p w14:paraId="20EBFDCA" w14:textId="339AA5C5" w:rsidR="00355B73" w:rsidRDefault="00355B73"/>
    <w:p w14:paraId="4ED6332F" w14:textId="6EA3DE8D" w:rsidR="00355B73" w:rsidRDefault="00355B73"/>
    <w:p w14:paraId="1F9DB1D9" w14:textId="488D9BA0" w:rsidR="00355B73" w:rsidRDefault="00355B73"/>
    <w:p w14:paraId="7B981FD0" w14:textId="160974D6" w:rsidR="00816426" w:rsidRDefault="00816426"/>
    <w:p w14:paraId="493CE77D" w14:textId="5E951281" w:rsidR="00355B73" w:rsidRPr="0069447E" w:rsidRDefault="0069447E">
      <w:pPr>
        <w:rPr>
          <w:rFonts w:ascii="Arial" w:hAnsi="Arial" w:cs="Arial"/>
          <w:b/>
          <w:bCs/>
          <w:sz w:val="20"/>
          <w:szCs w:val="20"/>
        </w:rPr>
      </w:pPr>
      <w:r w:rsidRPr="0069447E">
        <w:rPr>
          <w:rFonts w:ascii="Arial" w:hAnsi="Arial" w:cs="Arial"/>
          <w:b/>
          <w:bCs/>
          <w:sz w:val="20"/>
          <w:szCs w:val="20"/>
        </w:rPr>
        <w:t>Processing Activities: Statutory Disclosures of Information</w:t>
      </w:r>
    </w:p>
    <w:tbl>
      <w:tblPr>
        <w:tblW w:w="1579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0"/>
        <w:gridCol w:w="4471"/>
        <w:gridCol w:w="4281"/>
        <w:gridCol w:w="4820"/>
      </w:tblGrid>
      <w:tr w:rsidR="0069447E" w:rsidRPr="00A133E3" w14:paraId="64CDA177" w14:textId="77777777" w:rsidTr="0069447E">
        <w:trPr>
          <w:trHeight w:val="177"/>
        </w:trPr>
        <w:tc>
          <w:tcPr>
            <w:tcW w:w="2220" w:type="dxa"/>
          </w:tcPr>
          <w:p w14:paraId="2D17145A" w14:textId="77777777" w:rsidR="0069447E" w:rsidRPr="00A133E3" w:rsidRDefault="0069447E" w:rsidP="00F117D6">
            <w:pPr>
              <w:spacing w:after="120"/>
              <w:rPr>
                <w:rFonts w:ascii="Arial" w:eastAsia="Calibri" w:hAnsi="Arial" w:cs="Arial"/>
                <w:b/>
                <w:sz w:val="20"/>
                <w:szCs w:val="20"/>
              </w:rPr>
            </w:pPr>
            <w:bookmarkStart w:id="3" w:name="_Statutory_Disclosures_of"/>
            <w:bookmarkEnd w:id="3"/>
            <w:r w:rsidRPr="00A133E3">
              <w:rPr>
                <w:rFonts w:ascii="Arial" w:hAnsi="Arial" w:cs="Arial"/>
                <w:b/>
                <w:color w:val="000000"/>
                <w:sz w:val="20"/>
                <w:szCs w:val="20"/>
                <w:lang w:eastAsia="en-GB"/>
              </w:rPr>
              <w:t>Recipients or categories of recipients of the</w:t>
            </w:r>
            <w:r w:rsidRPr="00A133E3">
              <w:rPr>
                <w:rFonts w:ascii="Arial" w:hAnsi="Arial" w:cs="Arial"/>
                <w:color w:val="000000"/>
                <w:sz w:val="20"/>
                <w:szCs w:val="20"/>
                <w:lang w:eastAsia="en-GB"/>
              </w:rPr>
              <w:t xml:space="preserve"> </w:t>
            </w:r>
            <w:r w:rsidRPr="00A133E3">
              <w:rPr>
                <w:rFonts w:ascii="Arial" w:hAnsi="Arial" w:cs="Arial"/>
                <w:b/>
                <w:color w:val="000000"/>
                <w:sz w:val="20"/>
                <w:szCs w:val="20"/>
                <w:lang w:eastAsia="en-GB"/>
              </w:rPr>
              <w:t>personal or special categories of personal data</w:t>
            </w:r>
          </w:p>
        </w:tc>
        <w:tc>
          <w:tcPr>
            <w:tcW w:w="4471" w:type="dxa"/>
          </w:tcPr>
          <w:p w14:paraId="69748434" w14:textId="77777777" w:rsidR="0069447E" w:rsidRPr="00A133E3" w:rsidRDefault="0069447E" w:rsidP="00F117D6">
            <w:pPr>
              <w:spacing w:after="120"/>
              <w:rPr>
                <w:rFonts w:ascii="Arial" w:hAnsi="Arial" w:cs="Arial"/>
                <w:sz w:val="20"/>
                <w:szCs w:val="20"/>
              </w:rPr>
            </w:pPr>
            <w:r w:rsidRPr="00A133E3">
              <w:rPr>
                <w:rFonts w:ascii="Arial" w:hAnsi="Arial" w:cs="Arial"/>
                <w:b/>
                <w:sz w:val="20"/>
                <w:szCs w:val="20"/>
              </w:rPr>
              <w:t>Purpose of the processing and data retention periods</w:t>
            </w:r>
          </w:p>
        </w:tc>
        <w:tc>
          <w:tcPr>
            <w:tcW w:w="4281" w:type="dxa"/>
          </w:tcPr>
          <w:p w14:paraId="53B8C406" w14:textId="77777777" w:rsidR="0069447E" w:rsidRPr="00A133E3" w:rsidRDefault="0069447E" w:rsidP="00F117D6">
            <w:pPr>
              <w:jc w:val="center"/>
              <w:rPr>
                <w:rFonts w:ascii="Arial" w:hAnsi="Arial" w:cs="Arial"/>
                <w:b/>
                <w:sz w:val="20"/>
                <w:szCs w:val="20"/>
              </w:rPr>
            </w:pPr>
            <w:r w:rsidRPr="00A133E3">
              <w:rPr>
                <w:rFonts w:ascii="Arial" w:hAnsi="Arial" w:cs="Arial"/>
                <w:b/>
                <w:sz w:val="20"/>
                <w:szCs w:val="20"/>
              </w:rPr>
              <w:t>Lawful basis</w:t>
            </w:r>
          </w:p>
          <w:p w14:paraId="7244EBD9" w14:textId="77777777" w:rsidR="0069447E" w:rsidRPr="00A133E3" w:rsidRDefault="0069447E" w:rsidP="00F117D6">
            <w:pPr>
              <w:spacing w:after="40"/>
              <w:jc w:val="center"/>
              <w:rPr>
                <w:rFonts w:ascii="Arial" w:hAnsi="Arial" w:cs="Arial"/>
                <w:sz w:val="20"/>
                <w:szCs w:val="20"/>
              </w:rPr>
            </w:pPr>
            <w:r w:rsidRPr="00A133E3">
              <w:rPr>
                <w:rFonts w:ascii="Arial" w:hAnsi="Arial" w:cs="Arial"/>
                <w:b/>
                <w:i/>
                <w:sz w:val="20"/>
                <w:szCs w:val="20"/>
              </w:rPr>
              <w:t xml:space="preserve"> </w:t>
            </w:r>
          </w:p>
        </w:tc>
        <w:tc>
          <w:tcPr>
            <w:tcW w:w="4820" w:type="dxa"/>
          </w:tcPr>
          <w:p w14:paraId="5918E395" w14:textId="77777777" w:rsidR="0069447E" w:rsidRPr="00A133E3" w:rsidRDefault="0069447E" w:rsidP="00F117D6">
            <w:pPr>
              <w:jc w:val="center"/>
              <w:rPr>
                <w:rFonts w:ascii="Arial" w:eastAsia="Calibri" w:hAnsi="Arial" w:cs="Arial"/>
                <w:b/>
                <w:bCs/>
                <w:sz w:val="20"/>
                <w:szCs w:val="20"/>
              </w:rPr>
            </w:pPr>
            <w:r w:rsidRPr="00A133E3">
              <w:rPr>
                <w:rFonts w:ascii="Arial" w:eastAsia="Calibri" w:hAnsi="Arial" w:cs="Arial"/>
                <w:b/>
                <w:bCs/>
                <w:sz w:val="20"/>
                <w:szCs w:val="20"/>
              </w:rPr>
              <w:t>Your Rights</w:t>
            </w:r>
          </w:p>
          <w:p w14:paraId="2ADFBFCB" w14:textId="77777777" w:rsidR="0069447E" w:rsidRPr="00A133E3" w:rsidRDefault="0069447E" w:rsidP="00F117D6">
            <w:pPr>
              <w:spacing w:after="120"/>
              <w:rPr>
                <w:rFonts w:ascii="Arial" w:eastAsia="Calibri" w:hAnsi="Arial" w:cs="Arial"/>
                <w:bCs/>
                <w:color w:val="FF0000"/>
                <w:sz w:val="20"/>
                <w:szCs w:val="20"/>
              </w:rPr>
            </w:pPr>
          </w:p>
        </w:tc>
      </w:tr>
      <w:tr w:rsidR="0069447E" w:rsidRPr="00A133E3" w14:paraId="62C0CE23" w14:textId="77777777" w:rsidTr="0069447E">
        <w:trPr>
          <w:trHeight w:val="214"/>
        </w:trPr>
        <w:tc>
          <w:tcPr>
            <w:tcW w:w="2220" w:type="dxa"/>
          </w:tcPr>
          <w:p w14:paraId="3FB84073" w14:textId="77777777" w:rsidR="0069447E" w:rsidRPr="00A133E3" w:rsidRDefault="0069447E" w:rsidP="00F117D6">
            <w:pPr>
              <w:spacing w:after="120"/>
              <w:rPr>
                <w:rFonts w:ascii="Arial" w:eastAsia="Calibri" w:hAnsi="Arial" w:cs="Arial"/>
                <w:sz w:val="20"/>
                <w:szCs w:val="20"/>
              </w:rPr>
            </w:pPr>
            <w:r w:rsidRPr="00A133E3">
              <w:rPr>
                <w:rFonts w:ascii="Arial" w:eastAsia="Calibri" w:hAnsi="Arial" w:cs="Arial"/>
                <w:b/>
                <w:sz w:val="20"/>
                <w:szCs w:val="20"/>
              </w:rPr>
              <w:t>Safeguarding Concerns</w:t>
            </w:r>
            <w:r w:rsidRPr="00A133E3">
              <w:rPr>
                <w:rFonts w:ascii="Arial" w:eastAsia="Calibri" w:hAnsi="Arial" w:cs="Arial"/>
                <w:sz w:val="20"/>
                <w:szCs w:val="20"/>
              </w:rPr>
              <w:t xml:space="preserve"> – to prevent an individual, or to prevent a serious crime</w:t>
            </w:r>
          </w:p>
          <w:p w14:paraId="1A8D5D09" w14:textId="77777777" w:rsidR="0069447E" w:rsidRPr="00A133E3" w:rsidRDefault="0069447E" w:rsidP="00F117D6">
            <w:pPr>
              <w:spacing w:after="120"/>
              <w:rPr>
                <w:rFonts w:ascii="Arial" w:eastAsia="Calibri" w:hAnsi="Arial" w:cs="Arial"/>
                <w:b/>
                <w:sz w:val="20"/>
                <w:szCs w:val="20"/>
              </w:rPr>
            </w:pPr>
          </w:p>
        </w:tc>
        <w:tc>
          <w:tcPr>
            <w:tcW w:w="4471" w:type="dxa"/>
          </w:tcPr>
          <w:p w14:paraId="3C36F344" w14:textId="77777777" w:rsidR="0069447E" w:rsidRPr="00A133E3" w:rsidRDefault="0069447E" w:rsidP="00F117D6">
            <w:pPr>
              <w:rPr>
                <w:rFonts w:ascii="Arial" w:hAnsi="Arial" w:cs="Arial"/>
                <w:sz w:val="20"/>
                <w:szCs w:val="20"/>
              </w:rPr>
            </w:pPr>
            <w:r w:rsidRPr="00A133E3">
              <w:rPr>
                <w:rFonts w:ascii="Arial" w:hAnsi="Arial" w:cs="Arial"/>
                <w:sz w:val="20"/>
                <w:szCs w:val="20"/>
              </w:rPr>
              <w:t>Some members of public are recognised as needing safeguarding protection, for example children and vulnerable adults. If an individual is identified as being at risk from harm, we have a duty to do what we can to protect that individual, and we are bound ‘Safeguarding’ laws to do so.</w:t>
            </w:r>
          </w:p>
          <w:p w14:paraId="231F5F1B" w14:textId="77777777" w:rsidR="0069447E" w:rsidRPr="00A133E3" w:rsidRDefault="0069447E" w:rsidP="00F117D6">
            <w:pPr>
              <w:spacing w:after="120"/>
              <w:rPr>
                <w:rStyle w:val="Hyperlink"/>
                <w:rFonts w:ascii="Arial" w:eastAsia="Times New Roman" w:hAnsi="Arial" w:cs="Arial"/>
                <w:b/>
                <w:sz w:val="20"/>
                <w:szCs w:val="20"/>
                <w:lang w:eastAsia="en-GB"/>
              </w:rPr>
            </w:pPr>
            <w:r w:rsidRPr="00A133E3">
              <w:rPr>
                <w:rFonts w:ascii="Arial" w:hAnsi="Arial" w:cs="Arial"/>
                <w:sz w:val="20"/>
                <w:szCs w:val="20"/>
              </w:rPr>
              <w:t xml:space="preserve">Where there is a suspected or actual safeguarding issue we will share information that we hold about you with other relevant agencies such as local </w:t>
            </w:r>
            <w:r w:rsidRPr="00A133E3">
              <w:rPr>
                <w:rFonts w:ascii="Arial" w:hAnsi="Arial" w:cs="Arial"/>
                <w:sz w:val="20"/>
                <w:szCs w:val="20"/>
                <w:lang w:val="en"/>
              </w:rPr>
              <w:t>Ambulance trusts, the police, A&amp;E departments, out of hours services, 111 or Social Services)</w:t>
            </w:r>
          </w:p>
          <w:p w14:paraId="05905BC4" w14:textId="77777777" w:rsidR="0069447E" w:rsidRPr="00A133E3" w:rsidRDefault="0069447E" w:rsidP="00F117D6">
            <w:pPr>
              <w:spacing w:after="120"/>
              <w:rPr>
                <w:rFonts w:ascii="Arial" w:hAnsi="Arial" w:cs="Arial"/>
                <w:sz w:val="20"/>
                <w:szCs w:val="20"/>
              </w:rPr>
            </w:pPr>
            <w:r w:rsidRPr="00A133E3">
              <w:rPr>
                <w:rFonts w:ascii="Arial" w:hAnsi="Arial" w:cs="Arial"/>
                <w:color w:val="000000"/>
                <w:sz w:val="20"/>
                <w:szCs w:val="20"/>
                <w:lang w:eastAsia="en-GB"/>
              </w:rPr>
              <w:t>The source of the information shared in this way is your electronic GP record.</w:t>
            </w:r>
          </w:p>
          <w:p w14:paraId="0E1D1039"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0C042005" w14:textId="77777777" w:rsidR="0069447E" w:rsidRPr="00A133E3" w:rsidRDefault="0069447E" w:rsidP="00F117D6">
            <w:pPr>
              <w:spacing w:after="120"/>
              <w:rPr>
                <w:rFonts w:ascii="Arial" w:hAnsi="Arial" w:cs="Arial"/>
                <w:sz w:val="20"/>
                <w:szCs w:val="20"/>
              </w:rPr>
            </w:pPr>
            <w:r w:rsidRPr="00A133E3">
              <w:rPr>
                <w:rFonts w:ascii="Arial" w:eastAsia="Calibri" w:hAnsi="Arial" w:cs="Arial"/>
                <w:sz w:val="20"/>
                <w:szCs w:val="20"/>
              </w:rPr>
              <w:t xml:space="preserve">All records held by the Practice will be kept for the duration specified in the </w:t>
            </w:r>
            <w:hyperlink r:id="rId85" w:history="1">
              <w:r w:rsidRPr="00A133E3">
                <w:rPr>
                  <w:rStyle w:val="Hyperlink"/>
                  <w:rFonts w:ascii="Arial" w:hAnsi="Arial" w:cs="Arial"/>
                  <w:sz w:val="20"/>
                  <w:szCs w:val="20"/>
                </w:rPr>
                <w:t xml:space="preserve">Records </w:t>
              </w:r>
              <w:r w:rsidRPr="00A133E3">
                <w:rPr>
                  <w:rStyle w:val="Hyperlink"/>
                  <w:rFonts w:ascii="Arial" w:hAnsi="Arial" w:cs="Arial"/>
                  <w:sz w:val="20"/>
                  <w:szCs w:val="20"/>
                </w:rPr>
                <w:lastRenderedPageBreak/>
                <w:t>Management Codes of Practice for Health and Social Care</w:t>
              </w:r>
            </w:hyperlink>
            <w:r w:rsidRPr="00A133E3">
              <w:rPr>
                <w:rStyle w:val="Hyperlink"/>
                <w:rFonts w:ascii="Arial" w:hAnsi="Arial" w:cs="Arial"/>
                <w:sz w:val="20"/>
                <w:szCs w:val="20"/>
              </w:rPr>
              <w:t>.</w:t>
            </w:r>
          </w:p>
        </w:tc>
        <w:tc>
          <w:tcPr>
            <w:tcW w:w="4281" w:type="dxa"/>
          </w:tcPr>
          <w:p w14:paraId="3305CAC7"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004105E5" w14:textId="77777777" w:rsidR="0069447E" w:rsidRPr="00A133E3" w:rsidRDefault="00F451F8" w:rsidP="00F117D6">
            <w:pPr>
              <w:spacing w:after="120"/>
              <w:rPr>
                <w:rStyle w:val="Hyperlink"/>
                <w:rFonts w:ascii="Arial" w:eastAsia="Times New Roman" w:hAnsi="Arial" w:cs="Arial"/>
                <w:sz w:val="20"/>
                <w:szCs w:val="20"/>
              </w:rPr>
            </w:pPr>
            <w:hyperlink r:id="rId86"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598BCE3F"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87" w:history="1">
              <w:r w:rsidR="0069447E" w:rsidRPr="00A133E3">
                <w:rPr>
                  <w:rStyle w:val="Hyperlink"/>
                  <w:rFonts w:ascii="Arial" w:hAnsi="Arial" w:cs="Arial"/>
                  <w:sz w:val="20"/>
                  <w:szCs w:val="20"/>
                </w:rPr>
                <w:t>DPA Section 8 (d) - processing is necessary for the exercise of statutory functions;</w:t>
              </w:r>
            </w:hyperlink>
          </w:p>
          <w:p w14:paraId="63743F99"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conditions:</w:t>
            </w:r>
          </w:p>
          <w:p w14:paraId="7DB8AA58" w14:textId="77777777" w:rsidR="0069447E" w:rsidRPr="00A133E3" w:rsidRDefault="00F451F8" w:rsidP="00F117D6">
            <w:pPr>
              <w:spacing w:after="120"/>
              <w:rPr>
                <w:rFonts w:ascii="Arial" w:hAnsi="Arial" w:cs="Arial"/>
                <w:color w:val="000000"/>
                <w:sz w:val="20"/>
                <w:szCs w:val="20"/>
                <w:lang w:eastAsia="en-GB"/>
              </w:rPr>
            </w:pPr>
            <w:hyperlink r:id="rId88" w:history="1">
              <w:r w:rsidR="0069447E" w:rsidRPr="00A133E3">
                <w:rPr>
                  <w:rStyle w:val="Hyperlink"/>
                  <w:rFonts w:ascii="Arial" w:hAnsi="Arial" w:cs="Arial"/>
                  <w:sz w:val="20"/>
                  <w:szCs w:val="20"/>
                  <w:lang w:eastAsia="en-GB"/>
                </w:rPr>
                <w:t>Article 9 (2) (c) – the</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shd w:val="clear" w:color="auto" w:fill="FFFFFF"/>
                </w:rPr>
                <w:t>processing is necessary to protect the vital interests of the data subject</w:t>
              </w:r>
            </w:hyperlink>
            <w:r w:rsidR="0069447E" w:rsidRPr="00A133E3">
              <w:rPr>
                <w:rFonts w:ascii="Arial" w:hAnsi="Arial" w:cs="Arial"/>
                <w:color w:val="000000"/>
                <w:sz w:val="20"/>
                <w:szCs w:val="20"/>
                <w:lang w:eastAsia="en-GB"/>
              </w:rPr>
              <w:t>;</w:t>
            </w:r>
          </w:p>
          <w:p w14:paraId="306BE309" w14:textId="77777777" w:rsidR="0069447E" w:rsidRPr="00A133E3" w:rsidRDefault="00F451F8" w:rsidP="00F117D6">
            <w:pPr>
              <w:spacing w:after="120"/>
              <w:rPr>
                <w:rStyle w:val="Hyperlink"/>
                <w:rFonts w:ascii="Arial" w:hAnsi="Arial" w:cs="Arial"/>
                <w:sz w:val="20"/>
                <w:szCs w:val="20"/>
                <w:shd w:val="clear" w:color="auto" w:fill="FFFFFF"/>
              </w:rPr>
            </w:pPr>
            <w:hyperlink r:id="rId89" w:history="1">
              <w:r w:rsidR="0069447E" w:rsidRPr="00A133E3">
                <w:rPr>
                  <w:rStyle w:val="Hyperlink"/>
                  <w:rFonts w:ascii="Arial" w:hAnsi="Arial" w:cs="Arial"/>
                  <w:sz w:val="20"/>
                  <w:szCs w:val="20"/>
                </w:rPr>
                <w:t xml:space="preserve">Article 9(2) (b) – processing is necessary for the purposes of carrying out the obligations and exercising specific rights of the controller or of the data subject in the field of </w:t>
              </w:r>
              <w:r w:rsidR="0069447E" w:rsidRPr="00A133E3">
                <w:rPr>
                  <w:rStyle w:val="Hyperlink"/>
                  <w:rFonts w:ascii="Arial" w:hAnsi="Arial" w:cs="Arial"/>
                  <w:sz w:val="20"/>
                  <w:szCs w:val="20"/>
                </w:rPr>
                <w:lastRenderedPageBreak/>
                <w:t>employment and social security and social protection law;</w:t>
              </w:r>
            </w:hyperlink>
          </w:p>
          <w:p w14:paraId="35F1ADDB" w14:textId="77777777" w:rsidR="0069447E" w:rsidRPr="00A133E3" w:rsidRDefault="00F451F8" w:rsidP="00F117D6">
            <w:pPr>
              <w:rPr>
                <w:rFonts w:ascii="Arial" w:hAnsi="Arial" w:cs="Arial"/>
                <w:sz w:val="20"/>
                <w:szCs w:val="20"/>
              </w:rPr>
            </w:pPr>
            <w:hyperlink r:id="rId90" w:history="1">
              <w:r w:rsidR="0069447E" w:rsidRPr="00A133E3">
                <w:rPr>
                  <w:rStyle w:val="Hyperlink"/>
                  <w:rFonts w:ascii="Arial" w:hAnsi="Arial" w:cs="Arial"/>
                  <w:sz w:val="20"/>
                  <w:szCs w:val="20"/>
                  <w:lang w:val="en"/>
                </w:rPr>
                <w:t>In accordance with DPA Schedule 1, Part 3, (30) (b) - the conditions for protecting individual’s vital interests is met where the data subject is physically or legally incapable of giving consent.</w:t>
              </w:r>
            </w:hyperlink>
          </w:p>
          <w:p w14:paraId="1BCE7765" w14:textId="77777777" w:rsidR="0069447E" w:rsidRPr="00A133E3" w:rsidRDefault="00F451F8" w:rsidP="00F117D6">
            <w:pPr>
              <w:rPr>
                <w:rFonts w:ascii="Arial" w:hAnsi="Arial" w:cs="Arial"/>
                <w:sz w:val="20"/>
                <w:szCs w:val="20"/>
                <w:lang w:val="en"/>
              </w:rPr>
            </w:pPr>
            <w:hyperlink r:id="rId91" w:history="1">
              <w:r w:rsidR="0069447E" w:rsidRPr="00A133E3">
                <w:rPr>
                  <w:rStyle w:val="Hyperlink"/>
                  <w:rFonts w:ascii="Arial" w:hAnsi="Arial" w:cs="Arial"/>
                  <w:sz w:val="20"/>
                  <w:szCs w:val="20"/>
                </w:rPr>
                <w:t xml:space="preserve">In accordance with DPA Schedule 1, Part 2 (18) (1a) - </w:t>
              </w:r>
              <w:r w:rsidR="0069447E" w:rsidRPr="00A133E3">
                <w:rPr>
                  <w:rStyle w:val="Hyperlink"/>
                  <w:rFonts w:ascii="Arial" w:hAnsi="Arial" w:cs="Arial"/>
                  <w:sz w:val="20"/>
                  <w:szCs w:val="20"/>
                  <w:lang w:val="en"/>
                </w:rPr>
                <w:t>the conditions is met where the processing is necessary for  protecting an individual from neglect or physical, mental or emotional harm,  or protecting the physical, mental or emotional well-being of an individual</w:t>
              </w:r>
            </w:hyperlink>
          </w:p>
          <w:p w14:paraId="22FB8402"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Legislations:</w:t>
            </w:r>
          </w:p>
          <w:p w14:paraId="26041240" w14:textId="77777777" w:rsidR="0069447E" w:rsidRPr="00A133E3" w:rsidRDefault="00F451F8" w:rsidP="00F117D6">
            <w:pPr>
              <w:spacing w:after="120"/>
              <w:rPr>
                <w:rFonts w:ascii="Arial" w:hAnsi="Arial" w:cs="Arial"/>
                <w:sz w:val="20"/>
                <w:szCs w:val="20"/>
              </w:rPr>
            </w:pPr>
            <w:hyperlink r:id="rId92" w:history="1">
              <w:r w:rsidR="0069447E" w:rsidRPr="00A133E3">
                <w:rPr>
                  <w:rStyle w:val="Hyperlink"/>
                  <w:rFonts w:ascii="Arial" w:hAnsi="Arial" w:cs="Arial"/>
                  <w:sz w:val="20"/>
                  <w:szCs w:val="20"/>
                </w:rPr>
                <w:t>Section 47 of The Children Act 1989</w:t>
              </w:r>
            </w:hyperlink>
            <w:r w:rsidR="0069447E" w:rsidRPr="00A133E3">
              <w:rPr>
                <w:rFonts w:ascii="Arial" w:hAnsi="Arial" w:cs="Arial"/>
                <w:sz w:val="20"/>
                <w:szCs w:val="20"/>
              </w:rPr>
              <w:t>.</w:t>
            </w:r>
          </w:p>
          <w:p w14:paraId="053CECB5" w14:textId="77777777" w:rsidR="0069447E" w:rsidRPr="00A133E3" w:rsidRDefault="00F451F8" w:rsidP="00F117D6">
            <w:pPr>
              <w:spacing w:after="120"/>
              <w:rPr>
                <w:rFonts w:ascii="Arial" w:eastAsia="Calibri" w:hAnsi="Arial" w:cs="Arial"/>
                <w:b/>
                <w:bCs/>
                <w:sz w:val="20"/>
                <w:szCs w:val="20"/>
                <w:u w:val="single"/>
              </w:rPr>
            </w:pPr>
            <w:hyperlink r:id="rId93" w:history="1">
              <w:r w:rsidR="0069447E" w:rsidRPr="00A133E3">
                <w:rPr>
                  <w:rStyle w:val="Hyperlink"/>
                  <w:rFonts w:ascii="Arial" w:hAnsi="Arial" w:cs="Arial"/>
                  <w:sz w:val="20"/>
                  <w:szCs w:val="20"/>
                </w:rPr>
                <w:t>Section 45 of the Care Act 2014</w:t>
              </w:r>
            </w:hyperlink>
          </w:p>
        </w:tc>
        <w:tc>
          <w:tcPr>
            <w:tcW w:w="4820" w:type="dxa"/>
          </w:tcPr>
          <w:p w14:paraId="0D518BDC" w14:textId="77777777" w:rsidR="0069447E" w:rsidRPr="00A133E3" w:rsidRDefault="0069447E" w:rsidP="00F117D6">
            <w:pPr>
              <w:rPr>
                <w:rFonts w:ascii="Arial" w:hAnsi="Arial" w:cs="Arial"/>
                <w:sz w:val="20"/>
                <w:szCs w:val="20"/>
                <w:lang w:eastAsia="en-GB"/>
              </w:rPr>
            </w:pPr>
            <w:r w:rsidRPr="00A133E3">
              <w:rPr>
                <w:rFonts w:ascii="Arial" w:hAnsi="Arial" w:cs="Arial"/>
                <w:sz w:val="20"/>
                <w:szCs w:val="20"/>
                <w:lang w:eastAsia="en-GB"/>
              </w:rPr>
              <w:lastRenderedPageBreak/>
              <w:t xml:space="preserve">This sharing is a legal and professional requirement and therefore there is no right to object. </w:t>
            </w:r>
          </w:p>
          <w:p w14:paraId="0C6F41EE" w14:textId="77777777" w:rsidR="0069447E" w:rsidRPr="00A133E3" w:rsidRDefault="0069447E" w:rsidP="00F117D6">
            <w:pPr>
              <w:spacing w:after="120"/>
              <w:rPr>
                <w:rStyle w:val="Hyperlink"/>
                <w:rFonts w:ascii="Arial" w:hAnsi="Arial" w:cs="Arial"/>
                <w:sz w:val="20"/>
                <w:szCs w:val="20"/>
              </w:rPr>
            </w:pPr>
            <w:r w:rsidRPr="00A133E3">
              <w:rPr>
                <w:rFonts w:ascii="Arial" w:hAnsi="Arial" w:cs="Arial"/>
                <w:sz w:val="20"/>
                <w:szCs w:val="20"/>
              </w:rPr>
              <w:fldChar w:fldCharType="begin"/>
            </w:r>
            <w:r w:rsidRPr="00A133E3">
              <w:rPr>
                <w:rFonts w:ascii="Arial" w:hAnsi="Arial" w:cs="Arial"/>
                <w:sz w:val="20"/>
                <w:szCs w:val="20"/>
              </w:rPr>
              <w:instrText xml:space="preserve"> HYPERLINK "https://www.legislation.gov.uk/ukpga/1989/41/section/47" </w:instrText>
            </w:r>
            <w:r w:rsidRPr="00A133E3">
              <w:rPr>
                <w:rFonts w:ascii="Arial" w:hAnsi="Arial" w:cs="Arial"/>
                <w:sz w:val="20"/>
                <w:szCs w:val="20"/>
              </w:rPr>
            </w:r>
            <w:r w:rsidRPr="00A133E3">
              <w:rPr>
                <w:rFonts w:ascii="Arial" w:hAnsi="Arial" w:cs="Arial"/>
                <w:sz w:val="20"/>
                <w:szCs w:val="20"/>
              </w:rPr>
              <w:fldChar w:fldCharType="separate"/>
            </w:r>
          </w:p>
          <w:p w14:paraId="2340F41F" w14:textId="77777777" w:rsidR="0069447E" w:rsidRPr="00A133E3" w:rsidRDefault="0069447E" w:rsidP="00F117D6">
            <w:pPr>
              <w:spacing w:after="120"/>
              <w:rPr>
                <w:rFonts w:ascii="Arial" w:hAnsi="Arial" w:cs="Arial"/>
                <w:sz w:val="20"/>
                <w:szCs w:val="20"/>
              </w:rPr>
            </w:pPr>
            <w:r w:rsidRPr="00A133E3">
              <w:rPr>
                <w:rStyle w:val="Hyperlink"/>
                <w:rFonts w:ascii="Arial" w:hAnsi="Arial" w:cs="Arial"/>
                <w:sz w:val="20"/>
                <w:szCs w:val="20"/>
              </w:rPr>
              <w:t>The Children Act 1989</w:t>
            </w:r>
            <w:r w:rsidRPr="00A133E3">
              <w:rPr>
                <w:rFonts w:ascii="Arial" w:hAnsi="Arial" w:cs="Arial"/>
                <w:sz w:val="20"/>
                <w:szCs w:val="20"/>
              </w:rPr>
              <w:fldChar w:fldCharType="end"/>
            </w:r>
            <w:r w:rsidRPr="00A133E3">
              <w:rPr>
                <w:rFonts w:ascii="Arial" w:hAnsi="Arial" w:cs="Arial"/>
                <w:sz w:val="20"/>
                <w:szCs w:val="20"/>
              </w:rPr>
              <w:t xml:space="preserve"> requires local authorities to investigate where a child is the subject of an emergency protection order, is in police protection or where there is a reasonable cause to suspect that a child is suffering or is likely to suffer harm.</w:t>
            </w:r>
          </w:p>
          <w:p w14:paraId="0DE206A2" w14:textId="6F261888"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Act requires the local authority to safeguard and promote the welfare of children who are in need, within their geographical area and to request help from specified authorities including General Practices, NHS Trusts, </w:t>
            </w:r>
            <w:r w:rsidR="003511EE">
              <w:rPr>
                <w:rFonts w:ascii="Arial" w:hAnsi="Arial" w:cs="Arial"/>
                <w:sz w:val="20"/>
                <w:szCs w:val="20"/>
              </w:rPr>
              <w:t>Integrated Care Boards</w:t>
            </w:r>
            <w:r w:rsidRPr="00A133E3">
              <w:rPr>
                <w:rFonts w:ascii="Arial" w:hAnsi="Arial" w:cs="Arial"/>
                <w:sz w:val="20"/>
                <w:szCs w:val="20"/>
              </w:rPr>
              <w:t xml:space="preserve"> (</w:t>
            </w:r>
            <w:r w:rsidR="003511EE">
              <w:rPr>
                <w:rFonts w:ascii="Arial" w:hAnsi="Arial" w:cs="Arial"/>
                <w:sz w:val="20"/>
                <w:szCs w:val="20"/>
              </w:rPr>
              <w:t>ICB</w:t>
            </w:r>
            <w:r w:rsidRPr="00A133E3">
              <w:rPr>
                <w:rFonts w:ascii="Arial" w:hAnsi="Arial" w:cs="Arial"/>
                <w:sz w:val="20"/>
                <w:szCs w:val="20"/>
              </w:rPr>
              <w:t>) and NHS England.</w:t>
            </w:r>
          </w:p>
          <w:p w14:paraId="322D1FD6" w14:textId="60E02494"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 xml:space="preserve">process your data, you have the right to appeal/complain to the </w:t>
            </w:r>
            <w:r w:rsidRPr="00A133E3">
              <w:rPr>
                <w:rFonts w:ascii="Arial" w:hAnsi="Arial" w:cs="Arial"/>
                <w:sz w:val="20"/>
                <w:szCs w:val="20"/>
              </w:rPr>
              <w:lastRenderedPageBreak/>
              <w:t>Information Commissioner (IC). The IC can be contacted at:</w:t>
            </w:r>
          </w:p>
          <w:p w14:paraId="082B2E0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B92BCB4"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475E3BA1"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05225B3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12132581"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2654041F"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02EEEE9"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94"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p w14:paraId="2390055D" w14:textId="77777777" w:rsidR="0069447E" w:rsidRPr="00A133E3" w:rsidRDefault="0069447E" w:rsidP="00F117D6">
            <w:pPr>
              <w:spacing w:after="120"/>
              <w:rPr>
                <w:rFonts w:ascii="Arial" w:hAnsi="Arial" w:cs="Arial"/>
                <w:sz w:val="20"/>
                <w:szCs w:val="20"/>
              </w:rPr>
            </w:pPr>
          </w:p>
          <w:p w14:paraId="672A7469" w14:textId="77777777" w:rsidR="0069447E" w:rsidRPr="00A133E3" w:rsidRDefault="0069447E" w:rsidP="00F117D6">
            <w:pPr>
              <w:spacing w:after="120"/>
              <w:rPr>
                <w:rFonts w:ascii="Arial" w:eastAsia="Calibri" w:hAnsi="Arial" w:cs="Arial"/>
                <w:bCs/>
                <w:color w:val="FF0000"/>
                <w:sz w:val="20"/>
                <w:szCs w:val="20"/>
              </w:rPr>
            </w:pPr>
          </w:p>
        </w:tc>
      </w:tr>
      <w:tr w:rsidR="0069447E" w:rsidRPr="00A133E3" w14:paraId="1413567C" w14:textId="77777777" w:rsidTr="0069447E">
        <w:trPr>
          <w:trHeight w:val="233"/>
        </w:trPr>
        <w:tc>
          <w:tcPr>
            <w:tcW w:w="2220" w:type="dxa"/>
          </w:tcPr>
          <w:p w14:paraId="19B1076F" w14:textId="77777777" w:rsidR="0069447E" w:rsidRPr="00A133E3" w:rsidRDefault="00F451F8" w:rsidP="00F117D6">
            <w:pPr>
              <w:spacing w:after="120"/>
              <w:rPr>
                <w:rFonts w:ascii="Arial" w:eastAsia="Calibri" w:hAnsi="Arial" w:cs="Arial"/>
                <w:b/>
                <w:sz w:val="20"/>
                <w:szCs w:val="20"/>
              </w:rPr>
            </w:pPr>
            <w:hyperlink r:id="rId95" w:history="1">
              <w:r w:rsidR="0069447E" w:rsidRPr="00A133E3">
                <w:rPr>
                  <w:rStyle w:val="Hyperlink"/>
                  <w:rFonts w:ascii="Arial" w:hAnsi="Arial" w:cs="Arial"/>
                  <w:sz w:val="20"/>
                  <w:szCs w:val="20"/>
                </w:rPr>
                <w:t>The Care Quality Commission (CQC)</w:t>
              </w:r>
            </w:hyperlink>
            <w:r w:rsidR="0069447E" w:rsidRPr="00A133E3">
              <w:rPr>
                <w:rFonts w:ascii="Arial" w:eastAsia="Calibri" w:hAnsi="Arial" w:cs="Arial"/>
                <w:b/>
                <w:sz w:val="20"/>
                <w:szCs w:val="20"/>
              </w:rPr>
              <w:t xml:space="preserve"> </w:t>
            </w:r>
          </w:p>
        </w:tc>
        <w:tc>
          <w:tcPr>
            <w:tcW w:w="4471" w:type="dxa"/>
          </w:tcPr>
          <w:p w14:paraId="3776E453" w14:textId="77777777" w:rsidR="0069447E" w:rsidRPr="00A133E3" w:rsidRDefault="0069447E" w:rsidP="00F117D6">
            <w:pPr>
              <w:pStyle w:val="ListParagraph"/>
              <w:ind w:left="0"/>
              <w:rPr>
                <w:rFonts w:ascii="Arial" w:hAnsi="Arial" w:cs="Arial"/>
                <w:sz w:val="20"/>
                <w:szCs w:val="20"/>
              </w:rPr>
            </w:pPr>
            <w:r w:rsidRPr="00A133E3">
              <w:rPr>
                <w:rFonts w:ascii="Arial" w:hAnsi="Arial" w:cs="Arial"/>
                <w:sz w:val="20"/>
                <w:szCs w:val="20"/>
              </w:rPr>
              <w:t>The Care Quality Commission (CQC) is a regulatory body established under the Health and Social Care Act. The CQC regulates health and social care services in England to ensure that safe health and care are provided. The law allows CQC to access identifiable patient data/medical records in our clinical system for the purposes of their assessment and investigation of significant safety incident.</w:t>
            </w:r>
          </w:p>
          <w:p w14:paraId="67220410" w14:textId="77777777" w:rsidR="0069447E" w:rsidRPr="00A133E3" w:rsidRDefault="0069447E" w:rsidP="00F117D6">
            <w:pPr>
              <w:pStyle w:val="ListParagraph"/>
              <w:ind w:left="0"/>
              <w:rPr>
                <w:rFonts w:ascii="Arial" w:hAnsi="Arial" w:cs="Arial"/>
                <w:sz w:val="20"/>
                <w:szCs w:val="20"/>
              </w:rPr>
            </w:pPr>
          </w:p>
          <w:p w14:paraId="1F02D7B2" w14:textId="77777777" w:rsidR="0069447E" w:rsidRPr="00A133E3" w:rsidRDefault="0069447E" w:rsidP="00F117D6">
            <w:pPr>
              <w:pStyle w:val="ListParagraph"/>
              <w:ind w:left="0"/>
              <w:rPr>
                <w:rFonts w:ascii="Arial" w:hAnsi="Arial" w:cs="Arial"/>
                <w:color w:val="000000"/>
                <w:sz w:val="20"/>
                <w:szCs w:val="20"/>
                <w:lang w:eastAsia="en-GB"/>
              </w:rPr>
            </w:pPr>
            <w:r w:rsidRPr="00A133E3">
              <w:rPr>
                <w:rFonts w:ascii="Arial" w:hAnsi="Arial" w:cs="Arial"/>
                <w:color w:val="000000"/>
                <w:sz w:val="20"/>
                <w:szCs w:val="20"/>
                <w:lang w:eastAsia="en-GB"/>
              </w:rPr>
              <w:t>The data will be shared with the Care Quality Commission, its officers and staff and members of the inspection teams that visit us from time to time.</w:t>
            </w:r>
          </w:p>
          <w:p w14:paraId="4B198122" w14:textId="77777777" w:rsidR="0069447E" w:rsidRPr="00A133E3" w:rsidRDefault="0069447E" w:rsidP="00F117D6">
            <w:pPr>
              <w:pStyle w:val="ListParagraph"/>
              <w:ind w:left="0"/>
              <w:rPr>
                <w:rFonts w:ascii="Arial" w:hAnsi="Arial" w:cs="Arial"/>
                <w:color w:val="000000"/>
                <w:sz w:val="20"/>
                <w:szCs w:val="20"/>
                <w:lang w:eastAsia="en-GB"/>
              </w:rPr>
            </w:pPr>
          </w:p>
          <w:p w14:paraId="2C7BDB68" w14:textId="77777777" w:rsidR="0069447E" w:rsidRPr="00A133E3" w:rsidRDefault="0069447E" w:rsidP="00F117D6">
            <w:pPr>
              <w:pStyle w:val="ListParagraph"/>
              <w:ind w:left="0"/>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269CE765" w14:textId="77777777" w:rsidR="0069447E" w:rsidRPr="00A133E3" w:rsidRDefault="0069447E" w:rsidP="00F117D6">
            <w:pPr>
              <w:pStyle w:val="ListParagraph"/>
              <w:ind w:left="0"/>
              <w:rPr>
                <w:rFonts w:ascii="Arial" w:hAnsi="Arial" w:cs="Arial"/>
                <w:color w:val="000000"/>
                <w:sz w:val="20"/>
                <w:szCs w:val="20"/>
                <w:lang w:eastAsia="en-GB"/>
              </w:rPr>
            </w:pPr>
          </w:p>
          <w:p w14:paraId="6C65D386"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1970A09C" w14:textId="77777777" w:rsidR="0069447E" w:rsidRPr="00A133E3" w:rsidRDefault="0069447E" w:rsidP="00F117D6">
            <w:pPr>
              <w:pStyle w:val="ListParagraph"/>
              <w:ind w:left="0"/>
              <w:rPr>
                <w:rFonts w:ascii="Arial" w:hAnsi="Arial" w:cs="Arial"/>
                <w:sz w:val="20"/>
                <w:szCs w:val="20"/>
              </w:rPr>
            </w:pPr>
            <w:r w:rsidRPr="00A133E3">
              <w:rPr>
                <w:rFonts w:ascii="Arial" w:eastAsia="Calibri" w:hAnsi="Arial" w:cs="Arial"/>
                <w:sz w:val="20"/>
                <w:szCs w:val="20"/>
              </w:rPr>
              <w:t xml:space="preserve">All records held by the Practice will be kept for the duration specified in the </w:t>
            </w:r>
            <w:hyperlink r:id="rId96"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tc>
        <w:tc>
          <w:tcPr>
            <w:tcW w:w="4281" w:type="dxa"/>
          </w:tcPr>
          <w:p w14:paraId="1933D71A"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conditions:</w:t>
            </w:r>
          </w:p>
          <w:p w14:paraId="74CFB617" w14:textId="77777777" w:rsidR="0069447E" w:rsidRPr="00A133E3" w:rsidRDefault="00F451F8" w:rsidP="00F117D6">
            <w:pPr>
              <w:spacing w:after="120"/>
              <w:rPr>
                <w:rFonts w:ascii="Arial" w:hAnsi="Arial" w:cs="Arial"/>
                <w:sz w:val="20"/>
                <w:szCs w:val="20"/>
              </w:rPr>
            </w:pPr>
            <w:hyperlink r:id="rId97"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5F8992A7" w14:textId="77777777" w:rsidR="0069447E" w:rsidRPr="00A133E3" w:rsidRDefault="00F451F8" w:rsidP="00F117D6">
            <w:pPr>
              <w:rPr>
                <w:rFonts w:ascii="Arial" w:eastAsia="Times New Roman" w:hAnsi="Arial" w:cs="Arial"/>
                <w:sz w:val="20"/>
                <w:szCs w:val="20"/>
              </w:rPr>
            </w:pPr>
            <w:hyperlink r:id="rId98" w:history="1">
              <w:r w:rsidR="0069447E" w:rsidRPr="00A133E3">
                <w:rPr>
                  <w:rStyle w:val="Hyperlink"/>
                  <w:rFonts w:ascii="Arial" w:hAnsi="Arial" w:cs="Arial"/>
                  <w:sz w:val="20"/>
                  <w:szCs w:val="20"/>
                </w:rPr>
                <w:t>DPA Section 8 (d) - Processing is necessary for the exercise of statutory functions.</w:t>
              </w:r>
            </w:hyperlink>
          </w:p>
          <w:p w14:paraId="1DF814F6"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conditions:</w:t>
            </w:r>
          </w:p>
          <w:p w14:paraId="5148F5F6" w14:textId="77777777" w:rsidR="0069447E" w:rsidRPr="00A133E3" w:rsidRDefault="00F451F8" w:rsidP="00F117D6">
            <w:pPr>
              <w:spacing w:after="120"/>
              <w:rPr>
                <w:rStyle w:val="Hyperlink"/>
                <w:rFonts w:ascii="Arial" w:hAnsi="Arial" w:cs="Arial"/>
                <w:sz w:val="20"/>
                <w:szCs w:val="20"/>
              </w:rPr>
            </w:pPr>
            <w:hyperlink r:id="rId99" w:history="1">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57E1F624" w14:textId="77777777" w:rsidR="0069447E" w:rsidRPr="00A133E3" w:rsidRDefault="00F451F8" w:rsidP="00F117D6">
            <w:pPr>
              <w:rPr>
                <w:rFonts w:ascii="Arial" w:hAnsi="Arial" w:cs="Arial"/>
                <w:sz w:val="20"/>
                <w:szCs w:val="20"/>
                <w:lang w:val="en"/>
              </w:rPr>
            </w:pPr>
            <w:hyperlink r:id="rId100" w:history="1">
              <w:r w:rsidR="0069447E" w:rsidRPr="00A133E3">
                <w:rPr>
                  <w:rStyle w:val="Hyperlink"/>
                  <w:rFonts w:ascii="Arial" w:hAnsi="Arial" w:cs="Arial"/>
                  <w:sz w:val="20"/>
                  <w:szCs w:val="20"/>
                </w:rPr>
                <w:t xml:space="preserve">DPA Section 10 (1) (c) - </w:t>
              </w:r>
              <w:r w:rsidR="0069447E" w:rsidRPr="00A133E3">
                <w:rPr>
                  <w:rStyle w:val="Hyperlink"/>
                  <w:rFonts w:ascii="Arial" w:hAnsi="Arial" w:cs="Arial"/>
                  <w:sz w:val="20"/>
                  <w:szCs w:val="20"/>
                  <w:lang w:val="en"/>
                </w:rPr>
                <w:t>health and social care purposes.</w:t>
              </w:r>
            </w:hyperlink>
          </w:p>
          <w:p w14:paraId="0323B403" w14:textId="77777777" w:rsidR="0069447E" w:rsidRPr="00A133E3" w:rsidRDefault="00F451F8" w:rsidP="00F117D6">
            <w:pPr>
              <w:rPr>
                <w:rFonts w:ascii="Arial" w:hAnsi="Arial" w:cs="Arial"/>
                <w:b/>
                <w:sz w:val="20"/>
                <w:szCs w:val="20"/>
              </w:rPr>
            </w:pPr>
            <w:hyperlink r:id="rId101" w:history="1">
              <w:r w:rsidR="0069447E" w:rsidRPr="00A133E3">
                <w:rPr>
                  <w:rStyle w:val="Hyperlink"/>
                  <w:rFonts w:ascii="Arial" w:hAnsi="Arial" w:cs="Arial"/>
                  <w:sz w:val="20"/>
                  <w:szCs w:val="20"/>
                </w:rPr>
                <w:t>In accordance with DPA Schedule 1, Part 1 (2)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tc>
        <w:tc>
          <w:tcPr>
            <w:tcW w:w="4820" w:type="dxa"/>
          </w:tcPr>
          <w:p w14:paraId="0BBD8F84"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023765D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2249C980"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03C4022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119292A5"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3F107193"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74E1DFA1"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84D0B6B"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w:t>
            </w:r>
            <w:r w:rsidRPr="00A133E3">
              <w:rPr>
                <w:rFonts w:ascii="Arial" w:hAnsi="Arial" w:cs="Arial"/>
                <w:sz w:val="20"/>
                <w:szCs w:val="20"/>
              </w:rPr>
              <w:lastRenderedPageBreak/>
              <w:t xml:space="preserve">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5EBBB8F3" w14:textId="77777777" w:rsidR="0069447E" w:rsidRPr="00A133E3" w:rsidRDefault="0069447E" w:rsidP="00F117D6">
            <w:pPr>
              <w:rPr>
                <w:rFonts w:ascii="Arial" w:hAnsi="Arial" w:cs="Arial"/>
                <w:sz w:val="20"/>
                <w:szCs w:val="20"/>
                <w:lang w:val="en-US"/>
              </w:rPr>
            </w:pPr>
          </w:p>
          <w:p w14:paraId="62B31B24"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070665DB" w14:textId="158840A8"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1B7E258D"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51736564"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53059EFE"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19B1652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4582F5DE"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5FE57D24"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264DDC90" w14:textId="5EA59DC5" w:rsidR="0069447E" w:rsidRPr="00A133E3" w:rsidRDefault="0069447E" w:rsidP="00A133E3">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02"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07E542EE" w14:textId="77777777" w:rsidTr="0069447E">
        <w:trPr>
          <w:trHeight w:val="156"/>
        </w:trPr>
        <w:tc>
          <w:tcPr>
            <w:tcW w:w="2220" w:type="dxa"/>
          </w:tcPr>
          <w:p w14:paraId="44E9992E" w14:textId="77777777" w:rsidR="0069447E" w:rsidRPr="00A133E3" w:rsidRDefault="0069447E" w:rsidP="00F117D6">
            <w:pPr>
              <w:spacing w:after="120"/>
              <w:rPr>
                <w:rFonts w:ascii="Arial" w:eastAsia="Calibri" w:hAnsi="Arial" w:cs="Arial"/>
                <w:b/>
                <w:sz w:val="20"/>
                <w:szCs w:val="20"/>
              </w:rPr>
            </w:pPr>
            <w:r w:rsidRPr="00A133E3">
              <w:rPr>
                <w:rFonts w:ascii="Arial" w:hAnsi="Arial" w:cs="Arial"/>
                <w:b/>
                <w:sz w:val="20"/>
                <w:szCs w:val="20"/>
              </w:rPr>
              <w:lastRenderedPageBreak/>
              <w:t>Law Enforcement and Regulatory Bodies</w:t>
            </w:r>
          </w:p>
        </w:tc>
        <w:tc>
          <w:tcPr>
            <w:tcW w:w="4471" w:type="dxa"/>
          </w:tcPr>
          <w:p w14:paraId="50A65426" w14:textId="77777777" w:rsidR="0069447E" w:rsidRPr="00A133E3" w:rsidRDefault="0069447E" w:rsidP="00F117D6">
            <w:pPr>
              <w:rPr>
                <w:rStyle w:val="legds2"/>
                <w:rFonts w:ascii="Arial" w:hAnsi="Arial" w:cs="Arial"/>
                <w:sz w:val="20"/>
                <w:szCs w:val="20"/>
                <w:lang w:val="en"/>
              </w:rPr>
            </w:pPr>
            <w:r w:rsidRPr="00A133E3">
              <w:rPr>
                <w:rFonts w:ascii="Arial" w:hAnsi="Arial" w:cs="Arial"/>
                <w:sz w:val="20"/>
                <w:szCs w:val="20"/>
              </w:rPr>
              <w:t>In some circumstances the Practice may be legally required to share personal information with law enforcements and regulatory bodies (</w:t>
            </w:r>
            <w:r w:rsidRPr="00A133E3">
              <w:rPr>
                <w:rFonts w:ascii="Arial" w:eastAsia="Times New Roman" w:hAnsi="Arial" w:cs="Arial"/>
                <w:sz w:val="20"/>
                <w:szCs w:val="20"/>
                <w:lang w:eastAsia="en-GB"/>
              </w:rPr>
              <w:t xml:space="preserve">without the consent of the data subject) such as: the Police; Courts of Justice; HMRC and DVLA for the purposes of </w:t>
            </w:r>
            <w:r w:rsidRPr="00A133E3">
              <w:rPr>
                <w:rStyle w:val="legds2"/>
                <w:rFonts w:ascii="Arial" w:hAnsi="Arial" w:cs="Arial"/>
                <w:sz w:val="20"/>
                <w:szCs w:val="20"/>
                <w:lang w:val="en"/>
                <w:specVanish w:val="0"/>
              </w:rPr>
              <w:t>prevention or detection of crime;</w:t>
            </w:r>
            <w:r w:rsidRPr="00A133E3">
              <w:rPr>
                <w:rFonts w:ascii="Arial" w:eastAsia="Times New Roman" w:hAnsi="Arial" w:cs="Arial"/>
                <w:sz w:val="20"/>
                <w:szCs w:val="20"/>
                <w:lang w:eastAsia="en-GB"/>
              </w:rPr>
              <w:t xml:space="preserve"> </w:t>
            </w:r>
            <w:r w:rsidRPr="00A133E3">
              <w:rPr>
                <w:rStyle w:val="legds2"/>
                <w:rFonts w:ascii="Arial" w:hAnsi="Arial" w:cs="Arial"/>
                <w:sz w:val="20"/>
                <w:szCs w:val="20"/>
                <w:lang w:val="en"/>
                <w:specVanish w:val="0"/>
              </w:rPr>
              <w:t xml:space="preserve">apprehension or prosecution of offenders; the assessment or collection of </w:t>
            </w:r>
            <w:r w:rsidRPr="00A133E3">
              <w:rPr>
                <w:rStyle w:val="legds2"/>
                <w:rFonts w:ascii="Arial" w:hAnsi="Arial" w:cs="Arial"/>
                <w:sz w:val="20"/>
                <w:szCs w:val="20"/>
                <w:lang w:val="en"/>
                <w:specVanish w:val="0"/>
              </w:rPr>
              <w:lastRenderedPageBreak/>
              <w:t>any tax or duty or, of any imposition of a similar nature.</w:t>
            </w:r>
          </w:p>
          <w:p w14:paraId="7D818EB4" w14:textId="77777777" w:rsidR="0069447E" w:rsidRPr="00A133E3" w:rsidRDefault="0069447E" w:rsidP="00F117D6">
            <w:pPr>
              <w:shd w:val="clear" w:color="auto" w:fill="FFFFFF"/>
              <w:rPr>
                <w:rFonts w:ascii="Arial" w:hAnsi="Arial" w:cs="Arial"/>
                <w:i/>
                <w:color w:val="0B0C0C"/>
                <w:sz w:val="20"/>
                <w:szCs w:val="20"/>
              </w:rPr>
            </w:pPr>
            <w:r w:rsidRPr="00A133E3">
              <w:rPr>
                <w:rFonts w:ascii="Arial" w:hAnsi="Arial" w:cs="Arial"/>
                <w:sz w:val="20"/>
                <w:szCs w:val="20"/>
              </w:rPr>
              <w:t xml:space="preserve">GPs are obliged to </w:t>
            </w:r>
            <w:r w:rsidRPr="00A133E3">
              <w:rPr>
                <w:rFonts w:ascii="Arial" w:hAnsi="Arial" w:cs="Arial"/>
                <w:color w:val="0B0C0C"/>
                <w:sz w:val="20"/>
                <w:szCs w:val="20"/>
              </w:rPr>
              <w:t xml:space="preserve">notify the DVLA when fitness to drive requires </w:t>
            </w:r>
            <w:r w:rsidRPr="00A133E3">
              <w:rPr>
                <w:rFonts w:ascii="Arial" w:hAnsi="Arial" w:cs="Arial"/>
                <w:i/>
                <w:color w:val="0B0C0C"/>
                <w:sz w:val="20"/>
                <w:szCs w:val="20"/>
              </w:rPr>
              <w:t xml:space="preserve">notification but an individual cannot or will not notify the DVLA themselves, and </w:t>
            </w:r>
            <w:r w:rsidRPr="00A133E3">
              <w:rPr>
                <w:rFonts w:ascii="Arial" w:hAnsi="Arial" w:cs="Arial"/>
                <w:color w:val="0B0C0C"/>
                <w:sz w:val="20"/>
                <w:szCs w:val="20"/>
                <w:highlight w:val="white"/>
              </w:rPr>
              <w:t>if there is concern for road safety, which would be for both the individual and the wider public.</w:t>
            </w:r>
          </w:p>
          <w:p w14:paraId="6E4C86F9" w14:textId="1005364F" w:rsidR="0069447E" w:rsidRPr="00A133E3" w:rsidRDefault="0069447E" w:rsidP="00F117D6">
            <w:pPr>
              <w:ind w:right="-23"/>
              <w:rPr>
                <w:rFonts w:ascii="Arial" w:eastAsia="Times New Roman" w:hAnsi="Arial" w:cs="Arial"/>
                <w:sz w:val="20"/>
                <w:szCs w:val="20"/>
                <w:lang w:eastAsia="en-GB"/>
              </w:rPr>
            </w:pPr>
            <w:r w:rsidRPr="00A133E3">
              <w:rPr>
                <w:rFonts w:ascii="Arial" w:eastAsia="Times New Roman" w:hAnsi="Arial" w:cs="Arial"/>
                <w:sz w:val="20"/>
                <w:szCs w:val="20"/>
                <w:lang w:eastAsia="en-GB"/>
              </w:rPr>
              <w:t xml:space="preserve">The </w:t>
            </w:r>
            <w:r w:rsidR="00AE3E35">
              <w:rPr>
                <w:rFonts w:ascii="Arial" w:hAnsi="Arial" w:cs="Arial"/>
                <w:sz w:val="20"/>
                <w:szCs w:val="20"/>
              </w:rPr>
              <w:t>Wigmore Medical Centre</w:t>
            </w:r>
            <w:r w:rsidRPr="00A133E3">
              <w:rPr>
                <w:rFonts w:ascii="Arial" w:hAnsi="Arial" w:cs="Arial"/>
                <w:color w:val="FF0000"/>
                <w:sz w:val="20"/>
                <w:szCs w:val="20"/>
                <w:lang w:eastAsia="en-GB"/>
              </w:rPr>
              <w:t xml:space="preserve"> </w:t>
            </w:r>
            <w:r w:rsidRPr="00A133E3">
              <w:rPr>
                <w:rFonts w:ascii="Arial" w:eastAsia="Times New Roman" w:hAnsi="Arial" w:cs="Arial"/>
                <w:sz w:val="20"/>
                <w:szCs w:val="20"/>
                <w:lang w:eastAsia="en-GB"/>
              </w:rPr>
              <w:t>will review each request based on its merits before deciding whether to release information to the ‘relevant authorities’.</w:t>
            </w:r>
          </w:p>
          <w:p w14:paraId="06BAF1DF" w14:textId="77777777" w:rsidR="0069447E" w:rsidRPr="00A133E3" w:rsidRDefault="0069447E" w:rsidP="00F117D6">
            <w:pPr>
              <w:ind w:right="-23"/>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6DA15C3F"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625CC6AF" w14:textId="77777777" w:rsidR="0069447E" w:rsidRPr="00A133E3" w:rsidRDefault="0069447E" w:rsidP="00F117D6">
            <w:pPr>
              <w:ind w:right="-23"/>
              <w:rPr>
                <w:rFonts w:ascii="Arial" w:eastAsia="Times New Roman" w:hAnsi="Arial" w:cs="Arial"/>
                <w:sz w:val="20"/>
                <w:szCs w:val="20"/>
                <w:lang w:eastAsia="en-GB"/>
              </w:rPr>
            </w:pPr>
            <w:r w:rsidRPr="00A133E3">
              <w:rPr>
                <w:rFonts w:ascii="Arial" w:eastAsia="Calibri" w:hAnsi="Arial" w:cs="Arial"/>
                <w:sz w:val="20"/>
                <w:szCs w:val="20"/>
              </w:rPr>
              <w:t xml:space="preserve">All records held by the Practice will be kept for the duration specified in the </w:t>
            </w:r>
            <w:hyperlink r:id="rId103"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tc>
        <w:tc>
          <w:tcPr>
            <w:tcW w:w="4281" w:type="dxa"/>
          </w:tcPr>
          <w:p w14:paraId="428AD86C"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conditions:</w:t>
            </w:r>
          </w:p>
          <w:p w14:paraId="639D8425" w14:textId="77777777" w:rsidR="0069447E" w:rsidRPr="00A133E3" w:rsidRDefault="00F451F8" w:rsidP="00F117D6">
            <w:pPr>
              <w:rPr>
                <w:rFonts w:ascii="Arial" w:eastAsia="Times New Roman" w:hAnsi="Arial" w:cs="Arial"/>
                <w:sz w:val="20"/>
                <w:szCs w:val="20"/>
              </w:rPr>
            </w:pPr>
            <w:hyperlink r:id="rId104" w:history="1">
              <w:r w:rsidR="0069447E" w:rsidRPr="00A133E3">
                <w:rPr>
                  <w:rStyle w:val="Hyperlink"/>
                  <w:rFonts w:ascii="Arial" w:hAnsi="Arial" w:cs="Arial"/>
                  <w:sz w:val="20"/>
                  <w:szCs w:val="20"/>
                </w:rPr>
                <w:t xml:space="preserve">Article 6(1) </w:t>
              </w:r>
              <w:r w:rsidR="0069447E" w:rsidRPr="00A133E3">
                <w:rPr>
                  <w:rStyle w:val="Hyperlink"/>
                  <w:rFonts w:ascii="Arial" w:eastAsia="Times New Roman" w:hAnsi="Arial" w:cs="Arial"/>
                  <w:sz w:val="20"/>
                  <w:szCs w:val="20"/>
                </w:rPr>
                <w:t>(e) - public interest or in the exercise of official authority;</w:t>
              </w:r>
            </w:hyperlink>
            <w:r w:rsidR="0069447E" w:rsidRPr="00A133E3">
              <w:rPr>
                <w:rFonts w:ascii="Arial" w:eastAsia="Times New Roman" w:hAnsi="Arial" w:cs="Arial"/>
                <w:sz w:val="20"/>
                <w:szCs w:val="20"/>
              </w:rPr>
              <w:t xml:space="preserve"> </w:t>
            </w:r>
          </w:p>
          <w:p w14:paraId="2A3DE150" w14:textId="77777777" w:rsidR="0069447E" w:rsidRPr="00A133E3" w:rsidRDefault="00F451F8" w:rsidP="00F117D6">
            <w:pPr>
              <w:rPr>
                <w:rFonts w:ascii="Arial" w:eastAsia="Times New Roman" w:hAnsi="Arial" w:cs="Arial"/>
                <w:sz w:val="20"/>
                <w:szCs w:val="20"/>
              </w:rPr>
            </w:pPr>
            <w:hyperlink r:id="rId105" w:history="1">
              <w:r w:rsidR="0069447E" w:rsidRPr="00A133E3">
                <w:rPr>
                  <w:rStyle w:val="Hyperlink"/>
                  <w:rFonts w:ascii="Arial" w:hAnsi="Arial" w:cs="Arial"/>
                  <w:sz w:val="20"/>
                  <w:szCs w:val="20"/>
                </w:rPr>
                <w:t>DPA Section 8 (d) - Processing is necessary for the exercise of statutory functions.</w:t>
              </w:r>
            </w:hyperlink>
          </w:p>
          <w:p w14:paraId="567BD256"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conditions:</w:t>
            </w:r>
          </w:p>
          <w:p w14:paraId="67411EC2" w14:textId="77777777" w:rsidR="0069447E" w:rsidRPr="00A133E3" w:rsidRDefault="00F451F8" w:rsidP="00F117D6">
            <w:pPr>
              <w:spacing w:after="120"/>
              <w:rPr>
                <w:rStyle w:val="Hyperlink"/>
                <w:rFonts w:ascii="Arial" w:hAnsi="Arial" w:cs="Arial"/>
                <w:sz w:val="20"/>
                <w:szCs w:val="20"/>
              </w:rPr>
            </w:pPr>
            <w:hyperlink r:id="rId106" w:history="1">
              <w:r w:rsidR="0069447E" w:rsidRPr="00A133E3">
                <w:rPr>
                  <w:rStyle w:val="Hyperlink"/>
                  <w:rFonts w:ascii="Arial" w:hAnsi="Arial" w:cs="Arial"/>
                  <w:sz w:val="20"/>
                  <w:szCs w:val="20"/>
                  <w:lang w:eastAsia="en-GB"/>
                </w:rPr>
                <w:t>Article 9 (2) (G) – the</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shd w:val="clear" w:color="auto" w:fill="FFFFFF"/>
                </w:rPr>
                <w:t xml:space="preserve">processing is </w:t>
              </w:r>
              <w:r w:rsidR="0069447E" w:rsidRPr="00A133E3">
                <w:rPr>
                  <w:rStyle w:val="Hyperlink"/>
                  <w:rFonts w:ascii="Arial" w:hAnsi="Arial" w:cs="Arial"/>
                  <w:sz w:val="20"/>
                  <w:szCs w:val="20"/>
                </w:rPr>
                <w:t xml:space="preserve"> necessary for reasons of substantial public interest</w:t>
              </w:r>
            </w:hyperlink>
          </w:p>
          <w:p w14:paraId="4845D96F" w14:textId="77777777" w:rsidR="0069447E" w:rsidRPr="00A133E3" w:rsidRDefault="0069447E" w:rsidP="00F117D6">
            <w:pPr>
              <w:rPr>
                <w:rFonts w:ascii="Arial" w:hAnsi="Arial" w:cs="Arial"/>
                <w:sz w:val="20"/>
                <w:szCs w:val="20"/>
              </w:rPr>
            </w:pPr>
            <w:r w:rsidRPr="00A133E3">
              <w:rPr>
                <w:rFonts w:ascii="Arial" w:hAnsi="Arial" w:cs="Arial"/>
                <w:sz w:val="20"/>
                <w:szCs w:val="20"/>
              </w:rPr>
              <w:t xml:space="preserve">In accordance with </w:t>
            </w:r>
            <w:hyperlink r:id="rId107" w:history="1">
              <w:r w:rsidRPr="00A133E3">
                <w:rPr>
                  <w:rStyle w:val="Hyperlink"/>
                  <w:rFonts w:ascii="Arial" w:hAnsi="Arial" w:cs="Arial"/>
                  <w:sz w:val="20"/>
                  <w:szCs w:val="20"/>
                </w:rPr>
                <w:t xml:space="preserve">DPA Schedule 1, Part 2, (10) (1c) – the condition </w:t>
              </w:r>
              <w:r w:rsidRPr="00A133E3">
                <w:rPr>
                  <w:rStyle w:val="Hyperlink"/>
                  <w:rFonts w:ascii="Arial" w:hAnsi="Arial" w:cs="Arial"/>
                  <w:sz w:val="20"/>
                  <w:szCs w:val="20"/>
                  <w:lang w:val="en"/>
                </w:rPr>
                <w:t xml:space="preserve">is met where the processing is necessary for the prevention or detection of an unlawful act </w:t>
              </w:r>
            </w:hyperlink>
            <w:r w:rsidRPr="00A133E3">
              <w:rPr>
                <w:rFonts w:ascii="Arial" w:hAnsi="Arial" w:cs="Arial"/>
                <w:sz w:val="20"/>
                <w:szCs w:val="20"/>
              </w:rPr>
              <w:t xml:space="preserve"> </w:t>
            </w:r>
          </w:p>
          <w:p w14:paraId="3AB352D0" w14:textId="77777777" w:rsidR="0069447E" w:rsidRPr="00A133E3" w:rsidRDefault="0069447E" w:rsidP="00F117D6">
            <w:pPr>
              <w:rPr>
                <w:rFonts w:ascii="Arial" w:hAnsi="Arial" w:cs="Arial"/>
                <w:color w:val="000000"/>
                <w:sz w:val="20"/>
                <w:szCs w:val="20"/>
                <w:lang w:eastAsia="en-GB"/>
              </w:rPr>
            </w:pPr>
          </w:p>
        </w:tc>
        <w:tc>
          <w:tcPr>
            <w:tcW w:w="4820" w:type="dxa"/>
          </w:tcPr>
          <w:p w14:paraId="0C7CC717" w14:textId="77777777" w:rsidR="0069447E" w:rsidRPr="00A133E3" w:rsidRDefault="0069447E" w:rsidP="00F117D6">
            <w:pPr>
              <w:rPr>
                <w:rFonts w:ascii="Arial" w:hAnsi="Arial" w:cs="Arial"/>
                <w:sz w:val="20"/>
                <w:szCs w:val="20"/>
                <w:lang w:val="en"/>
              </w:rPr>
            </w:pPr>
            <w:r w:rsidRPr="00A133E3">
              <w:rPr>
                <w:rFonts w:ascii="Arial" w:hAnsi="Arial" w:cs="Arial"/>
                <w:sz w:val="20"/>
                <w:szCs w:val="20"/>
                <w:lang w:eastAsia="en-GB"/>
              </w:rPr>
              <w:lastRenderedPageBreak/>
              <w:t xml:space="preserve">This sharing is a legal and professional requirement and therefore there is no right to object. </w:t>
            </w:r>
            <w:r w:rsidRPr="00A133E3">
              <w:rPr>
                <w:rStyle w:val="legds2"/>
                <w:rFonts w:ascii="Arial" w:hAnsi="Arial" w:cs="Arial"/>
                <w:sz w:val="20"/>
                <w:szCs w:val="20"/>
                <w:lang w:val="en"/>
                <w:specVanish w:val="0"/>
              </w:rPr>
              <w:t xml:space="preserve">Personal data processed for these purposes are exempt for </w:t>
            </w:r>
            <w:r w:rsidRPr="00A133E3">
              <w:rPr>
                <w:rFonts w:ascii="Arial" w:hAnsi="Arial" w:cs="Arial"/>
                <w:sz w:val="20"/>
                <w:szCs w:val="20"/>
                <w:lang w:val="en"/>
              </w:rPr>
              <w:t>the first data protection principle (</w:t>
            </w:r>
            <w:r w:rsidRPr="00A133E3">
              <w:rPr>
                <w:rFonts w:ascii="Arial" w:hAnsi="Arial" w:cs="Arial"/>
                <w:sz w:val="20"/>
                <w:szCs w:val="20"/>
                <w:lang w:val="en-US"/>
              </w:rPr>
              <w:t>processed lawfully, fairly and in a transparent manner</w:t>
            </w:r>
            <w:r w:rsidRPr="00A133E3">
              <w:rPr>
                <w:rFonts w:ascii="Arial" w:hAnsi="Arial" w:cs="Arial"/>
                <w:sz w:val="20"/>
                <w:szCs w:val="20"/>
                <w:lang w:val="en"/>
              </w:rPr>
              <w:t>).</w:t>
            </w:r>
          </w:p>
          <w:p w14:paraId="394385E2" w14:textId="59792913"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 xml:space="preserve">process your data, you have the right to appeal/complain to the </w:t>
            </w:r>
            <w:r w:rsidRPr="00A133E3">
              <w:rPr>
                <w:rFonts w:ascii="Arial" w:hAnsi="Arial" w:cs="Arial"/>
                <w:sz w:val="20"/>
                <w:szCs w:val="20"/>
              </w:rPr>
              <w:lastRenderedPageBreak/>
              <w:t>Information Commissioner (IC). The IC can be contacted at:</w:t>
            </w:r>
          </w:p>
          <w:p w14:paraId="6E73FA1A"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24EB0D4"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4FE298B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430AA83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0AE4DF44"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3EE06967"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423860C5"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08"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0E6B9585" w14:textId="77777777" w:rsidTr="0069447E">
        <w:trPr>
          <w:trHeight w:val="330"/>
        </w:trPr>
        <w:tc>
          <w:tcPr>
            <w:tcW w:w="2220" w:type="dxa"/>
          </w:tcPr>
          <w:p w14:paraId="01456461" w14:textId="77777777" w:rsidR="0069447E" w:rsidRPr="00A133E3" w:rsidRDefault="0069447E" w:rsidP="00F117D6">
            <w:pPr>
              <w:spacing w:after="120"/>
              <w:rPr>
                <w:rFonts w:ascii="Arial" w:eastAsia="Calibri" w:hAnsi="Arial" w:cs="Arial"/>
                <w:b/>
                <w:sz w:val="20"/>
                <w:szCs w:val="20"/>
                <w:highlight w:val="red"/>
              </w:rPr>
            </w:pPr>
            <w:r w:rsidRPr="00A133E3">
              <w:rPr>
                <w:rFonts w:ascii="Arial" w:hAnsi="Arial" w:cs="Arial"/>
                <w:b/>
                <w:color w:val="000000"/>
                <w:sz w:val="20"/>
                <w:szCs w:val="20"/>
              </w:rPr>
              <w:lastRenderedPageBreak/>
              <w:t xml:space="preserve">Medico-Legal </w:t>
            </w:r>
          </w:p>
        </w:tc>
        <w:tc>
          <w:tcPr>
            <w:tcW w:w="4471" w:type="dxa"/>
          </w:tcPr>
          <w:p w14:paraId="5E288E64" w14:textId="77777777" w:rsidR="0069447E" w:rsidRPr="00A133E3" w:rsidRDefault="0069447E" w:rsidP="00F117D6">
            <w:pPr>
              <w:spacing w:after="120"/>
              <w:rPr>
                <w:rFonts w:ascii="Arial" w:hAnsi="Arial" w:cs="Arial"/>
                <w:color w:val="000000"/>
                <w:sz w:val="20"/>
                <w:szCs w:val="20"/>
              </w:rPr>
            </w:pPr>
            <w:r w:rsidRPr="00A133E3">
              <w:rPr>
                <w:rFonts w:ascii="Arial" w:hAnsi="Arial" w:cs="Arial"/>
                <w:b/>
                <w:color w:val="000000"/>
                <w:sz w:val="20"/>
                <w:szCs w:val="20"/>
              </w:rPr>
              <w:t>Medico-Legal -</w:t>
            </w:r>
            <w:r w:rsidRPr="00A133E3">
              <w:rPr>
                <w:rFonts w:ascii="Arial" w:hAnsi="Arial" w:cs="Arial"/>
                <w:color w:val="000000"/>
                <w:sz w:val="20"/>
                <w:szCs w:val="20"/>
              </w:rPr>
              <w:t xml:space="preserve"> Where a medical professional is holding personal data for the purpose of providing medical reports in connection with legal action.</w:t>
            </w:r>
          </w:p>
          <w:p w14:paraId="67878069" w14:textId="77777777" w:rsidR="0069447E" w:rsidRPr="00A133E3" w:rsidRDefault="0069447E" w:rsidP="00F117D6">
            <w:pPr>
              <w:spacing w:after="120"/>
              <w:rPr>
                <w:rFonts w:ascii="Arial" w:hAnsi="Arial" w:cs="Arial"/>
                <w:color w:val="000000"/>
                <w:sz w:val="20"/>
                <w:szCs w:val="20"/>
              </w:rPr>
            </w:pPr>
            <w:r w:rsidRPr="00A133E3">
              <w:rPr>
                <w:rFonts w:ascii="Arial" w:hAnsi="Arial" w:cs="Arial"/>
                <w:color w:val="000000"/>
                <w:sz w:val="20"/>
                <w:szCs w:val="20"/>
                <w:lang w:eastAsia="en-GB"/>
              </w:rPr>
              <w:t>The source of the information shared in this way is your electronic GP record.</w:t>
            </w:r>
          </w:p>
          <w:p w14:paraId="54561D1A" w14:textId="77777777" w:rsidR="0069447E" w:rsidRPr="00A133E3" w:rsidRDefault="0069447E" w:rsidP="00F117D6">
            <w:pPr>
              <w:rPr>
                <w:rFonts w:ascii="Arial" w:hAnsi="Arial" w:cs="Arial"/>
                <w:sz w:val="20"/>
                <w:szCs w:val="20"/>
                <w:highlight w:val="red"/>
              </w:rPr>
            </w:pPr>
          </w:p>
        </w:tc>
        <w:tc>
          <w:tcPr>
            <w:tcW w:w="4281" w:type="dxa"/>
          </w:tcPr>
          <w:p w14:paraId="650E4CC8"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conditions:</w:t>
            </w:r>
          </w:p>
          <w:p w14:paraId="70A4917C" w14:textId="77777777" w:rsidR="0069447E" w:rsidRPr="00A133E3" w:rsidRDefault="00F451F8" w:rsidP="00F117D6">
            <w:pPr>
              <w:spacing w:after="120"/>
              <w:rPr>
                <w:rFonts w:ascii="Arial" w:hAnsi="Arial" w:cs="Arial"/>
                <w:sz w:val="20"/>
                <w:szCs w:val="20"/>
              </w:rPr>
            </w:pPr>
            <w:hyperlink r:id="rId109"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746E3369"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conditions:</w:t>
            </w:r>
          </w:p>
          <w:p w14:paraId="42B73C9A" w14:textId="77777777" w:rsidR="0069447E" w:rsidRPr="00A133E3" w:rsidRDefault="00F451F8" w:rsidP="00F117D6">
            <w:pPr>
              <w:spacing w:after="120"/>
              <w:rPr>
                <w:rFonts w:ascii="Arial" w:hAnsi="Arial" w:cs="Arial"/>
                <w:color w:val="0563C1" w:themeColor="hyperlink"/>
                <w:sz w:val="20"/>
                <w:szCs w:val="20"/>
                <w:u w:val="single"/>
                <w:lang w:val="en-US"/>
              </w:rPr>
            </w:pPr>
            <w:hyperlink r:id="rId110" w:history="1">
              <w:r w:rsidR="0069447E" w:rsidRPr="00A133E3">
                <w:rPr>
                  <w:rStyle w:val="Hyperlink"/>
                  <w:rFonts w:ascii="Arial" w:hAnsi="Arial" w:cs="Arial"/>
                  <w:sz w:val="20"/>
                  <w:szCs w:val="20"/>
                </w:rPr>
                <w:t>GDPR Article 9 (2) (f) – the processing is necessary for the establishment, exercise or defence of legal claims;</w:t>
              </w:r>
            </w:hyperlink>
          </w:p>
          <w:p w14:paraId="0A9CCAB9" w14:textId="77777777" w:rsidR="0069447E" w:rsidRPr="00A133E3" w:rsidRDefault="00F451F8" w:rsidP="00F117D6">
            <w:pPr>
              <w:spacing w:after="120"/>
              <w:rPr>
                <w:rFonts w:ascii="Arial" w:hAnsi="Arial" w:cs="Arial"/>
                <w:sz w:val="20"/>
                <w:szCs w:val="20"/>
              </w:rPr>
            </w:pPr>
            <w:hyperlink r:id="rId111" w:history="1">
              <w:r w:rsidR="0069447E" w:rsidRPr="00A133E3">
                <w:rPr>
                  <w:rStyle w:val="Hyperlink"/>
                  <w:rFonts w:ascii="Arial" w:hAnsi="Arial" w:cs="Arial"/>
                  <w:sz w:val="20"/>
                  <w:szCs w:val="20"/>
                </w:rPr>
                <w:t xml:space="preserve">In accordance with DPA Schedule 1, Part 3, (33) - the conditions for processing for legal claims is met where it is </w:t>
              </w:r>
              <w:r w:rsidR="0069447E" w:rsidRPr="00A133E3">
                <w:rPr>
                  <w:rStyle w:val="Hyperlink"/>
                  <w:rFonts w:ascii="Arial" w:hAnsi="Arial" w:cs="Arial"/>
                  <w:sz w:val="20"/>
                  <w:szCs w:val="20"/>
                  <w:lang w:val="en"/>
                </w:rPr>
                <w:t>in connection with, any legal proceedings including prospective legal proceedings</w:t>
              </w:r>
              <w:r w:rsidR="0069447E" w:rsidRPr="00A133E3">
                <w:rPr>
                  <w:rStyle w:val="Hyperlink"/>
                  <w:rFonts w:ascii="Arial" w:hAnsi="Arial" w:cs="Arial"/>
                  <w:sz w:val="20"/>
                  <w:szCs w:val="20"/>
                </w:rPr>
                <w:t xml:space="preserve"> or; for the purpose of obtaining a legal advice or; </w:t>
              </w:r>
              <w:r w:rsidR="0069447E" w:rsidRPr="00A133E3">
                <w:rPr>
                  <w:rStyle w:val="Hyperlink"/>
                  <w:rFonts w:ascii="Arial" w:hAnsi="Arial" w:cs="Arial"/>
                  <w:sz w:val="20"/>
                  <w:szCs w:val="20"/>
                  <w:lang w:val="en"/>
                </w:rPr>
                <w:t>establishing exercising or defending legal rights.</w:t>
              </w:r>
            </w:hyperlink>
          </w:p>
        </w:tc>
        <w:tc>
          <w:tcPr>
            <w:tcW w:w="4820" w:type="dxa"/>
          </w:tcPr>
          <w:p w14:paraId="3C19C877" w14:textId="77777777" w:rsidR="0069447E" w:rsidRPr="00A133E3" w:rsidRDefault="0069447E" w:rsidP="00F117D6">
            <w:pPr>
              <w:rPr>
                <w:rFonts w:ascii="Arial" w:hAnsi="Arial" w:cs="Arial"/>
                <w:sz w:val="20"/>
                <w:szCs w:val="20"/>
                <w:lang w:eastAsia="en-GB"/>
              </w:rPr>
            </w:pPr>
            <w:r w:rsidRPr="00A133E3">
              <w:rPr>
                <w:rFonts w:ascii="Arial" w:hAnsi="Arial" w:cs="Arial"/>
                <w:sz w:val="20"/>
                <w:szCs w:val="20"/>
                <w:lang w:eastAsia="en-GB"/>
              </w:rPr>
              <w:lastRenderedPageBreak/>
              <w:t xml:space="preserve">This sharing is a legal and professional requirement and therefore there is no right to object. </w:t>
            </w:r>
          </w:p>
          <w:p w14:paraId="442C4BFB" w14:textId="77777777" w:rsidR="0069447E" w:rsidRPr="00A133E3" w:rsidRDefault="0069447E" w:rsidP="00F117D6">
            <w:pPr>
              <w:rPr>
                <w:rFonts w:ascii="Arial" w:hAnsi="Arial" w:cs="Arial"/>
                <w:sz w:val="20"/>
                <w:szCs w:val="20"/>
                <w:lang w:eastAsia="en-GB"/>
              </w:rPr>
            </w:pPr>
          </w:p>
          <w:p w14:paraId="726BB259" w14:textId="4F9CEA71"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28A5FC31"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02C8A105"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65D5FFA7"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lastRenderedPageBreak/>
              <w:t xml:space="preserve">Water Lane </w:t>
            </w:r>
          </w:p>
          <w:p w14:paraId="5DBD846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4A8D7959"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1BC91C02"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D444083" w14:textId="77777777" w:rsidR="0069447E" w:rsidRPr="00A133E3" w:rsidRDefault="0069447E" w:rsidP="00F117D6">
            <w:pPr>
              <w:autoSpaceDE w:val="0"/>
              <w:autoSpaceDN w:val="0"/>
              <w:adjustRightInd w:val="0"/>
              <w:rPr>
                <w:rFonts w:ascii="Arial" w:hAnsi="Arial" w:cs="Arial"/>
                <w:sz w:val="20"/>
                <w:szCs w:val="20"/>
                <w:lang w:eastAsia="en-GB"/>
              </w:rPr>
            </w:pPr>
            <w:r w:rsidRPr="00A133E3">
              <w:rPr>
                <w:rFonts w:ascii="Arial" w:hAnsi="Arial" w:cs="Arial"/>
                <w:color w:val="000000"/>
                <w:sz w:val="20"/>
                <w:szCs w:val="20"/>
                <w:lang w:eastAsia="en-GB"/>
              </w:rPr>
              <w:t xml:space="preserve">Email: </w:t>
            </w:r>
            <w:hyperlink r:id="rId112"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5BDA55D3" w14:textId="77777777" w:rsidTr="0069447E">
        <w:trPr>
          <w:trHeight w:val="330"/>
        </w:trPr>
        <w:tc>
          <w:tcPr>
            <w:tcW w:w="2220" w:type="dxa"/>
          </w:tcPr>
          <w:p w14:paraId="5053BE12" w14:textId="77777777" w:rsidR="0069447E" w:rsidRPr="00A133E3" w:rsidRDefault="00F451F8" w:rsidP="00F117D6">
            <w:pPr>
              <w:spacing w:after="120"/>
              <w:rPr>
                <w:rFonts w:ascii="Arial" w:eastAsia="Calibri" w:hAnsi="Arial" w:cs="Arial"/>
                <w:b/>
                <w:sz w:val="20"/>
                <w:szCs w:val="20"/>
              </w:rPr>
            </w:pPr>
            <w:hyperlink r:id="rId113" w:history="1">
              <w:r w:rsidR="0069447E" w:rsidRPr="00A133E3">
                <w:rPr>
                  <w:rStyle w:val="Hyperlink"/>
                  <w:rFonts w:ascii="Arial" w:hAnsi="Arial" w:cs="Arial"/>
                  <w:sz w:val="20"/>
                  <w:szCs w:val="20"/>
                </w:rPr>
                <w:t>General Medical Council (GMC)</w:t>
              </w:r>
            </w:hyperlink>
          </w:p>
        </w:tc>
        <w:tc>
          <w:tcPr>
            <w:tcW w:w="4471" w:type="dxa"/>
          </w:tcPr>
          <w:p w14:paraId="37AF9F91" w14:textId="77777777" w:rsidR="0069447E" w:rsidRPr="00A133E3" w:rsidRDefault="0069447E" w:rsidP="00F117D6">
            <w:pPr>
              <w:rPr>
                <w:rFonts w:ascii="Arial" w:hAnsi="Arial" w:cs="Arial"/>
                <w:sz w:val="20"/>
                <w:szCs w:val="20"/>
                <w:lang w:val="en"/>
              </w:rPr>
            </w:pPr>
            <w:r w:rsidRPr="00A133E3">
              <w:rPr>
                <w:rFonts w:ascii="Arial" w:hAnsi="Arial" w:cs="Arial"/>
                <w:b/>
                <w:bCs/>
                <w:sz w:val="20"/>
                <w:szCs w:val="20"/>
                <w:lang w:val="en"/>
              </w:rPr>
              <w:t>General Medical Council</w:t>
            </w:r>
            <w:r w:rsidRPr="00A133E3">
              <w:rPr>
                <w:rFonts w:ascii="Arial" w:hAnsi="Arial" w:cs="Arial"/>
                <w:sz w:val="20"/>
                <w:szCs w:val="20"/>
                <w:lang w:val="en"/>
              </w:rPr>
              <w:t xml:space="preserve"> (</w:t>
            </w:r>
            <w:r w:rsidRPr="00A133E3">
              <w:rPr>
                <w:rFonts w:ascii="Arial" w:hAnsi="Arial" w:cs="Arial"/>
                <w:b/>
                <w:bCs/>
                <w:sz w:val="20"/>
                <w:szCs w:val="20"/>
                <w:lang w:val="en"/>
              </w:rPr>
              <w:t>GMC</w:t>
            </w:r>
            <w:r w:rsidRPr="00A133E3">
              <w:rPr>
                <w:rFonts w:ascii="Arial" w:hAnsi="Arial" w:cs="Arial"/>
                <w:sz w:val="20"/>
                <w:szCs w:val="20"/>
                <w:lang w:val="en"/>
              </w:rPr>
              <w:t>) is a public body that maintains the official register of medical practitioners within the United Kingdom. Its primary responsibility is ‘to protect, promote and maintain the health and safety of the public’ by controlling entry to the register, and suspending or removing members when necessary.</w:t>
            </w:r>
          </w:p>
          <w:p w14:paraId="1987E4CB" w14:textId="77777777" w:rsidR="0069447E" w:rsidRPr="00A133E3" w:rsidRDefault="0069447E" w:rsidP="00F117D6">
            <w:pPr>
              <w:rPr>
                <w:rFonts w:ascii="Arial" w:hAnsi="Arial" w:cs="Arial"/>
                <w:sz w:val="20"/>
                <w:szCs w:val="20"/>
              </w:rPr>
            </w:pPr>
            <w:r w:rsidRPr="00A133E3">
              <w:rPr>
                <w:rFonts w:ascii="Arial" w:hAnsi="Arial" w:cs="Arial"/>
                <w:sz w:val="20"/>
                <w:szCs w:val="20"/>
              </w:rPr>
              <w:t>Under the Medical Act 1983, the GMC has the power to request access to a patient’s medical records for the purposes of an investigation into a doctor’s fitness to practise.</w:t>
            </w:r>
          </w:p>
          <w:p w14:paraId="5DC3E7D5"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3FA1B457"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39903EE7" w14:textId="77777777" w:rsidR="0069447E" w:rsidRPr="00A133E3" w:rsidRDefault="0069447E" w:rsidP="00F117D6">
            <w:pPr>
              <w:spacing w:after="120"/>
              <w:rPr>
                <w:rFonts w:ascii="Arial" w:hAnsi="Arial" w:cs="Arial"/>
                <w:sz w:val="20"/>
                <w:szCs w:val="20"/>
                <w:lang w:val="en"/>
              </w:rPr>
            </w:pPr>
            <w:r w:rsidRPr="00A133E3">
              <w:rPr>
                <w:rFonts w:ascii="Arial" w:eastAsia="Calibri" w:hAnsi="Arial" w:cs="Arial"/>
                <w:sz w:val="20"/>
                <w:szCs w:val="20"/>
              </w:rPr>
              <w:t xml:space="preserve">All records held by the Practice will be kept for the duration specified in the </w:t>
            </w:r>
            <w:hyperlink r:id="rId114"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tc>
        <w:tc>
          <w:tcPr>
            <w:tcW w:w="4281" w:type="dxa"/>
          </w:tcPr>
          <w:p w14:paraId="798EA7D8"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conditions:</w:t>
            </w:r>
          </w:p>
          <w:p w14:paraId="70C9F9C9" w14:textId="77777777" w:rsidR="0069447E" w:rsidRPr="00A133E3" w:rsidRDefault="00F451F8" w:rsidP="00F117D6">
            <w:pPr>
              <w:spacing w:after="120"/>
              <w:rPr>
                <w:rFonts w:ascii="Arial" w:hAnsi="Arial" w:cs="Arial"/>
                <w:sz w:val="20"/>
                <w:szCs w:val="20"/>
              </w:rPr>
            </w:pPr>
            <w:hyperlink r:id="rId115"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0F8078A7" w14:textId="77777777" w:rsidR="0069447E" w:rsidRPr="00A133E3" w:rsidRDefault="00F451F8" w:rsidP="00F117D6">
            <w:pPr>
              <w:spacing w:after="120"/>
              <w:rPr>
                <w:rStyle w:val="Hyperlink"/>
                <w:rFonts w:ascii="Arial" w:eastAsia="Times New Roman" w:hAnsi="Arial" w:cs="Arial"/>
                <w:sz w:val="20"/>
                <w:szCs w:val="20"/>
              </w:rPr>
            </w:pPr>
            <w:hyperlink r:id="rId116"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4EA1500C"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117" w:history="1">
              <w:r w:rsidR="0069447E" w:rsidRPr="00A133E3">
                <w:rPr>
                  <w:rStyle w:val="Hyperlink"/>
                  <w:rFonts w:ascii="Arial" w:hAnsi="Arial" w:cs="Arial"/>
                  <w:sz w:val="20"/>
                  <w:szCs w:val="20"/>
                </w:rPr>
                <w:t>DPA Section 8 (d) - processing is necessary for the exercise of statutory functions;</w:t>
              </w:r>
            </w:hyperlink>
          </w:p>
          <w:p w14:paraId="1F0AC7FD"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paragraph:</w:t>
            </w:r>
          </w:p>
          <w:p w14:paraId="7BA6F8A4" w14:textId="77777777" w:rsidR="0069447E" w:rsidRPr="00A133E3" w:rsidRDefault="00F451F8" w:rsidP="00F117D6">
            <w:pPr>
              <w:spacing w:after="120"/>
              <w:rPr>
                <w:rStyle w:val="Hyperlink"/>
                <w:rFonts w:ascii="Arial" w:hAnsi="Arial" w:cs="Arial"/>
                <w:sz w:val="20"/>
                <w:szCs w:val="20"/>
              </w:rPr>
            </w:pPr>
            <w:hyperlink r:id="rId118" w:history="1">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4F9DB393" w14:textId="77777777" w:rsidR="0069447E" w:rsidRPr="00A133E3" w:rsidRDefault="00F451F8" w:rsidP="00F117D6">
            <w:pPr>
              <w:rPr>
                <w:rFonts w:ascii="Arial" w:hAnsi="Arial" w:cs="Arial"/>
                <w:sz w:val="20"/>
                <w:szCs w:val="20"/>
              </w:rPr>
            </w:pPr>
            <w:hyperlink r:id="rId119"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1F48F968" w14:textId="77777777" w:rsidR="0069447E" w:rsidRPr="00A133E3" w:rsidRDefault="00F451F8" w:rsidP="00F117D6">
            <w:pPr>
              <w:rPr>
                <w:rFonts w:ascii="Arial" w:hAnsi="Arial" w:cs="Arial"/>
                <w:b/>
                <w:sz w:val="20"/>
                <w:szCs w:val="20"/>
              </w:rPr>
            </w:pPr>
            <w:hyperlink r:id="rId120" w:history="1">
              <w:r w:rsidR="0069447E" w:rsidRPr="00A133E3">
                <w:rPr>
                  <w:rStyle w:val="Hyperlink"/>
                  <w:rFonts w:ascii="Arial" w:hAnsi="Arial" w:cs="Arial"/>
                  <w:sz w:val="20"/>
                  <w:szCs w:val="20"/>
                </w:rPr>
                <w:t xml:space="preserve">In accordance with DPA Schedule 1, Part 1, (2) - health or social care purposes means the purposes of preventive or occupational medicine; medical diagnosis; the provision of health care or treatment; the provision of social care, or the management of health </w:t>
              </w:r>
              <w:r w:rsidR="0069447E" w:rsidRPr="00A133E3">
                <w:rPr>
                  <w:rStyle w:val="Hyperlink"/>
                  <w:rFonts w:ascii="Arial" w:hAnsi="Arial" w:cs="Arial"/>
                  <w:sz w:val="20"/>
                  <w:szCs w:val="20"/>
                </w:rPr>
                <w:lastRenderedPageBreak/>
                <w:t>care systems or services or social care systems or services.</w:t>
              </w:r>
            </w:hyperlink>
          </w:p>
          <w:p w14:paraId="61D4934C"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w:t>
            </w:r>
          </w:p>
          <w:p w14:paraId="3323B695" w14:textId="77777777" w:rsidR="0069447E" w:rsidRPr="00A133E3" w:rsidRDefault="00F451F8" w:rsidP="00F117D6">
            <w:pPr>
              <w:rPr>
                <w:rFonts w:ascii="Arial" w:hAnsi="Arial" w:cs="Arial"/>
                <w:sz w:val="20"/>
                <w:szCs w:val="20"/>
              </w:rPr>
            </w:pPr>
            <w:hyperlink r:id="rId121">
              <w:r w:rsidR="0069447E" w:rsidRPr="00A133E3">
                <w:rPr>
                  <w:rFonts w:ascii="Arial" w:hAnsi="Arial" w:cs="Arial"/>
                  <w:color w:val="0000FF"/>
                  <w:sz w:val="20"/>
                  <w:szCs w:val="20"/>
                  <w:u w:val="single"/>
                </w:rPr>
                <w:t>The Medical Act 1983</w:t>
              </w:r>
            </w:hyperlink>
          </w:p>
        </w:tc>
        <w:tc>
          <w:tcPr>
            <w:tcW w:w="4820" w:type="dxa"/>
          </w:tcPr>
          <w:p w14:paraId="7C204226"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7C96ABB4"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3B461AFE"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0B864CD5"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3A3E3097"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7EDAE6F2"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2EDAC6CE"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A098E1A"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59517791" w14:textId="4FFA11C5"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2564E28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2A53EBC7"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lastRenderedPageBreak/>
              <w:t xml:space="preserve">Wycliffe House </w:t>
            </w:r>
          </w:p>
          <w:p w14:paraId="7088FFBE"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52C7FCAE"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5D358556"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35FE0727"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6D65221B"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22"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3783E697" w14:textId="77777777" w:rsidTr="0069447E">
        <w:trPr>
          <w:trHeight w:val="222"/>
        </w:trPr>
        <w:tc>
          <w:tcPr>
            <w:tcW w:w="2220" w:type="dxa"/>
          </w:tcPr>
          <w:p w14:paraId="621B6EC5" w14:textId="77777777" w:rsidR="0069447E" w:rsidRPr="00A133E3" w:rsidRDefault="00F451F8" w:rsidP="00F117D6">
            <w:pPr>
              <w:rPr>
                <w:rFonts w:ascii="Arial" w:hAnsi="Arial" w:cs="Arial"/>
                <w:sz w:val="20"/>
                <w:szCs w:val="20"/>
              </w:rPr>
            </w:pPr>
            <w:hyperlink r:id="rId123" w:history="1">
              <w:bookmarkStart w:id="4" w:name="_Toc512872694"/>
              <w:r w:rsidR="0069447E" w:rsidRPr="00A133E3">
                <w:rPr>
                  <w:rStyle w:val="Hyperlink"/>
                  <w:rFonts w:ascii="Arial" w:hAnsi="Arial" w:cs="Arial"/>
                  <w:sz w:val="20"/>
                  <w:szCs w:val="20"/>
                </w:rPr>
                <w:t>The Health Service Ombudsman (HSO)</w:t>
              </w:r>
              <w:bookmarkEnd w:id="4"/>
            </w:hyperlink>
          </w:p>
          <w:p w14:paraId="517563B7" w14:textId="77777777" w:rsidR="0069447E" w:rsidRPr="00A133E3" w:rsidRDefault="0069447E" w:rsidP="00F117D6">
            <w:pPr>
              <w:spacing w:after="120"/>
              <w:rPr>
                <w:rFonts w:ascii="Arial" w:eastAsia="Calibri" w:hAnsi="Arial" w:cs="Arial"/>
                <w:b/>
                <w:sz w:val="20"/>
                <w:szCs w:val="20"/>
              </w:rPr>
            </w:pPr>
          </w:p>
        </w:tc>
        <w:tc>
          <w:tcPr>
            <w:tcW w:w="4471" w:type="dxa"/>
          </w:tcPr>
          <w:p w14:paraId="1F7F4FC1" w14:textId="77777777" w:rsidR="0069447E" w:rsidRPr="00A133E3" w:rsidRDefault="0069447E" w:rsidP="00F117D6">
            <w:pPr>
              <w:rPr>
                <w:rFonts w:ascii="Arial" w:hAnsi="Arial" w:cs="Arial"/>
                <w:sz w:val="20"/>
                <w:szCs w:val="20"/>
                <w:lang w:val="en"/>
              </w:rPr>
            </w:pPr>
            <w:bookmarkStart w:id="5" w:name="_Toc512872695"/>
            <w:bookmarkStart w:id="6" w:name="_Toc512873352"/>
            <w:bookmarkStart w:id="7" w:name="_Toc512874130"/>
            <w:bookmarkStart w:id="8" w:name="_Toc512940222"/>
            <w:r w:rsidRPr="00A133E3">
              <w:rPr>
                <w:rFonts w:ascii="Arial" w:hAnsi="Arial" w:cs="Arial"/>
                <w:b/>
                <w:sz w:val="20"/>
                <w:szCs w:val="20"/>
              </w:rPr>
              <w:t xml:space="preserve">The Health Service Ombudsman (HSO) </w:t>
            </w:r>
            <w:r w:rsidRPr="00A133E3">
              <w:rPr>
                <w:rFonts w:ascii="Arial" w:hAnsi="Arial" w:cs="Arial"/>
                <w:sz w:val="20"/>
                <w:szCs w:val="20"/>
              </w:rPr>
              <w:t>was</w:t>
            </w:r>
            <w:r w:rsidRPr="00A133E3">
              <w:rPr>
                <w:rFonts w:ascii="Arial" w:hAnsi="Arial" w:cs="Arial"/>
                <w:b/>
                <w:sz w:val="20"/>
                <w:szCs w:val="20"/>
              </w:rPr>
              <w:t xml:space="preserve"> </w:t>
            </w:r>
            <w:r w:rsidRPr="00A133E3">
              <w:rPr>
                <w:rFonts w:ascii="Arial" w:hAnsi="Arial" w:cs="Arial"/>
                <w:sz w:val="20"/>
                <w:szCs w:val="20"/>
                <w:lang w:val="en"/>
              </w:rPr>
              <w:t>set up by Parliament to provide an independent complaint handling service for complaints that have not been resolved by the NHS in England and UK government departments.</w:t>
            </w:r>
            <w:bookmarkEnd w:id="5"/>
            <w:bookmarkEnd w:id="6"/>
            <w:bookmarkEnd w:id="7"/>
            <w:bookmarkEnd w:id="8"/>
          </w:p>
          <w:p w14:paraId="52D8FD5C" w14:textId="77777777" w:rsidR="0069447E" w:rsidRPr="00A133E3" w:rsidRDefault="0069447E" w:rsidP="00F117D6">
            <w:pPr>
              <w:rPr>
                <w:rFonts w:ascii="Arial" w:hAnsi="Arial" w:cs="Arial"/>
                <w:sz w:val="20"/>
                <w:szCs w:val="20"/>
              </w:rPr>
            </w:pPr>
            <w:bookmarkStart w:id="9" w:name="_Toc512872696"/>
            <w:bookmarkStart w:id="10" w:name="_Toc512873353"/>
            <w:bookmarkStart w:id="11" w:name="_Toc512874131"/>
            <w:bookmarkStart w:id="12" w:name="_Toc512940223"/>
            <w:r w:rsidRPr="00A133E3">
              <w:rPr>
                <w:rFonts w:ascii="Arial" w:hAnsi="Arial" w:cs="Arial"/>
                <w:sz w:val="20"/>
                <w:szCs w:val="20"/>
              </w:rPr>
              <w:t>The HSO has the power to request access to a patient’s medical records for the purpose of an investigation.</w:t>
            </w:r>
            <w:bookmarkEnd w:id="9"/>
            <w:bookmarkEnd w:id="10"/>
            <w:bookmarkEnd w:id="11"/>
            <w:bookmarkEnd w:id="12"/>
          </w:p>
          <w:p w14:paraId="6AB33149"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1DE99B74"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25FD8596" w14:textId="77777777" w:rsidR="0069447E" w:rsidRPr="00A133E3" w:rsidRDefault="0069447E" w:rsidP="00F117D6">
            <w:pPr>
              <w:rPr>
                <w:rFonts w:ascii="Arial" w:hAnsi="Arial" w:cs="Arial"/>
                <w:color w:val="000000"/>
                <w:sz w:val="20"/>
                <w:szCs w:val="20"/>
              </w:rPr>
            </w:pPr>
            <w:r w:rsidRPr="00A133E3">
              <w:rPr>
                <w:rFonts w:ascii="Arial" w:eastAsia="Calibri" w:hAnsi="Arial" w:cs="Arial"/>
                <w:sz w:val="20"/>
                <w:szCs w:val="20"/>
              </w:rPr>
              <w:t xml:space="preserve">All records held by the Practice will be kept for the duration specified in the </w:t>
            </w:r>
            <w:hyperlink r:id="rId124"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p w14:paraId="09FA9A2C" w14:textId="77777777" w:rsidR="0069447E" w:rsidRPr="00A133E3" w:rsidRDefault="0069447E" w:rsidP="00F117D6">
            <w:pPr>
              <w:outlineLvl w:val="0"/>
              <w:rPr>
                <w:rFonts w:ascii="Arial" w:hAnsi="Arial" w:cs="Arial"/>
                <w:b/>
                <w:sz w:val="20"/>
                <w:szCs w:val="20"/>
              </w:rPr>
            </w:pPr>
          </w:p>
        </w:tc>
        <w:tc>
          <w:tcPr>
            <w:tcW w:w="4281" w:type="dxa"/>
          </w:tcPr>
          <w:p w14:paraId="0C1F7BE8"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paragraph:</w:t>
            </w:r>
          </w:p>
          <w:p w14:paraId="2EE1300D" w14:textId="77777777" w:rsidR="0069447E" w:rsidRPr="00A133E3" w:rsidRDefault="00F451F8" w:rsidP="00F117D6">
            <w:pPr>
              <w:spacing w:after="120"/>
              <w:rPr>
                <w:rFonts w:ascii="Arial" w:hAnsi="Arial" w:cs="Arial"/>
                <w:sz w:val="20"/>
                <w:szCs w:val="20"/>
              </w:rPr>
            </w:pPr>
            <w:hyperlink r:id="rId125"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0FFD221E"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126"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7D127FA2"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paragraph:</w:t>
            </w:r>
          </w:p>
          <w:p w14:paraId="49B76688" w14:textId="77777777" w:rsidR="0069447E" w:rsidRPr="00A133E3" w:rsidRDefault="00F451F8" w:rsidP="00F117D6">
            <w:pPr>
              <w:spacing w:after="120"/>
              <w:rPr>
                <w:rStyle w:val="Hyperlink"/>
                <w:rFonts w:ascii="Arial" w:hAnsi="Arial" w:cs="Arial"/>
                <w:sz w:val="20"/>
                <w:szCs w:val="20"/>
              </w:rPr>
            </w:pPr>
            <w:hyperlink r:id="rId127" w:history="1">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r w:rsidR="0069447E" w:rsidRPr="00A133E3">
              <w:rPr>
                <w:rStyle w:val="Hyperlink"/>
                <w:rFonts w:ascii="Arial" w:hAnsi="Arial" w:cs="Arial"/>
                <w:sz w:val="20"/>
                <w:szCs w:val="20"/>
              </w:rPr>
              <w:t>;</w:t>
            </w:r>
          </w:p>
          <w:p w14:paraId="47A7B701" w14:textId="77777777" w:rsidR="0069447E" w:rsidRPr="00A133E3" w:rsidRDefault="00F451F8" w:rsidP="00F117D6">
            <w:pPr>
              <w:rPr>
                <w:rFonts w:ascii="Arial" w:hAnsi="Arial" w:cs="Arial"/>
                <w:sz w:val="20"/>
                <w:szCs w:val="20"/>
              </w:rPr>
            </w:pPr>
            <w:hyperlink r:id="rId128"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7BF5FBC8" w14:textId="77777777" w:rsidR="0069447E" w:rsidRPr="00A133E3" w:rsidRDefault="00F451F8" w:rsidP="00F117D6">
            <w:pPr>
              <w:rPr>
                <w:rFonts w:ascii="Arial" w:hAnsi="Arial" w:cs="Arial"/>
                <w:b/>
                <w:sz w:val="20"/>
                <w:szCs w:val="20"/>
              </w:rPr>
            </w:pPr>
            <w:hyperlink r:id="rId129" w:history="1">
              <w:r w:rsidR="0069447E" w:rsidRPr="00A133E3">
                <w:rPr>
                  <w:rStyle w:val="Hyperlink"/>
                  <w:rFonts w:ascii="Arial" w:hAnsi="Arial" w:cs="Arial"/>
                  <w:sz w:val="20"/>
                  <w:szCs w:val="20"/>
                </w:rPr>
                <w:t xml:space="preserve">In accordance with DPA Schedule 1, Part 1, (2) - health or social care purposes means the purposes of preventive or occupational medicine; medical diagnosis; the provision of health care or treatment; the provision of social care, or the management of health </w:t>
              </w:r>
              <w:r w:rsidR="0069447E" w:rsidRPr="00A133E3">
                <w:rPr>
                  <w:rStyle w:val="Hyperlink"/>
                  <w:rFonts w:ascii="Arial" w:hAnsi="Arial" w:cs="Arial"/>
                  <w:sz w:val="20"/>
                  <w:szCs w:val="20"/>
                </w:rPr>
                <w:lastRenderedPageBreak/>
                <w:t>care systems or services or social care systems or services.</w:t>
              </w:r>
            </w:hyperlink>
          </w:p>
          <w:p w14:paraId="0D5E7C6E"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w:t>
            </w:r>
          </w:p>
          <w:p w14:paraId="7CD85309" w14:textId="77777777" w:rsidR="0069447E" w:rsidRPr="00A133E3" w:rsidRDefault="00F451F8" w:rsidP="00F117D6">
            <w:pPr>
              <w:spacing w:after="120"/>
              <w:rPr>
                <w:rFonts w:ascii="Arial" w:hAnsi="Arial" w:cs="Arial"/>
                <w:sz w:val="20"/>
                <w:szCs w:val="20"/>
              </w:rPr>
            </w:pPr>
            <w:hyperlink r:id="rId130">
              <w:r w:rsidR="0069447E" w:rsidRPr="00A133E3">
                <w:rPr>
                  <w:rFonts w:ascii="Arial" w:hAnsi="Arial" w:cs="Arial"/>
                  <w:color w:val="0000FF"/>
                  <w:sz w:val="20"/>
                  <w:szCs w:val="20"/>
                  <w:u w:val="single"/>
                </w:rPr>
                <w:t>The Health Services Commissioners Act 1993,s12</w:t>
              </w:r>
            </w:hyperlink>
          </w:p>
        </w:tc>
        <w:tc>
          <w:tcPr>
            <w:tcW w:w="4820" w:type="dxa"/>
          </w:tcPr>
          <w:p w14:paraId="11F680A0"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38B1337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010F7489"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48F6504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2C71DF6D"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279529AC"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206C737E"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7B97719A"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76EB1E09" w14:textId="5C76A3D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34EC3296"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lastRenderedPageBreak/>
              <w:t xml:space="preserve">Information Commissioner’s Office </w:t>
            </w:r>
          </w:p>
          <w:p w14:paraId="645D6CF2"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6F29728D"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241C87FB"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75996C4A"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35101D4B"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46409AEA"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31"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70E74B36" w14:textId="77777777" w:rsidTr="0069447E">
        <w:trPr>
          <w:trHeight w:val="332"/>
        </w:trPr>
        <w:tc>
          <w:tcPr>
            <w:tcW w:w="2220" w:type="dxa"/>
          </w:tcPr>
          <w:p w14:paraId="5A31F1B1" w14:textId="77777777" w:rsidR="0069447E" w:rsidRPr="00A133E3" w:rsidRDefault="0069447E" w:rsidP="00F117D6">
            <w:pPr>
              <w:rPr>
                <w:rFonts w:ascii="Arial" w:hAnsi="Arial" w:cs="Arial"/>
                <w:b/>
                <w:sz w:val="20"/>
                <w:szCs w:val="20"/>
              </w:rPr>
            </w:pPr>
            <w:bookmarkStart w:id="13" w:name="_Toc512872697"/>
            <w:bookmarkStart w:id="14" w:name="_Toc512873354"/>
            <w:bookmarkStart w:id="15" w:name="_Toc512874132"/>
            <w:bookmarkStart w:id="16" w:name="_Toc512940224"/>
            <w:r w:rsidRPr="00A133E3">
              <w:rPr>
                <w:rFonts w:ascii="Arial" w:hAnsi="Arial" w:cs="Arial"/>
                <w:b/>
                <w:sz w:val="20"/>
                <w:szCs w:val="20"/>
              </w:rPr>
              <w:lastRenderedPageBreak/>
              <w:t>NHS Counter Fraud</w:t>
            </w:r>
            <w:bookmarkEnd w:id="13"/>
            <w:bookmarkEnd w:id="14"/>
            <w:bookmarkEnd w:id="15"/>
            <w:bookmarkEnd w:id="16"/>
          </w:p>
          <w:p w14:paraId="4911EE0A" w14:textId="77777777" w:rsidR="0069447E" w:rsidRPr="00A133E3" w:rsidRDefault="0069447E" w:rsidP="00F117D6">
            <w:pPr>
              <w:spacing w:after="120"/>
              <w:rPr>
                <w:rFonts w:ascii="Arial" w:eastAsia="Calibri" w:hAnsi="Arial" w:cs="Arial"/>
                <w:b/>
                <w:sz w:val="20"/>
                <w:szCs w:val="20"/>
              </w:rPr>
            </w:pPr>
          </w:p>
        </w:tc>
        <w:tc>
          <w:tcPr>
            <w:tcW w:w="4471" w:type="dxa"/>
          </w:tcPr>
          <w:p w14:paraId="4FE5CE33" w14:textId="77777777" w:rsidR="0069447E" w:rsidRPr="00A133E3" w:rsidRDefault="0069447E" w:rsidP="00F117D6">
            <w:pPr>
              <w:rPr>
                <w:rFonts w:ascii="Arial" w:hAnsi="Arial" w:cs="Arial"/>
                <w:sz w:val="20"/>
                <w:szCs w:val="20"/>
              </w:rPr>
            </w:pPr>
            <w:r w:rsidRPr="00A133E3">
              <w:rPr>
                <w:rFonts w:ascii="Arial" w:hAnsi="Arial" w:cs="Arial"/>
                <w:sz w:val="20"/>
                <w:szCs w:val="20"/>
              </w:rPr>
              <w:t>Under the NHS Act 2006, investigations into fraud in the NHS may require access to confidential patient information.</w:t>
            </w:r>
          </w:p>
          <w:p w14:paraId="3E2448D4" w14:textId="77777777" w:rsidR="0069447E" w:rsidRPr="00A133E3" w:rsidRDefault="0069447E" w:rsidP="00F117D6">
            <w:pPr>
              <w:spacing w:after="120"/>
              <w:rPr>
                <w:rFonts w:ascii="Arial" w:hAnsi="Arial" w:cs="Arial"/>
                <w:color w:val="000000"/>
                <w:sz w:val="20"/>
                <w:szCs w:val="20"/>
              </w:rPr>
            </w:pPr>
            <w:r w:rsidRPr="00A133E3">
              <w:rPr>
                <w:rFonts w:ascii="Arial" w:hAnsi="Arial" w:cs="Arial"/>
                <w:color w:val="000000"/>
                <w:sz w:val="20"/>
                <w:szCs w:val="20"/>
              </w:rPr>
              <w:t>This means that we are compelled by the law to share your data.</w:t>
            </w:r>
          </w:p>
          <w:p w14:paraId="110ABFBD"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646A7D84"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645E1235" w14:textId="77777777" w:rsidR="0069447E" w:rsidRPr="00A133E3" w:rsidRDefault="0069447E" w:rsidP="00F117D6">
            <w:pPr>
              <w:spacing w:after="120"/>
              <w:rPr>
                <w:rFonts w:ascii="Arial" w:hAnsi="Arial" w:cs="Arial"/>
                <w:color w:val="000000"/>
                <w:sz w:val="20"/>
                <w:szCs w:val="20"/>
              </w:rPr>
            </w:pPr>
            <w:r w:rsidRPr="00A133E3">
              <w:rPr>
                <w:rFonts w:ascii="Arial" w:eastAsia="Calibri" w:hAnsi="Arial" w:cs="Arial"/>
                <w:sz w:val="20"/>
                <w:szCs w:val="20"/>
              </w:rPr>
              <w:t xml:space="preserve">All records held by the Practice will be kept for the duration specified in the </w:t>
            </w:r>
            <w:hyperlink r:id="rId132"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p w14:paraId="07ED729E" w14:textId="77777777" w:rsidR="0069447E" w:rsidRPr="00A133E3" w:rsidRDefault="0069447E" w:rsidP="00F117D6">
            <w:pPr>
              <w:spacing w:after="120"/>
              <w:rPr>
                <w:rFonts w:ascii="Arial" w:hAnsi="Arial" w:cs="Arial"/>
                <w:sz w:val="20"/>
                <w:szCs w:val="20"/>
              </w:rPr>
            </w:pPr>
          </w:p>
        </w:tc>
        <w:tc>
          <w:tcPr>
            <w:tcW w:w="4281" w:type="dxa"/>
          </w:tcPr>
          <w:p w14:paraId="74460DA3"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paragraph:</w:t>
            </w:r>
          </w:p>
          <w:p w14:paraId="3E8614F6" w14:textId="77777777" w:rsidR="0069447E" w:rsidRPr="00A133E3" w:rsidRDefault="00F451F8" w:rsidP="00F117D6">
            <w:pPr>
              <w:spacing w:after="120"/>
              <w:rPr>
                <w:rFonts w:ascii="Arial" w:hAnsi="Arial" w:cs="Arial"/>
                <w:sz w:val="20"/>
                <w:szCs w:val="20"/>
              </w:rPr>
            </w:pPr>
            <w:hyperlink r:id="rId133"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38DEE6D4"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paragraph:</w:t>
            </w:r>
          </w:p>
          <w:p w14:paraId="5A4A151A" w14:textId="77777777" w:rsidR="0069447E" w:rsidRPr="00A133E3" w:rsidRDefault="00F451F8" w:rsidP="00F117D6">
            <w:pPr>
              <w:spacing w:after="120"/>
              <w:rPr>
                <w:rStyle w:val="Hyperlink"/>
                <w:rFonts w:ascii="Arial" w:hAnsi="Arial" w:cs="Arial"/>
                <w:sz w:val="20"/>
                <w:szCs w:val="20"/>
              </w:rPr>
            </w:pPr>
            <w:hyperlink r:id="rId134" w:history="1">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6718683A" w14:textId="77777777" w:rsidR="0069447E" w:rsidRPr="00A133E3" w:rsidRDefault="00F451F8" w:rsidP="00F117D6">
            <w:pPr>
              <w:rPr>
                <w:rFonts w:ascii="Arial" w:hAnsi="Arial" w:cs="Arial"/>
                <w:b/>
                <w:sz w:val="20"/>
                <w:szCs w:val="20"/>
              </w:rPr>
            </w:pPr>
            <w:hyperlink r:id="rId135"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33ACE39A"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w:t>
            </w:r>
          </w:p>
          <w:p w14:paraId="0AA45A86" w14:textId="77777777" w:rsidR="0069447E" w:rsidRPr="00A133E3" w:rsidRDefault="00F451F8" w:rsidP="00F117D6">
            <w:pPr>
              <w:spacing w:after="120"/>
              <w:rPr>
                <w:rFonts w:ascii="Arial" w:hAnsi="Arial" w:cs="Arial"/>
                <w:sz w:val="20"/>
                <w:szCs w:val="20"/>
              </w:rPr>
            </w:pPr>
            <w:hyperlink r:id="rId136">
              <w:r w:rsidR="0069447E" w:rsidRPr="00A133E3">
                <w:rPr>
                  <w:rFonts w:ascii="Arial" w:hAnsi="Arial" w:cs="Arial"/>
                  <w:color w:val="0000FF"/>
                  <w:sz w:val="20"/>
                  <w:szCs w:val="20"/>
                  <w:u w:val="single"/>
                </w:rPr>
                <w:t>S10 NHS Act 2006</w:t>
              </w:r>
            </w:hyperlink>
          </w:p>
        </w:tc>
        <w:tc>
          <w:tcPr>
            <w:tcW w:w="4820" w:type="dxa"/>
          </w:tcPr>
          <w:p w14:paraId="5E317668" w14:textId="795C4905"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2A9868A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33F44FB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3EA4343E"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3C7510E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72165AB6"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2BA1C49C"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7800558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37"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p w14:paraId="3FDF3454" w14:textId="77777777" w:rsidR="0069447E" w:rsidRPr="00A133E3" w:rsidRDefault="0069447E" w:rsidP="00F117D6">
            <w:pPr>
              <w:spacing w:after="120"/>
              <w:rPr>
                <w:rFonts w:ascii="Arial" w:hAnsi="Arial" w:cs="Arial"/>
                <w:sz w:val="20"/>
                <w:szCs w:val="20"/>
                <w:lang w:eastAsia="en-GB"/>
              </w:rPr>
            </w:pPr>
          </w:p>
        </w:tc>
      </w:tr>
      <w:tr w:rsidR="0069447E" w:rsidRPr="00A133E3" w14:paraId="417E3C3D" w14:textId="77777777" w:rsidTr="0069447E">
        <w:trPr>
          <w:trHeight w:val="694"/>
        </w:trPr>
        <w:tc>
          <w:tcPr>
            <w:tcW w:w="2220" w:type="dxa"/>
          </w:tcPr>
          <w:p w14:paraId="743D4881" w14:textId="77777777" w:rsidR="0069447E" w:rsidRPr="00A133E3" w:rsidRDefault="00F451F8" w:rsidP="00F117D6">
            <w:pPr>
              <w:spacing w:after="120"/>
              <w:rPr>
                <w:rFonts w:ascii="Arial" w:eastAsia="Calibri" w:hAnsi="Arial" w:cs="Arial"/>
                <w:b/>
                <w:sz w:val="20"/>
                <w:szCs w:val="20"/>
              </w:rPr>
            </w:pPr>
            <w:hyperlink r:id="rId138" w:history="1">
              <w:r w:rsidR="0069447E" w:rsidRPr="00A133E3">
                <w:rPr>
                  <w:rStyle w:val="Hyperlink"/>
                  <w:rFonts w:ascii="Arial" w:hAnsi="Arial" w:cs="Arial"/>
                  <w:sz w:val="20"/>
                  <w:szCs w:val="20"/>
                  <w:lang w:val="en"/>
                </w:rPr>
                <w:t>NHS Digital</w:t>
              </w:r>
            </w:hyperlink>
            <w:r w:rsidR="0069447E" w:rsidRPr="00A133E3">
              <w:rPr>
                <w:rFonts w:ascii="Arial" w:hAnsi="Arial" w:cs="Arial"/>
                <w:b/>
                <w:sz w:val="20"/>
                <w:szCs w:val="20"/>
                <w:lang w:val="en"/>
              </w:rPr>
              <w:t xml:space="preserve"> – Statutory Data Collection</w:t>
            </w:r>
          </w:p>
        </w:tc>
        <w:tc>
          <w:tcPr>
            <w:tcW w:w="4471" w:type="dxa"/>
          </w:tcPr>
          <w:p w14:paraId="6E1380A9" w14:textId="77777777" w:rsidR="0069447E" w:rsidRPr="00A133E3" w:rsidRDefault="0069447E" w:rsidP="00F117D6">
            <w:pPr>
              <w:spacing w:after="120"/>
              <w:rPr>
                <w:rFonts w:ascii="Arial" w:hAnsi="Arial" w:cs="Arial"/>
                <w:b/>
                <w:sz w:val="20"/>
                <w:szCs w:val="20"/>
                <w:lang w:val="en"/>
              </w:rPr>
            </w:pPr>
            <w:r w:rsidRPr="00A133E3">
              <w:rPr>
                <w:rFonts w:ascii="Arial" w:hAnsi="Arial" w:cs="Arial"/>
                <w:sz w:val="20"/>
                <w:szCs w:val="20"/>
                <w:lang w:val="en"/>
              </w:rPr>
              <w:t>NHS Digital is a</w:t>
            </w:r>
            <w:r w:rsidRPr="00A133E3">
              <w:rPr>
                <w:rFonts w:ascii="Arial" w:hAnsi="Arial" w:cs="Arial"/>
                <w:b/>
                <w:sz w:val="20"/>
                <w:szCs w:val="20"/>
                <w:lang w:val="en"/>
              </w:rPr>
              <w:t xml:space="preserve"> </w:t>
            </w:r>
            <w:r w:rsidRPr="00A133E3">
              <w:rPr>
                <w:rFonts w:ascii="Arial" w:hAnsi="Arial" w:cs="Arial"/>
                <w:sz w:val="20"/>
                <w:szCs w:val="20"/>
              </w:rPr>
              <w:t xml:space="preserve">national information and technology partner to the health and social care system. NHS Digital use digital technology to transform the NHS and social care. </w:t>
            </w:r>
          </w:p>
          <w:p w14:paraId="7D3BC0B6" w14:textId="77777777" w:rsidR="0069447E" w:rsidRPr="00A133E3" w:rsidRDefault="0069447E" w:rsidP="00F117D6">
            <w:pPr>
              <w:rPr>
                <w:rFonts w:ascii="Arial" w:hAnsi="Arial" w:cs="Arial"/>
                <w:sz w:val="20"/>
                <w:szCs w:val="20"/>
              </w:rPr>
            </w:pPr>
            <w:r w:rsidRPr="00A133E3">
              <w:rPr>
                <w:rFonts w:ascii="Arial" w:hAnsi="Arial" w:cs="Arial"/>
                <w:sz w:val="20"/>
                <w:szCs w:val="20"/>
                <w:lang w:eastAsia="en-GB"/>
              </w:rPr>
              <w:t xml:space="preserve">NHS Digital carries out </w:t>
            </w:r>
            <w:hyperlink r:id="rId139" w:history="1">
              <w:r w:rsidRPr="00A133E3">
                <w:rPr>
                  <w:rStyle w:val="Hyperlink"/>
                  <w:rFonts w:ascii="Arial" w:hAnsi="Arial" w:cs="Arial"/>
                  <w:sz w:val="20"/>
                  <w:szCs w:val="20"/>
                </w:rPr>
                <w:t xml:space="preserve">National Data collections/ </w:t>
              </w:r>
              <w:r w:rsidRPr="00A133E3">
                <w:rPr>
                  <w:rStyle w:val="Hyperlink"/>
                  <w:rFonts w:ascii="Arial" w:hAnsi="Arial" w:cs="Arial"/>
                  <w:sz w:val="20"/>
                  <w:szCs w:val="20"/>
                  <w:lang w:eastAsia="en-GB"/>
                </w:rPr>
                <w:t>extraction</w:t>
              </w:r>
            </w:hyperlink>
            <w:r w:rsidRPr="00A133E3">
              <w:rPr>
                <w:rFonts w:ascii="Arial" w:hAnsi="Arial" w:cs="Arial"/>
                <w:color w:val="7030A0"/>
                <w:sz w:val="20"/>
                <w:szCs w:val="20"/>
                <w:lang w:eastAsia="en-GB"/>
              </w:rPr>
              <w:t xml:space="preserve"> </w:t>
            </w:r>
            <w:r w:rsidRPr="00A133E3">
              <w:rPr>
                <w:rFonts w:ascii="Arial" w:hAnsi="Arial" w:cs="Arial"/>
                <w:sz w:val="20"/>
                <w:szCs w:val="20"/>
                <w:lang w:eastAsia="en-GB"/>
              </w:rPr>
              <w:t>from the GP record</w:t>
            </w:r>
            <w:r w:rsidRPr="00A133E3">
              <w:rPr>
                <w:rFonts w:ascii="Arial" w:hAnsi="Arial" w:cs="Arial"/>
                <w:sz w:val="20"/>
                <w:szCs w:val="20"/>
              </w:rPr>
              <w:t xml:space="preserve">. These include: </w:t>
            </w:r>
          </w:p>
          <w:p w14:paraId="785D06EA" w14:textId="77777777" w:rsidR="0069447E" w:rsidRPr="00A133E3" w:rsidRDefault="0069447E" w:rsidP="00F117D6">
            <w:pPr>
              <w:rPr>
                <w:rFonts w:ascii="Arial" w:hAnsi="Arial" w:cs="Arial"/>
                <w:sz w:val="20"/>
                <w:szCs w:val="20"/>
              </w:rPr>
            </w:pPr>
          </w:p>
          <w:p w14:paraId="23DF4881" w14:textId="77777777" w:rsidR="0069447E" w:rsidRPr="00A133E3" w:rsidRDefault="0069447E" w:rsidP="00F117D6">
            <w:pPr>
              <w:rPr>
                <w:rFonts w:ascii="Arial" w:hAnsi="Arial" w:cs="Arial"/>
                <w:sz w:val="20"/>
                <w:szCs w:val="20"/>
              </w:rPr>
            </w:pPr>
            <w:r w:rsidRPr="00A133E3">
              <w:rPr>
                <w:rFonts w:ascii="Arial" w:hAnsi="Arial" w:cs="Arial"/>
                <w:b/>
                <w:sz w:val="20"/>
                <w:szCs w:val="20"/>
              </w:rPr>
              <w:t>National Diabetes Audit (NDA)</w:t>
            </w:r>
            <w:r w:rsidRPr="00A133E3">
              <w:rPr>
                <w:rFonts w:ascii="Arial" w:hAnsi="Arial" w:cs="Arial"/>
                <w:sz w:val="20"/>
                <w:szCs w:val="20"/>
              </w:rPr>
              <w:t xml:space="preserve"> - </w:t>
            </w:r>
            <w:r w:rsidRPr="00A133E3">
              <w:rPr>
                <w:rFonts w:ascii="Arial" w:hAnsi="Arial" w:cs="Arial"/>
                <w:color w:val="000000"/>
                <w:sz w:val="20"/>
                <w:szCs w:val="20"/>
                <w:lang w:eastAsia="en-GB"/>
              </w:rPr>
              <w:t xml:space="preserve">A national monitoring system, auditing the care of patients with diabetes. </w:t>
            </w:r>
            <w:r w:rsidRPr="00A133E3">
              <w:rPr>
                <w:rFonts w:ascii="Arial" w:hAnsi="Arial" w:cs="Arial"/>
                <w:sz w:val="20"/>
                <w:szCs w:val="20"/>
              </w:rPr>
              <w:t xml:space="preserve">The data extracted for the purpose of NDA includes NHS Number, date of birth and postcode, as well as clinical parameters related to diabetes. NDA is a mandatory data extraction under section </w:t>
            </w:r>
            <w:hyperlink r:id="rId140" w:history="1">
              <w:r w:rsidRPr="00A133E3">
                <w:rPr>
                  <w:rStyle w:val="Hyperlink"/>
                  <w:rFonts w:ascii="Arial" w:hAnsi="Arial" w:cs="Arial"/>
                  <w:sz w:val="20"/>
                  <w:szCs w:val="20"/>
                </w:rPr>
                <w:t>259 of the Health and Social Care Act 2012</w:t>
              </w:r>
            </w:hyperlink>
            <w:r w:rsidRPr="00A133E3">
              <w:rPr>
                <w:rFonts w:ascii="Arial" w:hAnsi="Arial" w:cs="Arial"/>
                <w:sz w:val="20"/>
                <w:szCs w:val="20"/>
              </w:rPr>
              <w:t>, t</w:t>
            </w:r>
            <w:r w:rsidRPr="00A133E3">
              <w:rPr>
                <w:rFonts w:ascii="Arial" w:hAnsi="Arial" w:cs="Arial"/>
                <w:color w:val="000000"/>
                <w:sz w:val="20"/>
                <w:szCs w:val="20"/>
              </w:rPr>
              <w:t>his means that we are compelled by law to share your data</w:t>
            </w:r>
          </w:p>
          <w:p w14:paraId="73303695" w14:textId="77777777" w:rsidR="0069447E" w:rsidRPr="00A133E3" w:rsidRDefault="0069447E" w:rsidP="00F117D6">
            <w:pPr>
              <w:rPr>
                <w:rFonts w:ascii="Arial" w:hAnsi="Arial" w:cs="Arial"/>
                <w:sz w:val="20"/>
                <w:szCs w:val="20"/>
              </w:rPr>
            </w:pPr>
            <w:r w:rsidRPr="00A133E3">
              <w:rPr>
                <w:rFonts w:ascii="Arial" w:hAnsi="Arial" w:cs="Arial"/>
                <w:b/>
                <w:sz w:val="20"/>
                <w:szCs w:val="20"/>
              </w:rPr>
              <w:t xml:space="preserve">Individual GP Level Data (IGPLD) - </w:t>
            </w:r>
            <w:r w:rsidRPr="00A133E3">
              <w:rPr>
                <w:rFonts w:ascii="Arial" w:hAnsi="Arial" w:cs="Arial"/>
                <w:color w:val="000000"/>
                <w:sz w:val="20"/>
                <w:szCs w:val="20"/>
                <w:lang w:eastAsia="en-GB"/>
              </w:rPr>
              <w:t xml:space="preserve">A national monitoring system to enable NHS Digital to provide GPs </w:t>
            </w:r>
            <w:r w:rsidRPr="00A133E3">
              <w:rPr>
                <w:rFonts w:ascii="Arial" w:hAnsi="Arial" w:cs="Arial"/>
                <w:color w:val="000000"/>
                <w:sz w:val="20"/>
                <w:szCs w:val="20"/>
              </w:rPr>
              <w:t xml:space="preserve">with clinical information on the care provision for their patients. </w:t>
            </w:r>
            <w:r w:rsidRPr="00A133E3">
              <w:rPr>
                <w:rFonts w:ascii="Arial" w:hAnsi="Arial" w:cs="Arial"/>
                <w:sz w:val="20"/>
                <w:szCs w:val="20"/>
              </w:rPr>
              <w:t xml:space="preserve">The data extracted includes the NHS number. IGPLD is a mandatory data extraction under </w:t>
            </w:r>
            <w:hyperlink r:id="rId141" w:history="1">
              <w:r w:rsidRPr="00A133E3">
                <w:rPr>
                  <w:rStyle w:val="Hyperlink"/>
                  <w:rFonts w:ascii="Arial" w:hAnsi="Arial" w:cs="Arial"/>
                  <w:sz w:val="20"/>
                  <w:szCs w:val="20"/>
                </w:rPr>
                <w:t>259 of the Health and Social Care Act 2012</w:t>
              </w:r>
            </w:hyperlink>
            <w:r w:rsidRPr="00A133E3">
              <w:rPr>
                <w:rFonts w:ascii="Arial" w:hAnsi="Arial" w:cs="Arial"/>
                <w:sz w:val="20"/>
                <w:szCs w:val="20"/>
              </w:rPr>
              <w:t>, t</w:t>
            </w:r>
            <w:r w:rsidRPr="00A133E3">
              <w:rPr>
                <w:rFonts w:ascii="Arial" w:hAnsi="Arial" w:cs="Arial"/>
                <w:color w:val="000000"/>
                <w:sz w:val="20"/>
                <w:szCs w:val="20"/>
              </w:rPr>
              <w:t>his means that we are compelled by law to share your data</w:t>
            </w:r>
          </w:p>
          <w:p w14:paraId="06FA45D2" w14:textId="77777777" w:rsidR="0069447E" w:rsidRPr="00A133E3" w:rsidRDefault="0069447E" w:rsidP="00F117D6">
            <w:pPr>
              <w:rPr>
                <w:rFonts w:ascii="Arial" w:hAnsi="Arial" w:cs="Arial"/>
                <w:sz w:val="20"/>
                <w:szCs w:val="20"/>
              </w:rPr>
            </w:pPr>
            <w:r w:rsidRPr="00A133E3">
              <w:rPr>
                <w:rFonts w:ascii="Arial" w:hAnsi="Arial" w:cs="Arial"/>
                <w:b/>
                <w:sz w:val="20"/>
                <w:szCs w:val="20"/>
              </w:rPr>
              <w:t>FGM)</w:t>
            </w:r>
            <w:r w:rsidRPr="00A133E3">
              <w:rPr>
                <w:rFonts w:ascii="Arial" w:hAnsi="Arial" w:cs="Arial"/>
                <w:sz w:val="20"/>
                <w:szCs w:val="20"/>
              </w:rPr>
              <w:t xml:space="preserve"> - NHS Digital collects data on FGM within the NHS in England on behalf of the Department of Health (DH). Data collected is used to produce information that helps improve NHS and local authorities to improve on how </w:t>
            </w:r>
            <w:r w:rsidRPr="00A133E3">
              <w:rPr>
                <w:rFonts w:ascii="Arial" w:hAnsi="Arial" w:cs="Arial"/>
                <w:sz w:val="20"/>
                <w:szCs w:val="20"/>
              </w:rPr>
              <w:lastRenderedPageBreak/>
              <w:t>they support women and girls who have had or, who are at risk of FGM.</w:t>
            </w:r>
          </w:p>
          <w:p w14:paraId="43C3D478" w14:textId="77777777" w:rsidR="0069447E" w:rsidRPr="00A133E3" w:rsidRDefault="0069447E" w:rsidP="00F117D6">
            <w:pPr>
              <w:rPr>
                <w:rFonts w:ascii="Arial" w:hAnsi="Arial" w:cs="Arial"/>
                <w:color w:val="000000"/>
                <w:sz w:val="20"/>
                <w:szCs w:val="20"/>
              </w:rPr>
            </w:pPr>
            <w:r w:rsidRPr="00A133E3">
              <w:rPr>
                <w:rFonts w:ascii="Arial" w:hAnsi="Arial" w:cs="Arial"/>
                <w:sz w:val="20"/>
                <w:szCs w:val="20"/>
              </w:rPr>
              <w:t xml:space="preserve">FGM Enhanced Dataset is a mandatory data extraction under section </w:t>
            </w:r>
            <w:hyperlink r:id="rId142" w:history="1">
              <w:r w:rsidRPr="00A133E3">
                <w:rPr>
                  <w:rStyle w:val="Hyperlink"/>
                  <w:rFonts w:ascii="Arial" w:hAnsi="Arial" w:cs="Arial"/>
                  <w:sz w:val="20"/>
                  <w:szCs w:val="20"/>
                </w:rPr>
                <w:t>259 of the Health and Social Care Act 2012</w:t>
              </w:r>
            </w:hyperlink>
            <w:r w:rsidRPr="00A133E3">
              <w:rPr>
                <w:rFonts w:ascii="Arial" w:hAnsi="Arial" w:cs="Arial"/>
                <w:sz w:val="20"/>
                <w:szCs w:val="20"/>
              </w:rPr>
              <w:t>, t</w:t>
            </w:r>
            <w:r w:rsidRPr="00A133E3">
              <w:rPr>
                <w:rFonts w:ascii="Arial" w:hAnsi="Arial" w:cs="Arial"/>
                <w:color w:val="000000"/>
                <w:sz w:val="20"/>
                <w:szCs w:val="20"/>
              </w:rPr>
              <w:t>his means that we are compelled by law to share your data when required.</w:t>
            </w:r>
          </w:p>
          <w:p w14:paraId="4ABAD9A8" w14:textId="77777777" w:rsidR="0069447E" w:rsidRPr="00A133E3" w:rsidRDefault="0069447E" w:rsidP="00F117D6">
            <w:pPr>
              <w:rPr>
                <w:rFonts w:ascii="Arial" w:hAnsi="Arial" w:cs="Arial"/>
                <w:color w:val="000000"/>
                <w:sz w:val="20"/>
                <w:szCs w:val="20"/>
              </w:rPr>
            </w:pPr>
          </w:p>
          <w:p w14:paraId="7D3CE89B"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24B475B3"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3A142361" w14:textId="77777777" w:rsidR="0069447E" w:rsidRPr="00A133E3" w:rsidRDefault="0069447E" w:rsidP="00F117D6">
            <w:pPr>
              <w:spacing w:after="120"/>
              <w:rPr>
                <w:rStyle w:val="Hyperlink"/>
                <w:rFonts w:ascii="Arial" w:hAnsi="Arial" w:cs="Arial"/>
                <w:sz w:val="20"/>
                <w:szCs w:val="20"/>
              </w:rPr>
            </w:pPr>
            <w:r w:rsidRPr="00A133E3">
              <w:rPr>
                <w:rFonts w:ascii="Arial" w:eastAsia="Calibri" w:hAnsi="Arial" w:cs="Arial"/>
                <w:sz w:val="20"/>
                <w:szCs w:val="20"/>
              </w:rPr>
              <w:t xml:space="preserve">All records held by the Practice will be kept for the duration specified in the </w:t>
            </w:r>
            <w:hyperlink r:id="rId143" w:history="1">
              <w:r w:rsidRPr="00A133E3">
                <w:rPr>
                  <w:rStyle w:val="Hyperlink"/>
                  <w:rFonts w:ascii="Arial" w:hAnsi="Arial" w:cs="Arial"/>
                  <w:sz w:val="20"/>
                  <w:szCs w:val="20"/>
                </w:rPr>
                <w:t>Records Management Codes of Practice for Health and Social Care</w:t>
              </w:r>
            </w:hyperlink>
          </w:p>
          <w:p w14:paraId="319E016D" w14:textId="77777777" w:rsidR="0069447E" w:rsidRPr="00A133E3" w:rsidRDefault="0069447E" w:rsidP="00F117D6">
            <w:pPr>
              <w:spacing w:after="120"/>
              <w:rPr>
                <w:rFonts w:ascii="Arial" w:eastAsia="Calibri" w:hAnsi="Arial" w:cs="Arial"/>
                <w:color w:val="0563C1" w:themeColor="hyperlink"/>
                <w:sz w:val="20"/>
                <w:szCs w:val="20"/>
                <w:u w:val="single"/>
              </w:rPr>
            </w:pPr>
          </w:p>
        </w:tc>
        <w:tc>
          <w:tcPr>
            <w:tcW w:w="4281" w:type="dxa"/>
          </w:tcPr>
          <w:p w14:paraId="24A5B48D"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w:t>
            </w:r>
          </w:p>
          <w:p w14:paraId="040C4B49" w14:textId="77777777" w:rsidR="0069447E" w:rsidRPr="00A133E3" w:rsidRDefault="00F451F8" w:rsidP="00F117D6">
            <w:pPr>
              <w:spacing w:after="120"/>
              <w:rPr>
                <w:rFonts w:ascii="Arial" w:hAnsi="Arial" w:cs="Arial"/>
                <w:sz w:val="20"/>
                <w:szCs w:val="20"/>
              </w:rPr>
            </w:pPr>
            <w:hyperlink r:id="rId144"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66B0DCA0"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2A0CCD4E" w14:textId="77777777" w:rsidR="0069447E" w:rsidRPr="00A133E3" w:rsidRDefault="00F451F8" w:rsidP="00F117D6">
            <w:pPr>
              <w:spacing w:after="120"/>
              <w:rPr>
                <w:rFonts w:ascii="Arial" w:hAnsi="Arial" w:cs="Arial"/>
                <w:sz w:val="20"/>
                <w:szCs w:val="20"/>
              </w:rPr>
            </w:pPr>
            <w:hyperlink r:id="rId145"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482CE162" w14:textId="77777777" w:rsidR="0069447E" w:rsidRPr="00A133E3" w:rsidRDefault="00F451F8" w:rsidP="00F117D6">
            <w:pPr>
              <w:rPr>
                <w:rFonts w:ascii="Arial" w:hAnsi="Arial" w:cs="Arial"/>
                <w:sz w:val="20"/>
                <w:szCs w:val="20"/>
              </w:rPr>
            </w:pPr>
            <w:hyperlink r:id="rId146"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360AB785" w14:textId="77777777" w:rsidR="0069447E" w:rsidRPr="00A133E3" w:rsidRDefault="00F451F8" w:rsidP="00F117D6">
            <w:pPr>
              <w:rPr>
                <w:rFonts w:ascii="Arial" w:hAnsi="Arial" w:cs="Arial"/>
                <w:b/>
                <w:sz w:val="20"/>
                <w:szCs w:val="20"/>
              </w:rPr>
            </w:pPr>
            <w:hyperlink r:id="rId147"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542F282E" w14:textId="77777777" w:rsidR="0069447E" w:rsidRPr="00A133E3" w:rsidRDefault="0069447E" w:rsidP="00F117D6">
            <w:pPr>
              <w:spacing w:after="120"/>
              <w:rPr>
                <w:rStyle w:val="Hyperlink"/>
                <w:rFonts w:ascii="Arial" w:hAnsi="Arial" w:cs="Arial"/>
                <w:sz w:val="20"/>
                <w:szCs w:val="20"/>
              </w:rPr>
            </w:pPr>
          </w:p>
          <w:p w14:paraId="302555C3"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w:t>
            </w:r>
          </w:p>
          <w:p w14:paraId="2357E6A5" w14:textId="77777777" w:rsidR="0069447E" w:rsidRPr="00A133E3" w:rsidRDefault="0069447E" w:rsidP="00F117D6">
            <w:pPr>
              <w:rPr>
                <w:rFonts w:ascii="Arial" w:hAnsi="Arial" w:cs="Arial"/>
                <w:sz w:val="20"/>
                <w:szCs w:val="20"/>
              </w:rPr>
            </w:pPr>
            <w:r w:rsidRPr="00A133E3">
              <w:rPr>
                <w:rFonts w:ascii="Arial" w:hAnsi="Arial" w:cs="Arial"/>
                <w:color w:val="0000FF"/>
                <w:sz w:val="20"/>
                <w:szCs w:val="20"/>
                <w:u w:val="single"/>
              </w:rPr>
              <w:t>S</w:t>
            </w:r>
            <w:hyperlink r:id="rId148" w:history="1">
              <w:r w:rsidRPr="00A133E3">
                <w:rPr>
                  <w:rStyle w:val="Hyperlink"/>
                  <w:rFonts w:ascii="Arial" w:hAnsi="Arial" w:cs="Arial"/>
                  <w:sz w:val="20"/>
                  <w:szCs w:val="20"/>
                </w:rPr>
                <w:t>259 of the Health and Social Care Act 2012</w:t>
              </w:r>
            </w:hyperlink>
          </w:p>
          <w:p w14:paraId="7E380262" w14:textId="77777777" w:rsidR="0069447E" w:rsidRPr="00A133E3" w:rsidRDefault="0069447E" w:rsidP="00F117D6">
            <w:pPr>
              <w:spacing w:after="120"/>
              <w:rPr>
                <w:rFonts w:ascii="Arial" w:hAnsi="Arial" w:cs="Arial"/>
                <w:b/>
                <w:sz w:val="20"/>
                <w:szCs w:val="20"/>
                <w:u w:val="single"/>
              </w:rPr>
            </w:pPr>
          </w:p>
          <w:p w14:paraId="45C05D84" w14:textId="77777777" w:rsidR="0069447E" w:rsidRPr="00A133E3" w:rsidRDefault="0069447E" w:rsidP="00F117D6">
            <w:pPr>
              <w:spacing w:after="120"/>
              <w:rPr>
                <w:rFonts w:ascii="Arial" w:hAnsi="Arial" w:cs="Arial"/>
                <w:sz w:val="20"/>
                <w:szCs w:val="20"/>
              </w:rPr>
            </w:pPr>
          </w:p>
        </w:tc>
        <w:tc>
          <w:tcPr>
            <w:tcW w:w="4820" w:type="dxa"/>
          </w:tcPr>
          <w:p w14:paraId="7FD06ACA"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t>You have the right to:</w:t>
            </w:r>
          </w:p>
          <w:p w14:paraId="799DBF6A"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33C54569"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3204A96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7E2DF14"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5594F13C"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4DF76516"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26EDD21D"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0CA26334" w14:textId="77777777" w:rsidR="0069447E" w:rsidRPr="00A133E3" w:rsidRDefault="0069447E" w:rsidP="00F117D6">
            <w:pPr>
              <w:rPr>
                <w:rFonts w:ascii="Arial" w:hAnsi="Arial" w:cs="Arial"/>
                <w:b/>
                <w:sz w:val="20"/>
                <w:szCs w:val="20"/>
                <w:lang w:eastAsia="en-GB"/>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w:t>
            </w:r>
            <w:r w:rsidRPr="00A133E3">
              <w:rPr>
                <w:rFonts w:ascii="Arial" w:hAnsi="Arial" w:cs="Arial"/>
                <w:b/>
                <w:sz w:val="20"/>
                <w:szCs w:val="20"/>
                <w:lang w:eastAsia="en-GB"/>
              </w:rPr>
              <w:t>You do not have the right to object as the sharing is a legal and professional requirement under the law.</w:t>
            </w:r>
          </w:p>
          <w:p w14:paraId="267018FD"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Whilst there is no right to object when we are complying with a legal obligation, NHS Digital respects Type 1 objections (9Nu0 read codes) present in the GP record and no data will be extracted and uploaded if so.</w:t>
            </w:r>
          </w:p>
          <w:p w14:paraId="59EBCD17" w14:textId="5B5F8891"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4627C951"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F62F9B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13130B1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5C9E60BA"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42F1AFD0"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125D32A0"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lastRenderedPageBreak/>
              <w:t>Tel: 0303 123 1113 or 01625 545 745</w:t>
            </w:r>
          </w:p>
          <w:p w14:paraId="1C6BEF4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49"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p w14:paraId="73C757BF" w14:textId="77777777" w:rsidR="0069447E" w:rsidRPr="00A133E3" w:rsidRDefault="0069447E" w:rsidP="00F117D6">
            <w:pPr>
              <w:spacing w:after="120"/>
              <w:rPr>
                <w:rFonts w:ascii="Arial" w:hAnsi="Arial" w:cs="Arial"/>
                <w:sz w:val="20"/>
                <w:szCs w:val="20"/>
                <w:lang w:eastAsia="en-GB"/>
              </w:rPr>
            </w:pPr>
          </w:p>
        </w:tc>
      </w:tr>
      <w:tr w:rsidR="0069447E" w:rsidRPr="00A133E3" w14:paraId="55107A55" w14:textId="77777777" w:rsidTr="0069447E">
        <w:trPr>
          <w:trHeight w:val="199"/>
        </w:trPr>
        <w:tc>
          <w:tcPr>
            <w:tcW w:w="2220" w:type="dxa"/>
          </w:tcPr>
          <w:p w14:paraId="22D9C1C2" w14:textId="77777777" w:rsidR="0069447E" w:rsidRPr="00A133E3" w:rsidRDefault="00F451F8" w:rsidP="00F117D6">
            <w:pPr>
              <w:rPr>
                <w:rFonts w:ascii="Arial" w:eastAsia="Calibri" w:hAnsi="Arial" w:cs="Arial"/>
                <w:b/>
                <w:sz w:val="20"/>
                <w:szCs w:val="20"/>
              </w:rPr>
            </w:pPr>
            <w:hyperlink r:id="rId150" w:history="1">
              <w:bookmarkStart w:id="17" w:name="_Toc512872698"/>
              <w:bookmarkStart w:id="18" w:name="_Toc512873355"/>
              <w:bookmarkStart w:id="19" w:name="_Toc512874133"/>
              <w:bookmarkStart w:id="20" w:name="_Toc512940225"/>
              <w:r w:rsidR="0069447E" w:rsidRPr="00A133E3">
                <w:rPr>
                  <w:rStyle w:val="Hyperlink"/>
                  <w:rFonts w:ascii="Arial" w:hAnsi="Arial" w:cs="Arial"/>
                  <w:sz w:val="20"/>
                  <w:szCs w:val="20"/>
                </w:rPr>
                <w:t>NHS England</w:t>
              </w:r>
              <w:bookmarkEnd w:id="17"/>
              <w:bookmarkEnd w:id="18"/>
              <w:bookmarkEnd w:id="19"/>
              <w:bookmarkEnd w:id="20"/>
              <w:r w:rsidR="0069447E" w:rsidRPr="00A133E3">
                <w:rPr>
                  <w:rStyle w:val="Hyperlink"/>
                  <w:rFonts w:ascii="Arial" w:hAnsi="Arial" w:cs="Arial"/>
                  <w:sz w:val="20"/>
                  <w:szCs w:val="20"/>
                </w:rPr>
                <w:t xml:space="preserve"> </w:t>
              </w:r>
            </w:hyperlink>
          </w:p>
        </w:tc>
        <w:tc>
          <w:tcPr>
            <w:tcW w:w="4471" w:type="dxa"/>
          </w:tcPr>
          <w:p w14:paraId="16EB01E7" w14:textId="44F6F286"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NHS England is responsible for securing, planning, designing and paying for Primary Care &amp; Specialised NHS services not otherwise funded by Kent and Medway </w:t>
            </w:r>
            <w:r w:rsidR="007145B5">
              <w:rPr>
                <w:rFonts w:ascii="Arial" w:hAnsi="Arial" w:cs="Arial"/>
                <w:sz w:val="20"/>
                <w:szCs w:val="20"/>
              </w:rPr>
              <w:t>ICB</w:t>
            </w:r>
            <w:r w:rsidRPr="00A133E3">
              <w:rPr>
                <w:rFonts w:ascii="Arial" w:hAnsi="Arial" w:cs="Arial"/>
                <w:sz w:val="20"/>
                <w:szCs w:val="20"/>
              </w:rPr>
              <w:t>s.</w:t>
            </w:r>
            <w:r w:rsidRPr="00A133E3">
              <w:rPr>
                <w:rFonts w:ascii="Arial" w:hAnsi="Arial" w:cs="Arial"/>
                <w:color w:val="FF0000"/>
                <w:sz w:val="20"/>
                <w:szCs w:val="20"/>
              </w:rPr>
              <w:t xml:space="preserve"> </w:t>
            </w:r>
            <w:r w:rsidRPr="00A133E3">
              <w:rPr>
                <w:rFonts w:ascii="Arial" w:hAnsi="Arial" w:cs="Arial"/>
                <w:sz w:val="20"/>
                <w:szCs w:val="20"/>
              </w:rPr>
              <w:t>This includes planned and emergency hospital care, mental health, rehabilitation, community and primary medical care (GP) services.</w:t>
            </w:r>
          </w:p>
          <w:p w14:paraId="50B4A6E6" w14:textId="77777777" w:rsidR="0069447E" w:rsidRPr="00A133E3" w:rsidRDefault="0069447E" w:rsidP="00F117D6">
            <w:pPr>
              <w:rPr>
                <w:rFonts w:ascii="Arial" w:hAnsi="Arial" w:cs="Arial"/>
                <w:sz w:val="20"/>
                <w:szCs w:val="20"/>
                <w:lang w:eastAsia="en-GB"/>
              </w:rPr>
            </w:pPr>
            <w:r w:rsidRPr="00A133E3">
              <w:rPr>
                <w:rFonts w:ascii="Arial" w:hAnsi="Arial" w:cs="Arial"/>
                <w:sz w:val="20"/>
                <w:szCs w:val="20"/>
              </w:rPr>
              <w:t xml:space="preserve">We may often share personal information with NHS England </w:t>
            </w:r>
            <w:r w:rsidRPr="00A133E3">
              <w:rPr>
                <w:rFonts w:ascii="Arial" w:hAnsi="Arial" w:cs="Arial"/>
                <w:sz w:val="20"/>
                <w:szCs w:val="20"/>
                <w:lang w:eastAsia="en-GB"/>
              </w:rPr>
              <w:t xml:space="preserve">potentially for safeguarding concerns that need escalating beyond our borough. </w:t>
            </w:r>
          </w:p>
          <w:p w14:paraId="1B4BAE1C" w14:textId="7B97AEEF" w:rsidR="0069447E" w:rsidRPr="00A133E3" w:rsidRDefault="0069447E" w:rsidP="00F117D6">
            <w:pPr>
              <w:rPr>
                <w:rFonts w:ascii="Arial" w:hAnsi="Arial" w:cs="Arial"/>
                <w:sz w:val="20"/>
                <w:szCs w:val="20"/>
                <w:lang w:eastAsia="en-GB"/>
              </w:rPr>
            </w:pPr>
            <w:r w:rsidRPr="00A133E3">
              <w:rPr>
                <w:rFonts w:ascii="Arial" w:hAnsi="Arial" w:cs="Arial"/>
                <w:sz w:val="20"/>
                <w:szCs w:val="20"/>
                <w:lang w:eastAsia="en-GB"/>
              </w:rPr>
              <w:t xml:space="preserve">Where required the Practice may also have to share staff personal information with NHS </w:t>
            </w:r>
            <w:r w:rsidRPr="00A133E3">
              <w:rPr>
                <w:rFonts w:ascii="Arial" w:hAnsi="Arial" w:cs="Arial"/>
                <w:sz w:val="20"/>
                <w:szCs w:val="20"/>
                <w:lang w:eastAsia="en-GB"/>
              </w:rPr>
              <w:lastRenderedPageBreak/>
              <w:t xml:space="preserve">England for the purpose of allegations framework or performers list. </w:t>
            </w:r>
          </w:p>
          <w:p w14:paraId="164D3142" w14:textId="051EF619" w:rsidR="0069447E" w:rsidRPr="00A133E3" w:rsidRDefault="0069447E" w:rsidP="00A133E3">
            <w:pPr>
              <w:rPr>
                <w:rFonts w:ascii="Arial" w:hAnsi="Arial" w:cs="Arial"/>
                <w:color w:val="000000"/>
                <w:sz w:val="20"/>
                <w:szCs w:val="20"/>
                <w:lang w:eastAsia="en-GB"/>
              </w:rPr>
            </w:pPr>
            <w:r w:rsidRPr="00A133E3">
              <w:rPr>
                <w:rFonts w:ascii="Arial" w:hAnsi="Arial" w:cs="Arial"/>
                <w:sz w:val="20"/>
                <w:szCs w:val="20"/>
                <w:lang w:eastAsia="en-GB"/>
              </w:rPr>
              <w:t xml:space="preserve"> </w:t>
            </w:r>
            <w:r w:rsidRPr="00A133E3">
              <w:rPr>
                <w:rFonts w:ascii="Arial" w:hAnsi="Arial" w:cs="Arial"/>
                <w:color w:val="000000"/>
                <w:sz w:val="20"/>
                <w:szCs w:val="20"/>
                <w:lang w:eastAsia="en-GB"/>
              </w:rPr>
              <w:t>The source of the information that may be shared in this instance are in the staff record and patient’s electronic GP record.</w:t>
            </w:r>
          </w:p>
          <w:p w14:paraId="2A6771DE"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5D8810A9" w14:textId="77777777" w:rsidR="0069447E" w:rsidRPr="00A133E3" w:rsidRDefault="0069447E" w:rsidP="00F117D6">
            <w:pPr>
              <w:spacing w:after="120"/>
              <w:rPr>
                <w:rFonts w:ascii="Arial" w:hAnsi="Arial" w:cs="Arial"/>
                <w:color w:val="000000"/>
                <w:sz w:val="20"/>
                <w:szCs w:val="20"/>
                <w:lang w:eastAsia="en-GB"/>
              </w:rPr>
            </w:pPr>
            <w:r w:rsidRPr="00A133E3">
              <w:rPr>
                <w:rFonts w:ascii="Arial" w:eastAsia="Calibri" w:hAnsi="Arial" w:cs="Arial"/>
                <w:sz w:val="20"/>
                <w:szCs w:val="20"/>
              </w:rPr>
              <w:t xml:space="preserve">All records held by the Practice will be kept for the duration specified in the </w:t>
            </w:r>
            <w:hyperlink r:id="rId151"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p w14:paraId="47F41A61" w14:textId="77777777" w:rsidR="0069447E" w:rsidRPr="00A133E3" w:rsidRDefault="0069447E" w:rsidP="00F117D6">
            <w:pPr>
              <w:spacing w:after="120"/>
              <w:rPr>
                <w:rFonts w:ascii="Arial" w:hAnsi="Arial" w:cs="Arial"/>
                <w:color w:val="000000"/>
                <w:sz w:val="20"/>
                <w:szCs w:val="20"/>
              </w:rPr>
            </w:pPr>
          </w:p>
          <w:p w14:paraId="7AA4E628" w14:textId="77777777" w:rsidR="0069447E" w:rsidRPr="00A133E3" w:rsidRDefault="0069447E" w:rsidP="00F117D6">
            <w:pPr>
              <w:spacing w:after="120"/>
              <w:rPr>
                <w:rFonts w:ascii="Arial" w:hAnsi="Arial" w:cs="Arial"/>
                <w:sz w:val="20"/>
                <w:szCs w:val="20"/>
                <w:lang w:val="en"/>
              </w:rPr>
            </w:pPr>
          </w:p>
          <w:p w14:paraId="231E9474" w14:textId="77777777" w:rsidR="0069447E" w:rsidRPr="00A133E3" w:rsidRDefault="0069447E" w:rsidP="00F117D6">
            <w:pPr>
              <w:spacing w:after="120"/>
              <w:rPr>
                <w:rFonts w:ascii="Arial" w:hAnsi="Arial" w:cs="Arial"/>
                <w:sz w:val="20"/>
                <w:szCs w:val="20"/>
              </w:rPr>
            </w:pPr>
          </w:p>
        </w:tc>
        <w:tc>
          <w:tcPr>
            <w:tcW w:w="4281" w:type="dxa"/>
          </w:tcPr>
          <w:p w14:paraId="015632F8"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conditions:</w:t>
            </w:r>
          </w:p>
          <w:p w14:paraId="62EDF3F0" w14:textId="77777777" w:rsidR="0069447E" w:rsidRPr="00A133E3" w:rsidRDefault="00F451F8" w:rsidP="00F117D6">
            <w:pPr>
              <w:spacing w:after="120"/>
              <w:rPr>
                <w:rFonts w:ascii="Arial" w:hAnsi="Arial" w:cs="Arial"/>
                <w:sz w:val="20"/>
                <w:szCs w:val="20"/>
              </w:rPr>
            </w:pPr>
            <w:hyperlink r:id="rId152"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5DB41F98"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153" w:history="1">
              <w:r w:rsidR="0069447E" w:rsidRPr="00A133E3">
                <w:rPr>
                  <w:rStyle w:val="Hyperlink"/>
                  <w:rFonts w:ascii="Arial" w:hAnsi="Arial" w:cs="Arial"/>
                  <w:sz w:val="20"/>
                  <w:szCs w:val="20"/>
                </w:rPr>
                <w:t>DPA Section 8 (d) - processing is necessary for the exercise of statutory functions;</w:t>
              </w:r>
            </w:hyperlink>
          </w:p>
          <w:p w14:paraId="622CF49D"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paragraph:</w:t>
            </w:r>
          </w:p>
          <w:p w14:paraId="71B1288A" w14:textId="77777777" w:rsidR="0069447E" w:rsidRPr="00A133E3" w:rsidRDefault="00F451F8" w:rsidP="00F117D6">
            <w:pPr>
              <w:spacing w:after="120"/>
              <w:rPr>
                <w:rFonts w:ascii="Arial" w:hAnsi="Arial" w:cs="Arial"/>
                <w:i/>
                <w:color w:val="000000"/>
                <w:sz w:val="20"/>
                <w:szCs w:val="20"/>
                <w:lang w:eastAsia="en-GB"/>
              </w:rPr>
            </w:pPr>
            <w:hyperlink r:id="rId154" w:history="1">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r w:rsidR="0069447E" w:rsidRPr="00A133E3">
              <w:rPr>
                <w:rFonts w:ascii="Arial" w:hAnsi="Arial" w:cs="Arial"/>
                <w:i/>
                <w:color w:val="000000"/>
                <w:sz w:val="20"/>
                <w:szCs w:val="20"/>
                <w:lang w:eastAsia="en-GB"/>
              </w:rPr>
              <w:t>.</w:t>
            </w:r>
          </w:p>
          <w:p w14:paraId="346D197D" w14:textId="77777777" w:rsidR="0069447E" w:rsidRPr="00A133E3" w:rsidRDefault="00F451F8" w:rsidP="00F117D6">
            <w:pPr>
              <w:rPr>
                <w:rFonts w:ascii="Arial" w:hAnsi="Arial" w:cs="Arial"/>
                <w:b/>
                <w:sz w:val="20"/>
                <w:szCs w:val="20"/>
              </w:rPr>
            </w:pPr>
            <w:hyperlink r:id="rId155"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tc>
        <w:tc>
          <w:tcPr>
            <w:tcW w:w="4820" w:type="dxa"/>
          </w:tcPr>
          <w:p w14:paraId="5877A4DA"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00FC343D"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666CB0FE"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72CF0040"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0A4985D9"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41A08D34"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4755E6A5"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457E3137"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1532ECB1" w14:textId="77777777" w:rsidR="0069447E" w:rsidRPr="00A133E3" w:rsidRDefault="0069447E" w:rsidP="00F117D6">
            <w:pPr>
              <w:rPr>
                <w:rFonts w:ascii="Arial" w:hAnsi="Arial" w:cs="Arial"/>
                <w:b/>
                <w:sz w:val="20"/>
                <w:szCs w:val="20"/>
                <w:lang w:eastAsia="en-GB"/>
              </w:rPr>
            </w:pPr>
            <w:r w:rsidRPr="00A133E3">
              <w:rPr>
                <w:rFonts w:ascii="Arial" w:hAnsi="Arial" w:cs="Arial"/>
                <w:b/>
                <w:sz w:val="20"/>
                <w:szCs w:val="20"/>
                <w:lang w:eastAsia="en-GB"/>
              </w:rPr>
              <w:t>Right to object: You do not have the right to object as the sharing is a legal and professional requirement under the law.</w:t>
            </w:r>
          </w:p>
          <w:p w14:paraId="1B48AE47"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5429F1E3" w14:textId="5648C32B"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6831749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4C52D0F9"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2027AD8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2D3A1D45"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29819D22"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0568F605"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7A3EC4CA" w14:textId="50F272CD" w:rsidR="0069447E" w:rsidRPr="00A133E3" w:rsidRDefault="0069447E" w:rsidP="00A133E3">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156"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2089D77C" w14:textId="77777777" w:rsidTr="0069447E">
        <w:trPr>
          <w:trHeight w:val="199"/>
        </w:trPr>
        <w:tc>
          <w:tcPr>
            <w:tcW w:w="2220" w:type="dxa"/>
          </w:tcPr>
          <w:p w14:paraId="7431FFF1" w14:textId="77777777" w:rsidR="0069447E" w:rsidRPr="00A133E3" w:rsidRDefault="00F451F8" w:rsidP="00F117D6">
            <w:pPr>
              <w:rPr>
                <w:rFonts w:ascii="Arial" w:hAnsi="Arial" w:cs="Arial"/>
                <w:sz w:val="20"/>
                <w:szCs w:val="20"/>
              </w:rPr>
            </w:pPr>
            <w:hyperlink r:id="rId157" w:history="1">
              <w:r w:rsidR="0069447E" w:rsidRPr="00A133E3">
                <w:rPr>
                  <w:rStyle w:val="Hyperlink"/>
                  <w:rFonts w:ascii="Arial" w:hAnsi="Arial" w:cs="Arial"/>
                  <w:sz w:val="20"/>
                  <w:szCs w:val="20"/>
                </w:rPr>
                <w:t>National Cancer Diagnosis Audit (NCDA).</w:t>
              </w:r>
            </w:hyperlink>
          </w:p>
        </w:tc>
        <w:tc>
          <w:tcPr>
            <w:tcW w:w="4471" w:type="dxa"/>
          </w:tcPr>
          <w:p w14:paraId="3D34C46D" w14:textId="77777777" w:rsidR="0069447E" w:rsidRPr="00A133E3" w:rsidRDefault="0069447E" w:rsidP="00F117D6">
            <w:pPr>
              <w:spacing w:after="240"/>
              <w:rPr>
                <w:rFonts w:ascii="Arial" w:eastAsia="Times New Roman" w:hAnsi="Arial" w:cs="Arial"/>
                <w:color w:val="333333"/>
                <w:sz w:val="20"/>
                <w:szCs w:val="20"/>
                <w:lang w:val="en" w:eastAsia="en-GB"/>
              </w:rPr>
            </w:pPr>
            <w:r w:rsidRPr="00A133E3">
              <w:rPr>
                <w:rFonts w:ascii="Arial" w:eastAsia="Times New Roman" w:hAnsi="Arial" w:cs="Arial"/>
                <w:color w:val="333333"/>
                <w:sz w:val="20"/>
                <w:szCs w:val="20"/>
                <w:lang w:val="en" w:eastAsia="en-GB"/>
              </w:rPr>
              <w:t>The National Cancer Diagnosis Audit (NCDA) looks at primary and secondary care data relating to patients diagnosed with cancer. It helps to understand pathways to cancer diagnosis, what works well and where improvements could be made.</w:t>
            </w:r>
          </w:p>
          <w:p w14:paraId="2C605773" w14:textId="77777777" w:rsidR="0069447E" w:rsidRPr="00A133E3" w:rsidRDefault="0069447E" w:rsidP="00F117D6">
            <w:pPr>
              <w:spacing w:after="120"/>
              <w:rPr>
                <w:rFonts w:ascii="Arial" w:eastAsia="Times New Roman" w:hAnsi="Arial" w:cs="Arial"/>
                <w:color w:val="333333"/>
                <w:sz w:val="20"/>
                <w:szCs w:val="20"/>
                <w:lang w:val="en" w:eastAsia="en-GB"/>
              </w:rPr>
            </w:pPr>
            <w:r w:rsidRPr="00A133E3">
              <w:rPr>
                <w:rFonts w:ascii="Arial" w:eastAsia="Times New Roman" w:hAnsi="Arial" w:cs="Arial"/>
                <w:color w:val="333333"/>
                <w:sz w:val="20"/>
                <w:szCs w:val="20"/>
                <w:lang w:val="en" w:eastAsia="en-GB"/>
              </w:rPr>
              <w:t>The audit looks specifically at clinical practice in order to understand:</w:t>
            </w:r>
          </w:p>
          <w:p w14:paraId="0707A60E" w14:textId="77777777" w:rsidR="0069447E" w:rsidRPr="00A133E3" w:rsidRDefault="0069447E" w:rsidP="00F117D6">
            <w:pPr>
              <w:pStyle w:val="ListParagraph"/>
              <w:numPr>
                <w:ilvl w:val="0"/>
                <w:numId w:val="25"/>
              </w:numPr>
              <w:spacing w:after="120"/>
              <w:contextualSpacing w:val="0"/>
              <w:rPr>
                <w:rFonts w:ascii="Arial" w:eastAsia="Times New Roman" w:hAnsi="Arial" w:cs="Arial"/>
                <w:color w:val="333333"/>
                <w:sz w:val="20"/>
                <w:szCs w:val="20"/>
                <w:lang w:val="en" w:eastAsia="en-GB"/>
              </w:rPr>
            </w:pPr>
            <w:r w:rsidRPr="00A133E3">
              <w:rPr>
                <w:rFonts w:ascii="Arial" w:eastAsia="Times New Roman" w:hAnsi="Arial" w:cs="Arial"/>
                <w:color w:val="333333"/>
                <w:sz w:val="20"/>
                <w:szCs w:val="20"/>
                <w:lang w:val="en" w:eastAsia="en-GB"/>
              </w:rPr>
              <w:t>interval length from patient presentation to diagnosis;</w:t>
            </w:r>
          </w:p>
          <w:p w14:paraId="4B7A214E" w14:textId="77777777" w:rsidR="0069447E" w:rsidRPr="00A133E3" w:rsidRDefault="0069447E" w:rsidP="00F117D6">
            <w:pPr>
              <w:pStyle w:val="ListParagraph"/>
              <w:numPr>
                <w:ilvl w:val="0"/>
                <w:numId w:val="25"/>
              </w:numPr>
              <w:spacing w:after="120"/>
              <w:contextualSpacing w:val="0"/>
              <w:rPr>
                <w:rFonts w:ascii="Arial" w:eastAsia="Times New Roman" w:hAnsi="Arial" w:cs="Arial"/>
                <w:color w:val="333333"/>
                <w:sz w:val="20"/>
                <w:szCs w:val="20"/>
                <w:lang w:val="en" w:eastAsia="en-GB"/>
              </w:rPr>
            </w:pPr>
            <w:r w:rsidRPr="00A133E3">
              <w:rPr>
                <w:rFonts w:ascii="Arial" w:eastAsia="Times New Roman" w:hAnsi="Arial" w:cs="Arial"/>
                <w:color w:val="333333"/>
                <w:sz w:val="20"/>
                <w:szCs w:val="20"/>
                <w:lang w:val="en" w:eastAsia="en-GB"/>
              </w:rPr>
              <w:t>use of investigations prior to referral;</w:t>
            </w:r>
          </w:p>
          <w:p w14:paraId="275C8C59" w14:textId="77777777" w:rsidR="0069447E" w:rsidRPr="00A133E3" w:rsidRDefault="0069447E" w:rsidP="00F117D6">
            <w:pPr>
              <w:pStyle w:val="ListParagraph"/>
              <w:numPr>
                <w:ilvl w:val="0"/>
                <w:numId w:val="25"/>
              </w:numPr>
              <w:spacing w:after="120"/>
              <w:contextualSpacing w:val="0"/>
              <w:rPr>
                <w:rFonts w:ascii="Arial" w:eastAsia="Times New Roman" w:hAnsi="Arial" w:cs="Arial"/>
                <w:color w:val="333333"/>
                <w:sz w:val="20"/>
                <w:szCs w:val="20"/>
                <w:lang w:val="en" w:eastAsia="en-GB"/>
              </w:rPr>
            </w:pPr>
            <w:r w:rsidRPr="00A133E3">
              <w:rPr>
                <w:rFonts w:ascii="Arial" w:eastAsia="Times New Roman" w:hAnsi="Arial" w:cs="Arial"/>
                <w:color w:val="333333"/>
                <w:sz w:val="20"/>
                <w:szCs w:val="20"/>
                <w:lang w:val="en" w:eastAsia="en-GB"/>
              </w:rPr>
              <w:t xml:space="preserve">what the referral pathways for patients with cancer are and how they compare </w:t>
            </w:r>
            <w:r w:rsidRPr="00A133E3">
              <w:rPr>
                <w:rFonts w:ascii="Arial" w:eastAsia="Times New Roman" w:hAnsi="Arial" w:cs="Arial"/>
                <w:color w:val="333333"/>
                <w:sz w:val="20"/>
                <w:szCs w:val="20"/>
                <w:lang w:val="en" w:eastAsia="en-GB"/>
              </w:rPr>
              <w:lastRenderedPageBreak/>
              <w:t>with those recorded by the cancer registry</w:t>
            </w:r>
          </w:p>
          <w:p w14:paraId="2480F219" w14:textId="77777777" w:rsidR="0069447E" w:rsidRPr="00A133E3" w:rsidRDefault="0069447E" w:rsidP="00F117D6">
            <w:pPr>
              <w:spacing w:after="120"/>
              <w:rPr>
                <w:rFonts w:ascii="Arial" w:hAnsi="Arial" w:cs="Arial"/>
                <w:sz w:val="20"/>
                <w:szCs w:val="20"/>
              </w:rPr>
            </w:pPr>
          </w:p>
        </w:tc>
        <w:tc>
          <w:tcPr>
            <w:tcW w:w="4281" w:type="dxa"/>
          </w:tcPr>
          <w:p w14:paraId="4E3FA578"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conditions:</w:t>
            </w:r>
          </w:p>
          <w:p w14:paraId="7ABBD1E5" w14:textId="77777777" w:rsidR="0069447E" w:rsidRPr="00A133E3" w:rsidRDefault="00F451F8" w:rsidP="00F117D6">
            <w:pPr>
              <w:spacing w:after="120"/>
              <w:rPr>
                <w:rFonts w:ascii="Arial" w:hAnsi="Arial" w:cs="Arial"/>
                <w:sz w:val="20"/>
                <w:szCs w:val="20"/>
              </w:rPr>
            </w:pPr>
            <w:hyperlink r:id="rId158"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12704537"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159" w:history="1">
              <w:r w:rsidR="0069447E" w:rsidRPr="00A133E3">
                <w:rPr>
                  <w:rStyle w:val="Hyperlink"/>
                  <w:rFonts w:ascii="Arial" w:hAnsi="Arial" w:cs="Arial"/>
                  <w:sz w:val="20"/>
                  <w:szCs w:val="20"/>
                </w:rPr>
                <w:t>DPA Section 8 (d) - processing is necessary for the exercise of statutory functions;</w:t>
              </w:r>
            </w:hyperlink>
          </w:p>
          <w:p w14:paraId="781C0EBE"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paragraph:</w:t>
            </w:r>
          </w:p>
          <w:p w14:paraId="676E7EF7" w14:textId="77777777" w:rsidR="0069447E" w:rsidRPr="00A133E3" w:rsidRDefault="00F451F8" w:rsidP="00F117D6">
            <w:pPr>
              <w:spacing w:after="120"/>
              <w:rPr>
                <w:rFonts w:ascii="Arial" w:hAnsi="Arial" w:cs="Arial"/>
                <w:i/>
                <w:color w:val="000000"/>
                <w:sz w:val="20"/>
                <w:szCs w:val="20"/>
                <w:lang w:eastAsia="en-GB"/>
              </w:rPr>
            </w:pPr>
            <w:hyperlink r:id="rId160" w:history="1">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r w:rsidR="0069447E" w:rsidRPr="00A133E3">
              <w:rPr>
                <w:rFonts w:ascii="Arial" w:hAnsi="Arial" w:cs="Arial"/>
                <w:i/>
                <w:color w:val="000000"/>
                <w:sz w:val="20"/>
                <w:szCs w:val="20"/>
                <w:lang w:eastAsia="en-GB"/>
              </w:rPr>
              <w:t>.</w:t>
            </w:r>
          </w:p>
          <w:p w14:paraId="1509B1F5" w14:textId="77777777" w:rsidR="0069447E" w:rsidRPr="00A133E3" w:rsidRDefault="00F451F8" w:rsidP="00F117D6">
            <w:pPr>
              <w:spacing w:after="120"/>
              <w:rPr>
                <w:rFonts w:ascii="Arial" w:hAnsi="Arial" w:cs="Arial"/>
                <w:sz w:val="20"/>
                <w:szCs w:val="20"/>
              </w:rPr>
            </w:pPr>
            <w:hyperlink r:id="rId161"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tc>
        <w:tc>
          <w:tcPr>
            <w:tcW w:w="4820" w:type="dxa"/>
          </w:tcPr>
          <w:p w14:paraId="2FFCD0E2"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10E62F84"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69B9A461"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11E41DBE"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755C934"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3114BF29"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03F657B2"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C8F0C4D"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36D7A823" w14:textId="77777777" w:rsidR="0069447E" w:rsidRPr="00A133E3" w:rsidRDefault="0069447E" w:rsidP="00F117D6">
            <w:pPr>
              <w:rPr>
                <w:rFonts w:ascii="Arial" w:hAnsi="Arial" w:cs="Arial"/>
                <w:b/>
                <w:sz w:val="20"/>
                <w:szCs w:val="20"/>
                <w:lang w:eastAsia="en-GB"/>
              </w:rPr>
            </w:pPr>
            <w:r w:rsidRPr="00A133E3">
              <w:rPr>
                <w:rFonts w:ascii="Arial" w:hAnsi="Arial" w:cs="Arial"/>
                <w:b/>
                <w:sz w:val="20"/>
                <w:szCs w:val="20"/>
                <w:lang w:eastAsia="en-GB"/>
              </w:rPr>
              <w:lastRenderedPageBreak/>
              <w:t>Right to object: You do not have the right to object as the sharing is a legal and professional requirement under the law.</w:t>
            </w:r>
          </w:p>
          <w:p w14:paraId="3B1C01BD"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681ABEE8" w14:textId="42101DE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651AB221"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4C3092C0"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7E7AA5C4"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42363E20"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35FA1716"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7F50060B"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3C04D5C6"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 xml:space="preserve">Email: </w:t>
            </w:r>
            <w:hyperlink r:id="rId162"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4A239AC6" w14:textId="77777777" w:rsidTr="0069447E">
        <w:trPr>
          <w:trHeight w:val="179"/>
        </w:trPr>
        <w:tc>
          <w:tcPr>
            <w:tcW w:w="2220" w:type="dxa"/>
          </w:tcPr>
          <w:p w14:paraId="631C7F9E" w14:textId="77777777" w:rsidR="0069447E" w:rsidRPr="00A133E3" w:rsidRDefault="00F451F8" w:rsidP="00F117D6">
            <w:pPr>
              <w:rPr>
                <w:rFonts w:ascii="Arial" w:hAnsi="Arial" w:cs="Arial"/>
                <w:b/>
                <w:sz w:val="20"/>
                <w:szCs w:val="20"/>
              </w:rPr>
            </w:pPr>
            <w:hyperlink r:id="rId163" w:history="1">
              <w:bookmarkStart w:id="21" w:name="_Toc512872699"/>
              <w:bookmarkStart w:id="22" w:name="_Toc512873356"/>
              <w:bookmarkStart w:id="23" w:name="_Toc512874134"/>
              <w:bookmarkStart w:id="24" w:name="_Toc512940226"/>
              <w:r w:rsidR="0069447E" w:rsidRPr="00A133E3">
                <w:rPr>
                  <w:rStyle w:val="Hyperlink"/>
                  <w:rFonts w:ascii="Arial" w:hAnsi="Arial" w:cs="Arial"/>
                  <w:sz w:val="20"/>
                  <w:szCs w:val="20"/>
                </w:rPr>
                <w:t>Public Health</w:t>
              </w:r>
              <w:bookmarkEnd w:id="21"/>
              <w:bookmarkEnd w:id="22"/>
              <w:bookmarkEnd w:id="23"/>
              <w:bookmarkEnd w:id="24"/>
            </w:hyperlink>
          </w:p>
          <w:p w14:paraId="5758CCDA" w14:textId="77777777" w:rsidR="0069447E" w:rsidRPr="00A133E3" w:rsidRDefault="0069447E" w:rsidP="00F117D6">
            <w:pPr>
              <w:spacing w:after="120"/>
              <w:rPr>
                <w:rFonts w:ascii="Arial" w:eastAsia="Calibri" w:hAnsi="Arial" w:cs="Arial"/>
                <w:b/>
                <w:sz w:val="20"/>
                <w:szCs w:val="20"/>
              </w:rPr>
            </w:pPr>
          </w:p>
        </w:tc>
        <w:tc>
          <w:tcPr>
            <w:tcW w:w="4471" w:type="dxa"/>
          </w:tcPr>
          <w:p w14:paraId="04B7BC16"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color w:val="000000"/>
                <w:sz w:val="20"/>
                <w:szCs w:val="20"/>
                <w:lang w:eastAsia="en-GB"/>
              </w:rPr>
              <w:t xml:space="preserve">Public Health England is </w:t>
            </w:r>
            <w:r w:rsidRPr="00A133E3">
              <w:rPr>
                <w:rFonts w:ascii="Arial" w:hAnsi="Arial" w:cs="Arial"/>
                <w:sz w:val="20"/>
                <w:szCs w:val="20"/>
                <w:lang w:val="en"/>
              </w:rPr>
              <w:t>an executive agency of the Department of Health and Social Care, and a distinct organisation with operational autonomy.</w:t>
            </w:r>
          </w:p>
          <w:p w14:paraId="17B75942"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sz w:val="20"/>
                <w:szCs w:val="20"/>
                <w:lang w:val="en"/>
              </w:rPr>
              <w:t>The main purpose of the organisation is to protect and improve the health and wellbeing</w:t>
            </w:r>
            <w:r w:rsidRPr="00A133E3">
              <w:rPr>
                <w:rFonts w:ascii="Arial" w:hAnsi="Arial" w:cs="Arial"/>
                <w:color w:val="000000"/>
                <w:sz w:val="20"/>
                <w:szCs w:val="20"/>
                <w:lang w:eastAsia="en-GB"/>
              </w:rPr>
              <w:t xml:space="preserve"> of citizens. These include the management of smoking, alcohol and obesity; management of epidemics and infections such as flu, measles, tuberculosis or outbreaks of food poisoning. </w:t>
            </w:r>
          </w:p>
          <w:p w14:paraId="6FE7F478"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color w:val="000000"/>
                <w:sz w:val="20"/>
                <w:szCs w:val="20"/>
                <w:lang w:eastAsia="en-GB"/>
              </w:rPr>
              <w:lastRenderedPageBreak/>
              <w:t>The source of the information shared in this way is your electronic GP record.</w:t>
            </w:r>
          </w:p>
          <w:p w14:paraId="309A81FA" w14:textId="77777777" w:rsidR="0069447E" w:rsidRPr="00A133E3" w:rsidRDefault="0069447E" w:rsidP="00F117D6">
            <w:pPr>
              <w:spacing w:after="60"/>
              <w:rPr>
                <w:rFonts w:ascii="Arial" w:eastAsia="Calibri" w:hAnsi="Arial" w:cs="Arial"/>
                <w:sz w:val="20"/>
                <w:szCs w:val="20"/>
                <w:u w:val="single"/>
              </w:rPr>
            </w:pPr>
            <w:r w:rsidRPr="00A133E3">
              <w:rPr>
                <w:rFonts w:ascii="Arial" w:eastAsia="Calibri" w:hAnsi="Arial" w:cs="Arial"/>
                <w:b/>
                <w:sz w:val="20"/>
                <w:szCs w:val="20"/>
                <w:u w:val="single"/>
              </w:rPr>
              <w:t>Data Retention Period</w:t>
            </w:r>
            <w:r w:rsidRPr="00A133E3">
              <w:rPr>
                <w:rFonts w:ascii="Arial" w:eastAsia="Calibri" w:hAnsi="Arial" w:cs="Arial"/>
                <w:sz w:val="20"/>
                <w:szCs w:val="20"/>
                <w:u w:val="single"/>
              </w:rPr>
              <w:t xml:space="preserve"> </w:t>
            </w:r>
          </w:p>
          <w:p w14:paraId="32791A54" w14:textId="77777777" w:rsidR="0069447E" w:rsidRPr="00A133E3" w:rsidRDefault="0069447E" w:rsidP="00F117D6">
            <w:pPr>
              <w:spacing w:after="120"/>
              <w:rPr>
                <w:rFonts w:ascii="Arial" w:hAnsi="Arial" w:cs="Arial"/>
                <w:sz w:val="20"/>
                <w:szCs w:val="20"/>
              </w:rPr>
            </w:pPr>
            <w:r w:rsidRPr="00A133E3">
              <w:rPr>
                <w:rFonts w:ascii="Arial" w:eastAsia="Calibri" w:hAnsi="Arial" w:cs="Arial"/>
                <w:sz w:val="20"/>
                <w:szCs w:val="20"/>
              </w:rPr>
              <w:t xml:space="preserve">All records held by the Practice will be kept for the duration specified in the </w:t>
            </w:r>
            <w:hyperlink r:id="rId164" w:history="1">
              <w:r w:rsidRPr="00A133E3">
                <w:rPr>
                  <w:rStyle w:val="Hyperlink"/>
                  <w:rFonts w:ascii="Arial" w:hAnsi="Arial" w:cs="Arial"/>
                  <w:sz w:val="20"/>
                  <w:szCs w:val="20"/>
                </w:rPr>
                <w:t>Records Management Codes of Practice for Health and Social Care</w:t>
              </w:r>
            </w:hyperlink>
            <w:r w:rsidRPr="00A133E3">
              <w:rPr>
                <w:rStyle w:val="Hyperlink"/>
                <w:rFonts w:ascii="Arial" w:hAnsi="Arial" w:cs="Arial"/>
                <w:sz w:val="20"/>
                <w:szCs w:val="20"/>
              </w:rPr>
              <w:t>.</w:t>
            </w:r>
          </w:p>
        </w:tc>
        <w:tc>
          <w:tcPr>
            <w:tcW w:w="4281" w:type="dxa"/>
          </w:tcPr>
          <w:p w14:paraId="28CF73C7"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paragraph:</w:t>
            </w:r>
          </w:p>
          <w:p w14:paraId="399953AA" w14:textId="77777777" w:rsidR="0069447E" w:rsidRPr="00A133E3" w:rsidRDefault="00F451F8" w:rsidP="00F117D6">
            <w:pPr>
              <w:spacing w:after="120"/>
              <w:rPr>
                <w:rFonts w:ascii="Arial" w:hAnsi="Arial" w:cs="Arial"/>
                <w:sz w:val="20"/>
                <w:szCs w:val="20"/>
              </w:rPr>
            </w:pPr>
            <w:hyperlink r:id="rId165" w:history="1">
              <w:r w:rsidR="0069447E" w:rsidRPr="00A133E3">
                <w:rPr>
                  <w:rStyle w:val="Hyperlink"/>
                  <w:rFonts w:ascii="Arial" w:hAnsi="Arial" w:cs="Arial"/>
                  <w:sz w:val="20"/>
                  <w:szCs w:val="20"/>
                  <w:lang w:eastAsia="en-GB"/>
                </w:rPr>
                <w:t xml:space="preserve">Article </w:t>
              </w:r>
              <w:r w:rsidR="0069447E" w:rsidRPr="00A133E3">
                <w:rPr>
                  <w:rStyle w:val="Hyperlink"/>
                  <w:rFonts w:ascii="Arial" w:hAnsi="Arial" w:cs="Arial"/>
                  <w:sz w:val="20"/>
                  <w:szCs w:val="20"/>
                </w:rPr>
                <w:t>6(1)</w:t>
              </w:r>
              <w:r w:rsidR="0069447E" w:rsidRPr="00A133E3">
                <w:rPr>
                  <w:rStyle w:val="Hyperlink"/>
                  <w:rFonts w:ascii="Arial" w:hAnsi="Arial" w:cs="Arial"/>
                  <w:i/>
                  <w:sz w:val="20"/>
                  <w:szCs w:val="20"/>
                </w:rPr>
                <w:t xml:space="preserve"> </w:t>
              </w:r>
              <w:r w:rsidR="0069447E" w:rsidRPr="00A133E3">
                <w:rPr>
                  <w:rStyle w:val="Hyperlink"/>
                  <w:rFonts w:ascii="Arial" w:hAnsi="Arial" w:cs="Arial"/>
                  <w:sz w:val="20"/>
                  <w:szCs w:val="20"/>
                </w:rPr>
                <w:t>(c) - processing for legal obligation;</w:t>
              </w:r>
            </w:hyperlink>
            <w:r w:rsidR="0069447E" w:rsidRPr="00A133E3">
              <w:rPr>
                <w:rFonts w:ascii="Arial" w:hAnsi="Arial" w:cs="Arial"/>
                <w:sz w:val="20"/>
                <w:szCs w:val="20"/>
              </w:rPr>
              <w:t xml:space="preserve"> </w:t>
            </w:r>
          </w:p>
          <w:p w14:paraId="4A2B6757"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condition:</w:t>
            </w:r>
          </w:p>
          <w:p w14:paraId="7E28527D" w14:textId="77777777" w:rsidR="0069447E" w:rsidRPr="00A133E3" w:rsidRDefault="00F451F8" w:rsidP="00F117D6">
            <w:pPr>
              <w:spacing w:after="120"/>
              <w:rPr>
                <w:rFonts w:ascii="Arial" w:hAnsi="Arial" w:cs="Arial"/>
                <w:sz w:val="20"/>
                <w:szCs w:val="20"/>
                <w:lang w:val="en-US"/>
              </w:rPr>
            </w:pPr>
            <w:hyperlink r:id="rId166" w:history="1">
              <w:r w:rsidR="0069447E" w:rsidRPr="00A133E3">
                <w:rPr>
                  <w:rStyle w:val="Hyperlink"/>
                  <w:rFonts w:ascii="Arial" w:hAnsi="Arial" w:cs="Arial"/>
                  <w:sz w:val="20"/>
                  <w:szCs w:val="20"/>
                </w:rPr>
                <w:t xml:space="preserve">GDPR Article 9(2) (i) – processing is necessary for reasons of public interest in the area of public health, such as protecting </w:t>
              </w:r>
              <w:r w:rsidR="0069447E" w:rsidRPr="00A133E3">
                <w:rPr>
                  <w:rStyle w:val="Hyperlink"/>
                  <w:rFonts w:ascii="Arial" w:hAnsi="Arial" w:cs="Arial"/>
                  <w:sz w:val="20"/>
                  <w:szCs w:val="20"/>
                </w:rPr>
                <w:lastRenderedPageBreak/>
                <w:t>against serious cross-border threats to health or ensuring high standards of quality and safety of health care and of medicinal products or medical devices.</w:t>
              </w:r>
            </w:hyperlink>
          </w:p>
          <w:p w14:paraId="294CA47B" w14:textId="77777777" w:rsidR="0069447E" w:rsidRPr="00A133E3" w:rsidRDefault="00F451F8" w:rsidP="00F117D6">
            <w:pPr>
              <w:pStyle w:val="legclearfix2"/>
              <w:spacing w:after="0" w:line="240" w:lineRule="auto"/>
              <w:rPr>
                <w:rFonts w:ascii="Arial" w:hAnsi="Arial" w:cs="Arial"/>
                <w:sz w:val="20"/>
                <w:szCs w:val="20"/>
                <w:lang w:val="en"/>
              </w:rPr>
            </w:pPr>
            <w:hyperlink r:id="rId167" w:history="1">
              <w:r w:rsidR="0069447E" w:rsidRPr="00A133E3">
                <w:rPr>
                  <w:rStyle w:val="Hyperlink"/>
                  <w:rFonts w:ascii="Arial" w:eastAsia="Calibri" w:hAnsi="Arial" w:cs="Arial"/>
                  <w:sz w:val="20"/>
                  <w:szCs w:val="20"/>
                </w:rPr>
                <w:t xml:space="preserve">In accordance with DPA Schedule 1, Part 1 (3) (a) – the condition is met where the processing </w:t>
              </w:r>
              <w:r w:rsidR="0069447E" w:rsidRPr="00A133E3">
                <w:rPr>
                  <w:rStyle w:val="Hyperlink"/>
                  <w:rFonts w:ascii="Arial" w:eastAsia="Calibri" w:hAnsi="Arial" w:cs="Arial"/>
                  <w:sz w:val="20"/>
                  <w:szCs w:val="20"/>
                  <w:lang w:val="en"/>
                </w:rPr>
                <w:t>is necessary for reasons of public interest in the area of public health, and is carried out by or under the responsibility of a health professional, or by another person who in the circumstances owes a duty of confidentiality under an enactment or rule of law</w:t>
              </w:r>
            </w:hyperlink>
            <w:r w:rsidR="0069447E" w:rsidRPr="00A133E3">
              <w:rPr>
                <w:rFonts w:ascii="Arial" w:hAnsi="Arial" w:cs="Arial"/>
                <w:sz w:val="20"/>
                <w:szCs w:val="20"/>
                <w:lang w:val="en"/>
              </w:rPr>
              <w:t>.</w:t>
            </w:r>
          </w:p>
          <w:p w14:paraId="7C4EBED9" w14:textId="77777777" w:rsidR="0069447E" w:rsidRPr="00A133E3" w:rsidRDefault="0069447E" w:rsidP="00F117D6">
            <w:pPr>
              <w:rPr>
                <w:rFonts w:ascii="Arial" w:hAnsi="Arial" w:cs="Arial"/>
                <w:sz w:val="20"/>
                <w:szCs w:val="20"/>
              </w:rPr>
            </w:pPr>
            <w:r w:rsidRPr="00A133E3">
              <w:rPr>
                <w:rStyle w:val="legds2"/>
                <w:rFonts w:ascii="Arial" w:hAnsi="Arial" w:cs="Arial"/>
                <w:sz w:val="20"/>
                <w:szCs w:val="20"/>
                <w:lang w:val="en"/>
                <w:specVanish w:val="0"/>
              </w:rPr>
              <w:t xml:space="preserve"> </w:t>
            </w:r>
          </w:p>
          <w:p w14:paraId="73FC8590"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Legislations:</w:t>
            </w:r>
          </w:p>
          <w:p w14:paraId="399CD388" w14:textId="77777777" w:rsidR="0069447E" w:rsidRPr="00A133E3" w:rsidRDefault="00F451F8" w:rsidP="00F117D6">
            <w:pPr>
              <w:spacing w:after="120"/>
              <w:rPr>
                <w:rFonts w:ascii="Arial" w:hAnsi="Arial" w:cs="Arial"/>
                <w:color w:val="000000"/>
                <w:sz w:val="20"/>
                <w:szCs w:val="20"/>
              </w:rPr>
            </w:pPr>
            <w:hyperlink r:id="rId168" w:history="1">
              <w:r w:rsidR="0069447E" w:rsidRPr="00A133E3">
                <w:rPr>
                  <w:rStyle w:val="Hyperlink"/>
                  <w:rFonts w:ascii="Arial" w:hAnsi="Arial" w:cs="Arial"/>
                  <w:sz w:val="20"/>
                  <w:szCs w:val="20"/>
                </w:rPr>
                <w:t>T</w:t>
              </w:r>
              <w:r w:rsidR="0069447E" w:rsidRPr="00A133E3">
                <w:rPr>
                  <w:rStyle w:val="Hyperlink"/>
                  <w:rFonts w:ascii="Arial" w:hAnsi="Arial" w:cs="Arial"/>
                  <w:sz w:val="20"/>
                  <w:szCs w:val="20"/>
                  <w:bdr w:val="none" w:sz="0" w:space="0" w:color="auto" w:frame="1"/>
                  <w:lang w:eastAsia="en-GB"/>
                </w:rPr>
                <w:t>he Health Protection (Notification) Regulations 2010 (SI 2010/659)</w:t>
              </w:r>
              <w:r w:rsidR="0069447E" w:rsidRPr="00A133E3">
                <w:rPr>
                  <w:rStyle w:val="Hyperlink"/>
                  <w:rFonts w:ascii="Arial" w:hAnsi="Arial" w:cs="Arial"/>
                  <w:sz w:val="20"/>
                  <w:szCs w:val="20"/>
                </w:rPr>
                <w:t>;</w:t>
              </w:r>
            </w:hyperlink>
          </w:p>
          <w:p w14:paraId="506BE9BD" w14:textId="77777777" w:rsidR="0069447E" w:rsidRPr="00A133E3" w:rsidRDefault="0069447E" w:rsidP="00F117D6">
            <w:pPr>
              <w:spacing w:after="120"/>
              <w:rPr>
                <w:rStyle w:val="Hyperlink"/>
                <w:rFonts w:ascii="Arial" w:hAnsi="Arial" w:cs="Arial"/>
                <w:color w:val="0033CC"/>
                <w:sz w:val="20"/>
                <w:szCs w:val="20"/>
                <w:bdr w:val="none" w:sz="0" w:space="0" w:color="auto" w:frame="1"/>
                <w:lang w:eastAsia="en-GB"/>
              </w:rPr>
            </w:pPr>
            <w:r w:rsidRPr="00A133E3">
              <w:rPr>
                <w:rFonts w:ascii="Arial" w:hAnsi="Arial" w:cs="Arial"/>
                <w:color w:val="0033CC"/>
                <w:sz w:val="20"/>
                <w:szCs w:val="20"/>
              </w:rPr>
              <w:fldChar w:fldCharType="begin"/>
            </w:r>
            <w:r w:rsidRPr="00A133E3">
              <w:rPr>
                <w:rFonts w:ascii="Arial" w:hAnsi="Arial" w:cs="Arial"/>
                <w:color w:val="0033CC"/>
                <w:sz w:val="20"/>
                <w:szCs w:val="20"/>
              </w:rPr>
              <w:instrText>HYPERLINK "http://www.legislation.gov.uk/uksi/2010/657/contents/made"</w:instrText>
            </w:r>
            <w:r w:rsidRPr="00A133E3">
              <w:rPr>
                <w:rFonts w:ascii="Arial" w:hAnsi="Arial" w:cs="Arial"/>
                <w:color w:val="0033CC"/>
                <w:sz w:val="20"/>
                <w:szCs w:val="20"/>
              </w:rPr>
            </w:r>
            <w:r w:rsidRPr="00A133E3">
              <w:rPr>
                <w:rFonts w:ascii="Arial" w:hAnsi="Arial" w:cs="Arial"/>
                <w:color w:val="0033CC"/>
                <w:sz w:val="20"/>
                <w:szCs w:val="20"/>
              </w:rPr>
              <w:fldChar w:fldCharType="separate"/>
            </w:r>
            <w:r w:rsidRPr="00A133E3">
              <w:rPr>
                <w:rStyle w:val="Hyperlink"/>
                <w:rFonts w:ascii="Arial" w:hAnsi="Arial" w:cs="Arial"/>
                <w:color w:val="0033CC"/>
                <w:sz w:val="20"/>
                <w:szCs w:val="20"/>
                <w:bdr w:val="none" w:sz="0" w:space="0" w:color="auto" w:frame="1"/>
                <w:lang w:eastAsia="en-GB"/>
              </w:rPr>
              <w:t>The Health Protection (Local Authority Powers);</w:t>
            </w:r>
          </w:p>
          <w:p w14:paraId="56F2CFA0" w14:textId="77777777" w:rsidR="0069447E" w:rsidRPr="00A133E3" w:rsidRDefault="0069447E" w:rsidP="00F117D6">
            <w:pPr>
              <w:spacing w:after="120"/>
              <w:rPr>
                <w:rFonts w:ascii="Arial" w:hAnsi="Arial" w:cs="Arial"/>
                <w:sz w:val="20"/>
                <w:szCs w:val="20"/>
              </w:rPr>
            </w:pPr>
            <w:r w:rsidRPr="00A133E3">
              <w:rPr>
                <w:rStyle w:val="Hyperlink"/>
                <w:rFonts w:ascii="Arial" w:hAnsi="Arial" w:cs="Arial"/>
                <w:color w:val="0033CC"/>
                <w:sz w:val="20"/>
                <w:szCs w:val="20"/>
                <w:bdr w:val="none" w:sz="0" w:space="0" w:color="auto" w:frame="1"/>
                <w:lang w:eastAsia="en-GB"/>
              </w:rPr>
              <w:t>Regulations 2010 (SI 2010/657)</w:t>
            </w:r>
            <w:r w:rsidRPr="00A133E3">
              <w:rPr>
                <w:rFonts w:ascii="Arial" w:hAnsi="Arial" w:cs="Arial"/>
                <w:color w:val="0033CC"/>
                <w:sz w:val="20"/>
                <w:szCs w:val="20"/>
              </w:rPr>
              <w:fldChar w:fldCharType="end"/>
            </w:r>
          </w:p>
        </w:tc>
        <w:tc>
          <w:tcPr>
            <w:tcW w:w="4820" w:type="dxa"/>
          </w:tcPr>
          <w:p w14:paraId="3C141068"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68C6331B"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16A37E09"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1926CFFA"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01055FD9"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463AB9E2"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55F9F9D4"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71F22071"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70D37480"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 xml:space="preserve">to your personal data being shared with the recipient. </w:t>
            </w:r>
          </w:p>
          <w:p w14:paraId="7B0618C1"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32E4FD47" w14:textId="6CDFF2A1"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15D54B49"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32B5F5BA"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09A0C1FB"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773E72C0"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31C53546"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1EA7756F"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4E55BC3F" w14:textId="002B0B3A" w:rsidR="0069447E" w:rsidRPr="00A133E3" w:rsidRDefault="0069447E" w:rsidP="00A133E3">
            <w:pPr>
              <w:autoSpaceDE w:val="0"/>
              <w:autoSpaceDN w:val="0"/>
              <w:adjustRightInd w:val="0"/>
              <w:rPr>
                <w:rFonts w:ascii="Arial" w:hAnsi="Arial" w:cs="Arial"/>
                <w:sz w:val="20"/>
                <w:szCs w:val="20"/>
                <w:lang w:eastAsia="en-GB"/>
              </w:rPr>
            </w:pPr>
            <w:r w:rsidRPr="00A133E3">
              <w:rPr>
                <w:rFonts w:ascii="Arial" w:hAnsi="Arial" w:cs="Arial"/>
                <w:color w:val="000000"/>
                <w:sz w:val="20"/>
                <w:szCs w:val="20"/>
                <w:lang w:eastAsia="en-GB"/>
              </w:rPr>
              <w:t xml:space="preserve">Email: </w:t>
            </w:r>
            <w:hyperlink r:id="rId169"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bl>
    <w:p w14:paraId="57448318" w14:textId="7A66182A" w:rsidR="00355B73" w:rsidRDefault="00355B73"/>
    <w:p w14:paraId="39BA0B67" w14:textId="77A51C49" w:rsidR="00355B73" w:rsidRDefault="00355B73"/>
    <w:p w14:paraId="143B195A" w14:textId="0A630DE0" w:rsidR="00355B73" w:rsidRDefault="00355B73"/>
    <w:p w14:paraId="1517F589" w14:textId="1B24C05D" w:rsidR="00355B73" w:rsidRDefault="00355B73"/>
    <w:p w14:paraId="6BF482BA" w14:textId="1E481CB2" w:rsidR="0069447E" w:rsidRDefault="0069447E"/>
    <w:p w14:paraId="4F81ADB5" w14:textId="3CF1D8D0" w:rsidR="0069447E" w:rsidRDefault="0069447E"/>
    <w:p w14:paraId="25177829" w14:textId="10697325" w:rsidR="0069447E" w:rsidRDefault="0069447E"/>
    <w:p w14:paraId="38731966" w14:textId="1B23A01D" w:rsidR="0069447E" w:rsidRDefault="0069447E"/>
    <w:p w14:paraId="40C23AD9" w14:textId="76586727" w:rsidR="002727B4" w:rsidRDefault="002727B4"/>
    <w:p w14:paraId="387A3895" w14:textId="43D977E2" w:rsidR="002727B4" w:rsidRDefault="002727B4"/>
    <w:p w14:paraId="08D8E515" w14:textId="03D91127" w:rsidR="002727B4" w:rsidRDefault="002727B4"/>
    <w:p w14:paraId="3973B353" w14:textId="26B34CCC" w:rsidR="002727B4" w:rsidRDefault="002727B4"/>
    <w:p w14:paraId="4795F930" w14:textId="5F85806D" w:rsidR="002727B4" w:rsidRDefault="002727B4"/>
    <w:p w14:paraId="1F9CB535" w14:textId="59E08366" w:rsidR="002727B4" w:rsidRDefault="002727B4"/>
    <w:p w14:paraId="2B5CB6A0" w14:textId="100BD242" w:rsidR="00355B73" w:rsidRPr="0069447E" w:rsidRDefault="0069447E">
      <w:pPr>
        <w:rPr>
          <w:rFonts w:ascii="Arial" w:hAnsi="Arial" w:cs="Arial"/>
          <w:b/>
          <w:bCs/>
          <w:sz w:val="20"/>
          <w:szCs w:val="20"/>
        </w:rPr>
      </w:pPr>
      <w:r w:rsidRPr="0069447E">
        <w:rPr>
          <w:rFonts w:ascii="Arial" w:hAnsi="Arial" w:cs="Arial"/>
          <w:b/>
          <w:bCs/>
          <w:sz w:val="20"/>
          <w:szCs w:val="20"/>
        </w:rPr>
        <w:t>Processing Activities: Processing for the purposes of commissioning, planning, research and risk stratification</w:t>
      </w:r>
    </w:p>
    <w:tbl>
      <w:tblPr>
        <w:tblW w:w="1579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0"/>
        <w:gridCol w:w="4471"/>
        <w:gridCol w:w="4281"/>
        <w:gridCol w:w="4820"/>
      </w:tblGrid>
      <w:tr w:rsidR="0069447E" w:rsidRPr="0069447E" w14:paraId="0A616030" w14:textId="77777777" w:rsidTr="0069447E">
        <w:trPr>
          <w:trHeight w:val="1415"/>
        </w:trPr>
        <w:tc>
          <w:tcPr>
            <w:tcW w:w="2220" w:type="dxa"/>
          </w:tcPr>
          <w:p w14:paraId="3C07682F" w14:textId="77777777" w:rsidR="0069447E" w:rsidRPr="0069447E" w:rsidRDefault="0069447E" w:rsidP="00F117D6">
            <w:pPr>
              <w:spacing w:after="120"/>
              <w:rPr>
                <w:rFonts w:ascii="Arial" w:eastAsia="Calibri" w:hAnsi="Arial" w:cs="Arial"/>
                <w:sz w:val="20"/>
                <w:szCs w:val="20"/>
              </w:rPr>
            </w:pPr>
            <w:bookmarkStart w:id="25" w:name="_Processing_for_the"/>
            <w:bookmarkEnd w:id="25"/>
            <w:r w:rsidRPr="0069447E">
              <w:rPr>
                <w:rFonts w:ascii="Arial" w:hAnsi="Arial" w:cs="Arial"/>
                <w:b/>
                <w:sz w:val="20"/>
                <w:szCs w:val="20"/>
                <w:lang w:val="en"/>
              </w:rPr>
              <w:t>Kent and Medway ICB</w:t>
            </w:r>
          </w:p>
        </w:tc>
        <w:tc>
          <w:tcPr>
            <w:tcW w:w="4471" w:type="dxa"/>
          </w:tcPr>
          <w:p w14:paraId="0334A07B" w14:textId="77777777" w:rsidR="0069447E" w:rsidRPr="0069447E" w:rsidRDefault="0069447E" w:rsidP="00F117D6">
            <w:pPr>
              <w:rPr>
                <w:rFonts w:ascii="Arial" w:hAnsi="Arial" w:cs="Arial"/>
                <w:sz w:val="20"/>
                <w:szCs w:val="20"/>
              </w:rPr>
            </w:pPr>
            <w:r w:rsidRPr="0069447E">
              <w:rPr>
                <w:rFonts w:ascii="Arial" w:hAnsi="Arial" w:cs="Arial"/>
                <w:sz w:val="20"/>
                <w:szCs w:val="20"/>
              </w:rPr>
              <w:t xml:space="preserve">Kent and Medway ICB are responsible for securing, planning, designing and paying for your NHS services, including planned and emergency hospital care, mental health, rehabilitation, community and primary medical care (GP) services. This is known as ‘Commissioning’. </w:t>
            </w:r>
          </w:p>
          <w:p w14:paraId="50C668C0" w14:textId="1D0E00DB" w:rsidR="0069447E" w:rsidRPr="0069447E" w:rsidRDefault="0069447E" w:rsidP="00F117D6">
            <w:pPr>
              <w:rPr>
                <w:rFonts w:ascii="Arial" w:hAnsi="Arial" w:cs="Arial"/>
                <w:sz w:val="20"/>
                <w:szCs w:val="20"/>
              </w:rPr>
            </w:pPr>
            <w:r w:rsidRPr="0069447E">
              <w:rPr>
                <w:rFonts w:ascii="Arial" w:hAnsi="Arial" w:cs="Arial"/>
                <w:sz w:val="20"/>
                <w:szCs w:val="20"/>
              </w:rPr>
              <w:t xml:space="preserve">In order to enable </w:t>
            </w:r>
            <w:r w:rsidRPr="0069447E">
              <w:rPr>
                <w:rFonts w:ascii="Arial" w:hAnsi="Arial" w:cs="Arial"/>
                <w:b/>
                <w:sz w:val="20"/>
                <w:szCs w:val="20"/>
              </w:rPr>
              <w:t xml:space="preserve">Kent and Medway ICB </w:t>
            </w:r>
            <w:r w:rsidRPr="0069447E">
              <w:rPr>
                <w:rFonts w:ascii="Arial" w:hAnsi="Arial" w:cs="Arial"/>
                <w:sz w:val="20"/>
                <w:szCs w:val="20"/>
              </w:rPr>
              <w:t>carry out its statutory responsibilities effectively, efficiently and safely, we may share personal data about you with the ICB for the following purposes:</w:t>
            </w:r>
          </w:p>
          <w:p w14:paraId="66AD8183" w14:textId="77777777" w:rsidR="0069447E" w:rsidRPr="0069447E" w:rsidRDefault="0069447E" w:rsidP="00F117D6">
            <w:pPr>
              <w:pStyle w:val="ListParagraph"/>
              <w:numPr>
                <w:ilvl w:val="0"/>
                <w:numId w:val="22"/>
              </w:numPr>
              <w:spacing w:after="120"/>
              <w:ind w:left="363" w:hanging="284"/>
              <w:contextualSpacing w:val="0"/>
              <w:rPr>
                <w:rFonts w:ascii="Arial" w:eastAsia="Times New Roman" w:hAnsi="Arial" w:cs="Arial"/>
                <w:bCs/>
                <w:sz w:val="20"/>
                <w:szCs w:val="20"/>
              </w:rPr>
            </w:pPr>
            <w:r w:rsidRPr="0069447E">
              <w:rPr>
                <w:rFonts w:ascii="Arial" w:eastAsia="Times New Roman" w:hAnsi="Arial" w:cs="Arial"/>
                <w:bCs/>
                <w:sz w:val="20"/>
                <w:szCs w:val="20"/>
              </w:rPr>
              <w:t>Individual Funding Requests;</w:t>
            </w:r>
          </w:p>
          <w:p w14:paraId="294E70C8" w14:textId="77777777" w:rsidR="0069447E" w:rsidRPr="0069447E" w:rsidRDefault="0069447E" w:rsidP="00F117D6">
            <w:pPr>
              <w:pStyle w:val="ListParagraph"/>
              <w:numPr>
                <w:ilvl w:val="0"/>
                <w:numId w:val="22"/>
              </w:numPr>
              <w:spacing w:after="120"/>
              <w:ind w:left="363" w:hanging="284"/>
              <w:contextualSpacing w:val="0"/>
              <w:rPr>
                <w:rFonts w:ascii="Arial" w:eastAsia="Times New Roman" w:hAnsi="Arial" w:cs="Arial"/>
                <w:bCs/>
                <w:sz w:val="20"/>
                <w:szCs w:val="20"/>
              </w:rPr>
            </w:pPr>
            <w:r w:rsidRPr="0069447E">
              <w:rPr>
                <w:rFonts w:ascii="Arial" w:eastAsia="Times New Roman" w:hAnsi="Arial" w:cs="Arial"/>
                <w:bCs/>
                <w:sz w:val="20"/>
                <w:szCs w:val="20"/>
              </w:rPr>
              <w:t>Continuing Health Care;</w:t>
            </w:r>
          </w:p>
          <w:p w14:paraId="41497B9A" w14:textId="77777777" w:rsidR="0069447E" w:rsidRPr="0069447E" w:rsidRDefault="0069447E" w:rsidP="00F117D6">
            <w:pPr>
              <w:pStyle w:val="ListParagraph"/>
              <w:numPr>
                <w:ilvl w:val="0"/>
                <w:numId w:val="22"/>
              </w:numPr>
              <w:spacing w:after="120"/>
              <w:ind w:left="363" w:hanging="284"/>
              <w:contextualSpacing w:val="0"/>
              <w:rPr>
                <w:rFonts w:ascii="Arial" w:eastAsia="Times New Roman" w:hAnsi="Arial" w:cs="Arial"/>
                <w:sz w:val="20"/>
                <w:szCs w:val="20"/>
              </w:rPr>
            </w:pPr>
            <w:r w:rsidRPr="0069447E">
              <w:rPr>
                <w:rFonts w:ascii="Arial" w:eastAsia="Times New Roman" w:hAnsi="Arial" w:cs="Arial"/>
                <w:bCs/>
                <w:sz w:val="20"/>
                <w:szCs w:val="20"/>
              </w:rPr>
              <w:t>Appeals</w:t>
            </w:r>
            <w:r w:rsidRPr="0069447E">
              <w:rPr>
                <w:rFonts w:ascii="Arial" w:hAnsi="Arial" w:cs="Arial"/>
                <w:sz w:val="20"/>
                <w:szCs w:val="20"/>
              </w:rPr>
              <w:t xml:space="preserve">, </w:t>
            </w:r>
            <w:r w:rsidRPr="0069447E">
              <w:rPr>
                <w:rFonts w:ascii="Arial" w:eastAsia="Times New Roman" w:hAnsi="Arial" w:cs="Arial"/>
                <w:bCs/>
                <w:sz w:val="20"/>
                <w:szCs w:val="20"/>
              </w:rPr>
              <w:t>queries or compliments; safeguarding concerns</w:t>
            </w:r>
            <w:r w:rsidRPr="0069447E">
              <w:rPr>
                <w:rFonts w:ascii="Arial" w:eastAsia="Times New Roman" w:hAnsi="Arial" w:cs="Arial"/>
                <w:sz w:val="20"/>
                <w:szCs w:val="20"/>
              </w:rPr>
              <w:t>;</w:t>
            </w:r>
          </w:p>
          <w:p w14:paraId="3B179FB5" w14:textId="77777777" w:rsidR="0069447E" w:rsidRPr="0069447E" w:rsidRDefault="0069447E" w:rsidP="00F117D6">
            <w:pPr>
              <w:pStyle w:val="ListParagraph"/>
              <w:numPr>
                <w:ilvl w:val="0"/>
                <w:numId w:val="22"/>
              </w:numPr>
              <w:spacing w:after="120"/>
              <w:ind w:left="363" w:hanging="284"/>
              <w:contextualSpacing w:val="0"/>
              <w:rPr>
                <w:rFonts w:ascii="Arial" w:eastAsia="Times New Roman" w:hAnsi="Arial" w:cs="Arial"/>
                <w:sz w:val="20"/>
                <w:szCs w:val="20"/>
              </w:rPr>
            </w:pPr>
            <w:r w:rsidRPr="0069447E">
              <w:rPr>
                <w:rFonts w:ascii="Arial" w:eastAsia="Times New Roman" w:hAnsi="Arial" w:cs="Arial"/>
                <w:sz w:val="20"/>
                <w:szCs w:val="20"/>
              </w:rPr>
              <w:lastRenderedPageBreak/>
              <w:t xml:space="preserve">Commissioning purposes such as payment for target achievement known as </w:t>
            </w:r>
            <w:r w:rsidRPr="0069447E">
              <w:rPr>
                <w:rFonts w:ascii="Arial" w:hAnsi="Arial" w:cs="Arial"/>
                <w:color w:val="000000"/>
                <w:sz w:val="20"/>
                <w:szCs w:val="20"/>
                <w:lang w:eastAsia="en-GB"/>
              </w:rPr>
              <w:t>Quality and Outcomes Framework (QOF); and where the Practice is participating in agreed national or local enhanced services.</w:t>
            </w:r>
          </w:p>
          <w:p w14:paraId="5DD02D6D" w14:textId="77777777" w:rsidR="0069447E" w:rsidRPr="0069447E" w:rsidRDefault="0069447E" w:rsidP="00F117D6">
            <w:pPr>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36D0FD30" w14:textId="77777777" w:rsidR="0069447E" w:rsidRPr="0069447E" w:rsidRDefault="0069447E" w:rsidP="00F117D6">
            <w:pPr>
              <w:rPr>
                <w:rStyle w:val="Hyperlink"/>
                <w:rFonts w:ascii="Arial" w:hAnsi="Arial" w:cs="Arial"/>
                <w:sz w:val="20"/>
                <w:szCs w:val="20"/>
              </w:rPr>
            </w:pPr>
            <w:r w:rsidRPr="0069447E">
              <w:rPr>
                <w:rFonts w:ascii="Arial" w:eastAsia="Calibri" w:hAnsi="Arial" w:cs="Arial"/>
                <w:b/>
                <w:sz w:val="20"/>
                <w:szCs w:val="20"/>
              </w:rPr>
              <w:t>Data retention period</w:t>
            </w:r>
            <w:r w:rsidRPr="0069447E">
              <w:rPr>
                <w:rFonts w:ascii="Arial" w:eastAsia="Calibri" w:hAnsi="Arial" w:cs="Arial"/>
                <w:sz w:val="20"/>
                <w:szCs w:val="20"/>
              </w:rPr>
              <w:t xml:space="preserve">: All records held by the Practice will be kept for the duration specified in the </w:t>
            </w:r>
            <w:hyperlink r:id="rId170"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p w14:paraId="011AEDE7" w14:textId="77777777" w:rsidR="0069447E" w:rsidRPr="0069447E" w:rsidRDefault="0069447E"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012568E6" w14:textId="77777777" w:rsidR="0069447E" w:rsidRPr="0069447E" w:rsidRDefault="0069447E" w:rsidP="00F117D6">
            <w:pPr>
              <w:rPr>
                <w:rFonts w:ascii="Arial" w:eastAsia="Calibri" w:hAnsi="Arial" w:cs="Arial"/>
                <w:bCs/>
                <w:sz w:val="20"/>
                <w:szCs w:val="20"/>
              </w:rPr>
            </w:pPr>
            <w:r w:rsidRPr="0069447E">
              <w:rPr>
                <w:rFonts w:ascii="Arial" w:eastAsia="Calibri" w:hAnsi="Arial" w:cs="Arial"/>
                <w:sz w:val="20"/>
                <w:szCs w:val="20"/>
              </w:rPr>
              <w:t xml:space="preserve">All records held by the Practice will be kept for the duration specified in the </w:t>
            </w:r>
            <w:hyperlink r:id="rId171"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Pr>
          <w:p w14:paraId="189C6CDD"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condition:</w:t>
            </w:r>
          </w:p>
          <w:p w14:paraId="440918AA" w14:textId="77777777" w:rsidR="0069447E" w:rsidRPr="0069447E" w:rsidRDefault="00F451F8" w:rsidP="00F117D6">
            <w:pPr>
              <w:rPr>
                <w:rFonts w:ascii="Arial" w:eastAsia="Times New Roman" w:hAnsi="Arial" w:cs="Arial"/>
                <w:sz w:val="20"/>
                <w:szCs w:val="20"/>
              </w:rPr>
            </w:pPr>
            <w:hyperlink r:id="rId172" w:history="1">
              <w:r w:rsidR="0069447E" w:rsidRPr="0069447E">
                <w:rPr>
                  <w:rStyle w:val="Hyperlink"/>
                  <w:rFonts w:ascii="Arial" w:hAnsi="Arial" w:cs="Arial"/>
                  <w:sz w:val="20"/>
                  <w:szCs w:val="20"/>
                </w:rPr>
                <w:t xml:space="preserve">Article 6(1) </w:t>
              </w:r>
              <w:r w:rsidR="0069447E" w:rsidRPr="0069447E">
                <w:rPr>
                  <w:rStyle w:val="Hyperlink"/>
                  <w:rFonts w:ascii="Arial" w:eastAsia="Times New Roman" w:hAnsi="Arial" w:cs="Arial"/>
                  <w:sz w:val="20"/>
                  <w:szCs w:val="20"/>
                </w:rPr>
                <w:t>(e) - public interest or in the exercise of official authority.</w:t>
              </w:r>
            </w:hyperlink>
          </w:p>
          <w:p w14:paraId="309B8109"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paragraph:</w:t>
            </w:r>
          </w:p>
          <w:p w14:paraId="58B1FDFA" w14:textId="77777777" w:rsidR="0069447E" w:rsidRPr="0069447E" w:rsidRDefault="00F451F8" w:rsidP="00F117D6">
            <w:pPr>
              <w:spacing w:after="120"/>
              <w:rPr>
                <w:rFonts w:ascii="Arial" w:hAnsi="Arial" w:cs="Arial"/>
                <w:sz w:val="20"/>
                <w:szCs w:val="20"/>
              </w:rPr>
            </w:pPr>
            <w:hyperlink r:id="rId173" w:history="1">
              <w:r w:rsidR="0069447E" w:rsidRPr="0069447E">
                <w:rPr>
                  <w:rStyle w:val="Hyperlink"/>
                  <w:rFonts w:ascii="Arial" w:hAnsi="Arial" w:cs="Arial"/>
                  <w:sz w:val="20"/>
                  <w:szCs w:val="20"/>
                  <w:lang w:eastAsia="en-GB"/>
                </w:rPr>
                <w:t>Article 9 (2)</w:t>
              </w:r>
              <w:r w:rsidR="0069447E" w:rsidRPr="0069447E">
                <w:rPr>
                  <w:rStyle w:val="Hyperlink"/>
                  <w:rFonts w:ascii="Arial" w:hAnsi="Arial" w:cs="Arial"/>
                  <w:i/>
                  <w:sz w:val="20"/>
                  <w:szCs w:val="20"/>
                  <w:lang w:eastAsia="en-GB"/>
                </w:rPr>
                <w:t xml:space="preserve"> </w:t>
              </w:r>
              <w:r w:rsidR="0069447E" w:rsidRPr="0069447E">
                <w:rPr>
                  <w:rStyle w:val="Hyperlink"/>
                  <w:rFonts w:ascii="Arial" w:hAnsi="Arial" w:cs="Arial"/>
                  <w:sz w:val="20"/>
                  <w:szCs w:val="20"/>
                </w:rPr>
                <w:t>(h) - processing is necessary for medical or social care treatment or, the management of health or social care systems and services</w:t>
              </w:r>
            </w:hyperlink>
          </w:p>
        </w:tc>
        <w:tc>
          <w:tcPr>
            <w:tcW w:w="4820" w:type="dxa"/>
          </w:tcPr>
          <w:p w14:paraId="3F693324" w14:textId="77777777" w:rsidR="0069447E" w:rsidRPr="0069447E" w:rsidRDefault="0069447E" w:rsidP="00F117D6">
            <w:pPr>
              <w:spacing w:after="60"/>
              <w:rPr>
                <w:rFonts w:ascii="Arial" w:eastAsia="Calibri" w:hAnsi="Arial" w:cs="Arial"/>
                <w:b/>
                <w:color w:val="0D0D0D" w:themeColor="text1" w:themeTint="F2"/>
                <w:sz w:val="20"/>
                <w:szCs w:val="20"/>
              </w:rPr>
            </w:pPr>
            <w:r w:rsidRPr="0069447E">
              <w:rPr>
                <w:rFonts w:ascii="Arial" w:hAnsi="Arial" w:cs="Arial"/>
                <w:sz w:val="20"/>
                <w:szCs w:val="20"/>
                <w:lang w:val="en-US"/>
              </w:rPr>
              <w:t xml:space="preserve"> </w:t>
            </w:r>
            <w:r w:rsidRPr="0069447E">
              <w:rPr>
                <w:rFonts w:ascii="Arial" w:eastAsia="Calibri" w:hAnsi="Arial" w:cs="Arial"/>
                <w:b/>
                <w:color w:val="0D0D0D" w:themeColor="text1" w:themeTint="F2"/>
                <w:sz w:val="20"/>
                <w:szCs w:val="20"/>
              </w:rPr>
              <w:t>You have the right to:</w:t>
            </w:r>
          </w:p>
          <w:p w14:paraId="41DBC551"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272D9B14"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1BA32243"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5C662F91" w14:textId="77777777" w:rsidR="0069447E" w:rsidRPr="0069447E"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573BB59A"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28B2AC50"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69894AF5" w14:textId="77777777" w:rsidR="0069447E" w:rsidRPr="0069447E" w:rsidRDefault="0069447E" w:rsidP="00F117D6">
            <w:pPr>
              <w:pStyle w:val="ListParagraph"/>
              <w:spacing w:after="60"/>
              <w:ind w:left="1179"/>
              <w:rPr>
                <w:rFonts w:ascii="Arial" w:eastAsia="Calibri" w:hAnsi="Arial" w:cs="Arial"/>
                <w:color w:val="0D0D0D" w:themeColor="text1" w:themeTint="F2"/>
                <w:sz w:val="20"/>
                <w:szCs w:val="20"/>
              </w:rPr>
            </w:pPr>
          </w:p>
          <w:p w14:paraId="530D874C" w14:textId="77777777" w:rsidR="0069447E" w:rsidRPr="0069447E" w:rsidRDefault="0069447E"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You have a general right to raise an objection </w:t>
            </w:r>
            <w:r w:rsidRPr="0069447E">
              <w:rPr>
                <w:rFonts w:ascii="Arial" w:hAnsi="Arial" w:cs="Arial"/>
                <w:sz w:val="20"/>
                <w:szCs w:val="20"/>
                <w:lang w:val="en-US"/>
              </w:rPr>
              <w:t xml:space="preserve">to your personal data being shared with the recipient. </w:t>
            </w:r>
          </w:p>
          <w:p w14:paraId="796C1C9E" w14:textId="77777777" w:rsidR="0069447E" w:rsidRPr="0069447E" w:rsidRDefault="0069447E"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7009A4DA" w14:textId="5A05787F"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lastRenderedPageBreak/>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3D06204E"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2F121366"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637EF955"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19302472"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66F2F8D6" w14:textId="77777777" w:rsidR="0069447E" w:rsidRPr="0069447E" w:rsidRDefault="0069447E"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664C991B" w14:textId="77777777" w:rsidR="0069447E" w:rsidRPr="0069447E" w:rsidRDefault="0069447E"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7A542D78" w14:textId="3D438E40" w:rsidR="0069447E" w:rsidRPr="0069447E" w:rsidRDefault="0069447E" w:rsidP="0069447E">
            <w:pPr>
              <w:autoSpaceDE w:val="0"/>
              <w:autoSpaceDN w:val="0"/>
              <w:adjustRightInd w:val="0"/>
              <w:rPr>
                <w:rFonts w:ascii="Arial" w:hAnsi="Arial" w:cs="Arial"/>
                <w:color w:val="333333"/>
                <w:sz w:val="20"/>
                <w:szCs w:val="20"/>
              </w:rPr>
            </w:pPr>
            <w:r w:rsidRPr="0069447E">
              <w:rPr>
                <w:rFonts w:ascii="Arial" w:hAnsi="Arial" w:cs="Arial"/>
                <w:color w:val="000000"/>
                <w:sz w:val="20"/>
                <w:szCs w:val="20"/>
                <w:lang w:eastAsia="en-GB"/>
              </w:rPr>
              <w:t xml:space="preserve">Email: </w:t>
            </w:r>
            <w:hyperlink r:id="rId174"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69447E" w:rsidRPr="0069447E" w14:paraId="6CCCDBBC" w14:textId="77777777" w:rsidTr="0069447E">
        <w:trPr>
          <w:trHeight w:val="233"/>
        </w:trPr>
        <w:tc>
          <w:tcPr>
            <w:tcW w:w="2220" w:type="dxa"/>
          </w:tcPr>
          <w:p w14:paraId="54B3D433" w14:textId="77777777" w:rsidR="0069447E" w:rsidRPr="0069447E" w:rsidRDefault="0069447E" w:rsidP="00F117D6">
            <w:pPr>
              <w:spacing w:after="120"/>
              <w:rPr>
                <w:rFonts w:ascii="Arial" w:hAnsi="Arial" w:cs="Arial"/>
                <w:b/>
                <w:sz w:val="20"/>
                <w:szCs w:val="20"/>
                <w:lang w:val="en"/>
              </w:rPr>
            </w:pPr>
            <w:r w:rsidRPr="0069447E">
              <w:rPr>
                <w:rFonts w:ascii="Arial" w:eastAsia="Calibri" w:hAnsi="Arial" w:cs="Arial"/>
                <w:sz w:val="20"/>
                <w:szCs w:val="20"/>
              </w:rPr>
              <w:lastRenderedPageBreak/>
              <w:t>“</w:t>
            </w:r>
            <w:r w:rsidRPr="0069447E">
              <w:rPr>
                <w:rFonts w:ascii="Arial" w:eastAsia="Calibri" w:hAnsi="Arial" w:cs="Arial"/>
                <w:b/>
                <w:sz w:val="20"/>
                <w:szCs w:val="20"/>
              </w:rPr>
              <w:t>Risk Stratification" (</w:t>
            </w:r>
            <w:r w:rsidRPr="0069447E">
              <w:rPr>
                <w:rFonts w:ascii="Arial" w:hAnsi="Arial" w:cs="Arial"/>
                <w:b/>
                <w:sz w:val="20"/>
                <w:szCs w:val="20"/>
                <w:lang w:val="en"/>
              </w:rPr>
              <w:t>Population Health Management and Case Finding)</w:t>
            </w:r>
          </w:p>
          <w:p w14:paraId="11E07C4D" w14:textId="77777777" w:rsidR="0069447E" w:rsidRPr="0069447E" w:rsidRDefault="0069447E" w:rsidP="00F117D6">
            <w:pPr>
              <w:spacing w:after="120"/>
              <w:rPr>
                <w:rFonts w:ascii="Arial" w:hAnsi="Arial" w:cs="Arial"/>
                <w:b/>
                <w:sz w:val="20"/>
                <w:szCs w:val="20"/>
                <w:lang w:val="en"/>
              </w:rPr>
            </w:pPr>
          </w:p>
          <w:p w14:paraId="6C0D4C4B" w14:textId="2040906F" w:rsidR="0069447E" w:rsidRPr="00AE3E35" w:rsidRDefault="0069447E" w:rsidP="00AE3E35">
            <w:pPr>
              <w:spacing w:after="120"/>
              <w:rPr>
                <w:rFonts w:ascii="Arial" w:hAnsi="Arial" w:cs="Arial"/>
                <w:b/>
                <w:sz w:val="20"/>
                <w:szCs w:val="20"/>
                <w:lang w:val="en"/>
              </w:rPr>
            </w:pPr>
            <w:r w:rsidRPr="0069447E">
              <w:rPr>
                <w:rFonts w:ascii="Arial" w:hAnsi="Arial" w:cs="Arial"/>
                <w:b/>
                <w:sz w:val="20"/>
                <w:szCs w:val="20"/>
                <w:lang w:val="en"/>
              </w:rPr>
              <w:t>Recipient</w:t>
            </w:r>
            <w:r w:rsidR="00AE3E35" w:rsidRPr="00025FA8">
              <w:rPr>
                <w:rFonts w:ascii="Arial" w:hAnsi="Arial" w:cs="Arial"/>
                <w:sz w:val="20"/>
                <w:szCs w:val="20"/>
                <w:lang w:val="en"/>
              </w:rPr>
              <w:t xml:space="preserve">: </w:t>
            </w:r>
            <w:r w:rsidR="00AE3E35">
              <w:rPr>
                <w:rFonts w:ascii="Arial" w:hAnsi="Arial" w:cs="Arial"/>
                <w:sz w:val="20"/>
                <w:szCs w:val="20"/>
                <w:lang w:val="en"/>
              </w:rPr>
              <w:t>Medway and Swales Medicines Management Team</w:t>
            </w:r>
          </w:p>
        </w:tc>
        <w:tc>
          <w:tcPr>
            <w:tcW w:w="4471" w:type="dxa"/>
          </w:tcPr>
          <w:p w14:paraId="5534CD89" w14:textId="40BC9821" w:rsidR="0069447E" w:rsidRPr="0069447E" w:rsidRDefault="00AE3E35" w:rsidP="00F117D6">
            <w:pPr>
              <w:spacing w:after="120"/>
              <w:rPr>
                <w:rStyle w:val="y0nh2b"/>
                <w:rFonts w:ascii="Arial" w:hAnsi="Arial" w:cs="Arial"/>
                <w:color w:val="FF0000"/>
                <w:sz w:val="20"/>
                <w:szCs w:val="20"/>
              </w:rPr>
            </w:pPr>
            <w:r>
              <w:rPr>
                <w:rFonts w:ascii="Arial" w:hAnsi="Arial" w:cs="Arial"/>
                <w:sz w:val="20"/>
                <w:szCs w:val="20"/>
              </w:rPr>
              <w:t>Wigmore Medical Centre</w:t>
            </w:r>
            <w:r w:rsidRPr="00AE3E35">
              <w:rPr>
                <w:rFonts w:ascii="Arial" w:hAnsi="Arial" w:cs="Arial"/>
                <w:sz w:val="20"/>
                <w:szCs w:val="20"/>
              </w:rPr>
              <w:t xml:space="preserve"> </w:t>
            </w:r>
            <w:r w:rsidR="0069447E" w:rsidRPr="0069447E">
              <w:rPr>
                <w:rFonts w:ascii="Arial" w:hAnsi="Arial" w:cs="Arial"/>
                <w:sz w:val="20"/>
                <w:szCs w:val="20"/>
              </w:rPr>
              <w:t xml:space="preserve">performs computerised searches of some or all of our records to identify individuals who may be at increased risk of certain conditions or diagnoses i.e. Diabetes, heart disease, cancer, risk of falling). Your records may be amongst those searched. This is often called “risk stratification” or “case finding”. These searches are sometimes carried out by Data Processors who link our records to other records that they access, such as hospital attendance records. The results of these searches and assessment may then be shared with </w:t>
            </w:r>
            <w:r w:rsidR="0069447E" w:rsidRPr="0069447E">
              <w:rPr>
                <w:rFonts w:ascii="Arial" w:hAnsi="Arial" w:cs="Arial"/>
                <w:sz w:val="20"/>
                <w:szCs w:val="20"/>
                <w:lang w:eastAsia="en-GB"/>
              </w:rPr>
              <w:t xml:space="preserve">other healthcare workers, such as specialist, therapists, technicians etc. The information that is shared is to enable the other healthcare workers to provide the most appropriate advice, </w:t>
            </w:r>
            <w:r w:rsidR="0069447E" w:rsidRPr="0069447E">
              <w:rPr>
                <w:rFonts w:ascii="Arial" w:hAnsi="Arial" w:cs="Arial"/>
                <w:sz w:val="20"/>
                <w:szCs w:val="20"/>
                <w:lang w:eastAsia="en-GB"/>
              </w:rPr>
              <w:lastRenderedPageBreak/>
              <w:t>investigations, treatments, therapies and or care.</w:t>
            </w:r>
          </w:p>
          <w:p w14:paraId="65BDD703" w14:textId="77777777" w:rsidR="0069447E" w:rsidRPr="0069447E" w:rsidRDefault="0069447E" w:rsidP="00F117D6">
            <w:pPr>
              <w:spacing w:after="120"/>
              <w:rPr>
                <w:rStyle w:val="y0nh2b"/>
                <w:rFonts w:ascii="Arial" w:hAnsi="Arial" w:cs="Arial"/>
                <w:color w:val="222222"/>
                <w:sz w:val="20"/>
                <w:szCs w:val="20"/>
              </w:rPr>
            </w:pPr>
            <w:r w:rsidRPr="0069447E">
              <w:rPr>
                <w:rStyle w:val="y0nh2b"/>
                <w:rFonts w:ascii="Arial" w:hAnsi="Arial" w:cs="Arial"/>
                <w:color w:val="222222"/>
                <w:sz w:val="20"/>
                <w:szCs w:val="20"/>
              </w:rPr>
              <w:t>Risk stratification can be grouped into two purposes namely:</w:t>
            </w:r>
          </w:p>
          <w:p w14:paraId="3EEE6A8D" w14:textId="77777777" w:rsidR="0069447E" w:rsidRPr="0069447E" w:rsidRDefault="0069447E" w:rsidP="00F117D6">
            <w:pPr>
              <w:spacing w:after="120"/>
              <w:rPr>
                <w:rStyle w:val="y0nh2b"/>
                <w:rFonts w:ascii="Arial" w:hAnsi="Arial" w:cs="Arial"/>
                <w:color w:val="222222"/>
                <w:sz w:val="20"/>
                <w:szCs w:val="20"/>
              </w:rPr>
            </w:pPr>
            <w:r w:rsidRPr="0069447E">
              <w:rPr>
                <w:rStyle w:val="y0nh2b"/>
                <w:rFonts w:ascii="Arial" w:hAnsi="Arial" w:cs="Arial"/>
                <w:b/>
                <w:color w:val="222222"/>
                <w:sz w:val="20"/>
                <w:szCs w:val="20"/>
              </w:rPr>
              <w:t>Direct Care</w:t>
            </w:r>
            <w:r w:rsidRPr="0069447E">
              <w:rPr>
                <w:rStyle w:val="y0nh2b"/>
                <w:rFonts w:ascii="Arial" w:hAnsi="Arial" w:cs="Arial"/>
                <w:color w:val="222222"/>
                <w:sz w:val="20"/>
                <w:szCs w:val="20"/>
              </w:rPr>
              <w:t xml:space="preserve"> – </w:t>
            </w:r>
            <w:r w:rsidRPr="0069447E">
              <w:rPr>
                <w:rFonts w:ascii="Arial" w:hAnsi="Arial" w:cs="Arial"/>
                <w:sz w:val="20"/>
                <w:szCs w:val="20"/>
              </w:rPr>
              <w:t>‘Case Finding’ where carried out by a health professional (e.g. GPs and Provider) involved in an individual’s care or by a data processor acting under contract with such a provider, it is treated as direct care.</w:t>
            </w:r>
          </w:p>
          <w:p w14:paraId="5B7A829B" w14:textId="77777777" w:rsidR="0069447E" w:rsidRPr="0069447E" w:rsidRDefault="0069447E" w:rsidP="00F117D6">
            <w:pPr>
              <w:spacing w:after="120"/>
              <w:rPr>
                <w:rFonts w:ascii="Arial" w:eastAsia="Times New Roman" w:hAnsi="Arial" w:cs="Arial"/>
                <w:sz w:val="20"/>
                <w:szCs w:val="20"/>
              </w:rPr>
            </w:pPr>
            <w:r w:rsidRPr="0069447E">
              <w:rPr>
                <w:rStyle w:val="y0nh2b"/>
                <w:rFonts w:ascii="Arial" w:hAnsi="Arial" w:cs="Arial"/>
                <w:b/>
                <w:color w:val="222222"/>
                <w:sz w:val="20"/>
                <w:szCs w:val="20"/>
              </w:rPr>
              <w:t>Indirect Care</w:t>
            </w:r>
            <w:r w:rsidRPr="0069447E">
              <w:rPr>
                <w:rStyle w:val="y0nh2b"/>
                <w:rFonts w:ascii="Arial" w:hAnsi="Arial" w:cs="Arial"/>
                <w:color w:val="222222"/>
                <w:sz w:val="20"/>
                <w:szCs w:val="20"/>
              </w:rPr>
              <w:t xml:space="preserve"> - </w:t>
            </w:r>
            <w:r w:rsidRPr="0069447E">
              <w:rPr>
                <w:rFonts w:ascii="Arial" w:eastAsia="Times New Roman" w:hAnsi="Arial" w:cs="Arial"/>
                <w:sz w:val="20"/>
                <w:szCs w:val="20"/>
              </w:rPr>
              <w:t>understand the local population needs and plan for future requirement.</w:t>
            </w:r>
          </w:p>
          <w:p w14:paraId="05F156EB" w14:textId="77777777" w:rsidR="0069447E" w:rsidRPr="0069447E" w:rsidRDefault="0069447E" w:rsidP="00F117D6">
            <w:pPr>
              <w:spacing w:after="120"/>
              <w:rPr>
                <w:rFonts w:ascii="Arial" w:hAnsi="Arial" w:cs="Arial"/>
                <w:color w:val="000000"/>
                <w:sz w:val="20"/>
                <w:szCs w:val="20"/>
                <w:lang w:eastAsia="en-GB"/>
              </w:rPr>
            </w:pPr>
            <w:r w:rsidRPr="0069447E">
              <w:rPr>
                <w:rFonts w:ascii="Arial" w:hAnsi="Arial" w:cs="Arial"/>
                <w:color w:val="000000"/>
                <w:sz w:val="20"/>
                <w:szCs w:val="20"/>
                <w:lang w:eastAsia="en-GB"/>
              </w:rPr>
              <w:t>The source of the information shared in this way is your electronic GP record.</w:t>
            </w:r>
          </w:p>
          <w:p w14:paraId="16A02A59" w14:textId="77777777" w:rsidR="0069447E" w:rsidRPr="0069447E" w:rsidRDefault="0069447E"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19855BEC" w14:textId="77777777" w:rsidR="0069447E" w:rsidRPr="0069447E" w:rsidRDefault="0069447E" w:rsidP="00F117D6">
            <w:pPr>
              <w:spacing w:after="120"/>
              <w:rPr>
                <w:rFonts w:ascii="Arial" w:eastAsia="Times New Roman" w:hAnsi="Arial" w:cs="Arial"/>
                <w:sz w:val="20"/>
                <w:szCs w:val="20"/>
              </w:rPr>
            </w:pPr>
            <w:r w:rsidRPr="0069447E">
              <w:rPr>
                <w:rFonts w:ascii="Arial" w:eastAsia="Calibri" w:hAnsi="Arial" w:cs="Arial"/>
                <w:sz w:val="20"/>
                <w:szCs w:val="20"/>
              </w:rPr>
              <w:t xml:space="preserve">All records held by the Practice will be kept for the duration specified in the </w:t>
            </w:r>
            <w:hyperlink r:id="rId175"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Pr>
          <w:p w14:paraId="0008D3E6"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6DB5CA3C" w14:textId="77777777" w:rsidR="0069447E" w:rsidRPr="0069447E" w:rsidRDefault="00F451F8" w:rsidP="00F117D6">
            <w:pPr>
              <w:spacing w:after="120"/>
              <w:rPr>
                <w:rStyle w:val="Hyperlink"/>
                <w:rFonts w:ascii="Arial" w:eastAsia="Times New Roman" w:hAnsi="Arial" w:cs="Arial"/>
                <w:sz w:val="20"/>
                <w:szCs w:val="20"/>
              </w:rPr>
            </w:pPr>
            <w:hyperlink r:id="rId176" w:history="1">
              <w:r w:rsidR="0069447E" w:rsidRPr="0069447E">
                <w:rPr>
                  <w:rStyle w:val="Hyperlink"/>
                  <w:rFonts w:ascii="Arial" w:hAnsi="Arial" w:cs="Arial"/>
                  <w:sz w:val="20"/>
                  <w:szCs w:val="20"/>
                </w:rPr>
                <w:t xml:space="preserve">GDPR Article 6(1) </w:t>
              </w:r>
              <w:r w:rsidR="0069447E" w:rsidRPr="0069447E">
                <w:rPr>
                  <w:rStyle w:val="Hyperlink"/>
                  <w:rFonts w:ascii="Arial" w:eastAsia="Times New Roman" w:hAnsi="Arial" w:cs="Arial"/>
                  <w:sz w:val="20"/>
                  <w:szCs w:val="20"/>
                </w:rPr>
                <w:t>(e) - public interest or in the exercise of official authority;</w:t>
              </w:r>
            </w:hyperlink>
          </w:p>
          <w:p w14:paraId="721C5C07" w14:textId="77777777" w:rsidR="0069447E" w:rsidRPr="0069447E" w:rsidRDefault="00F451F8" w:rsidP="00F117D6">
            <w:pPr>
              <w:spacing w:after="120"/>
              <w:rPr>
                <w:rFonts w:ascii="Arial" w:eastAsia="Times New Roman" w:hAnsi="Arial" w:cs="Arial"/>
                <w:color w:val="0563C1" w:themeColor="hyperlink"/>
                <w:sz w:val="20"/>
                <w:szCs w:val="20"/>
                <w:u w:val="single"/>
              </w:rPr>
            </w:pPr>
            <w:hyperlink r:id="rId177" w:history="1">
              <w:r w:rsidR="0069447E" w:rsidRPr="0069447E">
                <w:rPr>
                  <w:rStyle w:val="Hyperlink"/>
                  <w:rFonts w:ascii="Arial" w:hAnsi="Arial" w:cs="Arial"/>
                  <w:sz w:val="20"/>
                  <w:szCs w:val="20"/>
                </w:rPr>
                <w:t>DPA Section 8 (d) - processing is necessary for the exercise of statutory functions;</w:t>
              </w:r>
            </w:hyperlink>
          </w:p>
          <w:p w14:paraId="45036650" w14:textId="77777777" w:rsidR="0069447E" w:rsidRPr="0069447E" w:rsidRDefault="0069447E" w:rsidP="00F117D6">
            <w:pPr>
              <w:spacing w:after="120"/>
              <w:rPr>
                <w:rFonts w:ascii="Arial" w:hAnsi="Arial" w:cs="Arial"/>
                <w:sz w:val="20"/>
                <w:szCs w:val="20"/>
              </w:rPr>
            </w:pPr>
          </w:p>
          <w:p w14:paraId="2E78E8F3"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 concerning health</w:t>
            </w:r>
            <w:r w:rsidRPr="0069447E">
              <w:rPr>
                <w:rFonts w:ascii="Arial" w:hAnsi="Arial" w:cs="Arial"/>
                <w:sz w:val="20"/>
                <w:szCs w:val="20"/>
              </w:rPr>
              <w:t xml:space="preserve"> is permitted under the following GDPR and DPA conditions:</w:t>
            </w:r>
          </w:p>
          <w:p w14:paraId="6F8D7C9B" w14:textId="77777777" w:rsidR="0069447E" w:rsidRPr="0069447E" w:rsidRDefault="00F451F8" w:rsidP="00F117D6">
            <w:pPr>
              <w:spacing w:after="120"/>
              <w:rPr>
                <w:rFonts w:ascii="Arial" w:hAnsi="Arial" w:cs="Arial"/>
                <w:sz w:val="20"/>
                <w:szCs w:val="20"/>
              </w:rPr>
            </w:pPr>
            <w:hyperlink r:id="rId178" w:history="1">
              <w:r w:rsidR="0069447E" w:rsidRPr="0069447E">
                <w:rPr>
                  <w:rStyle w:val="Hyperlink"/>
                  <w:rFonts w:ascii="Arial" w:hAnsi="Arial" w:cs="Arial"/>
                  <w:sz w:val="20"/>
                  <w:szCs w:val="20"/>
                </w:rPr>
                <w:t xml:space="preserve">GDPR </w:t>
              </w:r>
              <w:r w:rsidR="0069447E" w:rsidRPr="0069447E">
                <w:rPr>
                  <w:rStyle w:val="Hyperlink"/>
                  <w:rFonts w:ascii="Arial" w:hAnsi="Arial" w:cs="Arial"/>
                  <w:sz w:val="20"/>
                  <w:szCs w:val="20"/>
                  <w:lang w:eastAsia="en-GB"/>
                </w:rPr>
                <w:t>Article 9 (2)</w:t>
              </w:r>
              <w:r w:rsidR="0069447E" w:rsidRPr="0069447E">
                <w:rPr>
                  <w:rStyle w:val="Hyperlink"/>
                  <w:rFonts w:ascii="Arial" w:hAnsi="Arial" w:cs="Arial"/>
                  <w:i/>
                  <w:sz w:val="20"/>
                  <w:szCs w:val="20"/>
                  <w:lang w:eastAsia="en-GB"/>
                </w:rPr>
                <w:t xml:space="preserve"> </w:t>
              </w:r>
              <w:r w:rsidR="0069447E" w:rsidRPr="0069447E">
                <w:rPr>
                  <w:rStyle w:val="Hyperlink"/>
                  <w:rFonts w:ascii="Arial" w:hAnsi="Arial" w:cs="Arial"/>
                  <w:sz w:val="20"/>
                  <w:szCs w:val="20"/>
                </w:rPr>
                <w:t xml:space="preserve">(h) - processing is necessary for medical or social care </w:t>
              </w:r>
              <w:r w:rsidR="0069447E" w:rsidRPr="0069447E">
                <w:rPr>
                  <w:rStyle w:val="Hyperlink"/>
                  <w:rFonts w:ascii="Arial" w:hAnsi="Arial" w:cs="Arial"/>
                  <w:sz w:val="20"/>
                  <w:szCs w:val="20"/>
                </w:rPr>
                <w:lastRenderedPageBreak/>
                <w:t>treatment or, the management of health or social care systems and services;</w:t>
              </w:r>
            </w:hyperlink>
          </w:p>
          <w:p w14:paraId="21F22758" w14:textId="77777777" w:rsidR="0069447E" w:rsidRPr="0069447E" w:rsidRDefault="00F451F8" w:rsidP="00F117D6">
            <w:pPr>
              <w:rPr>
                <w:rFonts w:ascii="Arial" w:hAnsi="Arial" w:cs="Arial"/>
                <w:sz w:val="20"/>
                <w:szCs w:val="20"/>
              </w:rPr>
            </w:pPr>
            <w:hyperlink r:id="rId179" w:history="1">
              <w:r w:rsidR="0069447E" w:rsidRPr="0069447E">
                <w:rPr>
                  <w:rStyle w:val="Hyperlink"/>
                  <w:rFonts w:ascii="Arial" w:hAnsi="Arial" w:cs="Arial"/>
                  <w:sz w:val="20"/>
                  <w:szCs w:val="20"/>
                </w:rPr>
                <w:t xml:space="preserve">DPA Section 10 (1) (c) – processing is necessary for </w:t>
              </w:r>
              <w:r w:rsidR="0069447E" w:rsidRPr="0069447E">
                <w:rPr>
                  <w:rStyle w:val="Hyperlink"/>
                  <w:rFonts w:ascii="Arial" w:hAnsi="Arial" w:cs="Arial"/>
                  <w:sz w:val="20"/>
                  <w:szCs w:val="20"/>
                  <w:lang w:val="en"/>
                </w:rPr>
                <w:t>health and social care purposes;</w:t>
              </w:r>
            </w:hyperlink>
          </w:p>
          <w:p w14:paraId="61DC1722" w14:textId="77777777" w:rsidR="0069447E" w:rsidRPr="0069447E" w:rsidRDefault="0069447E" w:rsidP="00F117D6">
            <w:pPr>
              <w:spacing w:after="120"/>
              <w:rPr>
                <w:rFonts w:ascii="Arial" w:eastAsia="Calibri" w:hAnsi="Arial" w:cs="Arial"/>
                <w:b/>
                <w:bCs/>
                <w:sz w:val="20"/>
                <w:szCs w:val="20"/>
              </w:rPr>
            </w:pPr>
          </w:p>
          <w:p w14:paraId="53706E15" w14:textId="77777777" w:rsidR="0069447E" w:rsidRPr="0069447E" w:rsidRDefault="00F451F8" w:rsidP="00F117D6">
            <w:pPr>
              <w:rPr>
                <w:rFonts w:ascii="Arial" w:hAnsi="Arial" w:cs="Arial"/>
                <w:b/>
                <w:sz w:val="20"/>
                <w:szCs w:val="20"/>
              </w:rPr>
            </w:pPr>
            <w:hyperlink r:id="rId180" w:history="1">
              <w:r w:rsidR="0069447E" w:rsidRPr="0069447E">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1B3C09B3" w14:textId="77777777" w:rsidR="0069447E" w:rsidRPr="0069447E" w:rsidRDefault="0069447E" w:rsidP="00F117D6">
            <w:pPr>
              <w:spacing w:after="120"/>
              <w:rPr>
                <w:rFonts w:ascii="Arial" w:eastAsia="Calibri" w:hAnsi="Arial" w:cs="Arial"/>
                <w:b/>
                <w:bCs/>
                <w:sz w:val="20"/>
                <w:szCs w:val="20"/>
              </w:rPr>
            </w:pPr>
          </w:p>
          <w:p w14:paraId="694CEB58" w14:textId="77777777" w:rsidR="0069447E" w:rsidRPr="0069447E" w:rsidRDefault="0069447E" w:rsidP="00F117D6">
            <w:pPr>
              <w:spacing w:after="120"/>
              <w:rPr>
                <w:rFonts w:ascii="Arial" w:eastAsia="Calibri" w:hAnsi="Arial" w:cs="Arial"/>
                <w:bCs/>
                <w:sz w:val="20"/>
                <w:szCs w:val="20"/>
              </w:rPr>
            </w:pPr>
            <w:r w:rsidRPr="0069447E">
              <w:rPr>
                <w:rFonts w:ascii="Arial" w:eastAsia="Calibri" w:hAnsi="Arial" w:cs="Arial"/>
                <w:b/>
                <w:bCs/>
                <w:sz w:val="20"/>
                <w:szCs w:val="20"/>
              </w:rPr>
              <w:t>Related Legislation</w:t>
            </w:r>
            <w:r w:rsidRPr="0069447E">
              <w:rPr>
                <w:rFonts w:ascii="Arial" w:eastAsia="Calibri" w:hAnsi="Arial" w:cs="Arial"/>
                <w:bCs/>
                <w:sz w:val="20"/>
                <w:szCs w:val="20"/>
              </w:rPr>
              <w:t>:</w:t>
            </w:r>
          </w:p>
          <w:p w14:paraId="46ED8E92" w14:textId="77777777" w:rsidR="0069447E" w:rsidRPr="0069447E" w:rsidRDefault="00F451F8" w:rsidP="00F117D6">
            <w:pPr>
              <w:spacing w:after="120"/>
              <w:rPr>
                <w:rFonts w:ascii="Arial" w:hAnsi="Arial" w:cs="Arial"/>
                <w:sz w:val="20"/>
                <w:szCs w:val="20"/>
              </w:rPr>
            </w:pPr>
            <w:hyperlink r:id="rId181" w:history="1">
              <w:r w:rsidR="0069447E" w:rsidRPr="0069447E">
                <w:rPr>
                  <w:rStyle w:val="Hyperlink"/>
                  <w:rFonts w:ascii="Arial" w:hAnsi="Arial" w:cs="Arial"/>
                  <w:sz w:val="20"/>
                  <w:szCs w:val="20"/>
                </w:rPr>
                <w:t>Section 251 NHS Act 2006</w:t>
              </w:r>
            </w:hyperlink>
          </w:p>
        </w:tc>
        <w:tc>
          <w:tcPr>
            <w:tcW w:w="4820" w:type="dxa"/>
          </w:tcPr>
          <w:p w14:paraId="22835DB1" w14:textId="77777777" w:rsidR="0069447E" w:rsidRPr="0069447E" w:rsidRDefault="0069447E"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24AE234C"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478CE5D6"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035A2AAC"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3523B97D" w14:textId="77777777" w:rsidR="0069447E" w:rsidRPr="0069447E"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368FC24F"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441E18A1"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51A3C0B6" w14:textId="77777777" w:rsidR="0069447E" w:rsidRPr="0069447E" w:rsidRDefault="0069447E" w:rsidP="00F117D6">
            <w:pPr>
              <w:pStyle w:val="ListParagraph"/>
              <w:spacing w:after="60"/>
              <w:ind w:left="1179"/>
              <w:rPr>
                <w:rFonts w:ascii="Arial" w:eastAsia="Calibri" w:hAnsi="Arial" w:cs="Arial"/>
                <w:color w:val="0D0D0D" w:themeColor="text1" w:themeTint="F2"/>
                <w:sz w:val="20"/>
                <w:szCs w:val="20"/>
              </w:rPr>
            </w:pPr>
          </w:p>
          <w:p w14:paraId="1224F95C" w14:textId="77777777" w:rsidR="0069447E" w:rsidRPr="0069447E" w:rsidRDefault="0069447E"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t>Right to object:</w:t>
            </w:r>
            <w:r w:rsidRPr="0069447E">
              <w:rPr>
                <w:rFonts w:ascii="Arial" w:hAnsi="Arial" w:cs="Arial"/>
                <w:sz w:val="20"/>
                <w:szCs w:val="20"/>
                <w:lang w:eastAsia="en-GB"/>
              </w:rPr>
              <w:t xml:space="preserve"> You have a general right to raise an objection </w:t>
            </w:r>
            <w:r w:rsidRPr="0069447E">
              <w:rPr>
                <w:rFonts w:ascii="Arial" w:hAnsi="Arial" w:cs="Arial"/>
                <w:sz w:val="20"/>
                <w:szCs w:val="20"/>
                <w:lang w:val="en-US"/>
              </w:rPr>
              <w:t xml:space="preserve">to your personal data being shared with the recipient for the purpose of Indirect Care. </w:t>
            </w:r>
          </w:p>
          <w:p w14:paraId="36297E2C" w14:textId="77777777" w:rsidR="0069447E" w:rsidRPr="0069447E" w:rsidRDefault="0069447E" w:rsidP="00F117D6">
            <w:pPr>
              <w:rPr>
                <w:rFonts w:ascii="Arial" w:hAnsi="Arial" w:cs="Arial"/>
                <w:color w:val="000000"/>
                <w:sz w:val="20"/>
                <w:szCs w:val="20"/>
                <w:lang w:eastAsia="en-GB"/>
              </w:rPr>
            </w:pPr>
            <w:r w:rsidRPr="0069447E">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7EA7EACE" w14:textId="0C13B912"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0AE7D042"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7A2D2B58"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31E4D817"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3342AD6B"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2003AB27" w14:textId="77777777" w:rsidR="0069447E" w:rsidRPr="0069447E" w:rsidRDefault="0069447E"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2258E2F0" w14:textId="77777777" w:rsidR="0069447E" w:rsidRPr="0069447E" w:rsidRDefault="0069447E"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4706D958"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182"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69447E" w:rsidRPr="0069447E" w14:paraId="5FBBBE1A" w14:textId="77777777" w:rsidTr="0069447E">
        <w:trPr>
          <w:trHeight w:val="1833"/>
        </w:trPr>
        <w:tc>
          <w:tcPr>
            <w:tcW w:w="2220" w:type="dxa"/>
          </w:tcPr>
          <w:p w14:paraId="0A16A22D" w14:textId="77777777" w:rsidR="0069447E" w:rsidRPr="0069447E" w:rsidRDefault="0069447E" w:rsidP="00F117D6">
            <w:pPr>
              <w:spacing w:after="120"/>
              <w:rPr>
                <w:rFonts w:ascii="Arial" w:hAnsi="Arial" w:cs="Arial"/>
                <w:b/>
                <w:sz w:val="20"/>
                <w:szCs w:val="20"/>
                <w:lang w:val="en"/>
              </w:rPr>
            </w:pPr>
            <w:r w:rsidRPr="0069447E">
              <w:rPr>
                <w:rFonts w:ascii="Arial" w:hAnsi="Arial" w:cs="Arial"/>
                <w:b/>
                <w:sz w:val="20"/>
                <w:szCs w:val="20"/>
                <w:lang w:val="en"/>
              </w:rPr>
              <w:lastRenderedPageBreak/>
              <w:t>Research Partners</w:t>
            </w:r>
          </w:p>
          <w:p w14:paraId="21585AF6" w14:textId="77777777" w:rsidR="0069447E" w:rsidRPr="0069447E" w:rsidRDefault="0069447E" w:rsidP="00F117D6">
            <w:pPr>
              <w:rPr>
                <w:rFonts w:ascii="Arial" w:hAnsi="Arial" w:cs="Arial"/>
                <w:b/>
                <w:sz w:val="20"/>
                <w:szCs w:val="20"/>
                <w:lang w:val="en"/>
              </w:rPr>
            </w:pPr>
          </w:p>
        </w:tc>
        <w:tc>
          <w:tcPr>
            <w:tcW w:w="4471" w:type="dxa"/>
          </w:tcPr>
          <w:p w14:paraId="55A65533" w14:textId="4D645CE6" w:rsidR="0069447E" w:rsidRPr="0069447E" w:rsidRDefault="00AE3E35" w:rsidP="00F117D6">
            <w:pPr>
              <w:rPr>
                <w:rFonts w:ascii="Arial" w:hAnsi="Arial" w:cs="Arial"/>
                <w:color w:val="000000"/>
                <w:sz w:val="20"/>
                <w:szCs w:val="20"/>
                <w:lang w:eastAsia="en-GB"/>
              </w:rPr>
            </w:pPr>
            <w:r>
              <w:rPr>
                <w:rFonts w:ascii="Arial" w:hAnsi="Arial" w:cs="Arial"/>
                <w:sz w:val="20"/>
                <w:szCs w:val="20"/>
              </w:rPr>
              <w:t>Wigmore Medical Centre</w:t>
            </w:r>
            <w:r w:rsidR="0069447E" w:rsidRPr="00025FA8">
              <w:rPr>
                <w:rFonts w:ascii="Arial" w:hAnsi="Arial" w:cs="Arial"/>
                <w:sz w:val="20"/>
                <w:szCs w:val="20"/>
                <w:lang w:eastAsia="en-GB"/>
              </w:rPr>
              <w:t xml:space="preserve">] </w:t>
            </w:r>
            <w:r w:rsidR="0069447E" w:rsidRPr="0069447E">
              <w:rPr>
                <w:rFonts w:ascii="Arial" w:hAnsi="Arial" w:cs="Arial"/>
                <w:color w:val="000000"/>
                <w:sz w:val="20"/>
                <w:szCs w:val="20"/>
                <w:lang w:eastAsia="en-GB"/>
              </w:rPr>
              <w:t xml:space="preserve">participates projects ad will only agree to do so if there is an agreed clearly defined reason for the research that is likely to benefit healthcare and patients. Such proposals will normally have a consent process, ethics committee approval, and will be in line with the principles of </w:t>
            </w:r>
            <w:hyperlink r:id="rId183" w:history="1">
              <w:r w:rsidR="0069447E" w:rsidRPr="0069447E">
                <w:rPr>
                  <w:rStyle w:val="Hyperlink"/>
                  <w:rFonts w:ascii="Arial" w:hAnsi="Arial" w:cs="Arial"/>
                  <w:sz w:val="20"/>
                  <w:szCs w:val="20"/>
                  <w:lang w:eastAsia="en-GB"/>
                </w:rPr>
                <w:t>Article 89(1) of GDPR</w:t>
              </w:r>
            </w:hyperlink>
            <w:r w:rsidR="0069447E" w:rsidRPr="0069447E">
              <w:rPr>
                <w:rFonts w:ascii="Arial" w:hAnsi="Arial" w:cs="Arial"/>
                <w:color w:val="000000"/>
                <w:sz w:val="20"/>
                <w:szCs w:val="20"/>
                <w:lang w:eastAsia="en-GB"/>
              </w:rPr>
              <w:t>.</w:t>
            </w:r>
          </w:p>
          <w:p w14:paraId="7543D7AD" w14:textId="77777777" w:rsidR="0069447E" w:rsidRPr="0069447E" w:rsidRDefault="0069447E" w:rsidP="00F117D6">
            <w:pPr>
              <w:rPr>
                <w:rFonts w:ascii="Arial" w:hAnsi="Arial" w:cs="Arial"/>
                <w:sz w:val="20"/>
                <w:szCs w:val="20"/>
              </w:rPr>
            </w:pPr>
            <w:r w:rsidRPr="0069447E">
              <w:rPr>
                <w:rFonts w:ascii="Arial" w:hAnsi="Arial" w:cs="Arial"/>
                <w:color w:val="000000"/>
                <w:sz w:val="20"/>
                <w:szCs w:val="20"/>
                <w:lang w:eastAsia="en-GB"/>
              </w:rPr>
              <w:t xml:space="preserve">Research organisations do not usually approach patients directly but will ask us to make contact with suitable patients to seek their consent. Occasionally research can be authorised under law without the need to obtain </w:t>
            </w:r>
            <w:r w:rsidRPr="0069447E">
              <w:rPr>
                <w:rFonts w:ascii="Arial" w:hAnsi="Arial" w:cs="Arial"/>
                <w:color w:val="000000"/>
                <w:sz w:val="20"/>
                <w:szCs w:val="20"/>
                <w:lang w:eastAsia="en-GB"/>
              </w:rPr>
              <w:lastRenderedPageBreak/>
              <w:t>consent. This is known as the Section 251 a</w:t>
            </w:r>
            <w:r w:rsidRPr="0069447E">
              <w:rPr>
                <w:rFonts w:ascii="Arial" w:hAnsi="Arial" w:cs="Arial"/>
                <w:sz w:val="20"/>
                <w:szCs w:val="20"/>
              </w:rPr>
              <w:t>rrangement.</w:t>
            </w:r>
          </w:p>
          <w:p w14:paraId="50E3E685" w14:textId="77777777" w:rsidR="0069447E" w:rsidRPr="0069447E" w:rsidRDefault="0069447E" w:rsidP="00F117D6">
            <w:pPr>
              <w:rPr>
                <w:rFonts w:ascii="Arial" w:hAnsi="Arial" w:cs="Arial"/>
                <w:sz w:val="20"/>
                <w:szCs w:val="20"/>
              </w:rPr>
            </w:pPr>
            <w:r w:rsidRPr="0069447E">
              <w:rPr>
                <w:rFonts w:ascii="Arial" w:hAnsi="Arial" w:cs="Arial"/>
                <w:sz w:val="20"/>
                <w:szCs w:val="20"/>
              </w:rPr>
              <w:t xml:space="preserve">We may also use your medical records to carry out research within the practice. </w:t>
            </w:r>
          </w:p>
          <w:p w14:paraId="520F5EEC" w14:textId="3F54EE6A" w:rsidR="0069447E" w:rsidRPr="0069447E" w:rsidRDefault="0069447E" w:rsidP="00F117D6">
            <w:pPr>
              <w:pStyle w:val="NormalWeb"/>
              <w:rPr>
                <w:rFonts w:ascii="Arial" w:hAnsi="Arial" w:cs="Arial"/>
                <w:color w:val="FF0000"/>
                <w:sz w:val="20"/>
                <w:szCs w:val="20"/>
              </w:rPr>
            </w:pPr>
            <w:r w:rsidRPr="0069447E">
              <w:rPr>
                <w:rFonts w:ascii="Arial" w:hAnsi="Arial" w:cs="Arial"/>
                <w:sz w:val="20"/>
                <w:szCs w:val="20"/>
              </w:rPr>
              <w:t>We share information with the following medical research organisations with your explicit consent or when the law allows:</w:t>
            </w:r>
            <w:r w:rsidRPr="00AE3E35">
              <w:rPr>
                <w:rFonts w:ascii="Arial" w:hAnsi="Arial" w:cs="Arial"/>
                <w:sz w:val="20"/>
                <w:szCs w:val="20"/>
              </w:rPr>
              <w:t xml:space="preserve"> </w:t>
            </w:r>
            <w:r w:rsidR="00AE3E35" w:rsidRPr="00AE3E35">
              <w:rPr>
                <w:rFonts w:ascii="Arial" w:hAnsi="Arial" w:cs="Arial"/>
                <w:b/>
                <w:sz w:val="20"/>
                <w:szCs w:val="20"/>
              </w:rPr>
              <w:t>NIHR</w:t>
            </w:r>
          </w:p>
          <w:p w14:paraId="32B95F13" w14:textId="77777777" w:rsidR="0069447E" w:rsidRPr="0069447E" w:rsidRDefault="0069447E" w:rsidP="00F117D6">
            <w:pPr>
              <w:pStyle w:val="NormalWeb"/>
              <w:rPr>
                <w:rFonts w:ascii="Arial" w:hAnsi="Arial" w:cs="Arial"/>
                <w:color w:val="339966"/>
                <w:sz w:val="20"/>
                <w:szCs w:val="20"/>
              </w:rPr>
            </w:pPr>
            <w:r w:rsidRPr="0069447E">
              <w:rPr>
                <w:rFonts w:ascii="Arial" w:hAnsi="Arial" w:cs="Arial"/>
                <w:color w:val="000000"/>
                <w:sz w:val="20"/>
                <w:szCs w:val="20"/>
              </w:rPr>
              <w:t>The source of the information shared in this way is your electronic GP record.</w:t>
            </w:r>
          </w:p>
          <w:p w14:paraId="0C811F7E" w14:textId="77777777" w:rsidR="0069447E" w:rsidRPr="0069447E" w:rsidRDefault="0069447E" w:rsidP="00F117D6">
            <w:pPr>
              <w:rPr>
                <w:rFonts w:ascii="Arial" w:hAnsi="Arial" w:cs="Arial"/>
                <w:sz w:val="20"/>
                <w:szCs w:val="20"/>
              </w:rPr>
            </w:pPr>
            <w:r w:rsidRPr="0069447E">
              <w:rPr>
                <w:rFonts w:ascii="Arial" w:hAnsi="Arial" w:cs="Arial"/>
                <w:sz w:val="20"/>
                <w:szCs w:val="20"/>
              </w:rPr>
              <w:t xml:space="preserve">You have the right to object to the sharing of your personal health data concerning your GP medical for research purposes. </w:t>
            </w:r>
          </w:p>
          <w:p w14:paraId="6B062B86" w14:textId="77777777" w:rsidR="0069447E" w:rsidRPr="0069447E" w:rsidRDefault="0069447E"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66C0AC16" w14:textId="77777777" w:rsidR="0069447E" w:rsidRPr="0069447E" w:rsidRDefault="0069447E" w:rsidP="00F117D6">
            <w:pPr>
              <w:rPr>
                <w:rFonts w:ascii="Arial" w:hAnsi="Arial" w:cs="Arial"/>
                <w:sz w:val="20"/>
                <w:szCs w:val="20"/>
              </w:rPr>
            </w:pPr>
            <w:r w:rsidRPr="0069447E">
              <w:rPr>
                <w:rFonts w:ascii="Arial" w:eastAsia="Calibri" w:hAnsi="Arial" w:cs="Arial"/>
                <w:sz w:val="20"/>
                <w:szCs w:val="20"/>
              </w:rPr>
              <w:t xml:space="preserve">All records held by the Practice will be kept for the duration specified in the </w:t>
            </w:r>
            <w:hyperlink r:id="rId184"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tc>
        <w:tc>
          <w:tcPr>
            <w:tcW w:w="4281" w:type="dxa"/>
          </w:tcPr>
          <w:p w14:paraId="1AF57E90"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570523D1" w14:textId="77777777" w:rsidR="0069447E" w:rsidRPr="0069447E" w:rsidRDefault="00F451F8" w:rsidP="00F117D6">
            <w:pPr>
              <w:spacing w:after="120"/>
              <w:rPr>
                <w:rStyle w:val="Hyperlink"/>
                <w:rFonts w:ascii="Arial" w:eastAsia="Times New Roman" w:hAnsi="Arial" w:cs="Arial"/>
                <w:sz w:val="20"/>
                <w:szCs w:val="20"/>
              </w:rPr>
            </w:pPr>
            <w:hyperlink r:id="rId185" w:history="1">
              <w:r w:rsidR="0069447E" w:rsidRPr="0069447E">
                <w:rPr>
                  <w:rStyle w:val="Hyperlink"/>
                  <w:rFonts w:ascii="Arial" w:hAnsi="Arial" w:cs="Arial"/>
                  <w:sz w:val="20"/>
                  <w:szCs w:val="20"/>
                </w:rPr>
                <w:t xml:space="preserve">GDPR Article 6(1) </w:t>
              </w:r>
              <w:r w:rsidR="0069447E" w:rsidRPr="0069447E">
                <w:rPr>
                  <w:rStyle w:val="Hyperlink"/>
                  <w:rFonts w:ascii="Arial" w:eastAsia="Times New Roman" w:hAnsi="Arial" w:cs="Arial"/>
                  <w:sz w:val="20"/>
                  <w:szCs w:val="20"/>
                </w:rPr>
                <w:t>(e) - public interest or in the exercise of official authority;</w:t>
              </w:r>
            </w:hyperlink>
          </w:p>
          <w:p w14:paraId="7B3BEA08" w14:textId="77777777" w:rsidR="0069447E" w:rsidRPr="0069447E" w:rsidRDefault="00F451F8" w:rsidP="00F117D6">
            <w:pPr>
              <w:spacing w:after="120"/>
              <w:rPr>
                <w:rFonts w:ascii="Arial" w:eastAsia="Times New Roman" w:hAnsi="Arial" w:cs="Arial"/>
                <w:color w:val="0563C1" w:themeColor="hyperlink"/>
                <w:sz w:val="20"/>
                <w:szCs w:val="20"/>
                <w:u w:val="single"/>
              </w:rPr>
            </w:pPr>
            <w:hyperlink r:id="rId186" w:history="1">
              <w:r w:rsidR="0069447E" w:rsidRPr="0069447E">
                <w:rPr>
                  <w:rStyle w:val="Hyperlink"/>
                  <w:rFonts w:ascii="Arial" w:hAnsi="Arial" w:cs="Arial"/>
                  <w:sz w:val="20"/>
                  <w:szCs w:val="20"/>
                </w:rPr>
                <w:t>DPA Section 8 (d) - processing is necessary for the exercise of statutory functions;</w:t>
              </w:r>
            </w:hyperlink>
          </w:p>
          <w:p w14:paraId="448E1E55"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t xml:space="preserve">The processing of </w:t>
            </w:r>
            <w:r w:rsidRPr="0069447E">
              <w:rPr>
                <w:rFonts w:ascii="Arial" w:hAnsi="Arial" w:cs="Arial"/>
                <w:b/>
                <w:sz w:val="20"/>
                <w:szCs w:val="20"/>
              </w:rPr>
              <w:t>special categories of personal data</w:t>
            </w:r>
            <w:r w:rsidRPr="0069447E">
              <w:rPr>
                <w:rFonts w:ascii="Arial" w:hAnsi="Arial" w:cs="Arial"/>
                <w:sz w:val="20"/>
                <w:szCs w:val="20"/>
              </w:rPr>
              <w:t xml:space="preserve"> is permitted under the following GDPR and DPA conditions:</w:t>
            </w:r>
          </w:p>
          <w:p w14:paraId="1B2E6C3C" w14:textId="77777777" w:rsidR="0069447E" w:rsidRPr="0069447E" w:rsidRDefault="00F451F8" w:rsidP="00F117D6">
            <w:pPr>
              <w:rPr>
                <w:rFonts w:ascii="Arial" w:hAnsi="Arial" w:cs="Arial"/>
                <w:sz w:val="20"/>
                <w:szCs w:val="20"/>
                <w:lang w:val="en-US"/>
              </w:rPr>
            </w:pPr>
            <w:hyperlink r:id="rId187" w:history="1">
              <w:r w:rsidR="0069447E" w:rsidRPr="0069447E">
                <w:rPr>
                  <w:rStyle w:val="Hyperlink"/>
                  <w:rFonts w:ascii="Arial" w:hAnsi="Arial" w:cs="Arial"/>
                  <w:sz w:val="20"/>
                  <w:szCs w:val="20"/>
                </w:rPr>
                <w:t xml:space="preserve">Article 9 (2) (i) - for archiving purposes in the public interest, scientific or historical research purposes or statistical purposes in </w:t>
              </w:r>
              <w:r w:rsidR="0069447E" w:rsidRPr="0069447E">
                <w:rPr>
                  <w:rStyle w:val="Hyperlink"/>
                  <w:rFonts w:ascii="Arial" w:hAnsi="Arial" w:cs="Arial"/>
                  <w:sz w:val="20"/>
                  <w:szCs w:val="20"/>
                </w:rPr>
                <w:lastRenderedPageBreak/>
                <w:t>accordance with Article 89(1) based on Union or Member State law</w:t>
              </w:r>
            </w:hyperlink>
          </w:p>
          <w:p w14:paraId="602D5165" w14:textId="77777777" w:rsidR="0069447E" w:rsidRPr="0069447E" w:rsidRDefault="00F451F8" w:rsidP="00F117D6">
            <w:pPr>
              <w:rPr>
                <w:rFonts w:ascii="Arial" w:hAnsi="Arial" w:cs="Arial"/>
                <w:sz w:val="20"/>
                <w:szCs w:val="20"/>
              </w:rPr>
            </w:pPr>
            <w:hyperlink r:id="rId188" w:history="1">
              <w:r w:rsidR="0069447E" w:rsidRPr="0069447E">
                <w:rPr>
                  <w:rStyle w:val="Hyperlink"/>
                  <w:rFonts w:ascii="Arial" w:hAnsi="Arial" w:cs="Arial"/>
                  <w:sz w:val="20"/>
                  <w:szCs w:val="20"/>
                </w:rPr>
                <w:t>In accordance with DPA Schedule 1, Part 1, (4) - The condition for the processing is met where it is necessary for archiving purposes, scientific or historical research purposes or statistical purposes; carried out in accordance with Article 89(1) of the GDPR and DPA Section 19, and the processing is in the public interest.</w:t>
              </w:r>
            </w:hyperlink>
          </w:p>
          <w:p w14:paraId="45987E96" w14:textId="77777777" w:rsidR="0069447E" w:rsidRPr="0069447E" w:rsidRDefault="0069447E" w:rsidP="00F117D6">
            <w:pPr>
              <w:spacing w:after="120"/>
              <w:rPr>
                <w:rFonts w:ascii="Arial" w:hAnsi="Arial" w:cs="Arial"/>
                <w:sz w:val="20"/>
                <w:szCs w:val="20"/>
              </w:rPr>
            </w:pPr>
          </w:p>
        </w:tc>
        <w:tc>
          <w:tcPr>
            <w:tcW w:w="4820" w:type="dxa"/>
          </w:tcPr>
          <w:p w14:paraId="063D13BE" w14:textId="77777777" w:rsidR="0069447E" w:rsidRPr="0069447E" w:rsidRDefault="0069447E"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You have the right to:</w:t>
            </w:r>
          </w:p>
          <w:p w14:paraId="702B0BEE"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your personal information;</w:t>
            </w:r>
          </w:p>
          <w:p w14:paraId="3E75943C"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in your personal information</w:t>
            </w:r>
            <w:r w:rsidRPr="0069447E">
              <w:rPr>
                <w:rFonts w:ascii="Arial" w:eastAsia="Calibri" w:hAnsi="Arial" w:cs="Arial"/>
                <w:color w:val="0D0D0D" w:themeColor="text1" w:themeTint="F2"/>
                <w:sz w:val="20"/>
                <w:szCs w:val="20"/>
              </w:rPr>
              <w:t>;</w:t>
            </w:r>
          </w:p>
          <w:p w14:paraId="3FC4957E"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your personal information where:</w:t>
            </w:r>
          </w:p>
          <w:p w14:paraId="73A7D87D" w14:textId="77777777" w:rsidR="0069447E" w:rsidRPr="0069447E"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09292BD3"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0B82ED3C"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38D3D763" w14:textId="77777777" w:rsidR="0069447E" w:rsidRPr="0069447E" w:rsidRDefault="0069447E" w:rsidP="00F117D6">
            <w:pPr>
              <w:pStyle w:val="ListParagraph"/>
              <w:spacing w:after="60"/>
              <w:ind w:left="1179"/>
              <w:rPr>
                <w:rFonts w:ascii="Arial" w:eastAsia="Calibri" w:hAnsi="Arial" w:cs="Arial"/>
                <w:color w:val="0D0D0D" w:themeColor="text1" w:themeTint="F2"/>
                <w:sz w:val="20"/>
                <w:szCs w:val="20"/>
              </w:rPr>
            </w:pPr>
          </w:p>
          <w:p w14:paraId="31FABA78" w14:textId="77777777" w:rsidR="0069447E" w:rsidRPr="0069447E" w:rsidRDefault="0069447E"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lastRenderedPageBreak/>
              <w:t>Right to object:</w:t>
            </w:r>
            <w:r w:rsidRPr="0069447E">
              <w:rPr>
                <w:rFonts w:ascii="Arial" w:hAnsi="Arial" w:cs="Arial"/>
                <w:sz w:val="20"/>
                <w:szCs w:val="20"/>
                <w:lang w:eastAsia="en-GB"/>
              </w:rPr>
              <w:t xml:space="preserve"> You have a general right to raise an objection </w:t>
            </w:r>
            <w:r w:rsidRPr="0069447E">
              <w:rPr>
                <w:rFonts w:ascii="Arial" w:hAnsi="Arial" w:cs="Arial"/>
                <w:sz w:val="20"/>
                <w:szCs w:val="20"/>
                <w:lang w:val="en-US"/>
              </w:rPr>
              <w:t xml:space="preserve">to your personal data being shared with the recipient. </w:t>
            </w:r>
          </w:p>
          <w:p w14:paraId="2933B274" w14:textId="77777777" w:rsidR="0069447E" w:rsidRPr="0069447E" w:rsidRDefault="0069447E"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41783C4F" w14:textId="37F9D074"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your data, you have the right to appeal/complain to the Information Commissioner (IC). The IC can be contacted at:</w:t>
            </w:r>
          </w:p>
          <w:p w14:paraId="3CAE6E01"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0ABEE4E6"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585FF870"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74CAB2F5"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1F404BC7" w14:textId="77777777" w:rsidR="0069447E" w:rsidRPr="0069447E" w:rsidRDefault="0069447E"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440893A1" w14:textId="77777777" w:rsidR="0069447E" w:rsidRPr="0069447E" w:rsidRDefault="0069447E"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1814598A"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189"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r w:rsidR="0069447E" w:rsidRPr="0069447E" w14:paraId="27C42E04" w14:textId="77777777" w:rsidTr="0069447E">
        <w:trPr>
          <w:trHeight w:val="233"/>
        </w:trPr>
        <w:tc>
          <w:tcPr>
            <w:tcW w:w="2220" w:type="dxa"/>
          </w:tcPr>
          <w:p w14:paraId="4078C369" w14:textId="77777777" w:rsidR="0069447E" w:rsidRPr="0069447E" w:rsidRDefault="0069447E" w:rsidP="00F117D6">
            <w:pPr>
              <w:spacing w:after="120"/>
              <w:rPr>
                <w:rFonts w:ascii="Arial" w:hAnsi="Arial" w:cs="Arial"/>
                <w:b/>
                <w:sz w:val="20"/>
                <w:szCs w:val="20"/>
                <w:lang w:val="en"/>
              </w:rPr>
            </w:pPr>
            <w:r w:rsidRPr="0069447E">
              <w:rPr>
                <w:rFonts w:ascii="Arial" w:hAnsi="Arial" w:cs="Arial"/>
                <w:b/>
                <w:sz w:val="20"/>
                <w:szCs w:val="20"/>
                <w:lang w:val="en"/>
              </w:rPr>
              <w:lastRenderedPageBreak/>
              <w:t>Employment Processing</w:t>
            </w:r>
          </w:p>
          <w:p w14:paraId="73ED766C" w14:textId="77777777" w:rsidR="0069447E" w:rsidRPr="0069447E" w:rsidRDefault="0069447E" w:rsidP="00F117D6">
            <w:pPr>
              <w:spacing w:after="120"/>
              <w:rPr>
                <w:rFonts w:ascii="Arial" w:hAnsi="Arial" w:cs="Arial"/>
                <w:sz w:val="20"/>
                <w:szCs w:val="20"/>
                <w:lang w:val="en-US"/>
              </w:rPr>
            </w:pPr>
            <w:r w:rsidRPr="0069447E">
              <w:rPr>
                <w:rFonts w:ascii="Arial" w:hAnsi="Arial" w:cs="Arial"/>
                <w:sz w:val="20"/>
                <w:szCs w:val="20"/>
                <w:lang w:val="en-US"/>
              </w:rPr>
              <w:t xml:space="preserve"> </w:t>
            </w:r>
          </w:p>
        </w:tc>
        <w:tc>
          <w:tcPr>
            <w:tcW w:w="4471" w:type="dxa"/>
          </w:tcPr>
          <w:p w14:paraId="77E500EC" w14:textId="77777777" w:rsidR="0069447E" w:rsidRPr="0069447E" w:rsidRDefault="0069447E" w:rsidP="00F117D6">
            <w:pPr>
              <w:spacing w:after="120"/>
              <w:rPr>
                <w:rFonts w:ascii="Arial" w:hAnsi="Arial" w:cs="Arial"/>
                <w:sz w:val="20"/>
                <w:szCs w:val="20"/>
                <w:lang w:val="en-US"/>
              </w:rPr>
            </w:pPr>
            <w:r w:rsidRPr="0069447E">
              <w:rPr>
                <w:rFonts w:ascii="Arial" w:hAnsi="Arial" w:cs="Arial"/>
                <w:sz w:val="20"/>
                <w:szCs w:val="20"/>
                <w:lang w:val="en-US"/>
              </w:rPr>
              <w:t xml:space="preserve">The Practice ensures the protection of the rights and freedoms in respect of the processing of its  employees’ personal data, in particular for the purposes of the recruitment, obligations performance contract of employment, rights and benefits management planning, health and safety, equality and diversity in the workplace, health and safety at work. </w:t>
            </w:r>
          </w:p>
          <w:p w14:paraId="276148F5" w14:textId="77777777" w:rsidR="0069447E" w:rsidRPr="0069447E" w:rsidRDefault="0069447E" w:rsidP="00F117D6">
            <w:pPr>
              <w:spacing w:after="120"/>
              <w:rPr>
                <w:rFonts w:ascii="Arial" w:hAnsi="Arial" w:cs="Arial"/>
                <w:sz w:val="20"/>
                <w:szCs w:val="20"/>
                <w:lang w:val="en-US"/>
              </w:rPr>
            </w:pPr>
            <w:r w:rsidRPr="0069447E">
              <w:rPr>
                <w:rFonts w:ascii="Arial" w:hAnsi="Arial" w:cs="Arial"/>
                <w:sz w:val="20"/>
                <w:szCs w:val="20"/>
                <w:lang w:val="en-US"/>
              </w:rPr>
              <w:t xml:space="preserve">The Practice ensures that personal data it collects from employees are used only for </w:t>
            </w:r>
            <w:r w:rsidRPr="0069447E">
              <w:rPr>
                <w:rFonts w:ascii="Arial" w:hAnsi="Arial" w:cs="Arial"/>
                <w:sz w:val="20"/>
                <w:szCs w:val="20"/>
                <w:lang w:val="en-US"/>
              </w:rPr>
              <w:lastRenderedPageBreak/>
              <w:t>employment related purposes or where there is a statutory obligation to share the personal information with to regulatory bodies (e.g. courts, police or NHS England).</w:t>
            </w:r>
          </w:p>
          <w:p w14:paraId="5A38B625" w14:textId="77777777" w:rsidR="0069447E" w:rsidRPr="0069447E" w:rsidRDefault="0069447E" w:rsidP="00F117D6">
            <w:pPr>
              <w:spacing w:after="60"/>
              <w:rPr>
                <w:rFonts w:ascii="Arial" w:eastAsia="Calibri" w:hAnsi="Arial" w:cs="Arial"/>
                <w:sz w:val="20"/>
                <w:szCs w:val="20"/>
                <w:u w:val="single"/>
              </w:rPr>
            </w:pPr>
            <w:r w:rsidRPr="0069447E">
              <w:rPr>
                <w:rFonts w:ascii="Arial" w:eastAsia="Calibri" w:hAnsi="Arial" w:cs="Arial"/>
                <w:b/>
                <w:sz w:val="20"/>
                <w:szCs w:val="20"/>
                <w:u w:val="single"/>
              </w:rPr>
              <w:t>Data Retention Period</w:t>
            </w:r>
            <w:r w:rsidRPr="0069447E">
              <w:rPr>
                <w:rFonts w:ascii="Arial" w:eastAsia="Calibri" w:hAnsi="Arial" w:cs="Arial"/>
                <w:sz w:val="20"/>
                <w:szCs w:val="20"/>
                <w:u w:val="single"/>
              </w:rPr>
              <w:t xml:space="preserve"> </w:t>
            </w:r>
          </w:p>
          <w:p w14:paraId="4CB08CCC" w14:textId="77777777" w:rsidR="0069447E" w:rsidRPr="0069447E" w:rsidRDefault="0069447E" w:rsidP="00F117D6">
            <w:pPr>
              <w:spacing w:after="120"/>
              <w:rPr>
                <w:rFonts w:ascii="Arial" w:hAnsi="Arial" w:cs="Arial"/>
                <w:sz w:val="20"/>
                <w:szCs w:val="20"/>
                <w:lang w:val="en-US"/>
              </w:rPr>
            </w:pPr>
            <w:r w:rsidRPr="0069447E">
              <w:rPr>
                <w:rFonts w:ascii="Arial" w:eastAsia="Calibri" w:hAnsi="Arial" w:cs="Arial"/>
                <w:sz w:val="20"/>
                <w:szCs w:val="20"/>
              </w:rPr>
              <w:t xml:space="preserve">All records held by the Practice will be kept for the duration specified in the </w:t>
            </w:r>
            <w:hyperlink r:id="rId190" w:history="1">
              <w:r w:rsidRPr="0069447E">
                <w:rPr>
                  <w:rStyle w:val="Hyperlink"/>
                  <w:rFonts w:ascii="Arial" w:hAnsi="Arial" w:cs="Arial"/>
                  <w:sz w:val="20"/>
                  <w:szCs w:val="20"/>
                </w:rPr>
                <w:t>Records Management Codes of Practice for Health and Social Care</w:t>
              </w:r>
            </w:hyperlink>
            <w:r w:rsidRPr="0069447E">
              <w:rPr>
                <w:rStyle w:val="Hyperlink"/>
                <w:rFonts w:ascii="Arial" w:hAnsi="Arial" w:cs="Arial"/>
                <w:sz w:val="20"/>
                <w:szCs w:val="20"/>
              </w:rPr>
              <w:t>.</w:t>
            </w:r>
          </w:p>
          <w:p w14:paraId="2C164268" w14:textId="77777777" w:rsidR="0069447E" w:rsidRPr="0069447E" w:rsidRDefault="0069447E" w:rsidP="00F117D6">
            <w:pPr>
              <w:spacing w:after="120"/>
              <w:rPr>
                <w:rFonts w:ascii="Arial" w:hAnsi="Arial" w:cs="Arial"/>
                <w:sz w:val="20"/>
                <w:szCs w:val="20"/>
              </w:rPr>
            </w:pPr>
          </w:p>
        </w:tc>
        <w:tc>
          <w:tcPr>
            <w:tcW w:w="4281" w:type="dxa"/>
          </w:tcPr>
          <w:p w14:paraId="7363D5C1"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personal data is</w:t>
            </w:r>
            <w:r w:rsidRPr="0069447E">
              <w:rPr>
                <w:rFonts w:ascii="Arial" w:hAnsi="Arial" w:cs="Arial"/>
                <w:sz w:val="20"/>
                <w:szCs w:val="20"/>
              </w:rPr>
              <w:t xml:space="preserve"> permitted under the following GDPR and DPA conditions: </w:t>
            </w:r>
          </w:p>
          <w:p w14:paraId="580C4C6A" w14:textId="77777777" w:rsidR="0069447E" w:rsidRPr="0069447E" w:rsidRDefault="00F451F8" w:rsidP="00F117D6">
            <w:pPr>
              <w:spacing w:after="120"/>
              <w:rPr>
                <w:rStyle w:val="Hyperlink"/>
                <w:rFonts w:ascii="Arial" w:eastAsia="Times New Roman" w:hAnsi="Arial" w:cs="Arial"/>
                <w:sz w:val="20"/>
                <w:szCs w:val="20"/>
              </w:rPr>
            </w:pPr>
            <w:hyperlink r:id="rId191" w:history="1">
              <w:r w:rsidR="0069447E" w:rsidRPr="0069447E">
                <w:rPr>
                  <w:rStyle w:val="Hyperlink"/>
                  <w:rFonts w:ascii="Arial" w:hAnsi="Arial" w:cs="Arial"/>
                  <w:sz w:val="20"/>
                  <w:szCs w:val="20"/>
                </w:rPr>
                <w:t xml:space="preserve">GDPR Article 6(1) </w:t>
              </w:r>
              <w:r w:rsidR="0069447E" w:rsidRPr="0069447E">
                <w:rPr>
                  <w:rStyle w:val="Hyperlink"/>
                  <w:rFonts w:ascii="Arial" w:eastAsia="Times New Roman" w:hAnsi="Arial" w:cs="Arial"/>
                  <w:sz w:val="20"/>
                  <w:szCs w:val="20"/>
                </w:rPr>
                <w:t>(e) - public interest or in the exercise of official authority;</w:t>
              </w:r>
            </w:hyperlink>
          </w:p>
          <w:p w14:paraId="6ADC6FB9" w14:textId="77777777" w:rsidR="0069447E" w:rsidRPr="0069447E" w:rsidRDefault="00F451F8" w:rsidP="00F117D6">
            <w:pPr>
              <w:spacing w:after="120"/>
              <w:rPr>
                <w:rFonts w:ascii="Arial" w:eastAsia="Times New Roman" w:hAnsi="Arial" w:cs="Arial"/>
                <w:color w:val="0563C1" w:themeColor="hyperlink"/>
                <w:sz w:val="20"/>
                <w:szCs w:val="20"/>
                <w:u w:val="single"/>
              </w:rPr>
            </w:pPr>
            <w:hyperlink r:id="rId192" w:history="1">
              <w:r w:rsidR="0069447E" w:rsidRPr="0069447E">
                <w:rPr>
                  <w:rStyle w:val="Hyperlink"/>
                  <w:rFonts w:ascii="Arial" w:hAnsi="Arial" w:cs="Arial"/>
                  <w:sz w:val="20"/>
                  <w:szCs w:val="20"/>
                </w:rPr>
                <w:t>DPA Section 8 (d) - processing is necessary for the exercise of statutory functions;</w:t>
              </w:r>
            </w:hyperlink>
          </w:p>
          <w:p w14:paraId="13E2FC59" w14:textId="77777777" w:rsidR="0069447E" w:rsidRPr="0069447E" w:rsidRDefault="0069447E" w:rsidP="00F117D6">
            <w:pPr>
              <w:spacing w:after="120"/>
              <w:rPr>
                <w:rFonts w:ascii="Arial" w:hAnsi="Arial" w:cs="Arial"/>
                <w:sz w:val="20"/>
                <w:szCs w:val="20"/>
              </w:rPr>
            </w:pPr>
            <w:r w:rsidRPr="0069447E">
              <w:rPr>
                <w:rFonts w:ascii="Arial" w:hAnsi="Arial" w:cs="Arial"/>
                <w:sz w:val="20"/>
                <w:szCs w:val="20"/>
              </w:rPr>
              <w:lastRenderedPageBreak/>
              <w:t xml:space="preserve">The processing of </w:t>
            </w:r>
            <w:r w:rsidRPr="0069447E">
              <w:rPr>
                <w:rFonts w:ascii="Arial" w:hAnsi="Arial" w:cs="Arial"/>
                <w:b/>
                <w:sz w:val="20"/>
                <w:szCs w:val="20"/>
              </w:rPr>
              <w:t>special categories of personal data</w:t>
            </w:r>
            <w:r w:rsidRPr="0069447E">
              <w:rPr>
                <w:rFonts w:ascii="Arial" w:hAnsi="Arial" w:cs="Arial"/>
                <w:sz w:val="20"/>
                <w:szCs w:val="20"/>
              </w:rPr>
              <w:t xml:space="preserve"> is permitted under the following conditions:</w:t>
            </w:r>
          </w:p>
          <w:p w14:paraId="05F78D6B" w14:textId="77777777" w:rsidR="0069447E" w:rsidRPr="0069447E" w:rsidRDefault="00F451F8" w:rsidP="00F117D6">
            <w:pPr>
              <w:spacing w:after="120"/>
              <w:rPr>
                <w:rStyle w:val="Hyperlink"/>
                <w:rFonts w:ascii="Arial" w:hAnsi="Arial" w:cs="Arial"/>
                <w:sz w:val="20"/>
                <w:szCs w:val="20"/>
              </w:rPr>
            </w:pPr>
            <w:hyperlink r:id="rId193" w:history="1">
              <w:r w:rsidR="0069447E" w:rsidRPr="0069447E">
                <w:rPr>
                  <w:rStyle w:val="Hyperlink"/>
                  <w:rFonts w:ascii="Arial" w:hAnsi="Arial" w:cs="Arial"/>
                  <w:sz w:val="20"/>
                  <w:szCs w:val="20"/>
                </w:rPr>
                <w:t>(2) (b): processing is necessary for the purposes of carrying out the obligations and exercising specific rights of the controller or of the data subject</w:t>
              </w:r>
            </w:hyperlink>
            <w:r w:rsidR="0069447E" w:rsidRPr="0069447E">
              <w:rPr>
                <w:rStyle w:val="Hyperlink"/>
                <w:rFonts w:ascii="Arial" w:hAnsi="Arial" w:cs="Arial"/>
                <w:sz w:val="20"/>
                <w:szCs w:val="20"/>
              </w:rPr>
              <w:t>;</w:t>
            </w:r>
          </w:p>
          <w:p w14:paraId="04F9065C" w14:textId="77777777" w:rsidR="0069447E" w:rsidRPr="0069447E" w:rsidRDefault="00F451F8" w:rsidP="00F117D6">
            <w:pPr>
              <w:rPr>
                <w:rFonts w:ascii="Arial" w:hAnsi="Arial" w:cs="Arial"/>
                <w:color w:val="000000"/>
                <w:sz w:val="20"/>
                <w:szCs w:val="20"/>
                <w:lang w:val="en"/>
              </w:rPr>
            </w:pPr>
            <w:hyperlink r:id="rId194" w:history="1">
              <w:r w:rsidR="0069447E" w:rsidRPr="0069447E">
                <w:rPr>
                  <w:rStyle w:val="Hyperlink"/>
                  <w:rFonts w:ascii="Arial" w:hAnsi="Arial" w:cs="Arial"/>
                  <w:sz w:val="20"/>
                  <w:szCs w:val="20"/>
                </w:rPr>
                <w:t xml:space="preserve">In accordance with DPA  Schedule 1, Part 1 , (1a) - the </w:t>
              </w:r>
              <w:r w:rsidR="0069447E" w:rsidRPr="0069447E">
                <w:rPr>
                  <w:rStyle w:val="Hyperlink"/>
                  <w:rFonts w:ascii="Arial" w:hAnsi="Arial" w:cs="Arial"/>
                  <w:sz w:val="20"/>
                  <w:szCs w:val="20"/>
                  <w:lang w:val="en"/>
                </w:rPr>
                <w:t>the processing for employment, social security and social protection is met where it is for the purposes of performing or exercising obligations or rights which are imposed or conferred by law on the controller or the data subject in connection with employment, social security or social protection;</w:t>
              </w:r>
            </w:hyperlink>
            <w:r w:rsidR="0069447E" w:rsidRPr="0069447E">
              <w:rPr>
                <w:rFonts w:ascii="Arial" w:hAnsi="Arial" w:cs="Arial"/>
                <w:color w:val="000000"/>
                <w:sz w:val="20"/>
                <w:szCs w:val="20"/>
                <w:lang w:val="en"/>
              </w:rPr>
              <w:t xml:space="preserve"> </w:t>
            </w:r>
          </w:p>
          <w:p w14:paraId="6075ABA5" w14:textId="77777777" w:rsidR="0069447E" w:rsidRPr="0069447E" w:rsidRDefault="0069447E" w:rsidP="00F117D6">
            <w:pPr>
              <w:spacing w:after="120"/>
              <w:rPr>
                <w:rFonts w:ascii="Arial" w:hAnsi="Arial" w:cs="Arial"/>
                <w:sz w:val="20"/>
                <w:szCs w:val="20"/>
                <w:lang w:val="en-US"/>
              </w:rPr>
            </w:pPr>
          </w:p>
          <w:p w14:paraId="1D46C9F0" w14:textId="77777777" w:rsidR="0069447E" w:rsidRPr="0069447E" w:rsidRDefault="0069447E" w:rsidP="00F117D6">
            <w:pPr>
              <w:spacing w:after="120"/>
              <w:rPr>
                <w:rFonts w:ascii="Arial" w:hAnsi="Arial" w:cs="Arial"/>
                <w:sz w:val="20"/>
                <w:szCs w:val="20"/>
              </w:rPr>
            </w:pPr>
          </w:p>
          <w:p w14:paraId="3FBDAC5E" w14:textId="77777777" w:rsidR="0069447E" w:rsidRPr="0069447E" w:rsidRDefault="0069447E" w:rsidP="00F117D6">
            <w:pPr>
              <w:spacing w:after="120"/>
              <w:rPr>
                <w:rFonts w:ascii="Arial" w:hAnsi="Arial" w:cs="Arial"/>
                <w:sz w:val="20"/>
                <w:szCs w:val="20"/>
              </w:rPr>
            </w:pPr>
          </w:p>
        </w:tc>
        <w:tc>
          <w:tcPr>
            <w:tcW w:w="4820" w:type="dxa"/>
          </w:tcPr>
          <w:p w14:paraId="6A8A641E" w14:textId="77777777" w:rsidR="0069447E" w:rsidRPr="0069447E" w:rsidRDefault="0069447E" w:rsidP="00F117D6">
            <w:pPr>
              <w:spacing w:after="60"/>
              <w:rPr>
                <w:rFonts w:ascii="Arial" w:eastAsia="Calibri" w:hAnsi="Arial" w:cs="Arial"/>
                <w:b/>
                <w:color w:val="0D0D0D" w:themeColor="text1" w:themeTint="F2"/>
                <w:sz w:val="20"/>
                <w:szCs w:val="20"/>
              </w:rPr>
            </w:pPr>
            <w:r w:rsidRPr="0069447E">
              <w:rPr>
                <w:rFonts w:ascii="Arial" w:eastAsia="Calibri" w:hAnsi="Arial" w:cs="Arial"/>
                <w:b/>
                <w:color w:val="0D0D0D" w:themeColor="text1" w:themeTint="F2"/>
                <w:sz w:val="20"/>
                <w:szCs w:val="20"/>
              </w:rPr>
              <w:lastRenderedPageBreak/>
              <w:t>Employees have the  right to:</w:t>
            </w:r>
          </w:p>
          <w:p w14:paraId="5A2FC829"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To access, view or request copies of their personal information held by the Practice;</w:t>
            </w:r>
          </w:p>
          <w:p w14:paraId="761EB0FF"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request rectification of any </w:t>
            </w:r>
            <w:r w:rsidRPr="0069447E">
              <w:rPr>
                <w:rFonts w:ascii="Arial" w:hAnsi="Arial" w:cs="Arial"/>
                <w:color w:val="0D0D0D" w:themeColor="text1" w:themeTint="F2"/>
                <w:sz w:val="20"/>
                <w:szCs w:val="20"/>
                <w:lang w:val="en-US"/>
              </w:rPr>
              <w:t>inaccuracy to their personal information</w:t>
            </w:r>
            <w:r w:rsidRPr="0069447E">
              <w:rPr>
                <w:rFonts w:ascii="Arial" w:eastAsia="Calibri" w:hAnsi="Arial" w:cs="Arial"/>
                <w:color w:val="0D0D0D" w:themeColor="text1" w:themeTint="F2"/>
                <w:sz w:val="20"/>
                <w:szCs w:val="20"/>
              </w:rPr>
              <w:t>;</w:t>
            </w:r>
          </w:p>
          <w:p w14:paraId="12791A41" w14:textId="77777777" w:rsidR="0069447E" w:rsidRPr="0069447E"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restrict the processing of their personal information where:</w:t>
            </w:r>
          </w:p>
          <w:p w14:paraId="4AF0ED94" w14:textId="77777777" w:rsidR="0069447E" w:rsidRPr="0069447E"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accuracy of the data is contested,</w:t>
            </w:r>
          </w:p>
          <w:p w14:paraId="17D728ED"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eastAsia="Calibri" w:hAnsi="Arial" w:cs="Arial"/>
                <w:color w:val="0D0D0D" w:themeColor="text1" w:themeTint="F2"/>
                <w:sz w:val="20"/>
                <w:szCs w:val="20"/>
              </w:rPr>
              <w:t xml:space="preserve">the </w:t>
            </w:r>
            <w:r w:rsidRPr="0069447E">
              <w:rPr>
                <w:rFonts w:ascii="Arial" w:hAnsi="Arial" w:cs="Arial"/>
                <w:color w:val="0D0D0D" w:themeColor="text1" w:themeTint="F2"/>
                <w:sz w:val="20"/>
                <w:szCs w:val="20"/>
                <w:lang w:val="en-US"/>
              </w:rPr>
              <w:t>processing is unlawful or,</w:t>
            </w:r>
          </w:p>
          <w:p w14:paraId="3449BDA0" w14:textId="77777777" w:rsidR="0069447E" w:rsidRPr="0069447E"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69447E">
              <w:rPr>
                <w:rFonts w:ascii="Arial" w:hAnsi="Arial" w:cs="Arial"/>
                <w:color w:val="0D0D0D" w:themeColor="text1" w:themeTint="F2"/>
                <w:sz w:val="20"/>
                <w:szCs w:val="20"/>
                <w:lang w:val="en-US"/>
              </w:rPr>
              <w:t>where we no longer need the data for the purposes of the processing.</w:t>
            </w:r>
          </w:p>
          <w:p w14:paraId="0BFC7F71" w14:textId="77777777" w:rsidR="0069447E" w:rsidRPr="0069447E" w:rsidRDefault="0069447E" w:rsidP="00F117D6">
            <w:pPr>
              <w:autoSpaceDE w:val="0"/>
              <w:autoSpaceDN w:val="0"/>
              <w:adjustRightInd w:val="0"/>
              <w:rPr>
                <w:rFonts w:ascii="Arial" w:hAnsi="Arial" w:cs="Arial"/>
                <w:sz w:val="20"/>
                <w:szCs w:val="20"/>
                <w:lang w:val="en-US"/>
              </w:rPr>
            </w:pPr>
            <w:r w:rsidRPr="0069447E">
              <w:rPr>
                <w:rFonts w:ascii="Arial" w:hAnsi="Arial" w:cs="Arial"/>
                <w:b/>
                <w:sz w:val="20"/>
                <w:szCs w:val="20"/>
                <w:lang w:eastAsia="en-GB"/>
              </w:rPr>
              <w:lastRenderedPageBreak/>
              <w:t>Right to object:</w:t>
            </w:r>
            <w:r w:rsidRPr="0069447E">
              <w:rPr>
                <w:rFonts w:ascii="Arial" w:hAnsi="Arial" w:cs="Arial"/>
                <w:sz w:val="20"/>
                <w:szCs w:val="20"/>
                <w:lang w:eastAsia="en-GB"/>
              </w:rPr>
              <w:t xml:space="preserve"> Employees have a general right to raise an objection </w:t>
            </w:r>
            <w:r w:rsidRPr="0069447E">
              <w:rPr>
                <w:rFonts w:ascii="Arial" w:hAnsi="Arial" w:cs="Arial"/>
                <w:sz w:val="20"/>
                <w:szCs w:val="20"/>
                <w:lang w:val="en-US"/>
              </w:rPr>
              <w:t xml:space="preserve">to the sharing personal data. </w:t>
            </w:r>
          </w:p>
          <w:p w14:paraId="6DB1AC32" w14:textId="77777777" w:rsidR="0069447E" w:rsidRPr="0069447E" w:rsidRDefault="0069447E" w:rsidP="00F117D6">
            <w:pPr>
              <w:rPr>
                <w:rFonts w:ascii="Arial" w:hAnsi="Arial" w:cs="Arial"/>
                <w:color w:val="000000"/>
                <w:sz w:val="20"/>
                <w:szCs w:val="20"/>
                <w:lang w:eastAsia="en-GB"/>
              </w:rPr>
            </w:pPr>
            <w:r w:rsidRPr="0069447E">
              <w:rPr>
                <w:rFonts w:ascii="Arial" w:hAnsi="Arial" w:cs="Arial"/>
                <w:color w:val="000000"/>
                <w:sz w:val="20"/>
                <w:szCs w:val="20"/>
                <w:lang w:eastAsia="en-GB"/>
              </w:rPr>
              <w:t xml:space="preserve">If an employee wishes to exercise his/her rights they can contact the Practice (data controller) or the DPO and their request will be carefully considered. </w:t>
            </w:r>
          </w:p>
          <w:p w14:paraId="1CDF3859" w14:textId="01E981C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b/>
                <w:sz w:val="20"/>
                <w:szCs w:val="20"/>
                <w:shd w:val="clear" w:color="auto" w:fill="FFFFFF"/>
              </w:rPr>
              <w:t>Right to complain:</w:t>
            </w:r>
            <w:r w:rsidRPr="0069447E">
              <w:rPr>
                <w:rFonts w:ascii="Arial" w:hAnsi="Arial" w:cs="Arial"/>
                <w:sz w:val="20"/>
                <w:szCs w:val="20"/>
                <w:shd w:val="clear" w:color="auto" w:fill="FFFFFF"/>
              </w:rPr>
              <w:t xml:space="preserve"> </w:t>
            </w:r>
            <w:r w:rsidRPr="0069447E">
              <w:rPr>
                <w:rFonts w:ascii="Arial" w:hAnsi="Arial" w:cs="Arial"/>
                <w:color w:val="000000"/>
                <w:sz w:val="20"/>
                <w:szCs w:val="20"/>
                <w:lang w:eastAsia="en-GB"/>
              </w:rPr>
              <w:t>If an employee is</w:t>
            </w:r>
            <w:r w:rsidRPr="0069447E">
              <w:rPr>
                <w:rFonts w:ascii="Arial" w:hAnsi="Arial" w:cs="Arial"/>
                <w:sz w:val="20"/>
                <w:szCs w:val="20"/>
              </w:rPr>
              <w:t xml:space="preserv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69447E">
              <w:rPr>
                <w:rFonts w:ascii="Arial" w:hAnsi="Arial" w:cs="Arial"/>
                <w:sz w:val="20"/>
                <w:szCs w:val="20"/>
              </w:rPr>
              <w:t>process his/her personal data, they have the right to appeal/complain to the Information Commissioner (IC). The IC can be contacted at:</w:t>
            </w:r>
          </w:p>
          <w:p w14:paraId="3A815D3D"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Information Commissioner’s Office </w:t>
            </w:r>
          </w:p>
          <w:p w14:paraId="0FE2BBC3"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Wycliffe House </w:t>
            </w:r>
          </w:p>
          <w:p w14:paraId="0849F013"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Water Lane </w:t>
            </w:r>
          </w:p>
          <w:p w14:paraId="178BC047"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sz w:val="20"/>
                <w:szCs w:val="20"/>
              </w:rPr>
              <w:t xml:space="preserve">Wilmslow </w:t>
            </w:r>
          </w:p>
          <w:p w14:paraId="675C202F" w14:textId="77777777" w:rsidR="0069447E" w:rsidRPr="0069447E" w:rsidRDefault="0069447E" w:rsidP="00F117D6">
            <w:pPr>
              <w:autoSpaceDE w:val="0"/>
              <w:autoSpaceDN w:val="0"/>
              <w:adjustRightInd w:val="0"/>
              <w:rPr>
                <w:rFonts w:ascii="Arial" w:hAnsi="Arial" w:cs="Arial"/>
                <w:sz w:val="20"/>
                <w:szCs w:val="20"/>
              </w:rPr>
            </w:pPr>
            <w:r w:rsidRPr="0069447E">
              <w:rPr>
                <w:rFonts w:ascii="Arial" w:hAnsi="Arial" w:cs="Arial"/>
                <w:sz w:val="20"/>
                <w:szCs w:val="20"/>
              </w:rPr>
              <w:t xml:space="preserve">Cheshire </w:t>
            </w:r>
          </w:p>
          <w:p w14:paraId="7286FC09" w14:textId="77777777" w:rsidR="0069447E" w:rsidRPr="0069447E" w:rsidRDefault="0069447E" w:rsidP="00F117D6">
            <w:pPr>
              <w:autoSpaceDE w:val="0"/>
              <w:autoSpaceDN w:val="0"/>
              <w:adjustRightInd w:val="0"/>
              <w:rPr>
                <w:rFonts w:ascii="Arial" w:hAnsi="Arial" w:cs="Arial"/>
                <w:color w:val="000000"/>
                <w:sz w:val="20"/>
                <w:szCs w:val="20"/>
                <w:lang w:eastAsia="en-GB"/>
              </w:rPr>
            </w:pPr>
            <w:r w:rsidRPr="0069447E">
              <w:rPr>
                <w:rFonts w:ascii="Arial" w:hAnsi="Arial" w:cs="Arial"/>
                <w:color w:val="000000"/>
                <w:sz w:val="20"/>
                <w:szCs w:val="20"/>
                <w:lang w:eastAsia="en-GB"/>
              </w:rPr>
              <w:t>Tel: 0303 123 1113 or 01625 545 745</w:t>
            </w:r>
          </w:p>
          <w:p w14:paraId="3F7FE014" w14:textId="77777777" w:rsidR="0069447E" w:rsidRPr="0069447E" w:rsidRDefault="0069447E" w:rsidP="00F117D6">
            <w:pPr>
              <w:autoSpaceDE w:val="0"/>
              <w:autoSpaceDN w:val="0"/>
              <w:adjustRightInd w:val="0"/>
              <w:rPr>
                <w:rFonts w:ascii="Arial" w:hAnsi="Arial" w:cs="Arial"/>
                <w:sz w:val="20"/>
                <w:szCs w:val="20"/>
                <w:shd w:val="clear" w:color="auto" w:fill="FFFFFF"/>
              </w:rPr>
            </w:pPr>
            <w:r w:rsidRPr="0069447E">
              <w:rPr>
                <w:rFonts w:ascii="Arial" w:hAnsi="Arial" w:cs="Arial"/>
                <w:color w:val="000000"/>
                <w:sz w:val="20"/>
                <w:szCs w:val="20"/>
                <w:lang w:eastAsia="en-GB"/>
              </w:rPr>
              <w:t xml:space="preserve">Email: </w:t>
            </w:r>
            <w:hyperlink r:id="rId195" w:history="1">
              <w:r w:rsidRPr="0069447E">
                <w:rPr>
                  <w:rStyle w:val="Hyperlink"/>
                  <w:rFonts w:ascii="Arial" w:hAnsi="Arial" w:cs="Arial"/>
                  <w:sz w:val="20"/>
                  <w:szCs w:val="20"/>
                  <w:lang w:eastAsia="en-GB"/>
                </w:rPr>
                <w:t>https://ico.org.uk/global/contact-us/</w:t>
              </w:r>
            </w:hyperlink>
            <w:r w:rsidRPr="0069447E">
              <w:rPr>
                <w:rFonts w:ascii="Arial" w:hAnsi="Arial" w:cs="Arial"/>
                <w:color w:val="000000"/>
                <w:sz w:val="20"/>
                <w:szCs w:val="20"/>
                <w:lang w:eastAsia="en-GB"/>
              </w:rPr>
              <w:t xml:space="preserve">  </w:t>
            </w:r>
          </w:p>
        </w:tc>
      </w:tr>
    </w:tbl>
    <w:p w14:paraId="11B11983" w14:textId="7C21D850" w:rsidR="00355B73" w:rsidRDefault="00355B73"/>
    <w:p w14:paraId="27057BC1" w14:textId="77777777" w:rsidR="00816426" w:rsidRDefault="00816426">
      <w:pPr>
        <w:rPr>
          <w:rFonts w:ascii="Arial" w:hAnsi="Arial" w:cs="Arial"/>
          <w:b/>
          <w:bCs/>
          <w:sz w:val="20"/>
          <w:szCs w:val="20"/>
        </w:rPr>
      </w:pPr>
    </w:p>
    <w:p w14:paraId="1B26C676" w14:textId="77777777" w:rsidR="00816426" w:rsidRDefault="00816426">
      <w:pPr>
        <w:rPr>
          <w:rFonts w:ascii="Arial" w:hAnsi="Arial" w:cs="Arial"/>
          <w:b/>
          <w:bCs/>
          <w:sz w:val="20"/>
          <w:szCs w:val="20"/>
        </w:rPr>
      </w:pPr>
    </w:p>
    <w:p w14:paraId="24DBBFCC" w14:textId="77777777" w:rsidR="00816426" w:rsidRDefault="00816426">
      <w:pPr>
        <w:rPr>
          <w:rFonts w:ascii="Arial" w:hAnsi="Arial" w:cs="Arial"/>
          <w:b/>
          <w:bCs/>
          <w:sz w:val="20"/>
          <w:szCs w:val="20"/>
        </w:rPr>
      </w:pPr>
    </w:p>
    <w:p w14:paraId="1496C94E" w14:textId="77777777" w:rsidR="00816426" w:rsidRDefault="00816426">
      <w:pPr>
        <w:rPr>
          <w:rFonts w:ascii="Arial" w:hAnsi="Arial" w:cs="Arial"/>
          <w:b/>
          <w:bCs/>
          <w:sz w:val="20"/>
          <w:szCs w:val="20"/>
        </w:rPr>
      </w:pPr>
    </w:p>
    <w:p w14:paraId="054F0791" w14:textId="77777777" w:rsidR="00816426" w:rsidRDefault="00816426">
      <w:pPr>
        <w:rPr>
          <w:rFonts w:ascii="Arial" w:hAnsi="Arial" w:cs="Arial"/>
          <w:b/>
          <w:bCs/>
          <w:sz w:val="20"/>
          <w:szCs w:val="20"/>
        </w:rPr>
      </w:pPr>
    </w:p>
    <w:p w14:paraId="4EAD2403" w14:textId="77777777" w:rsidR="00816426" w:rsidRDefault="00816426">
      <w:pPr>
        <w:rPr>
          <w:rFonts w:ascii="Arial" w:hAnsi="Arial" w:cs="Arial"/>
          <w:b/>
          <w:bCs/>
          <w:sz w:val="20"/>
          <w:szCs w:val="20"/>
        </w:rPr>
      </w:pPr>
    </w:p>
    <w:p w14:paraId="5F760940" w14:textId="77777777" w:rsidR="00816426" w:rsidRDefault="00816426">
      <w:pPr>
        <w:rPr>
          <w:rFonts w:ascii="Arial" w:hAnsi="Arial" w:cs="Arial"/>
          <w:b/>
          <w:bCs/>
          <w:sz w:val="20"/>
          <w:szCs w:val="20"/>
        </w:rPr>
      </w:pPr>
    </w:p>
    <w:p w14:paraId="6B5338F7" w14:textId="0A09D052" w:rsidR="00355B73" w:rsidRPr="0069447E" w:rsidRDefault="00355B73">
      <w:pPr>
        <w:rPr>
          <w:rFonts w:ascii="Arial" w:hAnsi="Arial" w:cs="Arial"/>
          <w:b/>
          <w:bCs/>
          <w:sz w:val="20"/>
          <w:szCs w:val="20"/>
        </w:rPr>
      </w:pPr>
      <w:r w:rsidRPr="0069447E">
        <w:rPr>
          <w:rFonts w:ascii="Arial" w:hAnsi="Arial" w:cs="Arial"/>
          <w:b/>
          <w:bCs/>
          <w:sz w:val="20"/>
          <w:szCs w:val="20"/>
        </w:rPr>
        <w:lastRenderedPageBreak/>
        <w:t>Processing Activities: Data Sharing Databases</w:t>
      </w:r>
    </w:p>
    <w:tbl>
      <w:tblPr>
        <w:tblW w:w="1579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0"/>
        <w:gridCol w:w="4471"/>
        <w:gridCol w:w="4281"/>
        <w:gridCol w:w="4820"/>
      </w:tblGrid>
      <w:tr w:rsidR="0069447E" w:rsidRPr="00A133E3" w14:paraId="0943E004" w14:textId="77777777" w:rsidTr="0069447E">
        <w:trPr>
          <w:trHeight w:val="2182"/>
        </w:trPr>
        <w:tc>
          <w:tcPr>
            <w:tcW w:w="2220" w:type="dxa"/>
          </w:tcPr>
          <w:p w14:paraId="56C2131E" w14:textId="77777777" w:rsidR="0069447E" w:rsidRPr="00A133E3" w:rsidRDefault="0069447E" w:rsidP="00F117D6">
            <w:pPr>
              <w:spacing w:after="120"/>
              <w:rPr>
                <w:rFonts w:ascii="Arial" w:hAnsi="Arial" w:cs="Arial"/>
                <w:b/>
                <w:sz w:val="20"/>
                <w:szCs w:val="20"/>
                <w:lang w:val="en"/>
              </w:rPr>
            </w:pPr>
            <w:bookmarkStart w:id="26" w:name="_Data_Sharing_Databases"/>
            <w:bookmarkEnd w:id="26"/>
            <w:r w:rsidRPr="00A133E3">
              <w:rPr>
                <w:rFonts w:ascii="Arial" w:hAnsi="Arial" w:cs="Arial"/>
                <w:b/>
                <w:sz w:val="20"/>
                <w:szCs w:val="20"/>
                <w:lang w:val="en"/>
              </w:rPr>
              <w:t>System/database</w:t>
            </w:r>
          </w:p>
          <w:p w14:paraId="6E644820" w14:textId="77777777" w:rsidR="0069447E" w:rsidRPr="00A133E3" w:rsidRDefault="0069447E" w:rsidP="00F117D6">
            <w:pPr>
              <w:spacing w:after="120"/>
              <w:rPr>
                <w:rFonts w:ascii="Arial" w:hAnsi="Arial" w:cs="Arial"/>
                <w:b/>
                <w:sz w:val="20"/>
                <w:szCs w:val="20"/>
                <w:lang w:val="en"/>
              </w:rPr>
            </w:pPr>
            <w:r w:rsidRPr="00A133E3">
              <w:rPr>
                <w:rFonts w:ascii="Arial" w:hAnsi="Arial" w:cs="Arial"/>
                <w:b/>
                <w:color w:val="000000"/>
                <w:sz w:val="20"/>
                <w:szCs w:val="20"/>
                <w:lang w:eastAsia="en-GB"/>
              </w:rPr>
              <w:t>Recipients or categories of recipients of the</w:t>
            </w:r>
            <w:r w:rsidRPr="00A133E3">
              <w:rPr>
                <w:rFonts w:ascii="Arial" w:hAnsi="Arial" w:cs="Arial"/>
                <w:color w:val="000000"/>
                <w:sz w:val="20"/>
                <w:szCs w:val="20"/>
                <w:lang w:eastAsia="en-GB"/>
              </w:rPr>
              <w:t xml:space="preserve"> </w:t>
            </w:r>
            <w:r w:rsidRPr="00A133E3">
              <w:rPr>
                <w:rFonts w:ascii="Arial" w:hAnsi="Arial" w:cs="Arial"/>
                <w:b/>
                <w:color w:val="000000"/>
                <w:sz w:val="20"/>
                <w:szCs w:val="20"/>
                <w:lang w:eastAsia="en-GB"/>
              </w:rPr>
              <w:t>personal or special categories of personal data</w:t>
            </w:r>
          </w:p>
        </w:tc>
        <w:tc>
          <w:tcPr>
            <w:tcW w:w="4471" w:type="dxa"/>
          </w:tcPr>
          <w:p w14:paraId="182FF8DA" w14:textId="77777777" w:rsidR="0069447E" w:rsidRPr="00A133E3" w:rsidRDefault="0069447E" w:rsidP="00F117D6">
            <w:pPr>
              <w:spacing w:after="120"/>
              <w:rPr>
                <w:rFonts w:ascii="Arial" w:eastAsia="Calibri" w:hAnsi="Arial" w:cs="Arial"/>
                <w:bCs/>
                <w:sz w:val="20"/>
                <w:szCs w:val="20"/>
              </w:rPr>
            </w:pPr>
            <w:r w:rsidRPr="00A133E3">
              <w:rPr>
                <w:rFonts w:ascii="Arial" w:hAnsi="Arial" w:cs="Arial"/>
                <w:b/>
                <w:sz w:val="20"/>
                <w:szCs w:val="20"/>
              </w:rPr>
              <w:t>Purpose of the processing and data retention period</w:t>
            </w:r>
          </w:p>
        </w:tc>
        <w:tc>
          <w:tcPr>
            <w:tcW w:w="4281" w:type="dxa"/>
          </w:tcPr>
          <w:p w14:paraId="261DF8BF" w14:textId="77777777" w:rsidR="0069447E" w:rsidRPr="00A133E3" w:rsidRDefault="0069447E" w:rsidP="00F117D6">
            <w:pPr>
              <w:jc w:val="center"/>
              <w:rPr>
                <w:rFonts w:ascii="Arial" w:hAnsi="Arial" w:cs="Arial"/>
                <w:b/>
                <w:sz w:val="20"/>
                <w:szCs w:val="20"/>
              </w:rPr>
            </w:pPr>
            <w:r w:rsidRPr="00A133E3">
              <w:rPr>
                <w:rFonts w:ascii="Arial" w:hAnsi="Arial" w:cs="Arial"/>
                <w:b/>
                <w:sz w:val="20"/>
                <w:szCs w:val="20"/>
              </w:rPr>
              <w:t>Lawful basis</w:t>
            </w:r>
          </w:p>
          <w:p w14:paraId="28C86D28" w14:textId="780046C1" w:rsidR="0069447E" w:rsidRPr="00A133E3" w:rsidRDefault="0069447E" w:rsidP="00F117D6">
            <w:pPr>
              <w:spacing w:after="120"/>
              <w:jc w:val="center"/>
              <w:rPr>
                <w:rFonts w:ascii="Arial" w:eastAsia="Times New Roman" w:hAnsi="Arial" w:cs="Arial"/>
                <w:color w:val="0563C1" w:themeColor="hyperlink"/>
                <w:sz w:val="20"/>
                <w:szCs w:val="20"/>
                <w:u w:val="single"/>
              </w:rPr>
            </w:pPr>
          </w:p>
        </w:tc>
        <w:tc>
          <w:tcPr>
            <w:tcW w:w="4820" w:type="dxa"/>
          </w:tcPr>
          <w:p w14:paraId="2C1052C3" w14:textId="77777777" w:rsidR="0069447E" w:rsidRPr="00A133E3" w:rsidRDefault="0069447E" w:rsidP="00F117D6">
            <w:pPr>
              <w:spacing w:after="120"/>
              <w:jc w:val="center"/>
              <w:rPr>
                <w:rFonts w:ascii="Arial" w:hAnsi="Arial" w:cs="Arial"/>
                <w:b/>
                <w:color w:val="333333"/>
                <w:sz w:val="20"/>
                <w:szCs w:val="20"/>
              </w:rPr>
            </w:pPr>
            <w:r w:rsidRPr="00A133E3">
              <w:rPr>
                <w:rFonts w:ascii="Arial" w:hAnsi="Arial" w:cs="Arial"/>
                <w:b/>
                <w:color w:val="333333"/>
                <w:sz w:val="20"/>
                <w:szCs w:val="20"/>
              </w:rPr>
              <w:t>Your Rights</w:t>
            </w:r>
          </w:p>
        </w:tc>
      </w:tr>
      <w:tr w:rsidR="001A0DFA" w:rsidRPr="00A133E3" w14:paraId="5B670BCF" w14:textId="77777777" w:rsidTr="0069447E">
        <w:trPr>
          <w:trHeight w:val="1833"/>
        </w:trPr>
        <w:tc>
          <w:tcPr>
            <w:tcW w:w="2220" w:type="dxa"/>
          </w:tcPr>
          <w:p w14:paraId="0BF5BB22" w14:textId="77777777" w:rsidR="001A0DFA" w:rsidRPr="00A133E3" w:rsidRDefault="00F451F8" w:rsidP="001A0DFA">
            <w:pPr>
              <w:spacing w:after="120"/>
              <w:rPr>
                <w:rFonts w:ascii="Arial" w:hAnsi="Arial" w:cs="Arial"/>
                <w:color w:val="FF0000"/>
                <w:sz w:val="20"/>
                <w:szCs w:val="20"/>
                <w:lang w:val="en" w:eastAsia="en-GB"/>
              </w:rPr>
            </w:pPr>
            <w:hyperlink r:id="rId196" w:history="1">
              <w:r w:rsidR="001A0DFA" w:rsidRPr="00A133E3">
                <w:rPr>
                  <w:rStyle w:val="Hyperlink"/>
                  <w:rFonts w:ascii="Arial" w:hAnsi="Arial" w:cs="Arial"/>
                  <w:sz w:val="20"/>
                  <w:szCs w:val="20"/>
                </w:rPr>
                <w:t>The Kent and Medway Care Record</w:t>
              </w:r>
            </w:hyperlink>
            <w:r w:rsidR="001A0DFA" w:rsidRPr="00A133E3">
              <w:rPr>
                <w:rFonts w:ascii="Arial" w:hAnsi="Arial" w:cs="Arial"/>
                <w:b/>
                <w:color w:val="FF0000"/>
                <w:sz w:val="20"/>
                <w:szCs w:val="20"/>
              </w:rPr>
              <w:t xml:space="preserve"> </w:t>
            </w:r>
          </w:p>
        </w:tc>
        <w:tc>
          <w:tcPr>
            <w:tcW w:w="4471" w:type="dxa"/>
          </w:tcPr>
          <w:p w14:paraId="680BA5D8" w14:textId="3F4D1FDD" w:rsidR="001A0DFA" w:rsidRPr="001A0DFA" w:rsidRDefault="001A0DFA" w:rsidP="001A0DFA">
            <w:pPr>
              <w:rPr>
                <w:rFonts w:ascii="Arial" w:hAnsi="Arial" w:cs="Arial"/>
                <w:sz w:val="20"/>
                <w:szCs w:val="20"/>
                <w:lang w:eastAsia="en-GB"/>
              </w:rPr>
            </w:pPr>
            <w:r w:rsidRPr="001A0DFA">
              <w:rPr>
                <w:rFonts w:ascii="Arial" w:hAnsi="Arial" w:cs="Arial"/>
                <w:color w:val="000000"/>
                <w:sz w:val="20"/>
                <w:szCs w:val="20"/>
                <w:lang w:eastAsia="en-GB"/>
              </w:rPr>
              <w:t xml:space="preserve">The Practice are one of the partner organisation’s to the Kent and Medway Care Record. The KMCR is an electronic care record which links your health and social care information held in different provider systems, to one platform. This allows health and social care professionals who have signed up to the KMCR to access the most up to date information to ensure you receive the best possible care and support by those supporting you.  To enable this sharing of information, organisation’s who use the KMCR have agreements in place that allow the sharing of personal and special category data.  For further information about the KMCR and the ways in which your data is used for this system please click </w:t>
            </w:r>
            <w:hyperlink r:id="rId197" w:history="1">
              <w:r w:rsidRPr="001A0DFA">
                <w:rPr>
                  <w:rStyle w:val="Hyperlink"/>
                  <w:rFonts w:ascii="Arial" w:hAnsi="Arial" w:cs="Arial"/>
                  <w:sz w:val="20"/>
                  <w:szCs w:val="20"/>
                  <w:lang w:eastAsia="en-GB"/>
                </w:rPr>
                <w:t>here</w:t>
              </w:r>
            </w:hyperlink>
            <w:r w:rsidRPr="001A0DFA">
              <w:rPr>
                <w:rFonts w:ascii="Arial" w:hAnsi="Arial" w:cs="Arial"/>
                <w:color w:val="000000"/>
                <w:sz w:val="20"/>
                <w:szCs w:val="20"/>
                <w:lang w:eastAsia="en-GB"/>
              </w:rPr>
              <w:t>.</w:t>
            </w:r>
          </w:p>
        </w:tc>
        <w:tc>
          <w:tcPr>
            <w:tcW w:w="4281" w:type="dxa"/>
          </w:tcPr>
          <w:p w14:paraId="1BA529FF" w14:textId="77777777" w:rsidR="001A0DFA" w:rsidRPr="00A133E3" w:rsidRDefault="001A0DFA" w:rsidP="001A0DFA">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2A48CFF0" w14:textId="77777777" w:rsidR="001A0DFA" w:rsidRPr="00A133E3" w:rsidRDefault="00F451F8" w:rsidP="001A0DFA">
            <w:pPr>
              <w:spacing w:after="120"/>
              <w:rPr>
                <w:rFonts w:ascii="Arial" w:hAnsi="Arial" w:cs="Arial"/>
                <w:sz w:val="20"/>
                <w:szCs w:val="20"/>
              </w:rPr>
            </w:pPr>
            <w:hyperlink r:id="rId198" w:history="1">
              <w:r w:rsidR="001A0DFA" w:rsidRPr="00A133E3">
                <w:rPr>
                  <w:rStyle w:val="Hyperlink"/>
                  <w:rFonts w:ascii="Arial" w:hAnsi="Arial" w:cs="Arial"/>
                  <w:sz w:val="20"/>
                  <w:szCs w:val="20"/>
                  <w:lang w:eastAsia="en-GB"/>
                </w:rPr>
                <w:t xml:space="preserve">Article </w:t>
              </w:r>
              <w:r w:rsidR="001A0DFA" w:rsidRPr="00A133E3">
                <w:rPr>
                  <w:rStyle w:val="Hyperlink"/>
                  <w:rFonts w:ascii="Arial" w:hAnsi="Arial" w:cs="Arial"/>
                  <w:sz w:val="20"/>
                  <w:szCs w:val="20"/>
                </w:rPr>
                <w:t>6(1)</w:t>
              </w:r>
              <w:r w:rsidR="001A0DFA" w:rsidRPr="00A133E3">
                <w:rPr>
                  <w:rStyle w:val="Hyperlink"/>
                  <w:rFonts w:ascii="Arial" w:hAnsi="Arial" w:cs="Arial"/>
                  <w:i/>
                  <w:sz w:val="20"/>
                  <w:szCs w:val="20"/>
                </w:rPr>
                <w:t xml:space="preserve"> </w:t>
              </w:r>
              <w:r w:rsidR="001A0DFA" w:rsidRPr="00A133E3">
                <w:rPr>
                  <w:rStyle w:val="Hyperlink"/>
                  <w:rFonts w:ascii="Arial" w:hAnsi="Arial" w:cs="Arial"/>
                  <w:sz w:val="20"/>
                  <w:szCs w:val="20"/>
                </w:rPr>
                <w:t>(c) - processing for legal obligation;</w:t>
              </w:r>
            </w:hyperlink>
            <w:r w:rsidR="001A0DFA" w:rsidRPr="00A133E3">
              <w:rPr>
                <w:rFonts w:ascii="Arial" w:hAnsi="Arial" w:cs="Arial"/>
                <w:sz w:val="20"/>
                <w:szCs w:val="20"/>
              </w:rPr>
              <w:t xml:space="preserve"> </w:t>
            </w:r>
          </w:p>
          <w:p w14:paraId="465DFBC9" w14:textId="77777777" w:rsidR="001A0DFA" w:rsidRPr="00A133E3" w:rsidRDefault="00F451F8" w:rsidP="001A0DFA">
            <w:pPr>
              <w:spacing w:after="120"/>
              <w:rPr>
                <w:rStyle w:val="Hyperlink"/>
                <w:rFonts w:ascii="Arial" w:eastAsia="Times New Roman" w:hAnsi="Arial" w:cs="Arial"/>
                <w:sz w:val="20"/>
                <w:szCs w:val="20"/>
              </w:rPr>
            </w:pPr>
            <w:hyperlink r:id="rId199" w:history="1">
              <w:r w:rsidR="001A0DFA" w:rsidRPr="00A133E3">
                <w:rPr>
                  <w:rStyle w:val="Hyperlink"/>
                  <w:rFonts w:ascii="Arial" w:hAnsi="Arial" w:cs="Arial"/>
                  <w:sz w:val="20"/>
                  <w:szCs w:val="20"/>
                </w:rPr>
                <w:t xml:space="preserve">GDPR Article 6(1) </w:t>
              </w:r>
              <w:r w:rsidR="001A0DFA" w:rsidRPr="00A133E3">
                <w:rPr>
                  <w:rStyle w:val="Hyperlink"/>
                  <w:rFonts w:ascii="Arial" w:eastAsia="Times New Roman" w:hAnsi="Arial" w:cs="Arial"/>
                  <w:sz w:val="20"/>
                  <w:szCs w:val="20"/>
                </w:rPr>
                <w:t>(e) - public interest or in the exercise of official authority;</w:t>
              </w:r>
            </w:hyperlink>
          </w:p>
          <w:p w14:paraId="1E912071" w14:textId="77777777" w:rsidR="001A0DFA" w:rsidRPr="00A133E3" w:rsidRDefault="00F451F8" w:rsidP="001A0DFA">
            <w:pPr>
              <w:spacing w:after="120"/>
              <w:rPr>
                <w:rFonts w:ascii="Arial" w:eastAsia="Times New Roman" w:hAnsi="Arial" w:cs="Arial"/>
                <w:color w:val="0563C1" w:themeColor="hyperlink"/>
                <w:sz w:val="20"/>
                <w:szCs w:val="20"/>
                <w:u w:val="single"/>
              </w:rPr>
            </w:pPr>
            <w:hyperlink r:id="rId200" w:history="1">
              <w:r w:rsidR="001A0DFA" w:rsidRPr="00A133E3">
                <w:rPr>
                  <w:rStyle w:val="Hyperlink"/>
                  <w:rFonts w:ascii="Arial" w:hAnsi="Arial" w:cs="Arial"/>
                  <w:sz w:val="20"/>
                  <w:szCs w:val="20"/>
                </w:rPr>
                <w:t>DPA Section 8 (d) - processing is necessary for the exercise of statutory functions;</w:t>
              </w:r>
            </w:hyperlink>
          </w:p>
          <w:p w14:paraId="6423516E" w14:textId="77777777" w:rsidR="001A0DFA" w:rsidRPr="00A133E3" w:rsidRDefault="001A0DFA" w:rsidP="001A0DFA">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39F7DED3" w14:textId="77777777" w:rsidR="001A0DFA" w:rsidRPr="00A133E3" w:rsidRDefault="00F451F8" w:rsidP="001A0DFA">
            <w:pPr>
              <w:spacing w:after="120"/>
              <w:rPr>
                <w:rFonts w:ascii="Arial" w:hAnsi="Arial" w:cs="Arial"/>
                <w:sz w:val="20"/>
                <w:szCs w:val="20"/>
              </w:rPr>
            </w:pPr>
            <w:hyperlink r:id="rId201" w:history="1">
              <w:r w:rsidR="001A0DFA" w:rsidRPr="00A133E3">
                <w:rPr>
                  <w:rStyle w:val="Hyperlink"/>
                  <w:rFonts w:ascii="Arial" w:hAnsi="Arial" w:cs="Arial"/>
                  <w:sz w:val="20"/>
                  <w:szCs w:val="20"/>
                </w:rPr>
                <w:t xml:space="preserve">GDPR </w:t>
              </w:r>
              <w:r w:rsidR="001A0DFA" w:rsidRPr="00A133E3">
                <w:rPr>
                  <w:rStyle w:val="Hyperlink"/>
                  <w:rFonts w:ascii="Arial" w:hAnsi="Arial" w:cs="Arial"/>
                  <w:sz w:val="20"/>
                  <w:szCs w:val="20"/>
                  <w:lang w:eastAsia="en-GB"/>
                </w:rPr>
                <w:t>Article 9 (2)</w:t>
              </w:r>
              <w:r w:rsidR="001A0DFA" w:rsidRPr="00A133E3">
                <w:rPr>
                  <w:rStyle w:val="Hyperlink"/>
                  <w:rFonts w:ascii="Arial" w:hAnsi="Arial" w:cs="Arial"/>
                  <w:i/>
                  <w:sz w:val="20"/>
                  <w:szCs w:val="20"/>
                  <w:lang w:eastAsia="en-GB"/>
                </w:rPr>
                <w:t xml:space="preserve"> </w:t>
              </w:r>
              <w:r w:rsidR="001A0DFA" w:rsidRPr="00A133E3">
                <w:rPr>
                  <w:rStyle w:val="Hyperlink"/>
                  <w:rFonts w:ascii="Arial" w:hAnsi="Arial" w:cs="Arial"/>
                  <w:sz w:val="20"/>
                  <w:szCs w:val="20"/>
                </w:rPr>
                <w:t>(h) - processing is necessary for medical or social care treatment or, the management of health or social care systems and services;</w:t>
              </w:r>
            </w:hyperlink>
          </w:p>
          <w:p w14:paraId="752C13C6" w14:textId="77777777" w:rsidR="001A0DFA" w:rsidRPr="00A133E3" w:rsidRDefault="00F451F8" w:rsidP="001A0DFA">
            <w:pPr>
              <w:rPr>
                <w:rFonts w:ascii="Arial" w:hAnsi="Arial" w:cs="Arial"/>
                <w:sz w:val="20"/>
                <w:szCs w:val="20"/>
              </w:rPr>
            </w:pPr>
            <w:hyperlink r:id="rId202" w:history="1">
              <w:r w:rsidR="001A0DFA" w:rsidRPr="00A133E3">
                <w:rPr>
                  <w:rStyle w:val="Hyperlink"/>
                  <w:rFonts w:ascii="Arial" w:hAnsi="Arial" w:cs="Arial"/>
                  <w:sz w:val="20"/>
                  <w:szCs w:val="20"/>
                </w:rPr>
                <w:t xml:space="preserve">DPA Section 10 (1) (c) – processing is necessary for </w:t>
              </w:r>
              <w:r w:rsidR="001A0DFA" w:rsidRPr="00A133E3">
                <w:rPr>
                  <w:rStyle w:val="Hyperlink"/>
                  <w:rFonts w:ascii="Arial" w:hAnsi="Arial" w:cs="Arial"/>
                  <w:sz w:val="20"/>
                  <w:szCs w:val="20"/>
                  <w:lang w:val="en"/>
                </w:rPr>
                <w:t>health and social care purposes;</w:t>
              </w:r>
            </w:hyperlink>
          </w:p>
          <w:p w14:paraId="04A85D84" w14:textId="77777777" w:rsidR="001A0DFA" w:rsidRPr="00A133E3" w:rsidRDefault="00F451F8" w:rsidP="001A0DFA">
            <w:pPr>
              <w:rPr>
                <w:rFonts w:ascii="Arial" w:hAnsi="Arial" w:cs="Arial"/>
                <w:b/>
                <w:sz w:val="20"/>
                <w:szCs w:val="20"/>
              </w:rPr>
            </w:pPr>
            <w:hyperlink r:id="rId203" w:history="1">
              <w:r w:rsidR="001A0DFA" w:rsidRPr="00A133E3">
                <w:rPr>
                  <w:rStyle w:val="Hyperlink"/>
                  <w:rFonts w:ascii="Arial" w:hAnsi="Arial" w:cs="Arial"/>
                  <w:sz w:val="20"/>
                  <w:szCs w:val="20"/>
                </w:rPr>
                <w:t xml:space="preserve">In accordance with DPA Schedule 1, Part 1, (2) - health or social care purposes means </w:t>
              </w:r>
              <w:r w:rsidR="001A0DFA" w:rsidRPr="00A133E3">
                <w:rPr>
                  <w:rStyle w:val="Hyperlink"/>
                  <w:rFonts w:ascii="Arial" w:hAnsi="Arial" w:cs="Arial"/>
                  <w:sz w:val="20"/>
                  <w:szCs w:val="20"/>
                </w:rPr>
                <w:lastRenderedPageBreak/>
                <w:t>the purposes of preventive or occupational medicine; medical diagnosis; the provision of health care or treatment; the provision of social care, or the management of health care systems or services or social care systems or services.</w:t>
              </w:r>
            </w:hyperlink>
          </w:p>
          <w:p w14:paraId="22CC01B1" w14:textId="77777777" w:rsidR="001A0DFA" w:rsidRPr="00A133E3" w:rsidRDefault="001A0DFA" w:rsidP="001A0DFA">
            <w:pPr>
              <w:spacing w:after="120"/>
              <w:rPr>
                <w:rFonts w:ascii="Arial" w:hAnsi="Arial" w:cs="Arial"/>
                <w:b/>
                <w:sz w:val="20"/>
                <w:szCs w:val="20"/>
                <w:u w:val="single"/>
              </w:rPr>
            </w:pPr>
            <w:r w:rsidRPr="00A133E3">
              <w:rPr>
                <w:rFonts w:ascii="Arial" w:hAnsi="Arial" w:cs="Arial"/>
                <w:b/>
                <w:sz w:val="20"/>
                <w:szCs w:val="20"/>
                <w:u w:val="single"/>
              </w:rPr>
              <w:t>Related Legislation:</w:t>
            </w:r>
          </w:p>
          <w:p w14:paraId="0769A83D" w14:textId="77777777" w:rsidR="001A0DFA" w:rsidRPr="00A133E3" w:rsidRDefault="00F451F8" w:rsidP="001A0DFA">
            <w:pPr>
              <w:spacing w:after="120"/>
              <w:rPr>
                <w:rFonts w:ascii="Arial" w:eastAsia="Calibri" w:hAnsi="Arial" w:cs="Arial"/>
                <w:bCs/>
                <w:sz w:val="20"/>
                <w:szCs w:val="20"/>
              </w:rPr>
            </w:pPr>
            <w:hyperlink r:id="rId204" w:history="1">
              <w:r w:rsidR="001A0DFA" w:rsidRPr="00A133E3">
                <w:rPr>
                  <w:rStyle w:val="Hyperlink"/>
                  <w:rFonts w:ascii="Arial" w:hAnsi="Arial" w:cs="Arial"/>
                  <w:sz w:val="20"/>
                  <w:szCs w:val="20"/>
                </w:rPr>
                <w:t>Section 251B Health and Social Care (Safety and Quality Act) 2015 (Duty to Share)</w:t>
              </w:r>
            </w:hyperlink>
            <w:r w:rsidR="001A0DFA" w:rsidRPr="00A133E3">
              <w:rPr>
                <w:rFonts w:ascii="Arial" w:eastAsia="Calibri" w:hAnsi="Arial" w:cs="Arial"/>
                <w:bCs/>
                <w:sz w:val="20"/>
                <w:szCs w:val="20"/>
              </w:rPr>
              <w:t>;</w:t>
            </w:r>
          </w:p>
          <w:p w14:paraId="7B67E3D4" w14:textId="77777777" w:rsidR="001A0DFA" w:rsidRPr="00A133E3" w:rsidRDefault="00F451F8" w:rsidP="001A0DFA">
            <w:pPr>
              <w:spacing w:after="120"/>
              <w:rPr>
                <w:rFonts w:ascii="Arial" w:hAnsi="Arial" w:cs="Arial"/>
                <w:sz w:val="20"/>
                <w:szCs w:val="20"/>
              </w:rPr>
            </w:pPr>
            <w:hyperlink r:id="rId205" w:history="1">
              <w:r w:rsidR="001A0DFA" w:rsidRPr="00A133E3">
                <w:rPr>
                  <w:rStyle w:val="Hyperlink"/>
                  <w:rFonts w:ascii="Arial" w:hAnsi="Arial" w:cs="Arial"/>
                  <w:sz w:val="20"/>
                  <w:szCs w:val="20"/>
                </w:rPr>
                <w:t>Common Law of Duty of Confidentiality</w:t>
              </w:r>
            </w:hyperlink>
          </w:p>
        </w:tc>
        <w:tc>
          <w:tcPr>
            <w:tcW w:w="4820" w:type="dxa"/>
          </w:tcPr>
          <w:p w14:paraId="5B9C3AA5" w14:textId="77777777" w:rsidR="001A0DFA" w:rsidRPr="00A133E3" w:rsidRDefault="001A0DFA" w:rsidP="001A0DFA">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1382A4E2" w14:textId="77777777" w:rsidR="001A0DFA" w:rsidRPr="00A133E3" w:rsidRDefault="001A0DFA" w:rsidP="001A0DFA">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15FC3CE2" w14:textId="77777777" w:rsidR="001A0DFA" w:rsidRPr="00A133E3" w:rsidRDefault="001A0DFA" w:rsidP="001A0DFA">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08B86839" w14:textId="77777777" w:rsidR="001A0DFA" w:rsidRPr="00A133E3" w:rsidRDefault="001A0DFA" w:rsidP="001A0DFA">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2582F613" w14:textId="77777777" w:rsidR="001A0DFA" w:rsidRPr="00A133E3" w:rsidRDefault="001A0DFA" w:rsidP="001A0DFA">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2C27068D" w14:textId="77777777" w:rsidR="001A0DFA" w:rsidRPr="00A133E3" w:rsidRDefault="001A0DFA" w:rsidP="001A0DFA">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70332C48" w14:textId="77777777" w:rsidR="001A0DFA" w:rsidRPr="00A133E3" w:rsidRDefault="001A0DFA" w:rsidP="001A0DFA">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7636B6EC" w14:textId="77777777" w:rsidR="001A0DFA" w:rsidRPr="00A133E3" w:rsidRDefault="001A0DFA" w:rsidP="001A0DFA">
            <w:pPr>
              <w:pStyle w:val="ListParagraph"/>
              <w:spacing w:after="60"/>
              <w:ind w:left="1179"/>
              <w:rPr>
                <w:rFonts w:ascii="Arial" w:eastAsia="Calibri" w:hAnsi="Arial" w:cs="Arial"/>
                <w:color w:val="0D0D0D" w:themeColor="text1" w:themeTint="F2"/>
                <w:sz w:val="20"/>
                <w:szCs w:val="20"/>
              </w:rPr>
            </w:pPr>
          </w:p>
          <w:p w14:paraId="2C1463D0" w14:textId="713D7434" w:rsidR="001A0DFA" w:rsidRPr="00A133E3" w:rsidRDefault="001A0DFA" w:rsidP="001A0DFA">
            <w:pPr>
              <w:rPr>
                <w:rFonts w:ascii="Arial" w:hAnsi="Arial" w:cs="Arial"/>
                <w:b/>
                <w:bCs/>
                <w:sz w:val="20"/>
                <w:szCs w:val="20"/>
              </w:rPr>
            </w:pPr>
            <w:r w:rsidRPr="00A133E3">
              <w:rPr>
                <w:rFonts w:ascii="Arial" w:hAnsi="Arial" w:cs="Arial"/>
                <w:b/>
                <w:sz w:val="20"/>
                <w:szCs w:val="20"/>
                <w:lang w:eastAsia="en-GB"/>
              </w:rPr>
              <w:t>Right to object or opt-out:</w:t>
            </w:r>
            <w:r w:rsidRPr="00A133E3">
              <w:rPr>
                <w:rFonts w:ascii="Arial" w:hAnsi="Arial" w:cs="Arial"/>
                <w:sz w:val="20"/>
                <w:szCs w:val="20"/>
                <w:lang w:eastAsia="en-GB"/>
              </w:rPr>
              <w:t xml:space="preserve"> You have the right to raise an objection </w:t>
            </w:r>
            <w:r w:rsidRPr="00A133E3">
              <w:rPr>
                <w:rFonts w:ascii="Arial" w:hAnsi="Arial" w:cs="Arial"/>
                <w:sz w:val="20"/>
                <w:szCs w:val="20"/>
                <w:lang w:val="en-US"/>
              </w:rPr>
              <w:t xml:space="preserve">to your personal data being shared in </w:t>
            </w:r>
            <w:r w:rsidR="00AE3E35" w:rsidRPr="00AE3E35">
              <w:rPr>
                <w:rFonts w:ascii="Arial" w:hAnsi="Arial" w:cs="Arial"/>
                <w:b/>
                <w:sz w:val="20"/>
                <w:szCs w:val="20"/>
                <w:lang w:val="en-US"/>
              </w:rPr>
              <w:t>EMIS</w:t>
            </w:r>
            <w:r w:rsidR="00AE3E35">
              <w:rPr>
                <w:rFonts w:ascii="Arial" w:hAnsi="Arial" w:cs="Arial"/>
                <w:b/>
                <w:color w:val="FF0000"/>
                <w:sz w:val="20"/>
                <w:szCs w:val="20"/>
                <w:lang w:val="en-US"/>
              </w:rPr>
              <w:t xml:space="preserve"> </w:t>
            </w:r>
            <w:r w:rsidRPr="00A133E3">
              <w:rPr>
                <w:rFonts w:ascii="Arial" w:hAnsi="Arial" w:cs="Arial"/>
                <w:sz w:val="20"/>
                <w:szCs w:val="20"/>
                <w:lang w:val="en" w:eastAsia="en-GB"/>
              </w:rPr>
              <w:t xml:space="preserve">with your Practice. </w:t>
            </w:r>
            <w:r w:rsidRPr="00A133E3">
              <w:rPr>
                <w:rFonts w:ascii="Arial" w:eastAsia="Calibri" w:hAnsi="Arial" w:cs="Arial"/>
                <w:sz w:val="20"/>
                <w:szCs w:val="20"/>
              </w:rPr>
              <w:t>Although we will first need to explain how this may affect the care you receive.</w:t>
            </w:r>
          </w:p>
          <w:p w14:paraId="04EBBB64" w14:textId="77777777" w:rsidR="001A0DFA" w:rsidRPr="00A133E3" w:rsidRDefault="001A0DFA" w:rsidP="001A0DFA">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7DE87905" w14:textId="588AE129" w:rsidR="001A0DFA" w:rsidRPr="00A133E3" w:rsidRDefault="001A0DFA" w:rsidP="001A0DFA">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 xml:space="preserve">process your data, you have the right to appeal/complain to the </w:t>
            </w:r>
            <w:r w:rsidRPr="00A133E3">
              <w:rPr>
                <w:rFonts w:ascii="Arial" w:hAnsi="Arial" w:cs="Arial"/>
                <w:sz w:val="20"/>
                <w:szCs w:val="20"/>
              </w:rPr>
              <w:lastRenderedPageBreak/>
              <w:t>Information Commissioner (IC). The IC can be contacted at:</w:t>
            </w:r>
          </w:p>
          <w:p w14:paraId="5A77A1B0" w14:textId="77777777" w:rsidR="001A0DFA" w:rsidRPr="00A133E3" w:rsidRDefault="001A0DFA" w:rsidP="001A0DFA">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3A82B3EE" w14:textId="77777777" w:rsidR="001A0DFA" w:rsidRPr="00A133E3" w:rsidRDefault="001A0DFA" w:rsidP="001A0DFA">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433D86E1" w14:textId="77777777" w:rsidR="001A0DFA" w:rsidRPr="00A133E3" w:rsidRDefault="001A0DFA" w:rsidP="001A0DFA">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2A6C4247" w14:textId="77777777" w:rsidR="001A0DFA" w:rsidRPr="00A133E3" w:rsidRDefault="001A0DFA" w:rsidP="001A0DFA">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16375DC9" w14:textId="77777777" w:rsidR="001A0DFA" w:rsidRPr="00A133E3" w:rsidRDefault="001A0DFA" w:rsidP="001A0DFA">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515A024" w14:textId="77777777" w:rsidR="001A0DFA" w:rsidRPr="00A133E3" w:rsidRDefault="001A0DFA" w:rsidP="001A0DFA">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9AD60CB" w14:textId="77777777" w:rsidR="001A0DFA" w:rsidRPr="00A133E3" w:rsidRDefault="001A0DFA" w:rsidP="001A0DFA">
            <w:pPr>
              <w:autoSpaceDE w:val="0"/>
              <w:autoSpaceDN w:val="0"/>
              <w:adjustRightInd w:val="0"/>
              <w:rPr>
                <w:rFonts w:ascii="Arial" w:eastAsia="Calibri" w:hAnsi="Arial" w:cs="Arial"/>
                <w:b/>
                <w:color w:val="0D0D0D" w:themeColor="text1" w:themeTint="F2"/>
                <w:sz w:val="20"/>
                <w:szCs w:val="20"/>
              </w:rPr>
            </w:pPr>
            <w:r w:rsidRPr="00A133E3">
              <w:rPr>
                <w:rFonts w:ascii="Arial" w:hAnsi="Arial" w:cs="Arial"/>
                <w:color w:val="000000"/>
                <w:sz w:val="20"/>
                <w:szCs w:val="20"/>
                <w:lang w:eastAsia="en-GB"/>
              </w:rPr>
              <w:t xml:space="preserve">Email: </w:t>
            </w:r>
            <w:hyperlink r:id="rId206"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1A0DFA" w:rsidRPr="00A133E3" w14:paraId="60682B69" w14:textId="77777777" w:rsidTr="0069447E">
        <w:trPr>
          <w:trHeight w:val="145"/>
        </w:trPr>
        <w:tc>
          <w:tcPr>
            <w:tcW w:w="2220" w:type="dxa"/>
          </w:tcPr>
          <w:p w14:paraId="45BC9589" w14:textId="185F8946" w:rsidR="001A0DFA" w:rsidRDefault="001A0DFA" w:rsidP="001A0DFA">
            <w:pPr>
              <w:spacing w:after="0"/>
            </w:pPr>
            <w:r>
              <w:lastRenderedPageBreak/>
              <w:t>Shared Health and Care Board (SHaCB)</w:t>
            </w:r>
          </w:p>
        </w:tc>
        <w:tc>
          <w:tcPr>
            <w:tcW w:w="4471" w:type="dxa"/>
          </w:tcPr>
          <w:p w14:paraId="6EC1956A" w14:textId="5BB0F5D0" w:rsidR="001A0DFA" w:rsidRPr="00A133E3" w:rsidRDefault="001A0DFA" w:rsidP="00F117D6">
            <w:pPr>
              <w:spacing w:after="120"/>
              <w:rPr>
                <w:rFonts w:ascii="Arial" w:hAnsi="Arial" w:cs="Arial"/>
                <w:color w:val="000000" w:themeColor="text1"/>
                <w:sz w:val="20"/>
                <w:szCs w:val="20"/>
              </w:rPr>
            </w:pPr>
            <w:r w:rsidRPr="001A0DFA">
              <w:rPr>
                <w:rFonts w:ascii="Arial" w:hAnsi="Arial" w:cs="Arial"/>
                <w:color w:val="000000" w:themeColor="text1"/>
                <w:sz w:val="20"/>
                <w:szCs w:val="20"/>
              </w:rPr>
              <w:t>Your information will be passed, with all identifiers removed, to a collaborative programme called the Kent &amp; Medway Shared Health and Care Analytics Board. It will be used for population health management purposes beyond your individual care, including, for example, planning services, managing finances, early treatment of illnesses (known as risk stratification), co-ordinating and improving patient and service user’s movement through the health and care system, research, and public health enhancement.</w:t>
            </w:r>
          </w:p>
        </w:tc>
        <w:tc>
          <w:tcPr>
            <w:tcW w:w="4281" w:type="dxa"/>
          </w:tcPr>
          <w:p w14:paraId="5040E76B" w14:textId="77777777" w:rsidR="001A0DFA" w:rsidRPr="001A0DFA" w:rsidRDefault="001A0DFA" w:rsidP="001A0DFA">
            <w:pPr>
              <w:spacing w:after="120" w:line="240" w:lineRule="auto"/>
              <w:rPr>
                <w:rFonts w:ascii="Arial" w:hAnsi="Arial" w:cs="Arial"/>
                <w:sz w:val="20"/>
                <w:szCs w:val="20"/>
              </w:rPr>
            </w:pPr>
            <w:r w:rsidRPr="001A0DFA">
              <w:rPr>
                <w:rFonts w:ascii="Arial" w:hAnsi="Arial" w:cs="Arial"/>
                <w:sz w:val="20"/>
                <w:szCs w:val="20"/>
              </w:rPr>
              <w:t xml:space="preserve">The processing of </w:t>
            </w:r>
            <w:r w:rsidRPr="001A0DFA">
              <w:rPr>
                <w:rFonts w:ascii="Arial" w:hAnsi="Arial" w:cs="Arial"/>
                <w:b/>
                <w:sz w:val="20"/>
                <w:szCs w:val="20"/>
              </w:rPr>
              <w:t>personal data is</w:t>
            </w:r>
            <w:r w:rsidRPr="001A0DFA">
              <w:rPr>
                <w:rFonts w:ascii="Arial" w:hAnsi="Arial" w:cs="Arial"/>
                <w:sz w:val="20"/>
                <w:szCs w:val="20"/>
              </w:rPr>
              <w:t xml:space="preserve"> permitted under the following GDPR and DPA conditions: </w:t>
            </w:r>
          </w:p>
          <w:p w14:paraId="64FAD666" w14:textId="77777777" w:rsidR="001A0DFA" w:rsidRPr="001A0DFA" w:rsidRDefault="00F451F8" w:rsidP="001A0DFA">
            <w:pPr>
              <w:spacing w:after="120" w:line="240" w:lineRule="auto"/>
              <w:rPr>
                <w:rFonts w:ascii="Arial" w:hAnsi="Arial" w:cs="Arial"/>
                <w:sz w:val="20"/>
                <w:szCs w:val="20"/>
              </w:rPr>
            </w:pPr>
            <w:hyperlink r:id="rId207" w:history="1">
              <w:r w:rsidR="001A0DFA" w:rsidRPr="001A0DFA">
                <w:rPr>
                  <w:rFonts w:ascii="Arial" w:hAnsi="Arial" w:cs="Arial"/>
                  <w:color w:val="0563C1" w:themeColor="hyperlink"/>
                  <w:sz w:val="20"/>
                  <w:szCs w:val="20"/>
                  <w:u w:val="single"/>
                  <w:lang w:eastAsia="en-GB"/>
                </w:rPr>
                <w:t xml:space="preserve">Article </w:t>
              </w:r>
              <w:r w:rsidR="001A0DFA" w:rsidRPr="001A0DFA">
                <w:rPr>
                  <w:rFonts w:ascii="Arial" w:hAnsi="Arial" w:cs="Arial"/>
                  <w:color w:val="0563C1" w:themeColor="hyperlink"/>
                  <w:sz w:val="20"/>
                  <w:szCs w:val="20"/>
                  <w:u w:val="single"/>
                </w:rPr>
                <w:t>6(1)</w:t>
              </w:r>
              <w:r w:rsidR="001A0DFA" w:rsidRPr="001A0DFA">
                <w:rPr>
                  <w:rFonts w:ascii="Arial" w:hAnsi="Arial" w:cs="Arial"/>
                  <w:i/>
                  <w:color w:val="0563C1" w:themeColor="hyperlink"/>
                  <w:sz w:val="20"/>
                  <w:szCs w:val="20"/>
                  <w:u w:val="single"/>
                </w:rPr>
                <w:t xml:space="preserve"> </w:t>
              </w:r>
              <w:r w:rsidR="001A0DFA" w:rsidRPr="001A0DFA">
                <w:rPr>
                  <w:rFonts w:ascii="Arial" w:hAnsi="Arial" w:cs="Arial"/>
                  <w:color w:val="0563C1" w:themeColor="hyperlink"/>
                  <w:sz w:val="20"/>
                  <w:szCs w:val="20"/>
                  <w:u w:val="single"/>
                </w:rPr>
                <w:t>(c) - processing for legal obligation;</w:t>
              </w:r>
            </w:hyperlink>
            <w:r w:rsidR="001A0DFA" w:rsidRPr="001A0DFA">
              <w:rPr>
                <w:rFonts w:ascii="Arial" w:hAnsi="Arial" w:cs="Arial"/>
                <w:sz w:val="20"/>
                <w:szCs w:val="20"/>
              </w:rPr>
              <w:t xml:space="preserve"> </w:t>
            </w:r>
          </w:p>
          <w:p w14:paraId="060001CB" w14:textId="77777777" w:rsidR="001A0DFA" w:rsidRPr="001A0DFA" w:rsidRDefault="00F451F8" w:rsidP="001A0DFA">
            <w:pPr>
              <w:spacing w:after="120" w:line="240" w:lineRule="auto"/>
              <w:rPr>
                <w:rFonts w:ascii="Arial" w:eastAsia="Times New Roman" w:hAnsi="Arial" w:cs="Arial"/>
                <w:color w:val="0563C1" w:themeColor="hyperlink"/>
                <w:sz w:val="20"/>
                <w:szCs w:val="20"/>
                <w:u w:val="single"/>
              </w:rPr>
            </w:pPr>
            <w:hyperlink r:id="rId208" w:history="1">
              <w:r w:rsidR="001A0DFA" w:rsidRPr="001A0DFA">
                <w:rPr>
                  <w:rFonts w:ascii="Arial" w:hAnsi="Arial" w:cs="Arial"/>
                  <w:color w:val="0563C1" w:themeColor="hyperlink"/>
                  <w:sz w:val="20"/>
                  <w:szCs w:val="20"/>
                  <w:u w:val="single"/>
                </w:rPr>
                <w:t xml:space="preserve">GDPR Article 6(1) </w:t>
              </w:r>
              <w:r w:rsidR="001A0DFA" w:rsidRPr="001A0DFA">
                <w:rPr>
                  <w:rFonts w:ascii="Arial" w:eastAsia="Times New Roman" w:hAnsi="Arial" w:cs="Arial"/>
                  <w:color w:val="0563C1" w:themeColor="hyperlink"/>
                  <w:sz w:val="20"/>
                  <w:szCs w:val="20"/>
                  <w:u w:val="single"/>
                </w:rPr>
                <w:t>(e) - public interest or in the exercise of official authority;</w:t>
              </w:r>
            </w:hyperlink>
          </w:p>
          <w:p w14:paraId="49516A17" w14:textId="77777777" w:rsidR="001A0DFA" w:rsidRPr="001A0DFA" w:rsidRDefault="00F451F8" w:rsidP="001A0DFA">
            <w:pPr>
              <w:spacing w:after="120" w:line="240" w:lineRule="auto"/>
              <w:rPr>
                <w:rFonts w:ascii="Arial" w:eastAsia="Times New Roman" w:hAnsi="Arial" w:cs="Arial"/>
                <w:color w:val="0563C1" w:themeColor="hyperlink"/>
                <w:sz w:val="20"/>
                <w:szCs w:val="20"/>
                <w:u w:val="single"/>
              </w:rPr>
            </w:pPr>
            <w:hyperlink r:id="rId209" w:history="1">
              <w:r w:rsidR="001A0DFA" w:rsidRPr="001A0DFA">
                <w:rPr>
                  <w:rFonts w:ascii="Arial" w:hAnsi="Arial" w:cs="Arial"/>
                  <w:color w:val="0563C1" w:themeColor="hyperlink"/>
                  <w:sz w:val="20"/>
                  <w:szCs w:val="20"/>
                  <w:u w:val="single"/>
                </w:rPr>
                <w:t>DPA Section 8 (d) - processing is necessary for the exercise of statutory functions;</w:t>
              </w:r>
            </w:hyperlink>
          </w:p>
          <w:p w14:paraId="535FC7AD" w14:textId="77777777" w:rsidR="001A0DFA" w:rsidRPr="001A0DFA" w:rsidRDefault="001A0DFA" w:rsidP="001A0DFA">
            <w:pPr>
              <w:spacing w:after="0" w:line="240" w:lineRule="auto"/>
              <w:rPr>
                <w:rFonts w:ascii="Arial" w:eastAsia="Times New Roman" w:hAnsi="Arial" w:cs="Arial"/>
                <w:color w:val="0563C1" w:themeColor="hyperlink"/>
                <w:sz w:val="20"/>
                <w:szCs w:val="20"/>
                <w:u w:val="single"/>
              </w:rPr>
            </w:pPr>
          </w:p>
          <w:p w14:paraId="1C7C1117" w14:textId="77777777" w:rsidR="001A0DFA" w:rsidRPr="001A0DFA" w:rsidRDefault="001A0DFA" w:rsidP="001A0DFA">
            <w:pPr>
              <w:spacing w:after="120" w:line="240" w:lineRule="auto"/>
              <w:rPr>
                <w:rFonts w:ascii="Arial" w:hAnsi="Arial" w:cs="Arial"/>
                <w:sz w:val="20"/>
                <w:szCs w:val="20"/>
              </w:rPr>
            </w:pPr>
            <w:r w:rsidRPr="001A0DFA">
              <w:rPr>
                <w:rFonts w:ascii="Arial" w:hAnsi="Arial" w:cs="Arial"/>
                <w:sz w:val="20"/>
                <w:szCs w:val="20"/>
              </w:rPr>
              <w:t xml:space="preserve">The processing of </w:t>
            </w:r>
            <w:r w:rsidRPr="001A0DFA">
              <w:rPr>
                <w:rFonts w:ascii="Arial" w:hAnsi="Arial" w:cs="Arial"/>
                <w:b/>
                <w:sz w:val="20"/>
                <w:szCs w:val="20"/>
              </w:rPr>
              <w:t>special categories of personal data concerning health</w:t>
            </w:r>
            <w:r w:rsidRPr="001A0DFA">
              <w:rPr>
                <w:rFonts w:ascii="Arial" w:hAnsi="Arial" w:cs="Arial"/>
                <w:sz w:val="20"/>
                <w:szCs w:val="20"/>
              </w:rPr>
              <w:t xml:space="preserve"> is permitted under the following GDPR and DPA conditions:</w:t>
            </w:r>
          </w:p>
          <w:p w14:paraId="5EA85FA4" w14:textId="77777777" w:rsidR="001A0DFA" w:rsidRPr="001A0DFA" w:rsidRDefault="00F451F8" w:rsidP="001A0DFA">
            <w:pPr>
              <w:spacing w:after="120" w:line="240" w:lineRule="auto"/>
              <w:rPr>
                <w:rFonts w:ascii="Arial" w:hAnsi="Arial" w:cs="Arial"/>
                <w:sz w:val="20"/>
                <w:szCs w:val="20"/>
              </w:rPr>
            </w:pPr>
            <w:hyperlink r:id="rId210" w:history="1">
              <w:r w:rsidR="001A0DFA" w:rsidRPr="001A0DFA">
                <w:rPr>
                  <w:rFonts w:ascii="Arial" w:hAnsi="Arial" w:cs="Arial"/>
                  <w:color w:val="0563C1" w:themeColor="hyperlink"/>
                  <w:sz w:val="20"/>
                  <w:szCs w:val="20"/>
                  <w:u w:val="single"/>
                </w:rPr>
                <w:t xml:space="preserve">GDPR </w:t>
              </w:r>
              <w:r w:rsidR="001A0DFA" w:rsidRPr="001A0DFA">
                <w:rPr>
                  <w:rFonts w:ascii="Arial" w:hAnsi="Arial" w:cs="Arial"/>
                  <w:color w:val="0563C1" w:themeColor="hyperlink"/>
                  <w:sz w:val="20"/>
                  <w:szCs w:val="20"/>
                  <w:u w:val="single"/>
                  <w:lang w:eastAsia="en-GB"/>
                </w:rPr>
                <w:t>Article 9 (2)</w:t>
              </w:r>
              <w:r w:rsidR="001A0DFA" w:rsidRPr="001A0DFA">
                <w:rPr>
                  <w:rFonts w:ascii="Arial" w:hAnsi="Arial" w:cs="Arial"/>
                  <w:i/>
                  <w:color w:val="0563C1" w:themeColor="hyperlink"/>
                  <w:sz w:val="20"/>
                  <w:szCs w:val="20"/>
                  <w:u w:val="single"/>
                  <w:lang w:eastAsia="en-GB"/>
                </w:rPr>
                <w:t xml:space="preserve"> </w:t>
              </w:r>
              <w:r w:rsidR="001A0DFA" w:rsidRPr="001A0DFA">
                <w:rPr>
                  <w:rFonts w:ascii="Arial" w:hAnsi="Arial" w:cs="Arial"/>
                  <w:color w:val="0563C1" w:themeColor="hyperlink"/>
                  <w:sz w:val="20"/>
                  <w:szCs w:val="20"/>
                  <w:u w:val="single"/>
                </w:rPr>
                <w:t>(h) - processing is necessary for medical or social care treatment or, the management of health or social care systems and services;</w:t>
              </w:r>
            </w:hyperlink>
          </w:p>
          <w:p w14:paraId="7C6A10EF" w14:textId="77777777" w:rsidR="001A0DFA" w:rsidRPr="001A0DFA" w:rsidRDefault="00F451F8" w:rsidP="001A0DFA">
            <w:pPr>
              <w:spacing w:after="0" w:line="240" w:lineRule="auto"/>
              <w:rPr>
                <w:rFonts w:ascii="Arial" w:hAnsi="Arial" w:cs="Arial"/>
                <w:sz w:val="20"/>
                <w:szCs w:val="20"/>
              </w:rPr>
            </w:pPr>
            <w:hyperlink r:id="rId211" w:history="1">
              <w:r w:rsidR="001A0DFA" w:rsidRPr="001A0DFA">
                <w:rPr>
                  <w:rFonts w:ascii="Arial" w:hAnsi="Arial" w:cs="Arial"/>
                  <w:color w:val="0563C1" w:themeColor="hyperlink"/>
                  <w:sz w:val="20"/>
                  <w:szCs w:val="20"/>
                  <w:u w:val="single"/>
                </w:rPr>
                <w:t xml:space="preserve">DPA Section 10 (1) (c) – processing is necessary for </w:t>
              </w:r>
              <w:r w:rsidR="001A0DFA" w:rsidRPr="001A0DFA">
                <w:rPr>
                  <w:rFonts w:ascii="Arial" w:hAnsi="Arial" w:cs="Arial"/>
                  <w:color w:val="0563C1" w:themeColor="hyperlink"/>
                  <w:sz w:val="20"/>
                  <w:szCs w:val="20"/>
                  <w:u w:val="single"/>
                  <w:lang w:val="en"/>
                </w:rPr>
                <w:t>health and social care purposes;</w:t>
              </w:r>
            </w:hyperlink>
          </w:p>
          <w:p w14:paraId="0C18926B" w14:textId="77777777" w:rsidR="001A0DFA" w:rsidRPr="001A0DFA" w:rsidRDefault="001A0DFA" w:rsidP="001A0DFA">
            <w:pPr>
              <w:spacing w:after="0" w:line="240" w:lineRule="auto"/>
              <w:rPr>
                <w:rFonts w:ascii="Arial" w:hAnsi="Arial" w:cs="Arial"/>
                <w:sz w:val="20"/>
                <w:szCs w:val="20"/>
                <w:lang w:val="en"/>
              </w:rPr>
            </w:pPr>
          </w:p>
          <w:p w14:paraId="25B5D46F" w14:textId="77777777" w:rsidR="001A0DFA" w:rsidRPr="001A0DFA" w:rsidRDefault="00F451F8" w:rsidP="001A0DFA">
            <w:pPr>
              <w:spacing w:after="0" w:line="240" w:lineRule="auto"/>
              <w:rPr>
                <w:rFonts w:ascii="Arial" w:hAnsi="Arial" w:cs="Arial"/>
                <w:b/>
                <w:sz w:val="20"/>
                <w:szCs w:val="20"/>
              </w:rPr>
            </w:pPr>
            <w:hyperlink r:id="rId212" w:history="1">
              <w:r w:rsidR="001A0DFA" w:rsidRPr="001A0DFA">
                <w:rPr>
                  <w:rFonts w:ascii="Arial" w:hAnsi="Arial" w:cs="Arial"/>
                  <w:color w:val="0563C1" w:themeColor="hyperlink"/>
                  <w:sz w:val="20"/>
                  <w:szCs w:val="20"/>
                  <w:u w:val="single"/>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341C9AFB" w14:textId="77777777" w:rsidR="001A0DFA" w:rsidRPr="001A0DFA" w:rsidRDefault="001A0DFA" w:rsidP="00F117D6">
            <w:pPr>
              <w:spacing w:after="120"/>
              <w:rPr>
                <w:rFonts w:ascii="Arial" w:hAnsi="Arial" w:cs="Arial"/>
                <w:sz w:val="20"/>
                <w:szCs w:val="20"/>
              </w:rPr>
            </w:pPr>
          </w:p>
          <w:p w14:paraId="68157D09" w14:textId="77777777" w:rsidR="001A0DFA" w:rsidRPr="001A0DFA" w:rsidRDefault="001A0DFA" w:rsidP="001A0DFA">
            <w:pPr>
              <w:spacing w:after="120" w:line="240" w:lineRule="auto"/>
              <w:rPr>
                <w:rFonts w:ascii="Arial" w:hAnsi="Arial" w:cs="Arial"/>
                <w:b/>
                <w:sz w:val="20"/>
                <w:szCs w:val="20"/>
                <w:u w:val="single"/>
              </w:rPr>
            </w:pPr>
            <w:r w:rsidRPr="001A0DFA">
              <w:rPr>
                <w:rFonts w:ascii="Arial" w:hAnsi="Arial" w:cs="Arial"/>
                <w:b/>
                <w:sz w:val="20"/>
                <w:szCs w:val="20"/>
                <w:u w:val="single"/>
              </w:rPr>
              <w:t>Related Legislation:</w:t>
            </w:r>
          </w:p>
          <w:p w14:paraId="1B6AA674" w14:textId="77777777" w:rsidR="001A0DFA" w:rsidRPr="001A0DFA" w:rsidRDefault="00F451F8" w:rsidP="001A0DFA">
            <w:pPr>
              <w:spacing w:after="120" w:line="240" w:lineRule="auto"/>
              <w:rPr>
                <w:rFonts w:ascii="Arial" w:eastAsia="Calibri" w:hAnsi="Arial" w:cs="Arial"/>
                <w:bCs/>
                <w:sz w:val="20"/>
                <w:szCs w:val="20"/>
              </w:rPr>
            </w:pPr>
            <w:hyperlink r:id="rId213" w:history="1">
              <w:r w:rsidR="001A0DFA" w:rsidRPr="001A0DFA">
                <w:rPr>
                  <w:rFonts w:ascii="Arial" w:hAnsi="Arial" w:cs="Arial"/>
                  <w:color w:val="0563C1" w:themeColor="hyperlink"/>
                  <w:sz w:val="20"/>
                  <w:szCs w:val="20"/>
                  <w:u w:val="single"/>
                </w:rPr>
                <w:t>Section 251B Health and Social Care (Safety and Quality Act) 2015 (Duty to Share)</w:t>
              </w:r>
            </w:hyperlink>
            <w:r w:rsidR="001A0DFA" w:rsidRPr="001A0DFA">
              <w:rPr>
                <w:rFonts w:ascii="Arial" w:eastAsia="Calibri" w:hAnsi="Arial" w:cs="Arial"/>
                <w:bCs/>
                <w:sz w:val="20"/>
                <w:szCs w:val="20"/>
              </w:rPr>
              <w:t>;</w:t>
            </w:r>
          </w:p>
          <w:p w14:paraId="65805DFF" w14:textId="77777777" w:rsidR="001A0DFA" w:rsidRPr="001A0DFA" w:rsidRDefault="001A0DFA" w:rsidP="001A0DFA">
            <w:pPr>
              <w:spacing w:after="120" w:line="240" w:lineRule="auto"/>
              <w:rPr>
                <w:rFonts w:ascii="Arial" w:eastAsia="Calibri" w:hAnsi="Arial" w:cs="Arial"/>
                <w:bCs/>
                <w:sz w:val="20"/>
                <w:szCs w:val="20"/>
              </w:rPr>
            </w:pPr>
            <w:r w:rsidRPr="001A0DFA">
              <w:rPr>
                <w:rFonts w:ascii="Arial" w:eastAsia="Calibri" w:hAnsi="Arial" w:cs="Arial"/>
                <w:bCs/>
                <w:sz w:val="20"/>
                <w:szCs w:val="20"/>
              </w:rPr>
              <w:t>NHS Act 2006</w:t>
            </w:r>
          </w:p>
          <w:p w14:paraId="08A2DFC6" w14:textId="77777777" w:rsidR="001A0DFA" w:rsidRPr="001A0DFA" w:rsidRDefault="001A0DFA" w:rsidP="001A0DFA">
            <w:pPr>
              <w:spacing w:after="120" w:line="240" w:lineRule="auto"/>
              <w:rPr>
                <w:rFonts w:ascii="Arial" w:eastAsia="Calibri" w:hAnsi="Arial" w:cs="Arial"/>
                <w:bCs/>
                <w:sz w:val="20"/>
                <w:szCs w:val="20"/>
              </w:rPr>
            </w:pPr>
            <w:r w:rsidRPr="001A0DFA">
              <w:rPr>
                <w:rFonts w:ascii="Arial" w:eastAsia="Calibri" w:hAnsi="Arial" w:cs="Arial"/>
                <w:bCs/>
                <w:sz w:val="20"/>
                <w:szCs w:val="20"/>
              </w:rPr>
              <w:t>Health and Social Act 2012</w:t>
            </w:r>
          </w:p>
          <w:p w14:paraId="6B6F6420" w14:textId="77777777" w:rsidR="001A0DFA" w:rsidRPr="001A0DFA" w:rsidRDefault="001A0DFA" w:rsidP="001A0DFA">
            <w:pPr>
              <w:spacing w:after="120" w:line="240" w:lineRule="auto"/>
              <w:rPr>
                <w:rFonts w:ascii="Arial" w:eastAsia="Calibri" w:hAnsi="Arial" w:cs="Arial"/>
                <w:bCs/>
                <w:sz w:val="20"/>
                <w:szCs w:val="20"/>
              </w:rPr>
            </w:pPr>
            <w:r w:rsidRPr="001A0DFA">
              <w:rPr>
                <w:rFonts w:ascii="Arial" w:eastAsia="Calibri" w:hAnsi="Arial" w:cs="Arial"/>
                <w:bCs/>
                <w:sz w:val="20"/>
                <w:szCs w:val="20"/>
              </w:rPr>
              <w:t>Integrated Care Act 2022</w:t>
            </w:r>
          </w:p>
          <w:p w14:paraId="138DEBE3" w14:textId="2B611E7B" w:rsidR="001A0DFA" w:rsidRPr="001A0DFA" w:rsidRDefault="00F451F8" w:rsidP="001A0DFA">
            <w:pPr>
              <w:spacing w:after="120"/>
              <w:rPr>
                <w:rFonts w:ascii="Arial" w:hAnsi="Arial" w:cs="Arial"/>
                <w:sz w:val="20"/>
                <w:szCs w:val="20"/>
              </w:rPr>
            </w:pPr>
            <w:hyperlink r:id="rId214" w:history="1">
              <w:r w:rsidR="001A0DFA" w:rsidRPr="001A0DFA">
                <w:rPr>
                  <w:rFonts w:ascii="Arial" w:hAnsi="Arial" w:cs="Arial"/>
                  <w:color w:val="0563C1" w:themeColor="hyperlink"/>
                  <w:sz w:val="20"/>
                  <w:szCs w:val="20"/>
                  <w:u w:val="single"/>
                </w:rPr>
                <w:t>Common Law of Duty of Confidentiality</w:t>
              </w:r>
            </w:hyperlink>
          </w:p>
        </w:tc>
        <w:tc>
          <w:tcPr>
            <w:tcW w:w="4820" w:type="dxa"/>
          </w:tcPr>
          <w:p w14:paraId="22DC0B2B" w14:textId="77777777" w:rsidR="001A0DFA" w:rsidRPr="001A0DFA" w:rsidRDefault="001A0DFA" w:rsidP="001A0DFA">
            <w:pPr>
              <w:spacing w:after="60" w:line="240" w:lineRule="auto"/>
              <w:rPr>
                <w:rFonts w:ascii="Arial" w:eastAsia="Calibri" w:hAnsi="Arial" w:cs="Arial"/>
                <w:b/>
                <w:color w:val="0D0D0D" w:themeColor="text1" w:themeTint="F2"/>
                <w:sz w:val="20"/>
                <w:szCs w:val="20"/>
              </w:rPr>
            </w:pPr>
            <w:r w:rsidRPr="001A0DFA">
              <w:rPr>
                <w:rFonts w:ascii="Arial" w:eastAsia="Calibri" w:hAnsi="Arial" w:cs="Arial"/>
                <w:b/>
                <w:color w:val="0D0D0D" w:themeColor="text1" w:themeTint="F2"/>
                <w:sz w:val="20"/>
                <w:szCs w:val="20"/>
              </w:rPr>
              <w:lastRenderedPageBreak/>
              <w:t>You have the right to:</w:t>
            </w:r>
          </w:p>
          <w:p w14:paraId="6EA52C90" w14:textId="77777777" w:rsidR="001A0DFA" w:rsidRPr="001A0DFA" w:rsidRDefault="001A0DFA" w:rsidP="001A0DFA">
            <w:pPr>
              <w:numPr>
                <w:ilvl w:val="0"/>
                <w:numId w:val="10"/>
              </w:numPr>
              <w:spacing w:after="60" w:line="240" w:lineRule="auto"/>
              <w:ind w:left="459" w:hanging="283"/>
              <w:contextualSpacing/>
              <w:rPr>
                <w:rFonts w:ascii="Arial" w:eastAsia="Calibri" w:hAnsi="Arial" w:cs="Arial"/>
                <w:color w:val="0D0D0D" w:themeColor="text1" w:themeTint="F2"/>
                <w:sz w:val="20"/>
                <w:szCs w:val="20"/>
              </w:rPr>
            </w:pPr>
            <w:r w:rsidRPr="001A0DFA">
              <w:rPr>
                <w:rFonts w:ascii="Arial" w:eastAsia="Calibri" w:hAnsi="Arial" w:cs="Arial"/>
                <w:color w:val="0D0D0D" w:themeColor="text1" w:themeTint="F2"/>
                <w:sz w:val="20"/>
                <w:szCs w:val="20"/>
              </w:rPr>
              <w:t>To access, view or request copies of your personal information;</w:t>
            </w:r>
          </w:p>
          <w:p w14:paraId="51AB7624" w14:textId="77777777" w:rsidR="001A0DFA" w:rsidRPr="001A0DFA" w:rsidRDefault="001A0DFA" w:rsidP="001A0DFA">
            <w:pPr>
              <w:numPr>
                <w:ilvl w:val="0"/>
                <w:numId w:val="10"/>
              </w:numPr>
              <w:spacing w:after="60" w:line="240" w:lineRule="auto"/>
              <w:ind w:left="459" w:hanging="283"/>
              <w:contextualSpacing/>
              <w:rPr>
                <w:rFonts w:ascii="Arial" w:eastAsia="Calibri" w:hAnsi="Arial" w:cs="Arial"/>
                <w:color w:val="0D0D0D" w:themeColor="text1" w:themeTint="F2"/>
                <w:sz w:val="20"/>
                <w:szCs w:val="20"/>
              </w:rPr>
            </w:pPr>
            <w:r w:rsidRPr="001A0DFA">
              <w:rPr>
                <w:rFonts w:ascii="Arial" w:eastAsia="Calibri" w:hAnsi="Arial" w:cs="Arial"/>
                <w:color w:val="0D0D0D" w:themeColor="text1" w:themeTint="F2"/>
                <w:sz w:val="20"/>
                <w:szCs w:val="20"/>
              </w:rPr>
              <w:t xml:space="preserve">request rectification of any </w:t>
            </w:r>
            <w:r w:rsidRPr="001A0DFA">
              <w:rPr>
                <w:rFonts w:ascii="Arial" w:hAnsi="Arial" w:cs="Arial"/>
                <w:color w:val="0D0D0D" w:themeColor="text1" w:themeTint="F2"/>
                <w:sz w:val="20"/>
                <w:szCs w:val="20"/>
                <w:lang w:val="en-US"/>
              </w:rPr>
              <w:t>inaccuracy in your personal information</w:t>
            </w:r>
            <w:r w:rsidRPr="001A0DFA">
              <w:rPr>
                <w:rFonts w:ascii="Arial" w:eastAsia="Calibri" w:hAnsi="Arial" w:cs="Arial"/>
                <w:color w:val="0D0D0D" w:themeColor="text1" w:themeTint="F2"/>
                <w:sz w:val="20"/>
                <w:szCs w:val="20"/>
              </w:rPr>
              <w:t>;</w:t>
            </w:r>
          </w:p>
          <w:p w14:paraId="39E01739" w14:textId="77777777" w:rsidR="001A0DFA" w:rsidRPr="001A0DFA" w:rsidRDefault="001A0DFA" w:rsidP="001A0DFA">
            <w:pPr>
              <w:numPr>
                <w:ilvl w:val="0"/>
                <w:numId w:val="10"/>
              </w:numPr>
              <w:spacing w:after="60" w:line="240" w:lineRule="auto"/>
              <w:ind w:left="459" w:hanging="283"/>
              <w:contextualSpacing/>
              <w:rPr>
                <w:rFonts w:ascii="Arial" w:eastAsia="Calibri" w:hAnsi="Arial" w:cs="Arial"/>
                <w:color w:val="0D0D0D" w:themeColor="text1" w:themeTint="F2"/>
                <w:sz w:val="20"/>
                <w:szCs w:val="20"/>
              </w:rPr>
            </w:pPr>
            <w:r w:rsidRPr="001A0DFA">
              <w:rPr>
                <w:rFonts w:ascii="Arial" w:eastAsia="Calibri" w:hAnsi="Arial" w:cs="Arial"/>
                <w:color w:val="0D0D0D" w:themeColor="text1" w:themeTint="F2"/>
                <w:sz w:val="20"/>
                <w:szCs w:val="20"/>
              </w:rPr>
              <w:t>restrict the processing of your personal information where:</w:t>
            </w:r>
          </w:p>
          <w:p w14:paraId="64E7BEDF" w14:textId="77777777" w:rsidR="001A0DFA" w:rsidRPr="001A0DFA" w:rsidRDefault="001A0DFA" w:rsidP="001A0DFA">
            <w:pPr>
              <w:numPr>
                <w:ilvl w:val="0"/>
                <w:numId w:val="12"/>
              </w:numPr>
              <w:spacing w:after="60" w:line="240" w:lineRule="auto"/>
              <w:contextualSpacing/>
              <w:rPr>
                <w:rFonts w:ascii="Arial" w:eastAsia="Calibri" w:hAnsi="Arial" w:cs="Arial"/>
                <w:color w:val="0D0D0D" w:themeColor="text1" w:themeTint="F2"/>
                <w:sz w:val="20"/>
                <w:szCs w:val="20"/>
              </w:rPr>
            </w:pPr>
            <w:r w:rsidRPr="001A0DFA">
              <w:rPr>
                <w:rFonts w:ascii="Arial" w:eastAsia="Calibri" w:hAnsi="Arial" w:cs="Arial"/>
                <w:color w:val="0D0D0D" w:themeColor="text1" w:themeTint="F2"/>
                <w:sz w:val="20"/>
                <w:szCs w:val="20"/>
              </w:rPr>
              <w:t>accuracy of the data is contested,</w:t>
            </w:r>
          </w:p>
          <w:p w14:paraId="299250B2" w14:textId="77777777" w:rsidR="001A0DFA" w:rsidRPr="001A0DFA" w:rsidRDefault="001A0DFA" w:rsidP="001A0DFA">
            <w:pPr>
              <w:numPr>
                <w:ilvl w:val="0"/>
                <w:numId w:val="11"/>
              </w:numPr>
              <w:spacing w:after="60" w:line="240" w:lineRule="auto"/>
              <w:contextualSpacing/>
              <w:rPr>
                <w:rFonts w:ascii="Arial" w:eastAsia="Calibri" w:hAnsi="Arial" w:cs="Arial"/>
                <w:color w:val="0D0D0D" w:themeColor="text1" w:themeTint="F2"/>
                <w:sz w:val="20"/>
                <w:szCs w:val="20"/>
              </w:rPr>
            </w:pPr>
            <w:r w:rsidRPr="001A0DFA">
              <w:rPr>
                <w:rFonts w:ascii="Arial" w:eastAsia="Calibri" w:hAnsi="Arial" w:cs="Arial"/>
                <w:color w:val="0D0D0D" w:themeColor="text1" w:themeTint="F2"/>
                <w:sz w:val="20"/>
                <w:szCs w:val="20"/>
              </w:rPr>
              <w:t xml:space="preserve">the </w:t>
            </w:r>
            <w:r w:rsidRPr="001A0DFA">
              <w:rPr>
                <w:rFonts w:ascii="Arial" w:hAnsi="Arial" w:cs="Arial"/>
                <w:color w:val="0D0D0D" w:themeColor="text1" w:themeTint="F2"/>
                <w:sz w:val="20"/>
                <w:szCs w:val="20"/>
                <w:lang w:val="en-US"/>
              </w:rPr>
              <w:t>processing is unlawful or,</w:t>
            </w:r>
          </w:p>
          <w:p w14:paraId="6D2E94C7" w14:textId="77777777" w:rsidR="001A0DFA" w:rsidRPr="001A0DFA" w:rsidRDefault="001A0DFA" w:rsidP="001A0DFA">
            <w:pPr>
              <w:numPr>
                <w:ilvl w:val="0"/>
                <w:numId w:val="11"/>
              </w:numPr>
              <w:spacing w:after="60" w:line="240" w:lineRule="auto"/>
              <w:contextualSpacing/>
              <w:rPr>
                <w:rFonts w:ascii="Arial" w:eastAsia="Calibri" w:hAnsi="Arial" w:cs="Arial"/>
                <w:color w:val="0D0D0D" w:themeColor="text1" w:themeTint="F2"/>
                <w:sz w:val="20"/>
                <w:szCs w:val="20"/>
              </w:rPr>
            </w:pPr>
            <w:r w:rsidRPr="001A0DFA">
              <w:rPr>
                <w:rFonts w:ascii="Arial" w:hAnsi="Arial" w:cs="Arial"/>
                <w:color w:val="0D0D0D" w:themeColor="text1" w:themeTint="F2"/>
                <w:sz w:val="20"/>
                <w:szCs w:val="20"/>
                <w:lang w:val="en-US"/>
              </w:rPr>
              <w:t>where we no longer need the data for the purposes of the processing.</w:t>
            </w:r>
          </w:p>
          <w:p w14:paraId="2F0E8783" w14:textId="77777777" w:rsidR="001A0DFA" w:rsidRPr="001A0DFA" w:rsidRDefault="001A0DFA" w:rsidP="001A0DFA">
            <w:pPr>
              <w:spacing w:after="60" w:line="240" w:lineRule="auto"/>
              <w:ind w:left="1179"/>
              <w:contextualSpacing/>
              <w:rPr>
                <w:rFonts w:ascii="Arial" w:eastAsia="Calibri" w:hAnsi="Arial" w:cs="Arial"/>
                <w:color w:val="0D0D0D" w:themeColor="text1" w:themeTint="F2"/>
                <w:sz w:val="20"/>
                <w:szCs w:val="20"/>
              </w:rPr>
            </w:pPr>
          </w:p>
          <w:p w14:paraId="5B7171BF" w14:textId="3033F9F1" w:rsidR="001A0DFA" w:rsidRPr="001A0DFA" w:rsidRDefault="001A0DFA" w:rsidP="001A0DFA">
            <w:pPr>
              <w:spacing w:after="0" w:line="240" w:lineRule="auto"/>
              <w:rPr>
                <w:rFonts w:ascii="Arial" w:hAnsi="Arial" w:cs="Arial"/>
                <w:b/>
                <w:bCs/>
                <w:sz w:val="20"/>
                <w:szCs w:val="20"/>
              </w:rPr>
            </w:pPr>
            <w:r w:rsidRPr="001A0DFA">
              <w:rPr>
                <w:rFonts w:ascii="Arial" w:hAnsi="Arial" w:cs="Arial"/>
                <w:b/>
                <w:sz w:val="20"/>
                <w:szCs w:val="20"/>
                <w:lang w:eastAsia="en-GB"/>
              </w:rPr>
              <w:t>Right to object or opt-out:</w:t>
            </w:r>
            <w:r w:rsidRPr="001A0DFA">
              <w:rPr>
                <w:rFonts w:ascii="Arial" w:hAnsi="Arial" w:cs="Arial"/>
                <w:sz w:val="20"/>
                <w:szCs w:val="20"/>
                <w:lang w:eastAsia="en-GB"/>
              </w:rPr>
              <w:t xml:space="preserve"> You have the right to raise an objection </w:t>
            </w:r>
            <w:r w:rsidRPr="001A0DFA">
              <w:rPr>
                <w:rFonts w:ascii="Arial" w:hAnsi="Arial" w:cs="Arial"/>
                <w:sz w:val="20"/>
                <w:szCs w:val="20"/>
                <w:lang w:val="en-US"/>
              </w:rPr>
              <w:t xml:space="preserve">to your personal data being shared in </w:t>
            </w:r>
            <w:r w:rsidR="00AE3E35" w:rsidRPr="00AE3E35">
              <w:rPr>
                <w:rFonts w:ascii="Arial" w:hAnsi="Arial" w:cs="Arial"/>
                <w:b/>
                <w:sz w:val="20"/>
                <w:szCs w:val="20"/>
                <w:lang w:val="en-US"/>
              </w:rPr>
              <w:t>EMIS</w:t>
            </w:r>
            <w:r w:rsidRPr="001A0DFA">
              <w:rPr>
                <w:rFonts w:ascii="Arial" w:hAnsi="Arial" w:cs="Arial"/>
                <w:b/>
                <w:color w:val="FF0000"/>
                <w:sz w:val="20"/>
                <w:szCs w:val="20"/>
                <w:lang w:val="en-US"/>
              </w:rPr>
              <w:t xml:space="preserve"> </w:t>
            </w:r>
            <w:r w:rsidRPr="001A0DFA">
              <w:rPr>
                <w:rFonts w:ascii="Arial" w:hAnsi="Arial" w:cs="Arial"/>
                <w:sz w:val="20"/>
                <w:szCs w:val="20"/>
                <w:lang w:val="en" w:eastAsia="en-GB"/>
              </w:rPr>
              <w:t xml:space="preserve">with your Practice. </w:t>
            </w:r>
            <w:r w:rsidRPr="001A0DFA">
              <w:rPr>
                <w:rFonts w:ascii="Arial" w:eastAsia="Calibri" w:hAnsi="Arial" w:cs="Arial"/>
                <w:sz w:val="20"/>
                <w:szCs w:val="20"/>
              </w:rPr>
              <w:t>Although we will first need to explain how this may affect the care you receive.</w:t>
            </w:r>
          </w:p>
          <w:p w14:paraId="2A259F54" w14:textId="77777777" w:rsidR="001A0DFA" w:rsidRPr="001A0DFA" w:rsidRDefault="001A0DFA" w:rsidP="001A0DFA">
            <w:pPr>
              <w:spacing w:after="0" w:line="240" w:lineRule="auto"/>
              <w:rPr>
                <w:rFonts w:ascii="Arial" w:hAnsi="Arial" w:cs="Arial"/>
                <w:b/>
                <w:bCs/>
                <w:sz w:val="20"/>
                <w:szCs w:val="20"/>
              </w:rPr>
            </w:pPr>
          </w:p>
          <w:p w14:paraId="005E256C" w14:textId="77777777" w:rsidR="001A0DFA" w:rsidRPr="001A0DFA" w:rsidRDefault="001A0DFA" w:rsidP="001A0DFA">
            <w:pPr>
              <w:spacing w:after="0" w:line="240" w:lineRule="auto"/>
              <w:rPr>
                <w:rFonts w:ascii="Arial" w:hAnsi="Arial" w:cs="Arial"/>
                <w:color w:val="000000"/>
                <w:sz w:val="20"/>
                <w:szCs w:val="20"/>
                <w:lang w:eastAsia="en-GB"/>
              </w:rPr>
            </w:pPr>
            <w:r w:rsidRPr="001A0DFA">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36CE53C9" w14:textId="77777777" w:rsidR="001A0DFA" w:rsidRPr="001A0DFA" w:rsidRDefault="001A0DFA" w:rsidP="001A0DFA">
            <w:pPr>
              <w:spacing w:after="0" w:line="240" w:lineRule="auto"/>
              <w:rPr>
                <w:rFonts w:ascii="Arial" w:hAnsi="Arial" w:cs="Arial"/>
                <w:color w:val="000000"/>
                <w:sz w:val="20"/>
                <w:szCs w:val="20"/>
                <w:lang w:eastAsia="en-GB"/>
              </w:rPr>
            </w:pPr>
          </w:p>
          <w:p w14:paraId="24711EAA" w14:textId="3DE2B922" w:rsidR="001A0DFA" w:rsidRPr="001A0DFA" w:rsidRDefault="001A0DFA" w:rsidP="001A0DFA">
            <w:pPr>
              <w:autoSpaceDE w:val="0"/>
              <w:autoSpaceDN w:val="0"/>
              <w:adjustRightInd w:val="0"/>
              <w:spacing w:after="0" w:line="240" w:lineRule="auto"/>
              <w:rPr>
                <w:rFonts w:ascii="Arial" w:hAnsi="Arial" w:cs="Arial"/>
                <w:sz w:val="20"/>
                <w:szCs w:val="20"/>
                <w:shd w:val="clear" w:color="auto" w:fill="FFFFFF"/>
              </w:rPr>
            </w:pPr>
            <w:r w:rsidRPr="001A0DFA">
              <w:rPr>
                <w:rFonts w:ascii="Arial" w:hAnsi="Arial" w:cs="Arial"/>
                <w:b/>
                <w:sz w:val="20"/>
                <w:szCs w:val="20"/>
                <w:shd w:val="clear" w:color="auto" w:fill="FFFFFF"/>
              </w:rPr>
              <w:lastRenderedPageBreak/>
              <w:t>Right to complain:</w:t>
            </w:r>
            <w:r w:rsidRPr="001A0DFA">
              <w:rPr>
                <w:rFonts w:ascii="Arial" w:hAnsi="Arial" w:cs="Arial"/>
                <w:sz w:val="20"/>
                <w:szCs w:val="20"/>
                <w:shd w:val="clear" w:color="auto" w:fill="FFFFFF"/>
              </w:rPr>
              <w:t xml:space="preserve"> </w:t>
            </w:r>
            <w:r w:rsidRPr="001A0DFA">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1A0DFA">
              <w:rPr>
                <w:rFonts w:ascii="Arial" w:hAnsi="Arial" w:cs="Arial"/>
                <w:sz w:val="20"/>
                <w:szCs w:val="20"/>
              </w:rPr>
              <w:t>process your data, you have the right to appeal/complain to the Information Commissioner (IC). The IC can be contacted at:</w:t>
            </w:r>
          </w:p>
          <w:p w14:paraId="22B21D0D" w14:textId="77777777" w:rsidR="001A0DFA" w:rsidRPr="001A0DFA" w:rsidRDefault="001A0DFA" w:rsidP="001A0DFA">
            <w:pPr>
              <w:autoSpaceDE w:val="0"/>
              <w:autoSpaceDN w:val="0"/>
              <w:adjustRightInd w:val="0"/>
              <w:spacing w:after="0" w:line="240" w:lineRule="auto"/>
              <w:rPr>
                <w:rFonts w:ascii="Arial" w:hAnsi="Arial" w:cs="Arial"/>
                <w:sz w:val="20"/>
                <w:szCs w:val="20"/>
                <w:shd w:val="clear" w:color="auto" w:fill="FFFFFF"/>
              </w:rPr>
            </w:pPr>
            <w:r w:rsidRPr="001A0DFA">
              <w:rPr>
                <w:rFonts w:ascii="Arial" w:hAnsi="Arial" w:cs="Arial"/>
                <w:sz w:val="20"/>
                <w:szCs w:val="20"/>
              </w:rPr>
              <w:t xml:space="preserve">Information Commissioner’s Office </w:t>
            </w:r>
          </w:p>
          <w:p w14:paraId="26114587" w14:textId="77777777" w:rsidR="001A0DFA" w:rsidRPr="001A0DFA" w:rsidRDefault="001A0DFA" w:rsidP="001A0DFA">
            <w:pPr>
              <w:autoSpaceDE w:val="0"/>
              <w:autoSpaceDN w:val="0"/>
              <w:adjustRightInd w:val="0"/>
              <w:spacing w:after="0" w:line="240" w:lineRule="auto"/>
              <w:rPr>
                <w:rFonts w:ascii="Arial" w:hAnsi="Arial" w:cs="Arial"/>
                <w:sz w:val="20"/>
                <w:szCs w:val="20"/>
                <w:shd w:val="clear" w:color="auto" w:fill="FFFFFF"/>
              </w:rPr>
            </w:pPr>
            <w:r w:rsidRPr="001A0DFA">
              <w:rPr>
                <w:rFonts w:ascii="Arial" w:hAnsi="Arial" w:cs="Arial"/>
                <w:sz w:val="20"/>
                <w:szCs w:val="20"/>
              </w:rPr>
              <w:t xml:space="preserve">Wycliffe House </w:t>
            </w:r>
          </w:p>
          <w:p w14:paraId="7FA522A8" w14:textId="77777777" w:rsidR="001A0DFA" w:rsidRPr="001A0DFA" w:rsidRDefault="001A0DFA" w:rsidP="001A0DFA">
            <w:pPr>
              <w:autoSpaceDE w:val="0"/>
              <w:autoSpaceDN w:val="0"/>
              <w:adjustRightInd w:val="0"/>
              <w:spacing w:after="0" w:line="240" w:lineRule="auto"/>
              <w:rPr>
                <w:rFonts w:ascii="Arial" w:hAnsi="Arial" w:cs="Arial"/>
                <w:sz w:val="20"/>
                <w:szCs w:val="20"/>
                <w:shd w:val="clear" w:color="auto" w:fill="FFFFFF"/>
              </w:rPr>
            </w:pPr>
            <w:r w:rsidRPr="001A0DFA">
              <w:rPr>
                <w:rFonts w:ascii="Arial" w:hAnsi="Arial" w:cs="Arial"/>
                <w:sz w:val="20"/>
                <w:szCs w:val="20"/>
              </w:rPr>
              <w:t xml:space="preserve">Water Lane </w:t>
            </w:r>
          </w:p>
          <w:p w14:paraId="7D2F8655" w14:textId="77777777" w:rsidR="001A0DFA" w:rsidRPr="001A0DFA" w:rsidRDefault="001A0DFA" w:rsidP="001A0DFA">
            <w:pPr>
              <w:autoSpaceDE w:val="0"/>
              <w:autoSpaceDN w:val="0"/>
              <w:adjustRightInd w:val="0"/>
              <w:spacing w:after="0" w:line="240" w:lineRule="auto"/>
              <w:rPr>
                <w:rFonts w:ascii="Arial" w:hAnsi="Arial" w:cs="Arial"/>
                <w:sz w:val="20"/>
                <w:szCs w:val="20"/>
                <w:shd w:val="clear" w:color="auto" w:fill="FFFFFF"/>
              </w:rPr>
            </w:pPr>
            <w:r w:rsidRPr="001A0DFA">
              <w:rPr>
                <w:rFonts w:ascii="Arial" w:hAnsi="Arial" w:cs="Arial"/>
                <w:sz w:val="20"/>
                <w:szCs w:val="20"/>
              </w:rPr>
              <w:t xml:space="preserve">Wilmslow </w:t>
            </w:r>
          </w:p>
          <w:p w14:paraId="23415C19" w14:textId="77777777" w:rsidR="001A0DFA" w:rsidRPr="001A0DFA" w:rsidRDefault="001A0DFA" w:rsidP="001A0DFA">
            <w:pPr>
              <w:autoSpaceDE w:val="0"/>
              <w:autoSpaceDN w:val="0"/>
              <w:adjustRightInd w:val="0"/>
              <w:spacing w:after="0" w:line="240" w:lineRule="auto"/>
              <w:rPr>
                <w:rFonts w:ascii="Arial" w:hAnsi="Arial" w:cs="Arial"/>
                <w:sz w:val="20"/>
                <w:szCs w:val="20"/>
              </w:rPr>
            </w:pPr>
            <w:r w:rsidRPr="001A0DFA">
              <w:rPr>
                <w:rFonts w:ascii="Arial" w:hAnsi="Arial" w:cs="Arial"/>
                <w:sz w:val="20"/>
                <w:szCs w:val="20"/>
              </w:rPr>
              <w:t xml:space="preserve">Cheshire </w:t>
            </w:r>
          </w:p>
          <w:p w14:paraId="1D76F03E" w14:textId="77777777" w:rsidR="001A0DFA" w:rsidRPr="001A0DFA" w:rsidRDefault="001A0DFA" w:rsidP="001A0DFA">
            <w:pPr>
              <w:autoSpaceDE w:val="0"/>
              <w:autoSpaceDN w:val="0"/>
              <w:adjustRightInd w:val="0"/>
              <w:spacing w:after="0" w:line="240" w:lineRule="auto"/>
              <w:rPr>
                <w:rFonts w:ascii="Arial" w:hAnsi="Arial" w:cs="Arial"/>
                <w:color w:val="000000"/>
                <w:sz w:val="20"/>
                <w:szCs w:val="20"/>
                <w:lang w:eastAsia="en-GB"/>
              </w:rPr>
            </w:pPr>
            <w:r w:rsidRPr="001A0DFA">
              <w:rPr>
                <w:rFonts w:ascii="Arial" w:hAnsi="Arial" w:cs="Arial"/>
                <w:color w:val="000000"/>
                <w:sz w:val="20"/>
                <w:szCs w:val="20"/>
                <w:lang w:eastAsia="en-GB"/>
              </w:rPr>
              <w:t>Tel: 0303 123 1113 or 01625 545 745</w:t>
            </w:r>
          </w:p>
          <w:p w14:paraId="469F17FD" w14:textId="76EB4719" w:rsidR="001A0DFA" w:rsidRPr="00A133E3" w:rsidRDefault="001A0DFA" w:rsidP="001A0DFA">
            <w:pPr>
              <w:spacing w:after="60"/>
              <w:rPr>
                <w:rFonts w:ascii="Arial" w:eastAsia="Calibri" w:hAnsi="Arial" w:cs="Arial"/>
                <w:b/>
                <w:color w:val="0D0D0D" w:themeColor="text1" w:themeTint="F2"/>
                <w:sz w:val="20"/>
                <w:szCs w:val="20"/>
              </w:rPr>
            </w:pPr>
            <w:r w:rsidRPr="001A0DFA">
              <w:rPr>
                <w:rFonts w:ascii="Arial" w:hAnsi="Arial" w:cs="Arial"/>
                <w:color w:val="000000"/>
                <w:sz w:val="20"/>
                <w:szCs w:val="20"/>
                <w:lang w:eastAsia="en-GB"/>
              </w:rPr>
              <w:t xml:space="preserve">Email: </w:t>
            </w:r>
            <w:hyperlink r:id="rId215" w:history="1">
              <w:r w:rsidRPr="001A0DFA">
                <w:rPr>
                  <w:rFonts w:ascii="Arial" w:hAnsi="Arial" w:cs="Arial"/>
                  <w:color w:val="0563C1" w:themeColor="hyperlink"/>
                  <w:sz w:val="20"/>
                  <w:szCs w:val="20"/>
                  <w:u w:val="single"/>
                  <w:lang w:eastAsia="en-GB"/>
                </w:rPr>
                <w:t>https://ico.org.uk/global/contact-us/</w:t>
              </w:r>
            </w:hyperlink>
            <w:r w:rsidRPr="001A0DFA">
              <w:rPr>
                <w:color w:val="000000"/>
                <w:lang w:eastAsia="en-GB"/>
              </w:rPr>
              <w:t xml:space="preserve">   </w:t>
            </w:r>
          </w:p>
        </w:tc>
      </w:tr>
      <w:tr w:rsidR="0069447E" w:rsidRPr="00A133E3" w14:paraId="119F2C6E" w14:textId="77777777" w:rsidTr="0069447E">
        <w:trPr>
          <w:trHeight w:val="145"/>
        </w:trPr>
        <w:tc>
          <w:tcPr>
            <w:tcW w:w="2220" w:type="dxa"/>
          </w:tcPr>
          <w:p w14:paraId="1B3CE9A8" w14:textId="77777777" w:rsidR="0069447E" w:rsidRPr="00A133E3" w:rsidRDefault="00F451F8" w:rsidP="00F117D6">
            <w:pPr>
              <w:spacing w:after="120"/>
              <w:rPr>
                <w:rFonts w:ascii="Arial" w:hAnsi="Arial" w:cs="Arial"/>
                <w:b/>
                <w:sz w:val="20"/>
                <w:szCs w:val="20"/>
              </w:rPr>
            </w:pPr>
            <w:hyperlink r:id="rId216" w:history="1">
              <w:r w:rsidR="0069447E" w:rsidRPr="00A133E3">
                <w:rPr>
                  <w:rStyle w:val="Hyperlink"/>
                  <w:rFonts w:ascii="Arial" w:hAnsi="Arial" w:cs="Arial"/>
                  <w:sz w:val="20"/>
                  <w:szCs w:val="20"/>
                  <w:lang w:val="en"/>
                </w:rPr>
                <w:t>EMIS Health</w:t>
              </w:r>
            </w:hyperlink>
            <w:r w:rsidR="0069447E" w:rsidRPr="00A133E3">
              <w:rPr>
                <w:rFonts w:ascii="Arial" w:hAnsi="Arial" w:cs="Arial"/>
                <w:b/>
                <w:sz w:val="20"/>
                <w:szCs w:val="20"/>
                <w:lang w:val="en"/>
              </w:rPr>
              <w:t xml:space="preserve"> </w:t>
            </w:r>
            <w:r w:rsidR="0069447E" w:rsidRPr="00A133E3">
              <w:rPr>
                <w:rFonts w:ascii="Arial" w:hAnsi="Arial" w:cs="Arial"/>
                <w:b/>
                <w:sz w:val="20"/>
                <w:szCs w:val="20"/>
              </w:rPr>
              <w:t>Systems Local Record Sharing – Integrated Care:</w:t>
            </w:r>
          </w:p>
          <w:p w14:paraId="0ADC8343" w14:textId="77777777" w:rsidR="0069447E" w:rsidRPr="00A133E3" w:rsidRDefault="0069447E" w:rsidP="00F117D6">
            <w:pPr>
              <w:spacing w:after="120"/>
              <w:rPr>
                <w:rFonts w:ascii="Arial" w:hAnsi="Arial" w:cs="Arial"/>
                <w:b/>
                <w:color w:val="FF0000"/>
                <w:sz w:val="20"/>
                <w:szCs w:val="20"/>
              </w:rPr>
            </w:pPr>
          </w:p>
        </w:tc>
        <w:tc>
          <w:tcPr>
            <w:tcW w:w="4471" w:type="dxa"/>
          </w:tcPr>
          <w:p w14:paraId="48A461C7" w14:textId="77777777" w:rsidR="0069447E" w:rsidRPr="00A133E3" w:rsidRDefault="0069447E" w:rsidP="00F117D6">
            <w:pPr>
              <w:spacing w:after="120"/>
              <w:rPr>
                <w:rStyle w:val="tgc"/>
                <w:rFonts w:ascii="Arial" w:hAnsi="Arial" w:cs="Arial"/>
                <w:color w:val="000000" w:themeColor="text1"/>
                <w:sz w:val="20"/>
                <w:szCs w:val="20"/>
              </w:rPr>
            </w:pPr>
            <w:r w:rsidRPr="00A133E3">
              <w:rPr>
                <w:rFonts w:ascii="Arial" w:hAnsi="Arial" w:cs="Arial"/>
                <w:color w:val="000000" w:themeColor="text1"/>
                <w:sz w:val="20"/>
                <w:szCs w:val="20"/>
              </w:rPr>
              <w:t>EMIS Local Record Sharing enables your</w:t>
            </w:r>
            <w:r w:rsidRPr="00A133E3">
              <w:rPr>
                <w:rFonts w:ascii="Arial" w:hAnsi="Arial" w:cs="Arial"/>
                <w:b/>
                <w:color w:val="000000" w:themeColor="text1"/>
                <w:sz w:val="20"/>
                <w:szCs w:val="20"/>
              </w:rPr>
              <w:t xml:space="preserve"> </w:t>
            </w:r>
            <w:r w:rsidRPr="00A133E3">
              <w:rPr>
                <w:rStyle w:val="tgc"/>
                <w:rFonts w:ascii="Arial" w:hAnsi="Arial" w:cs="Arial"/>
                <w:color w:val="000000" w:themeColor="text1"/>
                <w:sz w:val="20"/>
                <w:szCs w:val="20"/>
              </w:rPr>
              <w:t xml:space="preserve">GP medical record held on our secure EMIS Web clinical system to be shared with other healthcare Providers </w:t>
            </w:r>
            <w:r w:rsidRPr="00A133E3">
              <w:rPr>
                <w:rFonts w:ascii="Arial" w:hAnsi="Arial" w:cs="Arial"/>
                <w:color w:val="000000" w:themeColor="text1"/>
                <w:sz w:val="20"/>
                <w:szCs w:val="20"/>
              </w:rPr>
              <w:t>(e.g. acute hospitals, mental and community health and other GPs)</w:t>
            </w:r>
            <w:r w:rsidRPr="00A133E3">
              <w:rPr>
                <w:rStyle w:val="tgc"/>
                <w:rFonts w:ascii="Arial" w:hAnsi="Arial" w:cs="Arial"/>
                <w:color w:val="000000" w:themeColor="text1"/>
                <w:sz w:val="20"/>
                <w:szCs w:val="20"/>
              </w:rPr>
              <w:t xml:space="preserve"> who are commissioned to provide to provide health care services within your borough. </w:t>
            </w:r>
          </w:p>
          <w:p w14:paraId="6547F139" w14:textId="076E2DE2" w:rsidR="0069447E" w:rsidRPr="00A133E3" w:rsidRDefault="0069447E" w:rsidP="00F117D6">
            <w:pPr>
              <w:spacing w:after="120"/>
              <w:rPr>
                <w:rFonts w:ascii="Arial" w:hAnsi="Arial" w:cs="Arial"/>
                <w:color w:val="FF0000"/>
                <w:sz w:val="20"/>
                <w:szCs w:val="20"/>
              </w:rPr>
            </w:pPr>
            <w:r w:rsidRPr="00A133E3">
              <w:rPr>
                <w:rFonts w:ascii="Arial" w:hAnsi="Arial" w:cs="Arial"/>
                <w:color w:val="000000" w:themeColor="text1"/>
                <w:sz w:val="20"/>
                <w:szCs w:val="20"/>
              </w:rPr>
              <w:t xml:space="preserve">This local sharing is used to provide direct patient care for services such as continued extended access, home visits, universal offers, </w:t>
            </w:r>
            <w:r w:rsidRPr="00A133E3">
              <w:rPr>
                <w:rStyle w:val="tgc"/>
                <w:rFonts w:ascii="Arial" w:hAnsi="Arial" w:cs="Arial"/>
                <w:color w:val="000000" w:themeColor="text1"/>
                <w:sz w:val="20"/>
                <w:szCs w:val="20"/>
              </w:rPr>
              <w:t>musculoskeletal</w:t>
            </w:r>
            <w:r w:rsidRPr="00A133E3">
              <w:rPr>
                <w:rFonts w:ascii="Arial" w:hAnsi="Arial" w:cs="Arial"/>
                <w:color w:val="000000" w:themeColor="text1"/>
                <w:sz w:val="20"/>
                <w:szCs w:val="20"/>
              </w:rPr>
              <w:t xml:space="preserve"> service, GP at f</w:t>
            </w:r>
            <w:r w:rsidR="00AE3E35">
              <w:rPr>
                <w:rFonts w:ascii="Arial" w:hAnsi="Arial" w:cs="Arial"/>
                <w:color w:val="000000" w:themeColor="text1"/>
                <w:sz w:val="20"/>
                <w:szCs w:val="20"/>
              </w:rPr>
              <w:t>ront door.</w:t>
            </w:r>
          </w:p>
          <w:p w14:paraId="13FE010F" w14:textId="77777777" w:rsidR="0069447E" w:rsidRPr="00A133E3" w:rsidRDefault="0069447E" w:rsidP="00F117D6">
            <w:pPr>
              <w:spacing w:after="120"/>
              <w:rPr>
                <w:rStyle w:val="Hyperlink"/>
                <w:rFonts w:ascii="Arial" w:hAnsi="Arial" w:cs="Arial"/>
                <w:sz w:val="20"/>
                <w:szCs w:val="20"/>
              </w:rPr>
            </w:pPr>
            <w:r w:rsidRPr="00A133E3">
              <w:rPr>
                <w:rFonts w:ascii="Arial" w:hAnsi="Arial" w:cs="Arial"/>
                <w:sz w:val="20"/>
                <w:szCs w:val="20"/>
              </w:rPr>
              <w:t xml:space="preserve">The information is accessed in real time and on-demand, meaning that data from your GP </w:t>
            </w:r>
            <w:r w:rsidRPr="00A133E3">
              <w:rPr>
                <w:rFonts w:ascii="Arial" w:hAnsi="Arial" w:cs="Arial"/>
                <w:sz w:val="20"/>
                <w:szCs w:val="20"/>
              </w:rPr>
              <w:lastRenderedPageBreak/>
              <w:t>record is neither extracted, nor uploaded, nor sent anywhere in real time and on-demand, meaning that data from your GP record is neither extracted, nor uploaded, nor sent anywhere.</w:t>
            </w:r>
          </w:p>
          <w:p w14:paraId="127B5EC4" w14:textId="77777777" w:rsidR="0069447E" w:rsidRPr="00A133E3" w:rsidRDefault="0069447E" w:rsidP="00F117D6">
            <w:pPr>
              <w:spacing w:after="120"/>
              <w:rPr>
                <w:rFonts w:ascii="Arial" w:hAnsi="Arial" w:cs="Arial"/>
                <w:color w:val="000000" w:themeColor="text1"/>
                <w:sz w:val="20"/>
                <w:szCs w:val="20"/>
                <w:lang w:eastAsia="en-GB"/>
              </w:rPr>
            </w:pPr>
            <w:r w:rsidRPr="00A133E3">
              <w:rPr>
                <w:rFonts w:ascii="Arial" w:hAnsi="Arial" w:cs="Arial"/>
                <w:color w:val="000000" w:themeColor="text1"/>
                <w:sz w:val="20"/>
                <w:szCs w:val="20"/>
                <w:lang w:eastAsia="en-GB"/>
              </w:rPr>
              <w:t>The source of the information shared in this way is your electronic GP record.</w:t>
            </w:r>
          </w:p>
          <w:p w14:paraId="21EF2F2A" w14:textId="77777777" w:rsidR="0069447E" w:rsidRPr="00A133E3" w:rsidRDefault="0069447E" w:rsidP="00F117D6">
            <w:pPr>
              <w:spacing w:after="120"/>
              <w:rPr>
                <w:rFonts w:ascii="Arial" w:hAnsi="Arial" w:cs="Arial"/>
                <w:b/>
                <w:color w:val="000000" w:themeColor="text1"/>
                <w:sz w:val="20"/>
                <w:szCs w:val="20"/>
                <w:u w:val="single"/>
                <w:lang w:val="en"/>
              </w:rPr>
            </w:pPr>
            <w:r w:rsidRPr="00A133E3">
              <w:rPr>
                <w:rFonts w:ascii="Arial" w:hAnsi="Arial" w:cs="Arial"/>
                <w:b/>
                <w:color w:val="000000" w:themeColor="text1"/>
                <w:sz w:val="20"/>
                <w:szCs w:val="20"/>
                <w:u w:val="single"/>
                <w:lang w:val="en"/>
              </w:rPr>
              <w:t xml:space="preserve">Data Retention Period: </w:t>
            </w:r>
          </w:p>
          <w:p w14:paraId="6FF12D4E" w14:textId="77777777" w:rsidR="0069447E" w:rsidRPr="00A133E3" w:rsidRDefault="0069447E" w:rsidP="00F117D6">
            <w:pPr>
              <w:spacing w:after="120"/>
              <w:rPr>
                <w:rFonts w:ascii="Arial" w:eastAsia="Calibri" w:hAnsi="Arial" w:cs="Arial"/>
                <w:color w:val="000000" w:themeColor="text1"/>
                <w:sz w:val="20"/>
                <w:szCs w:val="20"/>
                <w:u w:val="single"/>
              </w:rPr>
            </w:pPr>
            <w:r w:rsidRPr="00A133E3">
              <w:rPr>
                <w:rFonts w:ascii="Arial" w:eastAsia="Calibri" w:hAnsi="Arial" w:cs="Arial"/>
                <w:color w:val="000000" w:themeColor="text1"/>
                <w:sz w:val="20"/>
                <w:szCs w:val="20"/>
              </w:rPr>
              <w:t xml:space="preserve">All records held in the Practice EMIS  system are kept for the duration specified in the </w:t>
            </w:r>
            <w:hyperlink r:id="rId217" w:history="1">
              <w:r w:rsidRPr="00A133E3">
                <w:rPr>
                  <w:rStyle w:val="Hyperlink"/>
                  <w:rFonts w:ascii="Arial" w:hAnsi="Arial" w:cs="Arial"/>
                  <w:color w:val="000000" w:themeColor="text1"/>
                  <w:sz w:val="20"/>
                  <w:szCs w:val="20"/>
                </w:rPr>
                <w:t>Records Management Codes of Practice for Health and Social Care</w:t>
              </w:r>
            </w:hyperlink>
          </w:p>
        </w:tc>
        <w:tc>
          <w:tcPr>
            <w:tcW w:w="4281" w:type="dxa"/>
          </w:tcPr>
          <w:p w14:paraId="20AF7D66"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076A7EA3" w14:textId="77777777" w:rsidR="0069447E" w:rsidRPr="00A133E3" w:rsidRDefault="00F451F8" w:rsidP="00F117D6">
            <w:pPr>
              <w:spacing w:after="120"/>
              <w:rPr>
                <w:rFonts w:ascii="Arial" w:hAnsi="Arial" w:cs="Arial"/>
                <w:sz w:val="20"/>
                <w:szCs w:val="20"/>
              </w:rPr>
            </w:pPr>
            <w:hyperlink r:id="rId218"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1B88D8C2"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219" w:history="1">
              <w:r w:rsidR="0069447E" w:rsidRPr="00A133E3">
                <w:rPr>
                  <w:rStyle w:val="Hyperlink"/>
                  <w:rFonts w:ascii="Arial" w:hAnsi="Arial" w:cs="Arial"/>
                  <w:sz w:val="20"/>
                  <w:szCs w:val="20"/>
                </w:rPr>
                <w:t>DPA Section 8 (d) - processing is necessary for the exercise of statutory functions;</w:t>
              </w:r>
            </w:hyperlink>
          </w:p>
          <w:p w14:paraId="7A886B2E"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5E84BF6A" w14:textId="77777777" w:rsidR="0069447E" w:rsidRPr="00A133E3" w:rsidRDefault="00F451F8" w:rsidP="00F117D6">
            <w:pPr>
              <w:spacing w:after="120"/>
              <w:rPr>
                <w:rFonts w:ascii="Arial" w:hAnsi="Arial" w:cs="Arial"/>
                <w:sz w:val="20"/>
                <w:szCs w:val="20"/>
              </w:rPr>
            </w:pPr>
            <w:hyperlink r:id="rId220"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25B04184" w14:textId="77777777" w:rsidR="0069447E" w:rsidRPr="00A133E3" w:rsidRDefault="00F451F8" w:rsidP="00F117D6">
            <w:pPr>
              <w:spacing w:after="120"/>
              <w:rPr>
                <w:rFonts w:ascii="Arial" w:hAnsi="Arial" w:cs="Arial"/>
                <w:sz w:val="20"/>
                <w:szCs w:val="20"/>
              </w:rPr>
            </w:pPr>
            <w:hyperlink r:id="rId221"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75CE3007" w14:textId="77777777" w:rsidR="0069447E" w:rsidRPr="00A133E3" w:rsidRDefault="00F451F8" w:rsidP="00F117D6">
            <w:pPr>
              <w:rPr>
                <w:rFonts w:ascii="Arial" w:hAnsi="Arial" w:cs="Arial"/>
                <w:b/>
                <w:sz w:val="20"/>
                <w:szCs w:val="20"/>
              </w:rPr>
            </w:pPr>
            <w:hyperlink r:id="rId222"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0D653CE1"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w:t>
            </w:r>
          </w:p>
          <w:p w14:paraId="7FDD357D" w14:textId="77777777" w:rsidR="0069447E" w:rsidRPr="00A133E3" w:rsidRDefault="00F451F8" w:rsidP="00F117D6">
            <w:pPr>
              <w:spacing w:after="120"/>
              <w:rPr>
                <w:rFonts w:ascii="Arial" w:eastAsia="Calibri" w:hAnsi="Arial" w:cs="Arial"/>
                <w:bCs/>
                <w:color w:val="0563C1" w:themeColor="hyperlink"/>
                <w:sz w:val="20"/>
                <w:szCs w:val="20"/>
                <w:u w:val="single"/>
              </w:rPr>
            </w:pPr>
            <w:hyperlink r:id="rId223" w:history="1">
              <w:r w:rsidR="0069447E" w:rsidRPr="00A133E3">
                <w:rPr>
                  <w:rStyle w:val="Hyperlink"/>
                  <w:rFonts w:ascii="Arial" w:hAnsi="Arial" w:cs="Arial"/>
                  <w:sz w:val="20"/>
                  <w:szCs w:val="20"/>
                </w:rPr>
                <w:t>Common Law of Duty of Confidentiality</w:t>
              </w:r>
            </w:hyperlink>
          </w:p>
        </w:tc>
        <w:tc>
          <w:tcPr>
            <w:tcW w:w="4820" w:type="dxa"/>
          </w:tcPr>
          <w:p w14:paraId="645A04A1"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6C707704"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3192CF30"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68232C4B"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28671A81"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167097DD"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787EBA52"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30BECF1B"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231C0744"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lastRenderedPageBreak/>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 xml:space="preserve">to your personal data being shared with the recipients. </w:t>
            </w:r>
          </w:p>
          <w:p w14:paraId="57207E93"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0E2C0A9E" w14:textId="273C3FAF"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4AA00C64"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9082C9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49A4B6DD"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4F0813BA"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03E99F70"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0574A3BE"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66BA5303" w14:textId="10B4FEC8"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224"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p w14:paraId="150F93A0" w14:textId="77777777" w:rsidR="0069447E" w:rsidRPr="00A133E3" w:rsidRDefault="0069447E" w:rsidP="00F117D6">
            <w:pPr>
              <w:spacing w:after="120"/>
              <w:rPr>
                <w:rFonts w:ascii="Arial" w:hAnsi="Arial" w:cs="Arial"/>
                <w:color w:val="333333"/>
                <w:sz w:val="20"/>
                <w:szCs w:val="20"/>
              </w:rPr>
            </w:pPr>
          </w:p>
        </w:tc>
      </w:tr>
      <w:tr w:rsidR="0069447E" w:rsidRPr="00A133E3" w14:paraId="11EDBBE7" w14:textId="77777777" w:rsidTr="0069447E">
        <w:trPr>
          <w:trHeight w:val="145"/>
        </w:trPr>
        <w:tc>
          <w:tcPr>
            <w:tcW w:w="2220" w:type="dxa"/>
          </w:tcPr>
          <w:p w14:paraId="7CB68E37" w14:textId="77777777" w:rsidR="0069447E" w:rsidRPr="00A133E3" w:rsidRDefault="00F451F8" w:rsidP="00F117D6">
            <w:pPr>
              <w:spacing w:after="120"/>
              <w:rPr>
                <w:rFonts w:ascii="Arial" w:hAnsi="Arial" w:cs="Arial"/>
                <w:b/>
                <w:color w:val="FF0000"/>
                <w:sz w:val="20"/>
                <w:szCs w:val="20"/>
              </w:rPr>
            </w:pPr>
            <w:hyperlink r:id="rId225" w:history="1">
              <w:r w:rsidR="0069447E" w:rsidRPr="00A133E3">
                <w:rPr>
                  <w:rStyle w:val="Hyperlink"/>
                  <w:rFonts w:ascii="Arial" w:hAnsi="Arial" w:cs="Arial"/>
                  <w:sz w:val="20"/>
                  <w:szCs w:val="20"/>
                </w:rPr>
                <w:t>Healthcare Gateway</w:t>
              </w:r>
            </w:hyperlink>
          </w:p>
        </w:tc>
        <w:tc>
          <w:tcPr>
            <w:tcW w:w="4471" w:type="dxa"/>
          </w:tcPr>
          <w:p w14:paraId="027AC700" w14:textId="77777777" w:rsidR="0069447E" w:rsidRPr="00A133E3" w:rsidRDefault="00F451F8" w:rsidP="00F117D6">
            <w:pPr>
              <w:pStyle w:val="NormalWeb"/>
              <w:rPr>
                <w:rFonts w:ascii="Arial" w:hAnsi="Arial" w:cs="Arial"/>
                <w:color w:val="333333"/>
                <w:sz w:val="20"/>
                <w:szCs w:val="20"/>
                <w:lang w:val="en-US"/>
              </w:rPr>
            </w:pPr>
            <w:hyperlink r:id="rId226" w:history="1">
              <w:r w:rsidR="0069447E" w:rsidRPr="00A133E3">
                <w:rPr>
                  <w:rStyle w:val="Hyperlink"/>
                  <w:rFonts w:ascii="Arial" w:eastAsia="Calibri" w:hAnsi="Arial" w:cs="Arial"/>
                  <w:sz w:val="20"/>
                  <w:szCs w:val="20"/>
                </w:rPr>
                <w:t>Healthcare Gateway</w:t>
              </w:r>
            </w:hyperlink>
            <w:r w:rsidR="0069447E" w:rsidRPr="00A133E3">
              <w:rPr>
                <w:rFonts w:ascii="Arial" w:hAnsi="Arial" w:cs="Arial"/>
                <w:color w:val="333333"/>
                <w:sz w:val="20"/>
                <w:szCs w:val="20"/>
                <w:lang w:val="en-US"/>
              </w:rPr>
              <w:t xml:space="preserve"> is the system supplier of </w:t>
            </w:r>
            <w:hyperlink r:id="rId227" w:history="1">
              <w:r w:rsidR="0069447E" w:rsidRPr="00A133E3">
                <w:rPr>
                  <w:rStyle w:val="Hyperlink"/>
                  <w:rFonts w:ascii="Arial" w:eastAsia="Calibri" w:hAnsi="Arial" w:cs="Arial"/>
                  <w:sz w:val="20"/>
                  <w:szCs w:val="20"/>
                </w:rPr>
                <w:t>Medical Interoperability Gateway (MIG)</w:t>
              </w:r>
            </w:hyperlink>
            <w:r w:rsidR="0069447E" w:rsidRPr="00A133E3">
              <w:rPr>
                <w:rFonts w:ascii="Arial" w:hAnsi="Arial" w:cs="Arial"/>
                <w:color w:val="333333"/>
                <w:sz w:val="20"/>
                <w:szCs w:val="20"/>
                <w:lang w:val="en-US"/>
              </w:rPr>
              <w:t xml:space="preserve"> that can save hours of clinician time each day by providing healthcare professionals with instant access to real-time information about a patient.</w:t>
            </w:r>
          </w:p>
          <w:p w14:paraId="3B30F795" w14:textId="77777777" w:rsidR="0069447E" w:rsidRPr="00A133E3" w:rsidRDefault="00F451F8" w:rsidP="00F117D6">
            <w:pPr>
              <w:pStyle w:val="NormalWeb"/>
              <w:rPr>
                <w:rFonts w:ascii="Arial" w:hAnsi="Arial" w:cs="Arial"/>
                <w:color w:val="333333"/>
                <w:sz w:val="20"/>
                <w:szCs w:val="20"/>
                <w:lang w:val="en-US"/>
              </w:rPr>
            </w:pPr>
            <w:hyperlink r:id="rId228" w:history="1">
              <w:r w:rsidR="0069447E" w:rsidRPr="00A133E3">
                <w:rPr>
                  <w:rStyle w:val="Hyperlink"/>
                  <w:rFonts w:ascii="Arial" w:eastAsia="Calibri" w:hAnsi="Arial" w:cs="Arial"/>
                  <w:sz w:val="20"/>
                  <w:szCs w:val="20"/>
                </w:rPr>
                <w:t>The MIG</w:t>
              </w:r>
            </w:hyperlink>
            <w:r w:rsidR="0069447E" w:rsidRPr="00A133E3">
              <w:rPr>
                <w:rFonts w:ascii="Arial" w:hAnsi="Arial" w:cs="Arial"/>
                <w:color w:val="333333"/>
                <w:sz w:val="20"/>
                <w:szCs w:val="20"/>
                <w:lang w:val="en-US"/>
              </w:rPr>
              <w:t xml:space="preserve"> is a secure middleware technology which enables the two-way exchange of patient information between local healthcare settings. This helps the clinicians to make informed treatment decisions faster and improve the </w:t>
            </w:r>
            <w:r w:rsidR="0069447E" w:rsidRPr="00A133E3">
              <w:rPr>
                <w:rFonts w:ascii="Arial" w:hAnsi="Arial" w:cs="Arial"/>
                <w:color w:val="333333"/>
                <w:sz w:val="20"/>
                <w:szCs w:val="20"/>
                <w:lang w:val="en-US"/>
              </w:rPr>
              <w:lastRenderedPageBreak/>
              <w:t>efficiency of care by preventing unnecessary hospital admissions/appointments and duplicated tests.</w:t>
            </w:r>
          </w:p>
          <w:p w14:paraId="6096EBE4" w14:textId="77777777" w:rsidR="0069447E" w:rsidRPr="00A133E3" w:rsidRDefault="0069447E" w:rsidP="00F117D6">
            <w:pPr>
              <w:spacing w:after="120"/>
              <w:rPr>
                <w:rFonts w:ascii="Arial" w:hAnsi="Arial" w:cs="Arial"/>
                <w:color w:val="FF0000"/>
                <w:sz w:val="20"/>
                <w:szCs w:val="20"/>
              </w:rPr>
            </w:pPr>
          </w:p>
        </w:tc>
        <w:tc>
          <w:tcPr>
            <w:tcW w:w="4281" w:type="dxa"/>
          </w:tcPr>
          <w:p w14:paraId="0F8529A1"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029ABCCA" w14:textId="77777777" w:rsidR="0069447E" w:rsidRPr="00A133E3" w:rsidRDefault="00F451F8" w:rsidP="00F117D6">
            <w:pPr>
              <w:spacing w:after="120"/>
              <w:rPr>
                <w:rFonts w:ascii="Arial" w:hAnsi="Arial" w:cs="Arial"/>
                <w:sz w:val="20"/>
                <w:szCs w:val="20"/>
              </w:rPr>
            </w:pPr>
            <w:hyperlink r:id="rId229"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054946D0"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230" w:history="1">
              <w:r w:rsidR="0069447E" w:rsidRPr="00A133E3">
                <w:rPr>
                  <w:rStyle w:val="Hyperlink"/>
                  <w:rFonts w:ascii="Arial" w:hAnsi="Arial" w:cs="Arial"/>
                  <w:sz w:val="20"/>
                  <w:szCs w:val="20"/>
                </w:rPr>
                <w:t>DPA Section 8 (d) - processing is necessary for the exercise of statutory functions;</w:t>
              </w:r>
            </w:hyperlink>
          </w:p>
          <w:p w14:paraId="737CE1C2"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18EDB575" w14:textId="77777777" w:rsidR="0069447E" w:rsidRPr="00A133E3" w:rsidRDefault="00F451F8" w:rsidP="00F117D6">
            <w:pPr>
              <w:spacing w:after="120"/>
              <w:rPr>
                <w:rFonts w:ascii="Arial" w:hAnsi="Arial" w:cs="Arial"/>
                <w:sz w:val="20"/>
                <w:szCs w:val="20"/>
              </w:rPr>
            </w:pPr>
            <w:hyperlink r:id="rId231"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72570538" w14:textId="77777777" w:rsidR="0069447E" w:rsidRPr="00A133E3" w:rsidRDefault="00F451F8" w:rsidP="00F117D6">
            <w:pPr>
              <w:spacing w:after="120"/>
              <w:rPr>
                <w:rFonts w:ascii="Arial" w:hAnsi="Arial" w:cs="Arial"/>
                <w:sz w:val="20"/>
                <w:szCs w:val="20"/>
              </w:rPr>
            </w:pPr>
            <w:hyperlink r:id="rId232"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0F702CA2" w14:textId="77777777" w:rsidR="0069447E" w:rsidRPr="00A133E3" w:rsidRDefault="00F451F8" w:rsidP="00F117D6">
            <w:pPr>
              <w:rPr>
                <w:rFonts w:ascii="Arial" w:hAnsi="Arial" w:cs="Arial"/>
                <w:b/>
                <w:sz w:val="20"/>
                <w:szCs w:val="20"/>
              </w:rPr>
            </w:pPr>
            <w:hyperlink r:id="rId233"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392FBACF" w14:textId="77777777" w:rsidR="0069447E" w:rsidRPr="00A133E3" w:rsidRDefault="0069447E" w:rsidP="00F117D6">
            <w:pPr>
              <w:spacing w:after="120"/>
              <w:rPr>
                <w:rFonts w:ascii="Arial" w:hAnsi="Arial" w:cs="Arial"/>
                <w:b/>
                <w:sz w:val="20"/>
                <w:szCs w:val="20"/>
                <w:u w:val="single"/>
              </w:rPr>
            </w:pPr>
            <w:r w:rsidRPr="00A133E3">
              <w:rPr>
                <w:rFonts w:ascii="Arial" w:hAnsi="Arial" w:cs="Arial"/>
                <w:b/>
                <w:sz w:val="20"/>
                <w:szCs w:val="20"/>
                <w:u w:val="single"/>
              </w:rPr>
              <w:t>Related Legislation:</w:t>
            </w:r>
          </w:p>
          <w:p w14:paraId="771E5F34" w14:textId="77777777" w:rsidR="0069447E" w:rsidRPr="00A133E3" w:rsidRDefault="00F451F8" w:rsidP="00F117D6">
            <w:pPr>
              <w:spacing w:after="120"/>
              <w:rPr>
                <w:rFonts w:ascii="Arial" w:hAnsi="Arial" w:cs="Arial"/>
                <w:sz w:val="20"/>
                <w:szCs w:val="20"/>
              </w:rPr>
            </w:pPr>
            <w:hyperlink r:id="rId234" w:history="1">
              <w:r w:rsidR="0069447E" w:rsidRPr="00A133E3">
                <w:rPr>
                  <w:rStyle w:val="Hyperlink"/>
                  <w:rFonts w:ascii="Arial" w:hAnsi="Arial" w:cs="Arial"/>
                  <w:sz w:val="20"/>
                  <w:szCs w:val="20"/>
                </w:rPr>
                <w:t>Common Law of Duty of Confidentiality</w:t>
              </w:r>
            </w:hyperlink>
          </w:p>
        </w:tc>
        <w:tc>
          <w:tcPr>
            <w:tcW w:w="4820" w:type="dxa"/>
          </w:tcPr>
          <w:p w14:paraId="63373D15"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592F3DBF"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0460B08A"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0C61640B"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0F47BF88"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4E8B8D76"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5ABEC587"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lastRenderedPageBreak/>
              <w:t>where we no longer need the data for the purposes of the processing.</w:t>
            </w:r>
          </w:p>
          <w:p w14:paraId="63ACA7D4"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71AF5D69"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 xml:space="preserve">to your personal data being shared with the recipients. </w:t>
            </w:r>
          </w:p>
          <w:p w14:paraId="512B2E5C"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584B948F" w14:textId="308E069A"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668F196D"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1ACF49F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1D5604CB"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080294B9"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661040CA"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472FE7C5"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13DB429E"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235"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p w14:paraId="5D9756E7" w14:textId="77777777" w:rsidR="0069447E" w:rsidRPr="00A133E3" w:rsidRDefault="0069447E" w:rsidP="00F117D6">
            <w:pPr>
              <w:spacing w:after="60"/>
              <w:rPr>
                <w:rFonts w:ascii="Arial" w:eastAsia="Calibri" w:hAnsi="Arial" w:cs="Arial"/>
                <w:b/>
                <w:color w:val="0D0D0D" w:themeColor="text1" w:themeTint="F2"/>
                <w:sz w:val="20"/>
                <w:szCs w:val="20"/>
              </w:rPr>
            </w:pPr>
          </w:p>
        </w:tc>
      </w:tr>
      <w:tr w:rsidR="0069447E" w:rsidRPr="00A133E3" w14:paraId="5EFBA09E" w14:textId="77777777" w:rsidTr="0069447E">
        <w:trPr>
          <w:trHeight w:val="440"/>
        </w:trPr>
        <w:tc>
          <w:tcPr>
            <w:tcW w:w="2220" w:type="dxa"/>
          </w:tcPr>
          <w:p w14:paraId="684E5A8B" w14:textId="77777777" w:rsidR="0069447E" w:rsidRPr="00A133E3" w:rsidRDefault="00F451F8" w:rsidP="00F117D6">
            <w:pPr>
              <w:spacing w:after="120"/>
              <w:rPr>
                <w:rFonts w:ascii="Arial" w:hAnsi="Arial" w:cs="Arial"/>
                <w:b/>
                <w:sz w:val="20"/>
                <w:szCs w:val="20"/>
              </w:rPr>
            </w:pPr>
            <w:hyperlink r:id="rId236" w:history="1">
              <w:r w:rsidR="0069447E" w:rsidRPr="00A133E3">
                <w:rPr>
                  <w:rStyle w:val="Hyperlink"/>
                  <w:rFonts w:ascii="Arial" w:hAnsi="Arial" w:cs="Arial"/>
                  <w:sz w:val="20"/>
                  <w:szCs w:val="20"/>
                </w:rPr>
                <w:t>National NHS Digital Services “Spine” including:</w:t>
              </w:r>
            </w:hyperlink>
          </w:p>
          <w:p w14:paraId="20F4673B" w14:textId="77777777" w:rsidR="0069447E" w:rsidRPr="00A133E3" w:rsidRDefault="00F451F8" w:rsidP="00F117D6">
            <w:pPr>
              <w:pStyle w:val="ListParagraph"/>
              <w:numPr>
                <w:ilvl w:val="0"/>
                <w:numId w:val="17"/>
              </w:numPr>
              <w:spacing w:after="60"/>
              <w:ind w:left="348" w:hanging="284"/>
              <w:contextualSpacing w:val="0"/>
              <w:rPr>
                <w:rFonts w:ascii="Arial" w:hAnsi="Arial" w:cs="Arial"/>
                <w:sz w:val="20"/>
                <w:szCs w:val="20"/>
              </w:rPr>
            </w:pPr>
            <w:hyperlink r:id="rId237" w:history="1">
              <w:r w:rsidR="0069447E" w:rsidRPr="00A133E3">
                <w:rPr>
                  <w:rStyle w:val="Hyperlink"/>
                  <w:rFonts w:ascii="Arial" w:hAnsi="Arial" w:cs="Arial"/>
                  <w:sz w:val="20"/>
                  <w:szCs w:val="20"/>
                </w:rPr>
                <w:t>Patient Demographics Service</w:t>
              </w:r>
            </w:hyperlink>
          </w:p>
          <w:p w14:paraId="5B290904" w14:textId="77777777" w:rsidR="0069447E" w:rsidRPr="00A133E3" w:rsidRDefault="00F451F8" w:rsidP="00F117D6">
            <w:pPr>
              <w:pStyle w:val="ListParagraph"/>
              <w:numPr>
                <w:ilvl w:val="0"/>
                <w:numId w:val="17"/>
              </w:numPr>
              <w:spacing w:after="60"/>
              <w:ind w:left="348" w:hanging="284"/>
              <w:contextualSpacing w:val="0"/>
              <w:rPr>
                <w:rFonts w:ascii="Arial" w:hAnsi="Arial" w:cs="Arial"/>
                <w:sz w:val="20"/>
                <w:szCs w:val="20"/>
              </w:rPr>
            </w:pPr>
            <w:hyperlink r:id="rId238" w:history="1">
              <w:r w:rsidR="0069447E" w:rsidRPr="00A133E3">
                <w:rPr>
                  <w:rStyle w:val="Hyperlink"/>
                  <w:rFonts w:ascii="Arial" w:hAnsi="Arial" w:cs="Arial"/>
                  <w:sz w:val="20"/>
                  <w:szCs w:val="20"/>
                </w:rPr>
                <w:t>e-Referral Service</w:t>
              </w:r>
            </w:hyperlink>
          </w:p>
          <w:p w14:paraId="504BBC56" w14:textId="77777777" w:rsidR="0069447E" w:rsidRPr="00A133E3" w:rsidRDefault="00F451F8" w:rsidP="00F117D6">
            <w:pPr>
              <w:pStyle w:val="ListParagraph"/>
              <w:numPr>
                <w:ilvl w:val="0"/>
                <w:numId w:val="17"/>
              </w:numPr>
              <w:spacing w:after="60"/>
              <w:ind w:left="348" w:hanging="284"/>
              <w:contextualSpacing w:val="0"/>
              <w:rPr>
                <w:rFonts w:ascii="Arial" w:hAnsi="Arial" w:cs="Arial"/>
                <w:sz w:val="20"/>
                <w:szCs w:val="20"/>
              </w:rPr>
            </w:pPr>
            <w:hyperlink r:id="rId239" w:history="1">
              <w:r w:rsidR="0069447E" w:rsidRPr="00A133E3">
                <w:rPr>
                  <w:rStyle w:val="Hyperlink"/>
                  <w:rFonts w:ascii="Arial" w:hAnsi="Arial" w:cs="Arial"/>
                  <w:sz w:val="20"/>
                  <w:szCs w:val="20"/>
                </w:rPr>
                <w:t>Electronic Prescription Service</w:t>
              </w:r>
            </w:hyperlink>
          </w:p>
          <w:p w14:paraId="04851FF0" w14:textId="77777777" w:rsidR="0069447E" w:rsidRPr="00A133E3" w:rsidRDefault="00F451F8" w:rsidP="00F117D6">
            <w:pPr>
              <w:pStyle w:val="ListParagraph"/>
              <w:numPr>
                <w:ilvl w:val="0"/>
                <w:numId w:val="17"/>
              </w:numPr>
              <w:spacing w:after="60"/>
              <w:ind w:left="348" w:hanging="284"/>
              <w:contextualSpacing w:val="0"/>
              <w:rPr>
                <w:rFonts w:ascii="Arial" w:hAnsi="Arial" w:cs="Arial"/>
                <w:sz w:val="20"/>
                <w:szCs w:val="20"/>
              </w:rPr>
            </w:pPr>
            <w:hyperlink r:id="rId240" w:history="1">
              <w:r w:rsidR="0069447E" w:rsidRPr="00A133E3">
                <w:rPr>
                  <w:rStyle w:val="Hyperlink"/>
                  <w:rFonts w:ascii="Arial" w:hAnsi="Arial" w:cs="Arial"/>
                  <w:sz w:val="20"/>
                  <w:szCs w:val="20"/>
                </w:rPr>
                <w:t>GP2GP</w:t>
              </w:r>
            </w:hyperlink>
          </w:p>
          <w:p w14:paraId="0226F4DC" w14:textId="77777777" w:rsidR="0069447E" w:rsidRPr="00A133E3" w:rsidRDefault="00F451F8" w:rsidP="00F117D6">
            <w:pPr>
              <w:pStyle w:val="ListParagraph"/>
              <w:numPr>
                <w:ilvl w:val="0"/>
                <w:numId w:val="17"/>
              </w:numPr>
              <w:spacing w:after="60"/>
              <w:ind w:left="348" w:hanging="284"/>
              <w:contextualSpacing w:val="0"/>
              <w:rPr>
                <w:rFonts w:ascii="Arial" w:hAnsi="Arial" w:cs="Arial"/>
                <w:sz w:val="20"/>
                <w:szCs w:val="20"/>
              </w:rPr>
            </w:pPr>
            <w:hyperlink r:id="rId241" w:history="1">
              <w:r w:rsidR="0069447E" w:rsidRPr="00A133E3">
                <w:rPr>
                  <w:rStyle w:val="Hyperlink"/>
                  <w:rFonts w:ascii="Arial" w:hAnsi="Arial" w:cs="Arial"/>
                  <w:sz w:val="20"/>
                  <w:szCs w:val="20"/>
                </w:rPr>
                <w:t>Summary Care Record</w:t>
              </w:r>
            </w:hyperlink>
          </w:p>
          <w:p w14:paraId="2B8C5804" w14:textId="77777777" w:rsidR="0069447E" w:rsidRPr="00A133E3" w:rsidRDefault="0069447E" w:rsidP="00F117D6">
            <w:pPr>
              <w:spacing w:after="120"/>
              <w:rPr>
                <w:rFonts w:ascii="Arial" w:hAnsi="Arial" w:cs="Arial"/>
                <w:sz w:val="20"/>
                <w:szCs w:val="20"/>
              </w:rPr>
            </w:pPr>
          </w:p>
        </w:tc>
        <w:tc>
          <w:tcPr>
            <w:tcW w:w="4471" w:type="dxa"/>
          </w:tcPr>
          <w:p w14:paraId="42195EDB" w14:textId="77777777" w:rsidR="0069447E" w:rsidRPr="00A133E3" w:rsidRDefault="00F451F8" w:rsidP="00F117D6">
            <w:pPr>
              <w:rPr>
                <w:rFonts w:ascii="Arial" w:hAnsi="Arial" w:cs="Arial"/>
                <w:sz w:val="20"/>
                <w:szCs w:val="20"/>
                <w:lang w:eastAsia="en-GB"/>
              </w:rPr>
            </w:pPr>
            <w:hyperlink r:id="rId242" w:history="1">
              <w:r w:rsidR="0069447E" w:rsidRPr="00A133E3">
                <w:rPr>
                  <w:rStyle w:val="Hyperlink"/>
                  <w:rFonts w:ascii="Arial" w:hAnsi="Arial" w:cs="Arial"/>
                  <w:sz w:val="20"/>
                  <w:szCs w:val="20"/>
                  <w:lang w:eastAsia="en-GB"/>
                </w:rPr>
                <w:t>Spine</w:t>
              </w:r>
            </w:hyperlink>
            <w:r w:rsidR="0069447E" w:rsidRPr="00A133E3">
              <w:rPr>
                <w:rFonts w:ascii="Arial" w:hAnsi="Arial" w:cs="Arial"/>
                <w:sz w:val="20"/>
                <w:szCs w:val="20"/>
                <w:lang w:eastAsia="en-GB"/>
              </w:rPr>
              <w:t xml:space="preserve"> supports the IT infrastructure for health and social care in England, joining together over 23,000 healthcare IT systems in 20,500 organisations.</w:t>
            </w:r>
          </w:p>
          <w:p w14:paraId="6258DA63" w14:textId="77777777" w:rsidR="0069447E" w:rsidRPr="00A133E3" w:rsidRDefault="0069447E" w:rsidP="00F117D6">
            <w:pPr>
              <w:rPr>
                <w:rFonts w:ascii="Arial" w:hAnsi="Arial" w:cs="Arial"/>
                <w:sz w:val="20"/>
                <w:szCs w:val="20"/>
                <w:lang w:eastAsia="en-GB"/>
              </w:rPr>
            </w:pPr>
          </w:p>
          <w:p w14:paraId="05BEF836" w14:textId="77777777" w:rsidR="0069447E" w:rsidRPr="00A133E3" w:rsidRDefault="0069447E" w:rsidP="00F117D6">
            <w:pPr>
              <w:rPr>
                <w:rFonts w:ascii="Arial" w:hAnsi="Arial" w:cs="Arial"/>
                <w:sz w:val="20"/>
                <w:szCs w:val="20"/>
                <w:lang w:eastAsia="en-GB"/>
              </w:rPr>
            </w:pPr>
            <w:r w:rsidRPr="00A133E3">
              <w:rPr>
                <w:rFonts w:ascii="Arial" w:hAnsi="Arial" w:cs="Arial"/>
                <w:sz w:val="20"/>
                <w:szCs w:val="20"/>
                <w:lang w:eastAsia="en-GB"/>
              </w:rPr>
              <w:lastRenderedPageBreak/>
              <w:t>It hosts 5 key services to support the delivery of your care. They enable healthcare professionals, authorised with an NHS smartcard, to view relevant information about you as follows</w:t>
            </w:r>
          </w:p>
          <w:p w14:paraId="10589AED" w14:textId="77777777" w:rsidR="0069447E" w:rsidRPr="00A133E3" w:rsidRDefault="00F451F8" w:rsidP="00F117D6">
            <w:pPr>
              <w:rPr>
                <w:rFonts w:ascii="Arial" w:hAnsi="Arial" w:cs="Arial"/>
                <w:sz w:val="20"/>
                <w:szCs w:val="20"/>
                <w:lang w:eastAsia="en-GB"/>
              </w:rPr>
            </w:pPr>
            <w:hyperlink r:id="rId243" w:history="1">
              <w:r w:rsidR="0069447E" w:rsidRPr="00A133E3">
                <w:rPr>
                  <w:rStyle w:val="Hyperlink"/>
                  <w:rFonts w:ascii="Arial" w:hAnsi="Arial" w:cs="Arial"/>
                  <w:sz w:val="20"/>
                  <w:szCs w:val="20"/>
                  <w:lang w:eastAsia="en-GB"/>
                </w:rPr>
                <w:t>Patient Demographics Service</w:t>
              </w:r>
            </w:hyperlink>
            <w:r w:rsidR="0069447E" w:rsidRPr="00A133E3">
              <w:rPr>
                <w:rFonts w:ascii="Arial" w:hAnsi="Arial" w:cs="Arial"/>
                <w:sz w:val="20"/>
                <w:szCs w:val="20"/>
                <w:lang w:eastAsia="en-GB"/>
              </w:rPr>
              <w:t xml:space="preserve"> – The Personal Demographics Service (PDS) is the national electronic database of NHS patient details such as name, address, date of birth and NHS Number (known as demographic information). It helps healthcare professionals to identify patients and match them to their health records. It also allows them to contact and communicate with patients.</w:t>
            </w:r>
          </w:p>
          <w:p w14:paraId="4CA01535" w14:textId="77777777" w:rsidR="0069447E" w:rsidRPr="00A133E3" w:rsidRDefault="00F451F8" w:rsidP="00F117D6">
            <w:pPr>
              <w:rPr>
                <w:rFonts w:ascii="Arial" w:hAnsi="Arial" w:cs="Arial"/>
                <w:sz w:val="20"/>
                <w:szCs w:val="20"/>
                <w:lang w:eastAsia="en-GB"/>
              </w:rPr>
            </w:pPr>
            <w:hyperlink r:id="rId244" w:history="1">
              <w:r w:rsidR="0069447E" w:rsidRPr="00A133E3">
                <w:rPr>
                  <w:rStyle w:val="Hyperlink"/>
                  <w:rFonts w:ascii="Arial" w:hAnsi="Arial" w:cs="Arial"/>
                  <w:sz w:val="20"/>
                  <w:szCs w:val="20"/>
                  <w:lang w:eastAsia="en-GB"/>
                </w:rPr>
                <w:t>Summary Care Record (SCR</w:t>
              </w:r>
            </w:hyperlink>
            <w:r w:rsidR="0069447E" w:rsidRPr="00A133E3">
              <w:rPr>
                <w:rFonts w:ascii="Arial" w:hAnsi="Arial" w:cs="Arial"/>
                <w:sz w:val="20"/>
                <w:szCs w:val="20"/>
                <w:lang w:eastAsia="en-GB"/>
              </w:rPr>
              <w:t>) – is an electronic record of important patient information, created from GP medical records. It can be seen and used by authorised staff in other areas of the health and care system involved in the patient's direct care.</w:t>
            </w:r>
          </w:p>
          <w:p w14:paraId="0C30E38D" w14:textId="77777777" w:rsidR="0069447E" w:rsidRPr="00A133E3" w:rsidRDefault="0069447E" w:rsidP="00F117D6">
            <w:pPr>
              <w:rPr>
                <w:rFonts w:ascii="Arial" w:hAnsi="Arial" w:cs="Arial"/>
                <w:sz w:val="20"/>
                <w:szCs w:val="20"/>
                <w:lang w:eastAsia="en-GB"/>
              </w:rPr>
            </w:pPr>
            <w:r w:rsidRPr="00A133E3">
              <w:rPr>
                <w:rFonts w:ascii="Arial" w:hAnsi="Arial" w:cs="Arial"/>
                <w:sz w:val="20"/>
                <w:szCs w:val="20"/>
                <w:lang w:eastAsia="en-GB"/>
              </w:rPr>
              <w:t>When your personal health records on your GP Record is uploaded to the spine, NHS Digital becomes the data controller for the uploaded information.</w:t>
            </w:r>
          </w:p>
          <w:p w14:paraId="00BAFC89" w14:textId="77777777" w:rsidR="0069447E" w:rsidRPr="00A133E3" w:rsidRDefault="0069447E" w:rsidP="00F117D6">
            <w:pPr>
              <w:rPr>
                <w:rFonts w:ascii="Arial" w:hAnsi="Arial" w:cs="Arial"/>
                <w:sz w:val="20"/>
                <w:szCs w:val="20"/>
                <w:lang w:eastAsia="en-GB"/>
              </w:rPr>
            </w:pPr>
            <w:r w:rsidRPr="00A133E3">
              <w:rPr>
                <w:rFonts w:ascii="Arial" w:hAnsi="Arial" w:cs="Arial"/>
                <w:sz w:val="20"/>
                <w:szCs w:val="20"/>
                <w:lang w:eastAsia="en-GB"/>
              </w:rPr>
              <w:t>The source of the information shared in this way is your electronic GP record.</w:t>
            </w:r>
          </w:p>
          <w:p w14:paraId="058D672C" w14:textId="77777777" w:rsidR="0069447E" w:rsidRPr="00A133E3" w:rsidRDefault="0069447E" w:rsidP="00F117D6">
            <w:pPr>
              <w:pStyle w:val="NormalWeb"/>
              <w:spacing w:after="0"/>
              <w:rPr>
                <w:rFonts w:ascii="Arial" w:eastAsiaTheme="minorHAnsi" w:hAnsi="Arial" w:cs="Arial"/>
                <w:sz w:val="20"/>
                <w:szCs w:val="20"/>
              </w:rPr>
            </w:pPr>
            <w:r w:rsidRPr="00A133E3">
              <w:rPr>
                <w:rFonts w:ascii="Arial" w:eastAsiaTheme="minorHAnsi" w:hAnsi="Arial" w:cs="Arial"/>
                <w:sz w:val="20"/>
                <w:szCs w:val="20"/>
              </w:rPr>
              <w:t>At a minimum, the SCR holds important information about;</w:t>
            </w:r>
          </w:p>
          <w:p w14:paraId="1CBBA57E" w14:textId="77777777" w:rsidR="0069447E" w:rsidRPr="00A133E3" w:rsidRDefault="0069447E" w:rsidP="00F117D6">
            <w:pPr>
              <w:pStyle w:val="ListParagraph"/>
              <w:numPr>
                <w:ilvl w:val="0"/>
                <w:numId w:val="16"/>
              </w:numPr>
              <w:rPr>
                <w:rFonts w:ascii="Arial" w:hAnsi="Arial" w:cs="Arial"/>
                <w:sz w:val="20"/>
                <w:szCs w:val="20"/>
                <w:lang w:eastAsia="en-GB"/>
              </w:rPr>
            </w:pPr>
            <w:r w:rsidRPr="00A133E3">
              <w:rPr>
                <w:rFonts w:ascii="Arial" w:hAnsi="Arial" w:cs="Arial"/>
                <w:sz w:val="20"/>
                <w:szCs w:val="20"/>
                <w:lang w:eastAsia="en-GB"/>
              </w:rPr>
              <w:t>current medication</w:t>
            </w:r>
          </w:p>
          <w:p w14:paraId="65C88BD4" w14:textId="77777777" w:rsidR="0069447E" w:rsidRPr="00A133E3" w:rsidRDefault="0069447E" w:rsidP="00F117D6">
            <w:pPr>
              <w:pStyle w:val="ListParagraph"/>
              <w:numPr>
                <w:ilvl w:val="0"/>
                <w:numId w:val="16"/>
              </w:numPr>
              <w:rPr>
                <w:rFonts w:ascii="Arial" w:hAnsi="Arial" w:cs="Arial"/>
                <w:sz w:val="20"/>
                <w:szCs w:val="20"/>
                <w:lang w:eastAsia="en-GB"/>
              </w:rPr>
            </w:pPr>
            <w:r w:rsidRPr="00A133E3">
              <w:rPr>
                <w:rFonts w:ascii="Arial" w:hAnsi="Arial" w:cs="Arial"/>
                <w:sz w:val="20"/>
                <w:szCs w:val="20"/>
                <w:lang w:eastAsia="en-GB"/>
              </w:rPr>
              <w:t>allergies and details of any previous bad reactions to medicines</w:t>
            </w:r>
          </w:p>
          <w:p w14:paraId="59A93D49" w14:textId="77777777" w:rsidR="0069447E" w:rsidRPr="00A133E3" w:rsidRDefault="0069447E" w:rsidP="00F117D6">
            <w:pPr>
              <w:pStyle w:val="ListParagraph"/>
              <w:numPr>
                <w:ilvl w:val="0"/>
                <w:numId w:val="16"/>
              </w:numPr>
              <w:rPr>
                <w:rFonts w:ascii="Arial" w:hAnsi="Arial" w:cs="Arial"/>
                <w:sz w:val="20"/>
                <w:szCs w:val="20"/>
                <w:lang w:eastAsia="en-GB"/>
              </w:rPr>
            </w:pPr>
            <w:r w:rsidRPr="00A133E3">
              <w:rPr>
                <w:rFonts w:ascii="Arial" w:hAnsi="Arial" w:cs="Arial"/>
                <w:sz w:val="20"/>
                <w:szCs w:val="20"/>
                <w:lang w:eastAsia="en-GB"/>
              </w:rPr>
              <w:t>the name, address, date of birth and NHS number of the patient</w:t>
            </w:r>
          </w:p>
          <w:p w14:paraId="4CA10604" w14:textId="07FC2D05" w:rsidR="0069447E" w:rsidRPr="00A133E3" w:rsidRDefault="0069447E" w:rsidP="00F117D6">
            <w:pPr>
              <w:pStyle w:val="NormalWeb"/>
              <w:spacing w:after="0"/>
              <w:rPr>
                <w:rFonts w:ascii="Arial" w:eastAsiaTheme="minorHAnsi" w:hAnsi="Arial" w:cs="Arial"/>
                <w:sz w:val="20"/>
                <w:szCs w:val="20"/>
              </w:rPr>
            </w:pPr>
            <w:r w:rsidRPr="00A133E3">
              <w:rPr>
                <w:rFonts w:ascii="Arial" w:eastAsiaTheme="minorHAnsi" w:hAnsi="Arial" w:cs="Arial"/>
                <w:sz w:val="20"/>
                <w:szCs w:val="20"/>
              </w:rPr>
              <w:lastRenderedPageBreak/>
              <w:t xml:space="preserve">The patient can also choose to include </w:t>
            </w:r>
            <w:hyperlink r:id="rId245" w:history="1">
              <w:r w:rsidRPr="00A133E3">
                <w:rPr>
                  <w:rFonts w:ascii="Arial" w:eastAsiaTheme="minorHAnsi" w:hAnsi="Arial" w:cs="Arial"/>
                  <w:sz w:val="20"/>
                  <w:szCs w:val="20"/>
                </w:rPr>
                <w:t>additional information in the SCR</w:t>
              </w:r>
            </w:hyperlink>
            <w:r w:rsidRPr="00A133E3">
              <w:rPr>
                <w:rFonts w:ascii="Arial" w:eastAsiaTheme="minorHAnsi" w:hAnsi="Arial" w:cs="Arial"/>
                <w:sz w:val="20"/>
                <w:szCs w:val="20"/>
              </w:rPr>
              <w:t>, such as details of long-term conditions, significant medical history, or specific communications needs.</w:t>
            </w:r>
          </w:p>
          <w:p w14:paraId="7057CCE4" w14:textId="77777777" w:rsidR="0069447E" w:rsidRPr="00A133E3" w:rsidRDefault="0069447E" w:rsidP="00F117D6">
            <w:pPr>
              <w:pStyle w:val="NormalWeb"/>
              <w:spacing w:after="0"/>
              <w:rPr>
                <w:rFonts w:ascii="Arial" w:eastAsiaTheme="minorHAnsi" w:hAnsi="Arial" w:cs="Arial"/>
                <w:sz w:val="20"/>
                <w:szCs w:val="20"/>
              </w:rPr>
            </w:pPr>
          </w:p>
          <w:p w14:paraId="73FF8AE1" w14:textId="77777777" w:rsidR="0069447E" w:rsidRPr="00A133E3" w:rsidRDefault="00F451F8" w:rsidP="00F117D6">
            <w:pPr>
              <w:rPr>
                <w:rFonts w:ascii="Arial" w:hAnsi="Arial" w:cs="Arial"/>
                <w:sz w:val="20"/>
                <w:szCs w:val="20"/>
                <w:lang w:eastAsia="en-GB"/>
              </w:rPr>
            </w:pPr>
            <w:hyperlink r:id="rId246" w:history="1">
              <w:r w:rsidR="0069447E" w:rsidRPr="00A133E3">
                <w:rPr>
                  <w:rStyle w:val="Hyperlink"/>
                  <w:rFonts w:ascii="Arial" w:hAnsi="Arial" w:cs="Arial"/>
                  <w:sz w:val="20"/>
                  <w:szCs w:val="20"/>
                  <w:lang w:eastAsia="en-GB"/>
                </w:rPr>
                <w:t>e-Referral Service</w:t>
              </w:r>
            </w:hyperlink>
            <w:r w:rsidR="0069447E" w:rsidRPr="00A133E3">
              <w:rPr>
                <w:rFonts w:ascii="Arial" w:hAnsi="Arial" w:cs="Arial"/>
                <w:b/>
                <w:sz w:val="20"/>
                <w:szCs w:val="20"/>
                <w:lang w:eastAsia="en-GB"/>
              </w:rPr>
              <w:t xml:space="preserve"> - </w:t>
            </w:r>
            <w:r w:rsidR="0069447E" w:rsidRPr="00A133E3">
              <w:rPr>
                <w:rFonts w:ascii="Arial" w:hAnsi="Arial" w:cs="Arial"/>
                <w:sz w:val="20"/>
                <w:szCs w:val="20"/>
                <w:lang w:eastAsia="en-GB"/>
              </w:rPr>
              <w:t>The NHS e-Referral Service (e-RS) combines electronic booking with a choice of place, date and time for first hospital or clinic appointments. Patients can choose their initial hospital or clinic appointment, book it in the GP surgery at the point of referral, or later at home on the phone or online.</w:t>
            </w:r>
          </w:p>
          <w:p w14:paraId="1D967BC4" w14:textId="77777777" w:rsidR="0069447E" w:rsidRPr="00A133E3" w:rsidRDefault="00F451F8" w:rsidP="00F117D6">
            <w:pPr>
              <w:rPr>
                <w:rFonts w:ascii="Arial" w:hAnsi="Arial" w:cs="Arial"/>
                <w:sz w:val="20"/>
                <w:szCs w:val="20"/>
                <w:lang w:eastAsia="en-GB"/>
              </w:rPr>
            </w:pPr>
            <w:hyperlink r:id="rId247" w:history="1">
              <w:r w:rsidR="0069447E" w:rsidRPr="00A133E3">
                <w:rPr>
                  <w:rStyle w:val="Hyperlink"/>
                  <w:rFonts w:ascii="Arial" w:hAnsi="Arial" w:cs="Arial"/>
                  <w:sz w:val="20"/>
                  <w:szCs w:val="20"/>
                  <w:lang w:eastAsia="en-GB"/>
                </w:rPr>
                <w:t>Electronic Prescription Service</w:t>
              </w:r>
            </w:hyperlink>
            <w:r w:rsidR="0069447E" w:rsidRPr="00A133E3">
              <w:rPr>
                <w:rFonts w:ascii="Arial" w:hAnsi="Arial" w:cs="Arial"/>
                <w:b/>
                <w:sz w:val="20"/>
                <w:szCs w:val="20"/>
                <w:lang w:eastAsia="en-GB"/>
              </w:rPr>
              <w:t xml:space="preserve"> - </w:t>
            </w:r>
            <w:r w:rsidR="0069447E" w:rsidRPr="00A133E3">
              <w:rPr>
                <w:rFonts w:ascii="Arial" w:hAnsi="Arial" w:cs="Arial"/>
                <w:sz w:val="20"/>
                <w:szCs w:val="20"/>
                <w:lang w:eastAsia="en-GB"/>
              </w:rPr>
              <w:t>The Electronic Prescription Service (EPS) sends electronic prescriptions from GP surgeries to pharmacies. Eventually EPS will remove the need for most paper prescriptions.</w:t>
            </w:r>
          </w:p>
          <w:p w14:paraId="5186DC94" w14:textId="77777777" w:rsidR="0069447E" w:rsidRPr="00A133E3" w:rsidRDefault="00F451F8" w:rsidP="00F117D6">
            <w:pPr>
              <w:rPr>
                <w:rFonts w:ascii="Arial" w:hAnsi="Arial" w:cs="Arial"/>
                <w:sz w:val="20"/>
                <w:szCs w:val="20"/>
                <w:lang w:eastAsia="en-GB"/>
              </w:rPr>
            </w:pPr>
            <w:hyperlink r:id="rId248" w:history="1">
              <w:r w:rsidR="0069447E" w:rsidRPr="00A133E3">
                <w:rPr>
                  <w:rStyle w:val="Hyperlink"/>
                  <w:rFonts w:ascii="Arial" w:hAnsi="Arial" w:cs="Arial"/>
                  <w:sz w:val="20"/>
                  <w:szCs w:val="20"/>
                  <w:lang w:eastAsia="en-GB"/>
                </w:rPr>
                <w:t>GP2GP</w:t>
              </w:r>
            </w:hyperlink>
            <w:r w:rsidR="0069447E" w:rsidRPr="00A133E3">
              <w:rPr>
                <w:rFonts w:ascii="Arial" w:hAnsi="Arial" w:cs="Arial"/>
                <w:b/>
                <w:sz w:val="20"/>
                <w:szCs w:val="20"/>
                <w:lang w:eastAsia="en-GB"/>
              </w:rPr>
              <w:t xml:space="preserve"> - </w:t>
            </w:r>
            <w:r w:rsidR="0069447E" w:rsidRPr="00A133E3">
              <w:rPr>
                <w:rFonts w:ascii="Arial" w:hAnsi="Arial" w:cs="Arial"/>
                <w:sz w:val="20"/>
                <w:szCs w:val="20"/>
                <w:lang w:eastAsia="en-GB"/>
              </w:rPr>
              <w:t>GP2GP allows patients' electronic health records to be transferred directly, securely, and quickly between their old and new practices, when they change GPs. This improves patient care by making full and detailed medical records available to practices, for a new patient's first and later consultations.</w:t>
            </w:r>
          </w:p>
          <w:p w14:paraId="6491CC4F"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all of the instances above in this way is your electronic GP record.</w:t>
            </w:r>
          </w:p>
          <w:p w14:paraId="704DC241" w14:textId="77777777" w:rsidR="0069447E" w:rsidRPr="00A133E3" w:rsidRDefault="0069447E"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4F29F061" w14:textId="31BFA209" w:rsidR="0069447E" w:rsidRPr="00A133E3" w:rsidRDefault="0069447E" w:rsidP="0069447E">
            <w:pPr>
              <w:spacing w:after="120"/>
              <w:rPr>
                <w:rFonts w:ascii="Arial" w:eastAsia="Calibri" w:hAnsi="Arial" w:cs="Arial"/>
                <w:color w:val="0563C1" w:themeColor="hyperlink"/>
                <w:sz w:val="20"/>
                <w:szCs w:val="20"/>
                <w:u w:val="single"/>
              </w:rPr>
            </w:pPr>
            <w:r w:rsidRPr="00A133E3">
              <w:rPr>
                <w:rFonts w:ascii="Arial" w:eastAsia="Calibri" w:hAnsi="Arial" w:cs="Arial"/>
                <w:sz w:val="20"/>
                <w:szCs w:val="20"/>
              </w:rPr>
              <w:t xml:space="preserve">All records held in the Practice EMIS  system are kept for the duration specified in the </w:t>
            </w:r>
            <w:hyperlink r:id="rId249" w:history="1">
              <w:r w:rsidRPr="00A133E3">
                <w:rPr>
                  <w:rStyle w:val="Hyperlink"/>
                  <w:rFonts w:ascii="Arial" w:hAnsi="Arial" w:cs="Arial"/>
                  <w:sz w:val="20"/>
                  <w:szCs w:val="20"/>
                </w:rPr>
                <w:t>Records Management Codes of Practice for Health and Social Care</w:t>
              </w:r>
            </w:hyperlink>
          </w:p>
        </w:tc>
        <w:tc>
          <w:tcPr>
            <w:tcW w:w="4281" w:type="dxa"/>
          </w:tcPr>
          <w:p w14:paraId="363930C1"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4B102073" w14:textId="77777777" w:rsidR="0069447E" w:rsidRPr="00A133E3" w:rsidRDefault="00F451F8" w:rsidP="00F117D6">
            <w:pPr>
              <w:spacing w:after="120"/>
              <w:rPr>
                <w:rStyle w:val="Hyperlink"/>
                <w:rFonts w:ascii="Arial" w:eastAsia="Times New Roman" w:hAnsi="Arial" w:cs="Arial"/>
                <w:sz w:val="20"/>
                <w:szCs w:val="20"/>
              </w:rPr>
            </w:pPr>
            <w:hyperlink r:id="rId250"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44B9A86E" w14:textId="77777777" w:rsidR="0069447E" w:rsidRPr="00A133E3" w:rsidRDefault="00F451F8" w:rsidP="00F117D6">
            <w:pPr>
              <w:spacing w:after="120"/>
              <w:rPr>
                <w:rStyle w:val="Hyperlink"/>
                <w:rFonts w:ascii="Arial" w:eastAsia="Times New Roman" w:hAnsi="Arial" w:cs="Arial"/>
                <w:sz w:val="20"/>
                <w:szCs w:val="20"/>
              </w:rPr>
            </w:pPr>
            <w:hyperlink r:id="rId251" w:history="1">
              <w:r w:rsidR="0069447E" w:rsidRPr="00A133E3">
                <w:rPr>
                  <w:rStyle w:val="Hyperlink"/>
                  <w:rFonts w:ascii="Arial" w:hAnsi="Arial" w:cs="Arial"/>
                  <w:sz w:val="20"/>
                  <w:szCs w:val="20"/>
                </w:rPr>
                <w:t>DPA Section 8 (d) - processing is necessary for the exercise of statutory functions;</w:t>
              </w:r>
            </w:hyperlink>
          </w:p>
          <w:p w14:paraId="217F56D5"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2D32FF2C" w14:textId="77777777" w:rsidR="0069447E" w:rsidRPr="00A133E3" w:rsidRDefault="00F451F8" w:rsidP="00F117D6">
            <w:pPr>
              <w:spacing w:after="120"/>
              <w:rPr>
                <w:rFonts w:ascii="Arial" w:hAnsi="Arial" w:cs="Arial"/>
                <w:sz w:val="20"/>
                <w:szCs w:val="20"/>
              </w:rPr>
            </w:pPr>
            <w:hyperlink r:id="rId252"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18741400" w14:textId="77777777" w:rsidR="0069447E" w:rsidRPr="00A133E3" w:rsidRDefault="00F451F8" w:rsidP="00F117D6">
            <w:pPr>
              <w:rPr>
                <w:rFonts w:ascii="Arial" w:hAnsi="Arial" w:cs="Arial"/>
                <w:sz w:val="20"/>
                <w:szCs w:val="20"/>
              </w:rPr>
            </w:pPr>
            <w:hyperlink r:id="rId253"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27BF20BF" w14:textId="77777777" w:rsidR="0069447E" w:rsidRPr="00A133E3" w:rsidRDefault="00F451F8" w:rsidP="00F117D6">
            <w:pPr>
              <w:rPr>
                <w:rFonts w:ascii="Arial" w:hAnsi="Arial" w:cs="Arial"/>
                <w:b/>
                <w:sz w:val="20"/>
                <w:szCs w:val="20"/>
              </w:rPr>
            </w:pPr>
            <w:hyperlink r:id="rId254" w:history="1">
              <w:r w:rsidR="0069447E" w:rsidRPr="00A133E3">
                <w:rPr>
                  <w:rFonts w:ascii="Arial" w:hAnsi="Arial" w:cs="Arial"/>
                  <w:color w:val="0563C1" w:themeColor="hyperlink"/>
                  <w:sz w:val="20"/>
                  <w:szCs w:val="20"/>
                  <w:u w:val="single"/>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6A58097D" w14:textId="77777777" w:rsidR="0069447E" w:rsidRPr="00A133E3" w:rsidRDefault="0069447E" w:rsidP="00F117D6">
            <w:pPr>
              <w:spacing w:after="120"/>
              <w:rPr>
                <w:rFonts w:ascii="Arial" w:hAnsi="Arial" w:cs="Arial"/>
                <w:sz w:val="20"/>
                <w:szCs w:val="20"/>
              </w:rPr>
            </w:pPr>
          </w:p>
        </w:tc>
        <w:tc>
          <w:tcPr>
            <w:tcW w:w="4820" w:type="dxa"/>
          </w:tcPr>
          <w:p w14:paraId="4E70F2E6"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5E23505F"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0BCF3F28"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28B69190"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EFB0558"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lastRenderedPageBreak/>
              <w:t>accuracy of the data is contested,</w:t>
            </w:r>
          </w:p>
          <w:p w14:paraId="7F08FE78"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17174B64"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73B3F04D" w14:textId="77777777" w:rsidR="0069447E" w:rsidRPr="00A133E3" w:rsidRDefault="0069447E" w:rsidP="00F117D6">
            <w:pPr>
              <w:spacing w:before="240" w:after="120"/>
              <w:rPr>
                <w:rFonts w:ascii="Arial" w:eastAsia="Times New Roman" w:hAnsi="Arial" w:cs="Arial"/>
                <w:color w:val="0D0D0D" w:themeColor="text1" w:themeTint="F2"/>
                <w:spacing w:val="6"/>
                <w:sz w:val="20"/>
                <w:szCs w:val="20"/>
                <w:lang w:val="en" w:eastAsia="en-GB"/>
              </w:rPr>
            </w:pPr>
            <w:r w:rsidRPr="00A133E3">
              <w:rPr>
                <w:rFonts w:ascii="Arial" w:hAnsi="Arial" w:cs="Arial"/>
                <w:b/>
                <w:sz w:val="20"/>
                <w:szCs w:val="20"/>
                <w:lang w:eastAsia="en-GB"/>
              </w:rPr>
              <w:t>Right to object or opt-out:</w:t>
            </w:r>
            <w:r w:rsidRPr="00A133E3">
              <w:rPr>
                <w:rFonts w:ascii="Arial" w:hAnsi="Arial" w:cs="Arial"/>
                <w:sz w:val="20"/>
                <w:szCs w:val="20"/>
                <w:lang w:eastAsia="en-GB"/>
              </w:rPr>
              <w:t xml:space="preserve"> You have the right to raise an objection or opt-out of </w:t>
            </w:r>
            <w:r w:rsidRPr="00A133E3">
              <w:rPr>
                <w:rFonts w:ascii="Arial" w:eastAsia="Times New Roman" w:hAnsi="Arial" w:cs="Arial"/>
                <w:color w:val="0D0D0D" w:themeColor="text1" w:themeTint="F2"/>
                <w:spacing w:val="6"/>
                <w:sz w:val="20"/>
                <w:szCs w:val="20"/>
                <w:lang w:val="en" w:eastAsia="en-GB"/>
              </w:rPr>
              <w:t xml:space="preserve">out of having an SCR by returning a completed </w:t>
            </w:r>
            <w:hyperlink r:id="rId255" w:history="1">
              <w:r w:rsidRPr="00A133E3">
                <w:rPr>
                  <w:rFonts w:ascii="Arial" w:eastAsia="Times New Roman" w:hAnsi="Arial" w:cs="Arial"/>
                  <w:color w:val="1D68FF"/>
                  <w:spacing w:val="6"/>
                  <w:sz w:val="20"/>
                  <w:szCs w:val="20"/>
                  <w:u w:val="single"/>
                  <w:lang w:val="en" w:eastAsia="en-GB"/>
                </w:rPr>
                <w:t>opt-out form</w:t>
              </w:r>
            </w:hyperlink>
            <w:r w:rsidRPr="00A133E3">
              <w:rPr>
                <w:rFonts w:ascii="Arial" w:eastAsia="Times New Roman" w:hAnsi="Arial" w:cs="Arial"/>
                <w:color w:val="0D0D0D" w:themeColor="text1" w:themeTint="F2"/>
                <w:spacing w:val="6"/>
                <w:sz w:val="20"/>
                <w:szCs w:val="20"/>
                <w:lang w:val="en" w:eastAsia="en-GB"/>
              </w:rPr>
              <w:t xml:space="preserve"> to their GP practice. </w:t>
            </w:r>
            <w:r w:rsidRPr="00A133E3">
              <w:rPr>
                <w:rFonts w:ascii="Arial" w:eastAsia="Calibri" w:hAnsi="Arial" w:cs="Arial"/>
                <w:color w:val="0D0D0D" w:themeColor="text1" w:themeTint="F2"/>
                <w:sz w:val="20"/>
                <w:szCs w:val="20"/>
              </w:rPr>
              <w:t>Although we will first need to explain how this may affect the care you receive.</w:t>
            </w:r>
          </w:p>
          <w:p w14:paraId="5916A3EC"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6907D96B" w14:textId="3FEC647A"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6D2CCE09"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6AE92C3F"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0E536C31"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316A5EA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58BE181D"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D76D73F"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32C8BCB" w14:textId="77777777" w:rsidR="0069447E" w:rsidRPr="00A133E3" w:rsidRDefault="0069447E" w:rsidP="00F117D6">
            <w:pPr>
              <w:spacing w:after="120"/>
              <w:rPr>
                <w:rFonts w:ascii="Arial" w:hAnsi="Arial" w:cs="Arial"/>
                <w:color w:val="333333"/>
                <w:sz w:val="20"/>
                <w:szCs w:val="20"/>
              </w:rPr>
            </w:pPr>
            <w:r w:rsidRPr="00A133E3">
              <w:rPr>
                <w:rFonts w:ascii="Arial" w:hAnsi="Arial" w:cs="Arial"/>
                <w:color w:val="000000"/>
                <w:sz w:val="20"/>
                <w:szCs w:val="20"/>
                <w:lang w:eastAsia="en-GB"/>
              </w:rPr>
              <w:t xml:space="preserve">Email: </w:t>
            </w:r>
            <w:hyperlink r:id="rId256"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265CCD1A" w14:textId="77777777" w:rsidTr="0069447E">
        <w:trPr>
          <w:trHeight w:val="416"/>
        </w:trPr>
        <w:tc>
          <w:tcPr>
            <w:tcW w:w="2220" w:type="dxa"/>
          </w:tcPr>
          <w:p w14:paraId="764DBE3D" w14:textId="77777777" w:rsidR="0069447E" w:rsidRPr="00A133E3" w:rsidRDefault="00F451F8" w:rsidP="00F117D6">
            <w:pPr>
              <w:spacing w:after="120"/>
              <w:rPr>
                <w:rFonts w:ascii="Arial" w:hAnsi="Arial" w:cs="Arial"/>
                <w:b/>
                <w:sz w:val="20"/>
                <w:szCs w:val="20"/>
              </w:rPr>
            </w:pPr>
            <w:hyperlink r:id="rId257" w:history="1">
              <w:r w:rsidR="0069447E" w:rsidRPr="00A133E3">
                <w:rPr>
                  <w:rStyle w:val="Hyperlink"/>
                  <w:rFonts w:ascii="Arial" w:hAnsi="Arial" w:cs="Arial"/>
                  <w:sz w:val="20"/>
                  <w:szCs w:val="20"/>
                </w:rPr>
                <w:t>NHS Digital – National Data Opt-Out</w:t>
              </w:r>
            </w:hyperlink>
          </w:p>
        </w:tc>
        <w:tc>
          <w:tcPr>
            <w:tcW w:w="4471" w:type="dxa"/>
          </w:tcPr>
          <w:p w14:paraId="1F883022" w14:textId="77777777" w:rsidR="0069447E" w:rsidRPr="00A133E3" w:rsidRDefault="0069447E" w:rsidP="00F117D6">
            <w:pPr>
              <w:rPr>
                <w:rFonts w:ascii="Arial" w:hAnsi="Arial" w:cs="Arial"/>
                <w:sz w:val="20"/>
                <w:szCs w:val="20"/>
                <w:lang w:val="en"/>
              </w:rPr>
            </w:pPr>
            <w:r w:rsidRPr="00A133E3">
              <w:rPr>
                <w:rFonts w:ascii="Arial" w:hAnsi="Arial" w:cs="Arial"/>
                <w:sz w:val="20"/>
                <w:szCs w:val="20"/>
                <w:lang w:val="en"/>
              </w:rPr>
              <w:t xml:space="preserve">The national data opt-out applies to the disclosure of confidential patient information for purposes beyond individual care (research and planning) across the health and adult social care system in England. </w:t>
            </w:r>
            <w:r w:rsidRPr="00A133E3">
              <w:rPr>
                <w:rFonts w:ascii="Arial" w:hAnsi="Arial" w:cs="Arial"/>
                <w:sz w:val="20"/>
                <w:szCs w:val="20"/>
              </w:rPr>
              <w:t>In broad terms the national data opt-out applies unless there is a mandatory legal requirement or an overriding public interest for the data to be shared. The opt-out does not apply when the individual has consented to the sharing of their data or where the data is anonymised.</w:t>
            </w:r>
          </w:p>
          <w:p w14:paraId="3695527A" w14:textId="77777777" w:rsidR="0069447E" w:rsidRPr="00A133E3" w:rsidRDefault="0069447E" w:rsidP="00F117D6">
            <w:pPr>
              <w:rPr>
                <w:rFonts w:ascii="Arial" w:hAnsi="Arial" w:cs="Arial"/>
                <w:sz w:val="20"/>
                <w:szCs w:val="20"/>
              </w:rPr>
            </w:pPr>
            <w:r w:rsidRPr="00A133E3">
              <w:rPr>
                <w:rFonts w:ascii="Arial" w:hAnsi="Arial" w:cs="Arial"/>
                <w:sz w:val="20"/>
                <w:szCs w:val="20"/>
              </w:rPr>
              <w:t xml:space="preserve">Any person registered on the Personal Demographic Services (PDS) and who consequently has an NHS number allocated to them is able to set a </w:t>
            </w:r>
            <w:hyperlink r:id="rId258" w:history="1">
              <w:r w:rsidRPr="00A133E3">
                <w:rPr>
                  <w:rStyle w:val="Hyperlink"/>
                  <w:rFonts w:ascii="Arial" w:hAnsi="Arial" w:cs="Arial"/>
                  <w:sz w:val="20"/>
                  <w:szCs w:val="20"/>
                </w:rPr>
                <w:t>national data opt-out</w:t>
              </w:r>
            </w:hyperlink>
            <w:r w:rsidRPr="00A133E3">
              <w:rPr>
                <w:rFonts w:ascii="Arial" w:hAnsi="Arial" w:cs="Arial"/>
                <w:sz w:val="20"/>
                <w:szCs w:val="20"/>
              </w:rPr>
              <w:t>. The opt-out is stored in a central repository against their NHS number on the Spine.</w:t>
            </w:r>
          </w:p>
          <w:p w14:paraId="580B1709"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The national opt-out applies to a number of datasets including:</w:t>
            </w:r>
          </w:p>
          <w:p w14:paraId="3C7F98E6" w14:textId="77777777" w:rsidR="0069447E" w:rsidRPr="00A133E3" w:rsidRDefault="0069447E" w:rsidP="00F117D6">
            <w:pPr>
              <w:pStyle w:val="Default"/>
              <w:spacing w:after="120"/>
              <w:rPr>
                <w:rFonts w:ascii="Arial" w:hAnsi="Arial" w:cs="Arial"/>
                <w:b/>
                <w:sz w:val="20"/>
                <w:szCs w:val="20"/>
                <w:u w:val="single"/>
              </w:rPr>
            </w:pPr>
            <w:r w:rsidRPr="00A133E3">
              <w:rPr>
                <w:rFonts w:ascii="Arial" w:hAnsi="Arial" w:cs="Arial"/>
                <w:b/>
                <w:sz w:val="20"/>
                <w:szCs w:val="20"/>
              </w:rPr>
              <w:t xml:space="preserve">National Clinical Audit of Rheumatoid and Early Inflammatory - </w:t>
            </w:r>
            <w:r w:rsidRPr="00A133E3">
              <w:rPr>
                <w:rFonts w:ascii="Arial" w:hAnsi="Arial" w:cs="Arial"/>
                <w:sz w:val="20"/>
                <w:szCs w:val="20"/>
              </w:rPr>
              <w:t>NHS Digital collects this data on behalf of the British Society for Rheumatology to improve the quality of care for patients with Rheumatoid and early.</w:t>
            </w:r>
          </w:p>
          <w:p w14:paraId="0619873A" w14:textId="77777777" w:rsidR="0069447E" w:rsidRPr="00A133E3" w:rsidRDefault="0069447E" w:rsidP="00F117D6">
            <w:pPr>
              <w:pStyle w:val="Default"/>
              <w:rPr>
                <w:rFonts w:ascii="Arial" w:hAnsi="Arial" w:cs="Arial"/>
                <w:sz w:val="20"/>
                <w:szCs w:val="20"/>
              </w:rPr>
            </w:pPr>
          </w:p>
          <w:p w14:paraId="1C655D1E" w14:textId="77777777" w:rsidR="0069447E" w:rsidRPr="00A133E3" w:rsidRDefault="0069447E" w:rsidP="00F117D6">
            <w:pPr>
              <w:pStyle w:val="Default"/>
              <w:rPr>
                <w:rFonts w:ascii="Arial" w:hAnsi="Arial" w:cs="Arial"/>
                <w:b/>
                <w:sz w:val="20"/>
                <w:szCs w:val="20"/>
              </w:rPr>
            </w:pPr>
            <w:r w:rsidRPr="00A133E3">
              <w:rPr>
                <w:rFonts w:ascii="Arial" w:hAnsi="Arial" w:cs="Arial"/>
                <w:b/>
                <w:sz w:val="20"/>
                <w:szCs w:val="20"/>
              </w:rPr>
              <w:t xml:space="preserve">National Adult Community Acquired Pneumonia (CAP) Audit - </w:t>
            </w:r>
            <w:r w:rsidRPr="00A133E3">
              <w:rPr>
                <w:rFonts w:ascii="Arial" w:hAnsi="Arial" w:cs="Arial"/>
                <w:sz w:val="20"/>
                <w:szCs w:val="20"/>
              </w:rPr>
              <w:t>NHS Digital collects this data on behalf of the British Thoracic Society to assess variation in the care of patients hospitalised with pneumonia in the UK.</w:t>
            </w:r>
          </w:p>
          <w:p w14:paraId="77B1FF58" w14:textId="77777777" w:rsidR="0069447E" w:rsidRPr="00A133E3" w:rsidRDefault="0069447E" w:rsidP="00F117D6">
            <w:pPr>
              <w:pStyle w:val="Default"/>
              <w:rPr>
                <w:rFonts w:ascii="Arial" w:hAnsi="Arial" w:cs="Arial"/>
                <w:sz w:val="20"/>
                <w:szCs w:val="20"/>
              </w:rPr>
            </w:pPr>
          </w:p>
          <w:p w14:paraId="029DBCB2" w14:textId="77777777" w:rsidR="0069447E" w:rsidRPr="00A133E3" w:rsidRDefault="0069447E" w:rsidP="00F117D6">
            <w:pPr>
              <w:pStyle w:val="Default"/>
              <w:rPr>
                <w:rFonts w:ascii="Arial" w:hAnsi="Arial" w:cs="Arial"/>
                <w:sz w:val="20"/>
                <w:szCs w:val="20"/>
                <w:u w:val="single"/>
              </w:rPr>
            </w:pPr>
            <w:r w:rsidRPr="00A133E3">
              <w:rPr>
                <w:rFonts w:ascii="Arial" w:hAnsi="Arial" w:cs="Arial"/>
                <w:b/>
                <w:sz w:val="20"/>
                <w:szCs w:val="20"/>
              </w:rPr>
              <w:lastRenderedPageBreak/>
              <w:t>Trauma Audit &amp; Research Network (TARN) -</w:t>
            </w:r>
            <w:r w:rsidRPr="00A133E3">
              <w:rPr>
                <w:rFonts w:ascii="Arial" w:hAnsi="Arial" w:cs="Arial"/>
                <w:sz w:val="20"/>
                <w:szCs w:val="20"/>
                <w:u w:val="single"/>
              </w:rPr>
              <w:t xml:space="preserve"> </w:t>
            </w:r>
            <w:r w:rsidRPr="00A133E3">
              <w:rPr>
                <w:rFonts w:ascii="Arial" w:hAnsi="Arial" w:cs="Arial"/>
                <w:sz w:val="20"/>
                <w:szCs w:val="20"/>
              </w:rPr>
              <w:t>NHS Digital collects this Confidential Patient Information on behalf (CPI) on behalf TARN</w:t>
            </w:r>
          </w:p>
          <w:p w14:paraId="785CB787" w14:textId="77777777" w:rsidR="0069447E" w:rsidRPr="00A133E3" w:rsidRDefault="0069447E" w:rsidP="00F117D6">
            <w:pPr>
              <w:pStyle w:val="Default"/>
              <w:rPr>
                <w:rFonts w:ascii="Arial" w:hAnsi="Arial" w:cs="Arial"/>
                <w:sz w:val="20"/>
                <w:szCs w:val="20"/>
              </w:rPr>
            </w:pPr>
          </w:p>
          <w:p w14:paraId="17F99F19" w14:textId="77777777" w:rsidR="0069447E" w:rsidRPr="00A133E3" w:rsidRDefault="0069447E" w:rsidP="00F117D6">
            <w:pPr>
              <w:pStyle w:val="Default"/>
              <w:rPr>
                <w:rFonts w:ascii="Arial" w:hAnsi="Arial" w:cs="Arial"/>
                <w:bCs/>
                <w:sz w:val="20"/>
                <w:szCs w:val="20"/>
              </w:rPr>
            </w:pPr>
            <w:r w:rsidRPr="00A133E3">
              <w:rPr>
                <w:rFonts w:ascii="Arial" w:hAnsi="Arial" w:cs="Arial"/>
                <w:b/>
                <w:sz w:val="20"/>
                <w:szCs w:val="20"/>
              </w:rPr>
              <w:t xml:space="preserve">Invoice Backing Data for Contracted Activity - </w:t>
            </w:r>
            <w:r w:rsidRPr="00A133E3">
              <w:rPr>
                <w:rFonts w:ascii="Arial" w:hAnsi="Arial" w:cs="Arial"/>
                <w:sz w:val="20"/>
                <w:szCs w:val="20"/>
              </w:rPr>
              <w:t xml:space="preserve">NHS Digital collects this data to enable Commissioners to determine if they are the responsible commissioner. It is important to point out that the national opt-out applies to contracted activity data that has not </w:t>
            </w:r>
            <w:r w:rsidRPr="00A133E3">
              <w:rPr>
                <w:rFonts w:ascii="Arial" w:hAnsi="Arial" w:cs="Arial"/>
                <w:bCs/>
                <w:sz w:val="20"/>
                <w:szCs w:val="20"/>
              </w:rPr>
              <w:t>been rendered anonymous.</w:t>
            </w:r>
          </w:p>
          <w:p w14:paraId="5E593F99" w14:textId="77777777" w:rsidR="0069447E" w:rsidRPr="00A133E3" w:rsidRDefault="0069447E" w:rsidP="00F117D6">
            <w:pPr>
              <w:pStyle w:val="Default"/>
              <w:rPr>
                <w:rFonts w:ascii="Arial" w:hAnsi="Arial" w:cs="Arial"/>
                <w:bCs/>
                <w:sz w:val="20"/>
                <w:szCs w:val="20"/>
              </w:rPr>
            </w:pPr>
          </w:p>
          <w:p w14:paraId="20E9AF4B" w14:textId="54C25E32" w:rsidR="0069447E" w:rsidRPr="00A133E3" w:rsidRDefault="0069447E" w:rsidP="00F117D6">
            <w:pPr>
              <w:spacing w:after="120"/>
              <w:rPr>
                <w:rFonts w:ascii="Arial" w:hAnsi="Arial" w:cs="Arial"/>
                <w:sz w:val="20"/>
                <w:szCs w:val="20"/>
              </w:rPr>
            </w:pPr>
            <w:r w:rsidRPr="00A133E3">
              <w:rPr>
                <w:rFonts w:ascii="Arial" w:hAnsi="Arial" w:cs="Arial"/>
                <w:b/>
                <w:bCs/>
                <w:sz w:val="20"/>
                <w:szCs w:val="20"/>
              </w:rPr>
              <w:t>Risk Stratification data for Indirect Care -</w:t>
            </w:r>
            <w:r w:rsidRPr="00A133E3">
              <w:rPr>
                <w:rFonts w:ascii="Arial" w:hAnsi="Arial" w:cs="Arial"/>
                <w:bCs/>
                <w:sz w:val="20"/>
                <w:szCs w:val="20"/>
              </w:rPr>
              <w:t xml:space="preserve"> </w:t>
            </w:r>
            <w:r w:rsidRPr="00A133E3">
              <w:rPr>
                <w:rFonts w:ascii="Arial" w:hAnsi="Arial" w:cs="Arial"/>
                <w:sz w:val="20"/>
                <w:szCs w:val="20"/>
              </w:rPr>
              <w:t xml:space="preserve">NHS Digital collects this data for data processors working on behalf of GPs and </w:t>
            </w:r>
            <w:r w:rsidR="007145B5">
              <w:rPr>
                <w:rFonts w:ascii="Arial" w:hAnsi="Arial" w:cs="Arial"/>
                <w:sz w:val="20"/>
                <w:szCs w:val="20"/>
              </w:rPr>
              <w:t>ICB</w:t>
            </w:r>
            <w:r w:rsidRPr="00A133E3">
              <w:rPr>
                <w:rFonts w:ascii="Arial" w:hAnsi="Arial" w:cs="Arial"/>
                <w:sz w:val="20"/>
                <w:szCs w:val="20"/>
              </w:rPr>
              <w:t xml:space="preserve">s. The GP data is linked to other records that they access, such as hospital attendance records in order to enable the </w:t>
            </w:r>
            <w:r w:rsidR="007145B5">
              <w:rPr>
                <w:rFonts w:ascii="Arial" w:hAnsi="Arial" w:cs="Arial"/>
                <w:sz w:val="20"/>
                <w:szCs w:val="20"/>
              </w:rPr>
              <w:t>ICB</w:t>
            </w:r>
            <w:r w:rsidRPr="00A133E3">
              <w:rPr>
                <w:rFonts w:ascii="Arial" w:hAnsi="Arial" w:cs="Arial"/>
                <w:sz w:val="20"/>
                <w:szCs w:val="20"/>
              </w:rPr>
              <w:t xml:space="preserve">s (commissioners) </w:t>
            </w:r>
            <w:r w:rsidRPr="00A133E3">
              <w:rPr>
                <w:rFonts w:ascii="Arial" w:eastAsia="Times New Roman" w:hAnsi="Arial" w:cs="Arial"/>
                <w:sz w:val="20"/>
                <w:szCs w:val="20"/>
              </w:rPr>
              <w:t>understand the local population needs and plan for future requirement.</w:t>
            </w:r>
          </w:p>
          <w:p w14:paraId="3FF69A80" w14:textId="77777777" w:rsidR="0069447E" w:rsidRPr="00A133E3" w:rsidRDefault="0069447E" w:rsidP="00F117D6">
            <w:pPr>
              <w:spacing w:after="120"/>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7291FA90"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all of the instances above in this way is your electronic GP record.</w:t>
            </w:r>
          </w:p>
          <w:p w14:paraId="550093EE" w14:textId="77777777" w:rsidR="0069447E" w:rsidRPr="00A133E3" w:rsidRDefault="0069447E"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7ED02D88" w14:textId="3D193579" w:rsidR="0069447E" w:rsidRPr="00A133E3" w:rsidRDefault="0069447E" w:rsidP="00A133E3">
            <w:pPr>
              <w:spacing w:after="120"/>
              <w:rPr>
                <w:rFonts w:ascii="Arial" w:hAnsi="Arial" w:cs="Arial"/>
                <w:sz w:val="20"/>
                <w:szCs w:val="20"/>
              </w:rPr>
            </w:pPr>
            <w:r w:rsidRPr="00A133E3">
              <w:rPr>
                <w:rFonts w:ascii="Arial" w:eastAsia="Calibri" w:hAnsi="Arial" w:cs="Arial"/>
                <w:sz w:val="20"/>
                <w:szCs w:val="20"/>
              </w:rPr>
              <w:t xml:space="preserve">All records held in the Practice EMIS  system are kept for the duration specified in the </w:t>
            </w:r>
            <w:hyperlink r:id="rId259" w:history="1">
              <w:r w:rsidRPr="00A133E3">
                <w:rPr>
                  <w:rStyle w:val="Hyperlink"/>
                  <w:rFonts w:ascii="Arial" w:hAnsi="Arial" w:cs="Arial"/>
                  <w:sz w:val="20"/>
                  <w:szCs w:val="20"/>
                </w:rPr>
                <w:t>Records Management Codes of Practice for Health and Social Care</w:t>
              </w:r>
            </w:hyperlink>
          </w:p>
        </w:tc>
        <w:tc>
          <w:tcPr>
            <w:tcW w:w="4281" w:type="dxa"/>
          </w:tcPr>
          <w:p w14:paraId="40BE3FC3"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5DA1014B"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260" w:history="1">
              <w:r w:rsidR="0069447E" w:rsidRPr="00A133E3">
                <w:rPr>
                  <w:rFonts w:ascii="Arial" w:hAnsi="Arial" w:cs="Arial"/>
                  <w:color w:val="0563C1" w:themeColor="hyperlink"/>
                  <w:sz w:val="20"/>
                  <w:szCs w:val="20"/>
                  <w:u w:val="single"/>
                </w:rPr>
                <w:t xml:space="preserve">GDPR Article 6(1) </w:t>
              </w:r>
              <w:r w:rsidR="0069447E" w:rsidRPr="00A133E3">
                <w:rPr>
                  <w:rFonts w:ascii="Arial" w:eastAsia="Times New Roman" w:hAnsi="Arial" w:cs="Arial"/>
                  <w:color w:val="0563C1" w:themeColor="hyperlink"/>
                  <w:sz w:val="20"/>
                  <w:szCs w:val="20"/>
                  <w:u w:val="single"/>
                </w:rPr>
                <w:t>(e) - public interest or in the exercise of official authority;</w:t>
              </w:r>
            </w:hyperlink>
          </w:p>
          <w:p w14:paraId="04BB71D7" w14:textId="77777777" w:rsidR="0069447E" w:rsidRPr="00A133E3" w:rsidRDefault="00F451F8" w:rsidP="00F117D6">
            <w:pPr>
              <w:spacing w:after="120"/>
              <w:rPr>
                <w:rFonts w:ascii="Arial" w:eastAsia="Times New Roman" w:hAnsi="Arial" w:cs="Arial"/>
                <w:color w:val="0563C1" w:themeColor="hyperlink"/>
                <w:sz w:val="20"/>
                <w:szCs w:val="20"/>
                <w:u w:val="single"/>
              </w:rPr>
            </w:pPr>
            <w:hyperlink r:id="rId261" w:history="1">
              <w:r w:rsidR="0069447E" w:rsidRPr="00A133E3">
                <w:rPr>
                  <w:rFonts w:ascii="Arial" w:hAnsi="Arial" w:cs="Arial"/>
                  <w:color w:val="0563C1" w:themeColor="hyperlink"/>
                  <w:sz w:val="20"/>
                  <w:szCs w:val="20"/>
                  <w:u w:val="single"/>
                </w:rPr>
                <w:t>DPA Section 8 (d) - processing is necessary for the exercise of statutory functions;</w:t>
              </w:r>
            </w:hyperlink>
          </w:p>
          <w:p w14:paraId="260B058C"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0FE0876E" w14:textId="77777777" w:rsidR="0069447E" w:rsidRPr="00A133E3" w:rsidRDefault="00F451F8" w:rsidP="00F117D6">
            <w:pPr>
              <w:spacing w:after="120"/>
              <w:rPr>
                <w:rFonts w:ascii="Arial" w:hAnsi="Arial" w:cs="Arial"/>
                <w:sz w:val="20"/>
                <w:szCs w:val="20"/>
              </w:rPr>
            </w:pPr>
            <w:hyperlink r:id="rId262"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33B849F3" w14:textId="77777777" w:rsidR="0069447E" w:rsidRPr="00A133E3" w:rsidRDefault="00F451F8" w:rsidP="00F117D6">
            <w:pPr>
              <w:rPr>
                <w:rFonts w:ascii="Arial" w:hAnsi="Arial" w:cs="Arial"/>
                <w:sz w:val="20"/>
                <w:szCs w:val="20"/>
              </w:rPr>
            </w:pPr>
            <w:hyperlink r:id="rId263"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691EBE2D" w14:textId="77777777" w:rsidR="0069447E" w:rsidRPr="00A133E3" w:rsidRDefault="00F451F8" w:rsidP="00F117D6">
            <w:pPr>
              <w:rPr>
                <w:rFonts w:ascii="Arial" w:hAnsi="Arial" w:cs="Arial"/>
                <w:b/>
                <w:sz w:val="20"/>
                <w:szCs w:val="20"/>
              </w:rPr>
            </w:pPr>
            <w:hyperlink r:id="rId264" w:history="1">
              <w:r w:rsidR="0069447E" w:rsidRPr="00A133E3">
                <w:rPr>
                  <w:rStyle w:val="Hyperlink"/>
                  <w:rFonts w:ascii="Arial" w:hAnsi="Arial" w:cs="Arial"/>
                  <w:sz w:val="20"/>
                  <w:szCs w:val="20"/>
                </w:rPr>
                <w:t>In accordance with DPA Schedule 1, Part 1, (2) - health or social care purposes means the purposes of preventive or occupational medicine; medical diagnosis; the provision of health care or treatment; the provision of social care, or the management of health care systems or services or social care systems or services.</w:t>
              </w:r>
            </w:hyperlink>
          </w:p>
          <w:p w14:paraId="5B4D3984" w14:textId="77777777" w:rsidR="0069447E" w:rsidRPr="00A133E3" w:rsidRDefault="0069447E" w:rsidP="00F117D6">
            <w:pPr>
              <w:rPr>
                <w:rFonts w:ascii="Arial" w:eastAsia="Calibri" w:hAnsi="Arial" w:cs="Arial"/>
                <w:bCs/>
                <w:sz w:val="20"/>
                <w:szCs w:val="20"/>
              </w:rPr>
            </w:pPr>
            <w:r w:rsidRPr="00A133E3">
              <w:rPr>
                <w:rFonts w:ascii="Arial" w:eastAsia="Calibri" w:hAnsi="Arial" w:cs="Arial"/>
                <w:b/>
                <w:bCs/>
                <w:sz w:val="20"/>
                <w:szCs w:val="20"/>
              </w:rPr>
              <w:t>Related Legislation</w:t>
            </w:r>
            <w:r w:rsidRPr="00A133E3">
              <w:rPr>
                <w:rFonts w:ascii="Arial" w:eastAsia="Calibri" w:hAnsi="Arial" w:cs="Arial"/>
                <w:bCs/>
                <w:sz w:val="20"/>
                <w:szCs w:val="20"/>
              </w:rPr>
              <w:t xml:space="preserve">: </w:t>
            </w:r>
          </w:p>
          <w:p w14:paraId="3CA46853" w14:textId="77777777" w:rsidR="0069447E" w:rsidRPr="00A133E3" w:rsidRDefault="00F451F8" w:rsidP="00F117D6">
            <w:pPr>
              <w:rPr>
                <w:rFonts w:ascii="Arial" w:hAnsi="Arial" w:cs="Arial"/>
                <w:color w:val="000000"/>
                <w:sz w:val="20"/>
                <w:szCs w:val="20"/>
                <w:lang w:eastAsia="en-GB"/>
              </w:rPr>
            </w:pPr>
            <w:hyperlink r:id="rId265" w:history="1">
              <w:r w:rsidR="0069447E" w:rsidRPr="00A133E3">
                <w:rPr>
                  <w:rStyle w:val="Hyperlink"/>
                  <w:rFonts w:ascii="Arial" w:hAnsi="Arial" w:cs="Arial"/>
                  <w:sz w:val="20"/>
                  <w:szCs w:val="20"/>
                </w:rPr>
                <w:t>Section 251 NHS Act 2006</w:t>
              </w:r>
            </w:hyperlink>
            <w:r w:rsidR="0069447E" w:rsidRPr="00A133E3">
              <w:rPr>
                <w:rFonts w:ascii="Arial" w:hAnsi="Arial" w:cs="Arial"/>
                <w:color w:val="000000"/>
                <w:sz w:val="20"/>
                <w:szCs w:val="20"/>
                <w:lang w:eastAsia="en-GB"/>
              </w:rPr>
              <w:t xml:space="preserve"> </w:t>
            </w:r>
          </w:p>
          <w:p w14:paraId="0A431D29" w14:textId="77777777" w:rsidR="0069447E" w:rsidRPr="00A133E3" w:rsidRDefault="0069447E" w:rsidP="00F117D6">
            <w:pPr>
              <w:spacing w:after="120"/>
              <w:rPr>
                <w:rFonts w:ascii="Arial" w:hAnsi="Arial" w:cs="Arial"/>
                <w:sz w:val="20"/>
                <w:szCs w:val="20"/>
              </w:rPr>
            </w:pPr>
          </w:p>
        </w:tc>
        <w:tc>
          <w:tcPr>
            <w:tcW w:w="4820" w:type="dxa"/>
          </w:tcPr>
          <w:p w14:paraId="4BC25BAD"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7A43D50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174FB3C7"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67B08B1E"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AD5F615"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7D4E6AF4"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4469FF10"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316ADC5C" w14:textId="77777777" w:rsidR="0069447E" w:rsidRPr="00A133E3" w:rsidRDefault="0069447E" w:rsidP="00F117D6">
            <w:pPr>
              <w:spacing w:before="240" w:after="120"/>
              <w:rPr>
                <w:rFonts w:ascii="Arial" w:hAnsi="Arial" w:cs="Arial"/>
                <w:sz w:val="20"/>
                <w:szCs w:val="20"/>
                <w:lang w:eastAsia="en-GB"/>
              </w:rPr>
            </w:pPr>
            <w:r w:rsidRPr="00A133E3">
              <w:rPr>
                <w:rFonts w:ascii="Arial" w:hAnsi="Arial" w:cs="Arial"/>
                <w:b/>
                <w:sz w:val="20"/>
                <w:szCs w:val="20"/>
                <w:lang w:eastAsia="en-GB"/>
              </w:rPr>
              <w:t>Right to object or opt-out:</w:t>
            </w:r>
            <w:r w:rsidRPr="00A133E3">
              <w:rPr>
                <w:rFonts w:ascii="Arial" w:hAnsi="Arial" w:cs="Arial"/>
                <w:sz w:val="20"/>
                <w:szCs w:val="20"/>
                <w:lang w:eastAsia="en-GB"/>
              </w:rPr>
              <w:t xml:space="preserve"> You have the right to raise an objection or opt-out of having your data shared for the purposes of indirect care (research and planning). You can do so via the </w:t>
            </w:r>
            <w:hyperlink r:id="rId266" w:history="1">
              <w:r w:rsidRPr="00A133E3">
                <w:rPr>
                  <w:rStyle w:val="Hyperlink"/>
                  <w:rFonts w:ascii="Arial" w:hAnsi="Arial" w:cs="Arial"/>
                  <w:sz w:val="20"/>
                  <w:szCs w:val="20"/>
                  <w:lang w:eastAsia="en-GB"/>
                </w:rPr>
                <w:t>national opt-out website</w:t>
              </w:r>
            </w:hyperlink>
            <w:r w:rsidRPr="00A133E3">
              <w:rPr>
                <w:rFonts w:ascii="Arial" w:hAnsi="Arial" w:cs="Arial"/>
                <w:sz w:val="20"/>
                <w:szCs w:val="20"/>
                <w:lang w:eastAsia="en-GB"/>
              </w:rPr>
              <w:t xml:space="preserve"> </w:t>
            </w:r>
          </w:p>
          <w:p w14:paraId="3A940E2E" w14:textId="66A63706"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5CF0CFE7"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1D64BEEA"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3CFCE35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4CAB1DC8"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5BA267EF"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644D070"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78FD3EBD"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hAnsi="Arial" w:cs="Arial"/>
                <w:color w:val="000000"/>
                <w:sz w:val="20"/>
                <w:szCs w:val="20"/>
                <w:lang w:eastAsia="en-GB"/>
              </w:rPr>
              <w:lastRenderedPageBreak/>
              <w:t xml:space="preserve">Email: </w:t>
            </w:r>
            <w:hyperlink r:id="rId267"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69447E" w:rsidRPr="00A133E3" w14:paraId="7D370F0F" w14:textId="77777777" w:rsidTr="0069447E">
        <w:trPr>
          <w:trHeight w:val="484"/>
        </w:trPr>
        <w:tc>
          <w:tcPr>
            <w:tcW w:w="2220" w:type="dxa"/>
          </w:tcPr>
          <w:p w14:paraId="51351C69" w14:textId="77777777" w:rsidR="0069447E" w:rsidRPr="00A133E3" w:rsidRDefault="00F451F8" w:rsidP="00F117D6">
            <w:pPr>
              <w:spacing w:after="120"/>
              <w:rPr>
                <w:rFonts w:ascii="Arial" w:hAnsi="Arial" w:cs="Arial"/>
                <w:b/>
                <w:sz w:val="20"/>
                <w:szCs w:val="20"/>
              </w:rPr>
            </w:pPr>
            <w:hyperlink r:id="rId268" w:history="1">
              <w:r w:rsidR="0069447E" w:rsidRPr="00A133E3">
                <w:rPr>
                  <w:rStyle w:val="Hyperlink"/>
                  <w:rFonts w:ascii="Arial" w:hAnsi="Arial" w:cs="Arial"/>
                  <w:sz w:val="20"/>
                  <w:szCs w:val="20"/>
                  <w:lang w:val="en"/>
                </w:rPr>
                <w:t>Open Exeter</w:t>
              </w:r>
            </w:hyperlink>
          </w:p>
        </w:tc>
        <w:tc>
          <w:tcPr>
            <w:tcW w:w="4471" w:type="dxa"/>
          </w:tcPr>
          <w:p w14:paraId="7D8FCA4C" w14:textId="77777777" w:rsidR="0069447E" w:rsidRPr="00A133E3" w:rsidRDefault="0069447E" w:rsidP="00F117D6">
            <w:pPr>
              <w:spacing w:after="120"/>
              <w:rPr>
                <w:rFonts w:ascii="Arial" w:hAnsi="Arial" w:cs="Arial"/>
                <w:sz w:val="20"/>
                <w:szCs w:val="20"/>
                <w:lang w:val="en"/>
              </w:rPr>
            </w:pPr>
            <w:r w:rsidRPr="00A133E3">
              <w:rPr>
                <w:rFonts w:ascii="Arial" w:hAnsi="Arial" w:cs="Arial"/>
                <w:sz w:val="20"/>
                <w:szCs w:val="20"/>
              </w:rPr>
              <w:t>Open Exeter is a web-enabled viewer which provides the facility for healthcare professionals to share/access</w:t>
            </w:r>
            <w:r w:rsidRPr="00A133E3">
              <w:rPr>
                <w:rFonts w:ascii="Arial" w:hAnsi="Arial" w:cs="Arial"/>
                <w:sz w:val="20"/>
                <w:szCs w:val="20"/>
                <w:lang w:val="en"/>
              </w:rPr>
              <w:t xml:space="preserve"> patient data held on the National Health Application and Infrastructure </w:t>
            </w:r>
            <w:r w:rsidRPr="00A133E3">
              <w:rPr>
                <w:rFonts w:ascii="Arial" w:hAnsi="Arial" w:cs="Arial"/>
                <w:sz w:val="20"/>
                <w:szCs w:val="20"/>
                <w:lang w:val="en"/>
              </w:rPr>
              <w:lastRenderedPageBreak/>
              <w:t>Services (NHAIS) systems, including cervical screening, breast screening, organ donor, blood donor and home oxygen. </w:t>
            </w:r>
          </w:p>
          <w:p w14:paraId="1050C3DE" w14:textId="77777777" w:rsidR="0069447E" w:rsidRPr="00A133E3" w:rsidRDefault="0069447E" w:rsidP="00F117D6">
            <w:pPr>
              <w:rPr>
                <w:rFonts w:ascii="Arial" w:hAnsi="Arial" w:cs="Arial"/>
                <w:color w:val="333333"/>
                <w:sz w:val="20"/>
                <w:szCs w:val="20"/>
              </w:rPr>
            </w:pPr>
            <w:r w:rsidRPr="00A133E3">
              <w:rPr>
                <w:rFonts w:ascii="Arial" w:hAnsi="Arial" w:cs="Arial"/>
                <w:color w:val="333333"/>
                <w:sz w:val="20"/>
                <w:szCs w:val="20"/>
              </w:rPr>
              <w:t>Access to Open Exeter is only possible on the N3 network, and via authorised logons/passwords provided by NHS Digital.</w:t>
            </w:r>
          </w:p>
          <w:p w14:paraId="3A568BE7" w14:textId="77777777" w:rsidR="0069447E" w:rsidRPr="00A133E3" w:rsidRDefault="0069447E" w:rsidP="00F117D6">
            <w:pPr>
              <w:spacing w:after="120"/>
              <w:rPr>
                <w:rFonts w:ascii="Arial" w:hAnsi="Arial" w:cs="Arial"/>
                <w:sz w:val="20"/>
                <w:szCs w:val="20"/>
                <w:lang w:eastAsia="en-GB"/>
              </w:rPr>
            </w:pPr>
            <w:r w:rsidRPr="00A133E3">
              <w:rPr>
                <w:rFonts w:ascii="Arial" w:hAnsi="Arial" w:cs="Arial"/>
                <w:sz w:val="20"/>
                <w:szCs w:val="20"/>
                <w:lang w:eastAsia="en-GB"/>
              </w:rPr>
              <w:t>The source of the information shared in this way is your electronic GP record.</w:t>
            </w:r>
          </w:p>
          <w:p w14:paraId="2541DD49" w14:textId="77777777" w:rsidR="0069447E" w:rsidRPr="00A133E3" w:rsidRDefault="0069447E"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6AD2EE1E" w14:textId="77777777" w:rsidR="0069447E" w:rsidRPr="00A133E3" w:rsidRDefault="0069447E" w:rsidP="00F117D6">
            <w:pPr>
              <w:spacing w:after="120"/>
              <w:rPr>
                <w:rStyle w:val="Hyperlink"/>
                <w:rFonts w:ascii="Arial" w:hAnsi="Arial" w:cs="Arial"/>
                <w:sz w:val="20"/>
                <w:szCs w:val="20"/>
              </w:rPr>
            </w:pPr>
            <w:r w:rsidRPr="00A133E3">
              <w:rPr>
                <w:rFonts w:ascii="Arial" w:eastAsia="Calibri" w:hAnsi="Arial" w:cs="Arial"/>
                <w:sz w:val="20"/>
                <w:szCs w:val="20"/>
              </w:rPr>
              <w:t xml:space="preserve">All records held in the Practice EMIS  system are kept for the duration specified in the </w:t>
            </w:r>
            <w:hyperlink r:id="rId269" w:history="1">
              <w:r w:rsidRPr="00A133E3">
                <w:rPr>
                  <w:rStyle w:val="Hyperlink"/>
                  <w:rFonts w:ascii="Arial" w:hAnsi="Arial" w:cs="Arial"/>
                  <w:sz w:val="20"/>
                  <w:szCs w:val="20"/>
                </w:rPr>
                <w:t>Records Management Codes of Practice for Health and Social Care</w:t>
              </w:r>
            </w:hyperlink>
          </w:p>
          <w:p w14:paraId="3905E25F" w14:textId="77777777" w:rsidR="0069447E" w:rsidRPr="00A133E3" w:rsidRDefault="0069447E" w:rsidP="00F117D6">
            <w:pPr>
              <w:spacing w:after="120"/>
              <w:rPr>
                <w:rFonts w:ascii="Arial" w:hAnsi="Arial" w:cs="Arial"/>
                <w:color w:val="333333"/>
                <w:sz w:val="20"/>
                <w:szCs w:val="20"/>
              </w:rPr>
            </w:pPr>
          </w:p>
        </w:tc>
        <w:tc>
          <w:tcPr>
            <w:tcW w:w="4281" w:type="dxa"/>
          </w:tcPr>
          <w:p w14:paraId="311BA77E"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0CF56C4F" w14:textId="77777777" w:rsidR="0069447E" w:rsidRPr="00A133E3" w:rsidRDefault="00F451F8" w:rsidP="00F117D6">
            <w:pPr>
              <w:spacing w:after="120"/>
              <w:rPr>
                <w:rStyle w:val="Hyperlink"/>
                <w:rFonts w:ascii="Arial" w:eastAsia="Times New Roman" w:hAnsi="Arial" w:cs="Arial"/>
                <w:sz w:val="20"/>
                <w:szCs w:val="20"/>
              </w:rPr>
            </w:pPr>
            <w:hyperlink r:id="rId270" w:history="1">
              <w:r w:rsidR="0069447E" w:rsidRPr="00A133E3">
                <w:rPr>
                  <w:rStyle w:val="Hyperlink"/>
                  <w:rFonts w:ascii="Arial" w:hAnsi="Arial" w:cs="Arial"/>
                  <w:sz w:val="20"/>
                  <w:szCs w:val="20"/>
                </w:rPr>
                <w:t xml:space="preserve">GDPR Article 6(1) </w:t>
              </w:r>
              <w:r w:rsidR="0069447E" w:rsidRPr="00A133E3">
                <w:rPr>
                  <w:rStyle w:val="Hyperlink"/>
                  <w:rFonts w:ascii="Arial" w:eastAsia="Times New Roman" w:hAnsi="Arial" w:cs="Arial"/>
                  <w:sz w:val="20"/>
                  <w:szCs w:val="20"/>
                </w:rPr>
                <w:t>(e) - public interest or in the exercise of official authority;</w:t>
              </w:r>
            </w:hyperlink>
          </w:p>
          <w:p w14:paraId="3E48DCE1" w14:textId="77777777" w:rsidR="0069447E" w:rsidRPr="00A133E3" w:rsidRDefault="00F451F8" w:rsidP="00F117D6">
            <w:pPr>
              <w:spacing w:after="120"/>
              <w:rPr>
                <w:rStyle w:val="Hyperlink"/>
                <w:rFonts w:ascii="Arial" w:eastAsia="Times New Roman" w:hAnsi="Arial" w:cs="Arial"/>
                <w:sz w:val="20"/>
                <w:szCs w:val="20"/>
              </w:rPr>
            </w:pPr>
            <w:hyperlink r:id="rId271" w:history="1">
              <w:r w:rsidR="0069447E" w:rsidRPr="00A133E3">
                <w:rPr>
                  <w:rStyle w:val="Hyperlink"/>
                  <w:rFonts w:ascii="Arial" w:hAnsi="Arial" w:cs="Arial"/>
                  <w:sz w:val="20"/>
                  <w:szCs w:val="20"/>
                </w:rPr>
                <w:t>DPA Section 8 (d) - processing is necessary for the exercise of statutory functions;</w:t>
              </w:r>
            </w:hyperlink>
          </w:p>
          <w:p w14:paraId="0C4E76D6" w14:textId="77777777" w:rsidR="0069447E" w:rsidRPr="00A133E3" w:rsidRDefault="0069447E"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3931B414" w14:textId="77777777" w:rsidR="0069447E" w:rsidRPr="00A133E3" w:rsidRDefault="00F451F8" w:rsidP="00F117D6">
            <w:pPr>
              <w:spacing w:after="120"/>
              <w:rPr>
                <w:rFonts w:ascii="Arial" w:hAnsi="Arial" w:cs="Arial"/>
                <w:sz w:val="20"/>
                <w:szCs w:val="20"/>
              </w:rPr>
            </w:pPr>
            <w:hyperlink r:id="rId272" w:history="1">
              <w:r w:rsidR="0069447E" w:rsidRPr="00A133E3">
                <w:rPr>
                  <w:rStyle w:val="Hyperlink"/>
                  <w:rFonts w:ascii="Arial" w:hAnsi="Arial" w:cs="Arial"/>
                  <w:sz w:val="20"/>
                  <w:szCs w:val="20"/>
                </w:rPr>
                <w:t xml:space="preserve">GDPR </w:t>
              </w:r>
              <w:r w:rsidR="0069447E" w:rsidRPr="00A133E3">
                <w:rPr>
                  <w:rStyle w:val="Hyperlink"/>
                  <w:rFonts w:ascii="Arial" w:hAnsi="Arial" w:cs="Arial"/>
                  <w:sz w:val="20"/>
                  <w:szCs w:val="20"/>
                  <w:lang w:eastAsia="en-GB"/>
                </w:rPr>
                <w:t>Article 9 (2)</w:t>
              </w:r>
              <w:r w:rsidR="0069447E" w:rsidRPr="00A133E3">
                <w:rPr>
                  <w:rStyle w:val="Hyperlink"/>
                  <w:rFonts w:ascii="Arial" w:hAnsi="Arial" w:cs="Arial"/>
                  <w:i/>
                  <w:sz w:val="20"/>
                  <w:szCs w:val="20"/>
                  <w:lang w:eastAsia="en-GB"/>
                </w:rPr>
                <w:t xml:space="preserve"> </w:t>
              </w:r>
              <w:r w:rsidR="0069447E" w:rsidRPr="00A133E3">
                <w:rPr>
                  <w:rStyle w:val="Hyperlink"/>
                  <w:rFonts w:ascii="Arial" w:hAnsi="Arial" w:cs="Arial"/>
                  <w:sz w:val="20"/>
                  <w:szCs w:val="20"/>
                </w:rPr>
                <w:t>(h) - processing is necessary for medical or social care treatment or, the management of health or social care systems and services;</w:t>
              </w:r>
            </w:hyperlink>
          </w:p>
          <w:p w14:paraId="42D62FEB" w14:textId="77777777" w:rsidR="0069447E" w:rsidRPr="00A133E3" w:rsidRDefault="00F451F8" w:rsidP="00F117D6">
            <w:pPr>
              <w:rPr>
                <w:rFonts w:ascii="Arial" w:hAnsi="Arial" w:cs="Arial"/>
                <w:sz w:val="20"/>
                <w:szCs w:val="20"/>
              </w:rPr>
            </w:pPr>
            <w:hyperlink r:id="rId273" w:history="1">
              <w:r w:rsidR="0069447E" w:rsidRPr="00A133E3">
                <w:rPr>
                  <w:rStyle w:val="Hyperlink"/>
                  <w:rFonts w:ascii="Arial" w:hAnsi="Arial" w:cs="Arial"/>
                  <w:sz w:val="20"/>
                  <w:szCs w:val="20"/>
                </w:rPr>
                <w:t xml:space="preserve">DPA Section 10 (1) (c) – processing is necessary for </w:t>
              </w:r>
              <w:r w:rsidR="0069447E" w:rsidRPr="00A133E3">
                <w:rPr>
                  <w:rStyle w:val="Hyperlink"/>
                  <w:rFonts w:ascii="Arial" w:hAnsi="Arial" w:cs="Arial"/>
                  <w:sz w:val="20"/>
                  <w:szCs w:val="20"/>
                  <w:lang w:val="en"/>
                </w:rPr>
                <w:t>health and social care purposes;</w:t>
              </w:r>
            </w:hyperlink>
          </w:p>
          <w:p w14:paraId="48E3A951" w14:textId="77777777" w:rsidR="0069447E" w:rsidRPr="00A133E3" w:rsidRDefault="00F451F8" w:rsidP="00F117D6">
            <w:pPr>
              <w:rPr>
                <w:rFonts w:ascii="Arial" w:hAnsi="Arial" w:cs="Arial"/>
                <w:color w:val="000000"/>
                <w:sz w:val="20"/>
                <w:szCs w:val="20"/>
                <w:lang w:val="en"/>
              </w:rPr>
            </w:pPr>
            <w:hyperlink r:id="rId274" w:history="1">
              <w:r w:rsidR="0069447E" w:rsidRPr="00A133E3">
                <w:rPr>
                  <w:rStyle w:val="Hyperlink"/>
                  <w:rFonts w:ascii="Arial" w:hAnsi="Arial" w:cs="Arial"/>
                  <w:sz w:val="20"/>
                  <w:szCs w:val="20"/>
                </w:rPr>
                <w:t xml:space="preserve">In accordance with DPA  Schedule 1, Part 1 , (1a) - the </w:t>
              </w:r>
              <w:r w:rsidR="0069447E" w:rsidRPr="00A133E3">
                <w:rPr>
                  <w:rStyle w:val="Hyperlink"/>
                  <w:rFonts w:ascii="Arial" w:hAnsi="Arial" w:cs="Arial"/>
                  <w:sz w:val="20"/>
                  <w:szCs w:val="20"/>
                  <w:lang w:val="en"/>
                </w:rPr>
                <w:t>the processing for employment, social security and social protection is met where it is for the purposes of performing or exercising obligations or rights which are imposed or conferred by law on the controller or the data subject in connection with employment, social security or social protection;</w:t>
              </w:r>
            </w:hyperlink>
            <w:r w:rsidR="0069447E" w:rsidRPr="00A133E3">
              <w:rPr>
                <w:rFonts w:ascii="Arial" w:hAnsi="Arial" w:cs="Arial"/>
                <w:color w:val="000000"/>
                <w:sz w:val="20"/>
                <w:szCs w:val="20"/>
                <w:lang w:val="en"/>
              </w:rPr>
              <w:t xml:space="preserve"> </w:t>
            </w:r>
          </w:p>
          <w:p w14:paraId="60E36170" w14:textId="77777777" w:rsidR="0069447E" w:rsidRPr="00A133E3" w:rsidRDefault="0069447E" w:rsidP="00F117D6">
            <w:pPr>
              <w:spacing w:after="120"/>
              <w:rPr>
                <w:rFonts w:ascii="Arial" w:hAnsi="Arial" w:cs="Arial"/>
                <w:sz w:val="20"/>
                <w:szCs w:val="20"/>
              </w:rPr>
            </w:pPr>
          </w:p>
        </w:tc>
        <w:tc>
          <w:tcPr>
            <w:tcW w:w="4820" w:type="dxa"/>
          </w:tcPr>
          <w:p w14:paraId="0E1DFDCD" w14:textId="77777777" w:rsidR="0069447E" w:rsidRPr="00A133E3" w:rsidRDefault="0069447E"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2F9E5B78"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6927D4B2"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lastRenderedPageBreak/>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3817A328" w14:textId="77777777" w:rsidR="0069447E" w:rsidRPr="00A133E3" w:rsidRDefault="0069447E"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DDAFDFC" w14:textId="77777777" w:rsidR="0069447E" w:rsidRPr="00A133E3" w:rsidRDefault="0069447E"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554E9F30"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443DCAFB" w14:textId="77777777" w:rsidR="0069447E" w:rsidRPr="00A133E3" w:rsidRDefault="0069447E"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1A0D129" w14:textId="77777777" w:rsidR="0069447E" w:rsidRPr="00A133E3" w:rsidRDefault="0069447E" w:rsidP="00F117D6">
            <w:pPr>
              <w:pStyle w:val="ListParagraph"/>
              <w:spacing w:after="60"/>
              <w:ind w:left="1179"/>
              <w:rPr>
                <w:rFonts w:ascii="Arial" w:eastAsia="Calibri" w:hAnsi="Arial" w:cs="Arial"/>
                <w:color w:val="0D0D0D" w:themeColor="text1" w:themeTint="F2"/>
                <w:sz w:val="20"/>
                <w:szCs w:val="20"/>
              </w:rPr>
            </w:pPr>
          </w:p>
          <w:p w14:paraId="6184BA6E" w14:textId="77777777" w:rsidR="0069447E" w:rsidRPr="00A133E3" w:rsidRDefault="0069447E"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to your personal data being shared in Open Exeter.</w:t>
            </w:r>
          </w:p>
          <w:p w14:paraId="2583436E" w14:textId="77777777" w:rsidR="0069447E" w:rsidRPr="00A133E3" w:rsidRDefault="0069447E"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24C7D663" w14:textId="51D67E6B"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2178499E"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1EACE7F9"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6A4C106C"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031EFEB1" w14:textId="77777777" w:rsidR="0069447E" w:rsidRPr="00A133E3" w:rsidRDefault="0069447E"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571D7EA7" w14:textId="77777777" w:rsidR="0069447E" w:rsidRPr="00A133E3" w:rsidRDefault="0069447E"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45ACADC3" w14:textId="77777777" w:rsidR="0069447E" w:rsidRPr="00A133E3" w:rsidRDefault="0069447E"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C92F7BF" w14:textId="77777777" w:rsidR="0069447E" w:rsidRPr="00A133E3" w:rsidRDefault="0069447E" w:rsidP="00F117D6">
            <w:pPr>
              <w:spacing w:after="120"/>
              <w:rPr>
                <w:rFonts w:ascii="Arial" w:hAnsi="Arial" w:cs="Arial"/>
                <w:color w:val="333333"/>
                <w:sz w:val="20"/>
                <w:szCs w:val="20"/>
              </w:rPr>
            </w:pPr>
            <w:r w:rsidRPr="00A133E3">
              <w:rPr>
                <w:rFonts w:ascii="Arial" w:hAnsi="Arial" w:cs="Arial"/>
                <w:color w:val="000000"/>
                <w:sz w:val="20"/>
                <w:szCs w:val="20"/>
                <w:lang w:eastAsia="en-GB"/>
              </w:rPr>
              <w:t xml:space="preserve">Email: </w:t>
            </w:r>
            <w:hyperlink r:id="rId275" w:history="1">
              <w:r w:rsidRPr="00A133E3">
                <w:rPr>
                  <w:rStyle w:val="Hyperlink"/>
                  <w:rFonts w:ascii="Arial" w:hAnsi="Arial" w:cs="Arial"/>
                  <w:sz w:val="20"/>
                  <w:szCs w:val="20"/>
                  <w:lang w:eastAsia="en-GB"/>
                </w:rPr>
                <w:t>https://ico.org.uk/global/contact-us/</w:t>
              </w:r>
            </w:hyperlink>
          </w:p>
        </w:tc>
      </w:tr>
    </w:tbl>
    <w:p w14:paraId="522C74B4" w14:textId="0E860D7D" w:rsidR="00355B73" w:rsidRDefault="00355B73"/>
    <w:p w14:paraId="47C01DB2" w14:textId="1FA5BF76" w:rsidR="00355B73" w:rsidRDefault="00355B73"/>
    <w:p w14:paraId="34AEC9D7" w14:textId="657CB85E" w:rsidR="00355B73" w:rsidRDefault="00355B73"/>
    <w:p w14:paraId="7CB9DED6" w14:textId="01A6BF24" w:rsidR="002727B4" w:rsidRDefault="002727B4"/>
    <w:p w14:paraId="13553679" w14:textId="77777777" w:rsidR="00930B8F" w:rsidRDefault="00930B8F">
      <w:pPr>
        <w:rPr>
          <w:rFonts w:ascii="Arial" w:hAnsi="Arial" w:cs="Arial"/>
          <w:b/>
          <w:bCs/>
          <w:sz w:val="20"/>
          <w:szCs w:val="20"/>
        </w:rPr>
      </w:pPr>
      <w:bookmarkStart w:id="27" w:name="_Hlk125094673"/>
    </w:p>
    <w:p w14:paraId="6E713220" w14:textId="01A0DD44" w:rsidR="00355B73" w:rsidRPr="00A133E3" w:rsidRDefault="00A133E3">
      <w:pPr>
        <w:rPr>
          <w:rFonts w:ascii="Arial" w:hAnsi="Arial" w:cs="Arial"/>
          <w:b/>
          <w:bCs/>
          <w:sz w:val="20"/>
          <w:szCs w:val="20"/>
        </w:rPr>
      </w:pPr>
      <w:r w:rsidRPr="00A133E3">
        <w:rPr>
          <w:rFonts w:ascii="Arial" w:hAnsi="Arial" w:cs="Arial"/>
          <w:b/>
          <w:bCs/>
          <w:sz w:val="20"/>
          <w:szCs w:val="20"/>
        </w:rPr>
        <w:t>Processing Activities: Data Processors</w:t>
      </w:r>
    </w:p>
    <w:tbl>
      <w:tblPr>
        <w:tblW w:w="15792" w:type="dxa"/>
        <w:tblInd w:w="-10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20"/>
        <w:gridCol w:w="4471"/>
        <w:gridCol w:w="4281"/>
        <w:gridCol w:w="4820"/>
      </w:tblGrid>
      <w:tr w:rsidR="00A133E3" w:rsidRPr="00A133E3" w14:paraId="01EE75CB" w14:textId="77777777" w:rsidTr="00A133E3">
        <w:trPr>
          <w:trHeight w:val="151"/>
        </w:trPr>
        <w:tc>
          <w:tcPr>
            <w:tcW w:w="2220" w:type="dxa"/>
          </w:tcPr>
          <w:p w14:paraId="4906EBE7" w14:textId="77777777" w:rsidR="00A133E3" w:rsidRPr="00A133E3" w:rsidRDefault="00A133E3" w:rsidP="00F117D6">
            <w:pPr>
              <w:spacing w:after="120"/>
              <w:rPr>
                <w:rFonts w:ascii="Arial" w:hAnsi="Arial" w:cs="Arial"/>
                <w:b/>
                <w:sz w:val="20"/>
                <w:szCs w:val="20"/>
                <w:lang w:val="en"/>
              </w:rPr>
            </w:pPr>
            <w:bookmarkStart w:id="28" w:name="_Data_Processors"/>
            <w:bookmarkEnd w:id="28"/>
            <w:r w:rsidRPr="00A133E3">
              <w:rPr>
                <w:rFonts w:ascii="Arial" w:hAnsi="Arial" w:cs="Arial"/>
                <w:b/>
                <w:sz w:val="20"/>
                <w:szCs w:val="20"/>
                <w:lang w:val="en"/>
              </w:rPr>
              <w:t>System/database</w:t>
            </w:r>
          </w:p>
          <w:p w14:paraId="2994D4D0" w14:textId="77777777" w:rsidR="00A133E3" w:rsidRPr="00A133E3" w:rsidRDefault="00A133E3" w:rsidP="00F117D6">
            <w:pPr>
              <w:spacing w:after="120"/>
              <w:rPr>
                <w:rFonts w:ascii="Arial" w:hAnsi="Arial" w:cs="Arial"/>
                <w:sz w:val="20"/>
                <w:szCs w:val="20"/>
              </w:rPr>
            </w:pPr>
            <w:r w:rsidRPr="00A133E3">
              <w:rPr>
                <w:rFonts w:ascii="Arial" w:hAnsi="Arial" w:cs="Arial"/>
                <w:b/>
                <w:color w:val="000000"/>
                <w:sz w:val="20"/>
                <w:szCs w:val="20"/>
                <w:lang w:eastAsia="en-GB"/>
              </w:rPr>
              <w:t>Recipients or categories of recipients of the</w:t>
            </w:r>
            <w:r w:rsidRPr="00A133E3">
              <w:rPr>
                <w:rFonts w:ascii="Arial" w:hAnsi="Arial" w:cs="Arial"/>
                <w:color w:val="000000"/>
                <w:sz w:val="20"/>
                <w:szCs w:val="20"/>
                <w:lang w:eastAsia="en-GB"/>
              </w:rPr>
              <w:t xml:space="preserve"> </w:t>
            </w:r>
            <w:r w:rsidRPr="00A133E3">
              <w:rPr>
                <w:rFonts w:ascii="Arial" w:hAnsi="Arial" w:cs="Arial"/>
                <w:b/>
                <w:color w:val="000000"/>
                <w:sz w:val="20"/>
                <w:szCs w:val="20"/>
                <w:lang w:eastAsia="en-GB"/>
              </w:rPr>
              <w:t>personal or special categories of personal data</w:t>
            </w:r>
          </w:p>
        </w:tc>
        <w:tc>
          <w:tcPr>
            <w:tcW w:w="4471" w:type="dxa"/>
          </w:tcPr>
          <w:p w14:paraId="4DB4E583" w14:textId="77777777" w:rsidR="00A133E3" w:rsidRPr="00A133E3" w:rsidRDefault="00A133E3" w:rsidP="00F117D6">
            <w:pPr>
              <w:spacing w:after="120"/>
              <w:rPr>
                <w:rFonts w:ascii="Arial" w:hAnsi="Arial" w:cs="Arial"/>
                <w:b/>
                <w:color w:val="000000"/>
                <w:sz w:val="20"/>
                <w:szCs w:val="20"/>
                <w:lang w:eastAsia="en-GB"/>
              </w:rPr>
            </w:pPr>
            <w:r w:rsidRPr="00A133E3">
              <w:rPr>
                <w:rFonts w:ascii="Arial" w:hAnsi="Arial" w:cs="Arial"/>
                <w:b/>
                <w:sz w:val="20"/>
                <w:szCs w:val="20"/>
              </w:rPr>
              <w:t>Purpose of the processing and data retention periods</w:t>
            </w:r>
          </w:p>
        </w:tc>
        <w:tc>
          <w:tcPr>
            <w:tcW w:w="4281" w:type="dxa"/>
          </w:tcPr>
          <w:p w14:paraId="3202D81E" w14:textId="77777777" w:rsidR="00A133E3" w:rsidRPr="00A133E3" w:rsidRDefault="00A133E3" w:rsidP="00F117D6">
            <w:pPr>
              <w:jc w:val="center"/>
              <w:rPr>
                <w:rFonts w:ascii="Arial" w:hAnsi="Arial" w:cs="Arial"/>
                <w:b/>
                <w:sz w:val="20"/>
                <w:szCs w:val="20"/>
              </w:rPr>
            </w:pPr>
            <w:r w:rsidRPr="00A133E3">
              <w:rPr>
                <w:rFonts w:ascii="Arial" w:hAnsi="Arial" w:cs="Arial"/>
                <w:b/>
                <w:sz w:val="20"/>
                <w:szCs w:val="20"/>
              </w:rPr>
              <w:t>Lawful basis</w:t>
            </w:r>
          </w:p>
          <w:p w14:paraId="70E56123" w14:textId="2722BF7D" w:rsidR="00A133E3" w:rsidRPr="00A133E3" w:rsidRDefault="00A133E3" w:rsidP="00F117D6">
            <w:pPr>
              <w:spacing w:after="120"/>
              <w:jc w:val="center"/>
              <w:rPr>
                <w:rFonts w:ascii="Arial" w:hAnsi="Arial" w:cs="Arial"/>
                <w:sz w:val="20"/>
                <w:szCs w:val="20"/>
              </w:rPr>
            </w:pPr>
          </w:p>
        </w:tc>
        <w:tc>
          <w:tcPr>
            <w:tcW w:w="4820" w:type="dxa"/>
          </w:tcPr>
          <w:p w14:paraId="2ACC7D44" w14:textId="77777777" w:rsidR="00A133E3" w:rsidRPr="00A133E3" w:rsidRDefault="00A133E3" w:rsidP="00F117D6">
            <w:pPr>
              <w:spacing w:after="120"/>
              <w:jc w:val="center"/>
              <w:rPr>
                <w:rFonts w:ascii="Arial" w:hAnsi="Arial" w:cs="Arial"/>
                <w:b/>
                <w:color w:val="333333"/>
                <w:sz w:val="20"/>
                <w:szCs w:val="20"/>
              </w:rPr>
            </w:pPr>
            <w:r w:rsidRPr="00A133E3">
              <w:rPr>
                <w:rFonts w:ascii="Arial" w:hAnsi="Arial" w:cs="Arial"/>
                <w:b/>
                <w:color w:val="333333"/>
                <w:sz w:val="20"/>
                <w:szCs w:val="20"/>
              </w:rPr>
              <w:t>Your Rights</w:t>
            </w:r>
          </w:p>
        </w:tc>
      </w:tr>
      <w:bookmarkEnd w:id="27"/>
      <w:tr w:rsidR="00A133E3" w:rsidRPr="00A133E3" w14:paraId="7D9208CE" w14:textId="77777777" w:rsidTr="00A133E3">
        <w:trPr>
          <w:trHeight w:val="413"/>
        </w:trPr>
        <w:tc>
          <w:tcPr>
            <w:tcW w:w="2220" w:type="dxa"/>
          </w:tcPr>
          <w:p w14:paraId="3429A94A" w14:textId="77777777" w:rsidR="00A133E3" w:rsidRPr="00A133E3" w:rsidRDefault="003C7821" w:rsidP="00F117D6">
            <w:pPr>
              <w:spacing w:after="120"/>
              <w:rPr>
                <w:rStyle w:val="Hyperlink"/>
                <w:rFonts w:ascii="Arial" w:hAnsi="Arial" w:cs="Arial"/>
                <w:b/>
                <w:sz w:val="20"/>
                <w:szCs w:val="20"/>
                <w:lang w:val="en"/>
              </w:rPr>
            </w:pPr>
            <w:r>
              <w:fldChar w:fldCharType="begin"/>
            </w:r>
            <w:r>
              <w:instrText>HYPERLINK "https://www.emishealth.com/home"</w:instrText>
            </w:r>
            <w:r>
              <w:fldChar w:fldCharType="separate"/>
            </w:r>
            <w:r w:rsidR="00A133E3" w:rsidRPr="00A133E3">
              <w:rPr>
                <w:rStyle w:val="Hyperlink"/>
                <w:rFonts w:ascii="Arial" w:hAnsi="Arial" w:cs="Arial"/>
                <w:sz w:val="20"/>
                <w:szCs w:val="20"/>
                <w:lang w:val="en"/>
              </w:rPr>
              <w:t>EMIS Health</w:t>
            </w:r>
            <w:r>
              <w:rPr>
                <w:rStyle w:val="Hyperlink"/>
                <w:rFonts w:ascii="Arial" w:hAnsi="Arial" w:cs="Arial"/>
                <w:sz w:val="20"/>
                <w:szCs w:val="20"/>
                <w:lang w:val="en"/>
              </w:rPr>
              <w:fldChar w:fldCharType="end"/>
            </w:r>
            <w:r w:rsidR="00A133E3" w:rsidRPr="00A133E3">
              <w:rPr>
                <w:rFonts w:ascii="Arial" w:hAnsi="Arial" w:cs="Arial"/>
                <w:b/>
                <w:sz w:val="20"/>
                <w:szCs w:val="20"/>
                <w:lang w:val="en"/>
              </w:rPr>
              <w:t xml:space="preserve"> and </w:t>
            </w:r>
            <w:hyperlink r:id="rId276" w:history="1">
              <w:r w:rsidR="00A133E3" w:rsidRPr="00A133E3">
                <w:rPr>
                  <w:rStyle w:val="Hyperlink"/>
                  <w:rFonts w:ascii="Arial" w:hAnsi="Arial" w:cs="Arial"/>
                  <w:sz w:val="20"/>
                  <w:szCs w:val="20"/>
                  <w:lang w:val="en"/>
                </w:rPr>
                <w:t>Egton</w:t>
              </w:r>
            </w:hyperlink>
          </w:p>
          <w:p w14:paraId="3D504CBC" w14:textId="5E2DCDF1" w:rsidR="00A133E3" w:rsidRPr="00A133E3" w:rsidRDefault="00A133E3" w:rsidP="00F117D6">
            <w:pPr>
              <w:spacing w:after="120"/>
              <w:rPr>
                <w:rStyle w:val="Hyperlink"/>
                <w:rFonts w:ascii="Arial" w:hAnsi="Arial" w:cs="Arial"/>
                <w:b/>
                <w:color w:val="FF0000"/>
                <w:sz w:val="20"/>
                <w:szCs w:val="20"/>
                <w:lang w:val="en"/>
              </w:rPr>
            </w:pPr>
          </w:p>
          <w:p w14:paraId="4C9C9267" w14:textId="77777777" w:rsidR="00A133E3" w:rsidRPr="00A133E3" w:rsidRDefault="00A133E3" w:rsidP="00F117D6">
            <w:pPr>
              <w:spacing w:after="120"/>
              <w:rPr>
                <w:rFonts w:ascii="Arial" w:hAnsi="Arial" w:cs="Arial"/>
                <w:sz w:val="20"/>
                <w:szCs w:val="20"/>
              </w:rPr>
            </w:pPr>
          </w:p>
        </w:tc>
        <w:tc>
          <w:tcPr>
            <w:tcW w:w="4471" w:type="dxa"/>
          </w:tcPr>
          <w:p w14:paraId="2DA9458C" w14:textId="77777777" w:rsidR="00A133E3" w:rsidRPr="00AE3E35" w:rsidRDefault="00F451F8" w:rsidP="00F117D6">
            <w:pPr>
              <w:spacing w:after="120"/>
              <w:rPr>
                <w:rFonts w:ascii="Arial" w:hAnsi="Arial" w:cs="Arial"/>
                <w:sz w:val="20"/>
                <w:szCs w:val="20"/>
                <w:lang w:val="en"/>
              </w:rPr>
            </w:pPr>
            <w:hyperlink r:id="rId277" w:history="1">
              <w:r w:rsidR="00A133E3" w:rsidRPr="00AE3E35">
                <w:rPr>
                  <w:rStyle w:val="Hyperlink"/>
                  <w:rFonts w:ascii="Arial" w:hAnsi="Arial" w:cs="Arial"/>
                  <w:color w:val="auto"/>
                  <w:sz w:val="20"/>
                  <w:szCs w:val="20"/>
                  <w:lang w:val="en"/>
                </w:rPr>
                <w:t>EMIS Health</w:t>
              </w:r>
            </w:hyperlink>
            <w:r w:rsidR="00A133E3" w:rsidRPr="00AE3E35">
              <w:rPr>
                <w:rFonts w:ascii="Arial" w:hAnsi="Arial" w:cs="Arial"/>
                <w:b/>
                <w:sz w:val="20"/>
                <w:szCs w:val="20"/>
                <w:lang w:val="en"/>
              </w:rPr>
              <w:t xml:space="preserve"> and </w:t>
            </w:r>
            <w:hyperlink r:id="rId278" w:history="1">
              <w:r w:rsidR="00A133E3" w:rsidRPr="00AE3E35">
                <w:rPr>
                  <w:rStyle w:val="Hyperlink"/>
                  <w:rFonts w:ascii="Arial" w:hAnsi="Arial" w:cs="Arial"/>
                  <w:color w:val="auto"/>
                  <w:sz w:val="20"/>
                  <w:szCs w:val="20"/>
                  <w:lang w:val="en"/>
                </w:rPr>
                <w:t>Egton</w:t>
              </w:r>
            </w:hyperlink>
            <w:r w:rsidR="00A133E3" w:rsidRPr="00AE3E35">
              <w:rPr>
                <w:rFonts w:ascii="Arial" w:hAnsi="Arial" w:cs="Arial"/>
                <w:sz w:val="20"/>
                <w:szCs w:val="20"/>
                <w:lang w:val="en"/>
              </w:rPr>
              <w:t xml:space="preserve"> are responsible for the provision of a clinical system, </w:t>
            </w:r>
            <w:r w:rsidR="00A133E3" w:rsidRPr="00AE3E35">
              <w:rPr>
                <w:rFonts w:ascii="Arial" w:hAnsi="Arial" w:cs="Arial"/>
                <w:sz w:val="20"/>
                <w:szCs w:val="20"/>
              </w:rPr>
              <w:t>software and IT services</w:t>
            </w:r>
            <w:r w:rsidR="00A133E3" w:rsidRPr="00AE3E35">
              <w:rPr>
                <w:rFonts w:ascii="Arial" w:hAnsi="Arial" w:cs="Arial"/>
                <w:sz w:val="20"/>
                <w:szCs w:val="20"/>
                <w:lang w:val="en"/>
              </w:rPr>
              <w:t xml:space="preserve"> used by the Practice to securely store and process your medical record.</w:t>
            </w:r>
          </w:p>
          <w:p w14:paraId="51DDD450" w14:textId="77777777" w:rsidR="00A133E3" w:rsidRPr="00AE3E35" w:rsidRDefault="00A133E3" w:rsidP="00F117D6">
            <w:pPr>
              <w:rPr>
                <w:rFonts w:ascii="Arial" w:hAnsi="Arial" w:cs="Arial"/>
                <w:sz w:val="20"/>
                <w:szCs w:val="20"/>
                <w:lang w:eastAsia="en-GB"/>
              </w:rPr>
            </w:pPr>
            <w:r w:rsidRPr="00AE3E35">
              <w:rPr>
                <w:rFonts w:ascii="Arial" w:hAnsi="Arial" w:cs="Arial"/>
                <w:sz w:val="20"/>
                <w:szCs w:val="20"/>
                <w:lang w:eastAsia="en-GB"/>
              </w:rPr>
              <w:t xml:space="preserve">All information about your personal health records are stored in your GP electronic record. This information is then available to practice staff &amp; external bodies as outlined in this document. </w:t>
            </w:r>
          </w:p>
          <w:p w14:paraId="4626F3B4" w14:textId="77777777" w:rsidR="00A133E3" w:rsidRPr="00A133E3" w:rsidRDefault="00A133E3" w:rsidP="00F117D6">
            <w:pPr>
              <w:rPr>
                <w:rFonts w:ascii="Arial" w:hAnsi="Arial" w:cs="Arial"/>
                <w:sz w:val="20"/>
                <w:szCs w:val="20"/>
                <w:lang w:eastAsia="en-GB"/>
              </w:rPr>
            </w:pPr>
          </w:p>
          <w:p w14:paraId="5F6016C8" w14:textId="77777777" w:rsidR="00A133E3" w:rsidRPr="00A133E3" w:rsidRDefault="00A133E3"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Periods: </w:t>
            </w:r>
          </w:p>
          <w:p w14:paraId="0456E10F" w14:textId="77777777" w:rsidR="00A133E3" w:rsidRPr="00A133E3" w:rsidRDefault="00A133E3" w:rsidP="00F117D6">
            <w:pPr>
              <w:spacing w:after="120"/>
              <w:rPr>
                <w:rStyle w:val="Hyperlink"/>
                <w:rFonts w:ascii="Arial" w:hAnsi="Arial" w:cs="Arial"/>
                <w:sz w:val="20"/>
                <w:szCs w:val="20"/>
              </w:rPr>
            </w:pPr>
            <w:r w:rsidRPr="00A133E3">
              <w:rPr>
                <w:rFonts w:ascii="Arial" w:eastAsia="Calibri" w:hAnsi="Arial" w:cs="Arial"/>
                <w:sz w:val="20"/>
                <w:szCs w:val="20"/>
              </w:rPr>
              <w:t xml:space="preserve">All records held in the Practice EMIS  system are kept for the duration specified in the </w:t>
            </w:r>
            <w:hyperlink r:id="rId279" w:history="1">
              <w:r w:rsidRPr="00A133E3">
                <w:rPr>
                  <w:rStyle w:val="Hyperlink"/>
                  <w:rFonts w:ascii="Arial" w:hAnsi="Arial" w:cs="Arial"/>
                  <w:sz w:val="20"/>
                  <w:szCs w:val="20"/>
                </w:rPr>
                <w:t>Records Management Codes of Practice for Health and Social Care</w:t>
              </w:r>
            </w:hyperlink>
          </w:p>
          <w:p w14:paraId="1404AD3B" w14:textId="77777777" w:rsidR="00A133E3" w:rsidRPr="00A133E3" w:rsidRDefault="00A133E3" w:rsidP="00F117D6">
            <w:pPr>
              <w:rPr>
                <w:rFonts w:ascii="Arial" w:hAnsi="Arial" w:cs="Arial"/>
                <w:sz w:val="20"/>
                <w:szCs w:val="20"/>
                <w:lang w:eastAsia="en-GB"/>
              </w:rPr>
            </w:pPr>
            <w:r w:rsidRPr="00A133E3">
              <w:rPr>
                <w:rFonts w:ascii="Arial" w:hAnsi="Arial" w:cs="Arial"/>
                <w:sz w:val="20"/>
                <w:szCs w:val="20"/>
                <w:lang w:eastAsia="en-GB"/>
              </w:rPr>
              <w:t xml:space="preserve">“GP records should be retained until 10 years after the patient's death or after the patient has </w:t>
            </w:r>
            <w:r w:rsidRPr="00A133E3">
              <w:rPr>
                <w:rFonts w:ascii="Arial" w:hAnsi="Arial" w:cs="Arial"/>
                <w:sz w:val="20"/>
                <w:szCs w:val="20"/>
                <w:lang w:eastAsia="en-GB"/>
              </w:rPr>
              <w:lastRenderedPageBreak/>
              <w:t>permanently left the country, unless they remain in the European Union.</w:t>
            </w:r>
          </w:p>
          <w:p w14:paraId="12766D6E" w14:textId="77777777" w:rsidR="00A133E3" w:rsidRPr="00A133E3" w:rsidRDefault="00A133E3" w:rsidP="00F117D6">
            <w:pPr>
              <w:rPr>
                <w:rFonts w:ascii="Arial" w:hAnsi="Arial" w:cs="Arial"/>
                <w:sz w:val="20"/>
                <w:szCs w:val="20"/>
                <w:lang w:eastAsia="en-GB"/>
              </w:rPr>
            </w:pPr>
          </w:p>
          <w:p w14:paraId="09518BEF" w14:textId="5573B05D" w:rsidR="00A133E3" w:rsidRPr="00A133E3" w:rsidRDefault="00A133E3" w:rsidP="00F117D6">
            <w:pPr>
              <w:rPr>
                <w:rFonts w:ascii="Arial" w:hAnsi="Arial" w:cs="Arial"/>
                <w:sz w:val="20"/>
                <w:szCs w:val="20"/>
                <w:lang w:val="en"/>
              </w:rPr>
            </w:pPr>
            <w:r w:rsidRPr="00A133E3">
              <w:rPr>
                <w:rFonts w:ascii="Arial" w:hAnsi="Arial" w:cs="Arial"/>
                <w:sz w:val="20"/>
                <w:szCs w:val="20"/>
                <w:lang w:eastAsia="en-GB"/>
              </w:rPr>
              <w:t>Electronic patient records must not be destroyed or deleted for the foreseeable future.”</w:t>
            </w:r>
          </w:p>
          <w:p w14:paraId="187200E8" w14:textId="77777777" w:rsidR="00A133E3" w:rsidRPr="00A133E3" w:rsidRDefault="00A133E3" w:rsidP="00F117D6">
            <w:pPr>
              <w:spacing w:after="120"/>
              <w:rPr>
                <w:rFonts w:ascii="Arial" w:eastAsia="Calibri" w:hAnsi="Arial" w:cs="Arial"/>
                <w:bCs/>
                <w:sz w:val="20"/>
                <w:szCs w:val="20"/>
              </w:rPr>
            </w:pPr>
          </w:p>
        </w:tc>
        <w:tc>
          <w:tcPr>
            <w:tcW w:w="4281" w:type="dxa"/>
          </w:tcPr>
          <w:p w14:paraId="626EC0D4"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4DE86D9D" w14:textId="77777777" w:rsidR="00A133E3" w:rsidRPr="00A133E3" w:rsidRDefault="00F451F8" w:rsidP="00F117D6">
            <w:pPr>
              <w:spacing w:after="120"/>
              <w:rPr>
                <w:rStyle w:val="Hyperlink"/>
                <w:rFonts w:ascii="Arial" w:eastAsia="Times New Roman" w:hAnsi="Arial" w:cs="Arial"/>
                <w:sz w:val="20"/>
                <w:szCs w:val="20"/>
              </w:rPr>
            </w:pPr>
            <w:hyperlink r:id="rId280" w:history="1">
              <w:r w:rsidR="00A133E3" w:rsidRPr="00A133E3">
                <w:rPr>
                  <w:rStyle w:val="Hyperlink"/>
                  <w:rFonts w:ascii="Arial" w:hAnsi="Arial" w:cs="Arial"/>
                  <w:sz w:val="20"/>
                  <w:szCs w:val="20"/>
                </w:rPr>
                <w:t xml:space="preserve">GDPR Article 6(1) </w:t>
              </w:r>
              <w:r w:rsidR="00A133E3" w:rsidRPr="00A133E3">
                <w:rPr>
                  <w:rStyle w:val="Hyperlink"/>
                  <w:rFonts w:ascii="Arial" w:eastAsia="Times New Roman" w:hAnsi="Arial" w:cs="Arial"/>
                  <w:sz w:val="20"/>
                  <w:szCs w:val="20"/>
                </w:rPr>
                <w:t>(e) - public interest or in the exercise of official authority;</w:t>
              </w:r>
            </w:hyperlink>
          </w:p>
          <w:p w14:paraId="68C20FC0" w14:textId="77777777" w:rsidR="00A133E3" w:rsidRPr="00A133E3" w:rsidRDefault="00F451F8" w:rsidP="00F117D6">
            <w:pPr>
              <w:spacing w:after="120"/>
              <w:rPr>
                <w:rStyle w:val="Hyperlink"/>
                <w:rFonts w:ascii="Arial" w:eastAsia="Times New Roman" w:hAnsi="Arial" w:cs="Arial"/>
                <w:sz w:val="20"/>
                <w:szCs w:val="20"/>
              </w:rPr>
            </w:pPr>
            <w:hyperlink r:id="rId281" w:history="1">
              <w:r w:rsidR="00A133E3" w:rsidRPr="00A133E3">
                <w:rPr>
                  <w:rStyle w:val="Hyperlink"/>
                  <w:rFonts w:ascii="Arial" w:hAnsi="Arial" w:cs="Arial"/>
                  <w:sz w:val="20"/>
                  <w:szCs w:val="20"/>
                </w:rPr>
                <w:t>DPA Section 8 (d) - processing is necessary for the exercise of statutory functions;</w:t>
              </w:r>
            </w:hyperlink>
          </w:p>
          <w:p w14:paraId="77E33248"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620CE5D2" w14:textId="77777777" w:rsidR="00A133E3" w:rsidRPr="00A133E3" w:rsidRDefault="00F451F8" w:rsidP="00F117D6">
            <w:pPr>
              <w:spacing w:after="120"/>
              <w:rPr>
                <w:rFonts w:ascii="Arial" w:hAnsi="Arial" w:cs="Arial"/>
                <w:sz w:val="20"/>
                <w:szCs w:val="20"/>
              </w:rPr>
            </w:pPr>
            <w:hyperlink r:id="rId282" w:history="1">
              <w:r w:rsidR="00A133E3" w:rsidRPr="00A133E3">
                <w:rPr>
                  <w:rStyle w:val="Hyperlink"/>
                  <w:rFonts w:ascii="Arial" w:hAnsi="Arial" w:cs="Arial"/>
                  <w:sz w:val="20"/>
                  <w:szCs w:val="20"/>
                </w:rPr>
                <w:t xml:space="preserve">GDPR </w:t>
              </w:r>
              <w:r w:rsidR="00A133E3" w:rsidRPr="00A133E3">
                <w:rPr>
                  <w:rStyle w:val="Hyperlink"/>
                  <w:rFonts w:ascii="Arial" w:hAnsi="Arial" w:cs="Arial"/>
                  <w:sz w:val="20"/>
                  <w:szCs w:val="20"/>
                  <w:lang w:eastAsia="en-GB"/>
                </w:rPr>
                <w:t>Article 9 (2)</w:t>
              </w:r>
              <w:r w:rsidR="00A133E3" w:rsidRPr="00A133E3">
                <w:rPr>
                  <w:rStyle w:val="Hyperlink"/>
                  <w:rFonts w:ascii="Arial" w:hAnsi="Arial" w:cs="Arial"/>
                  <w:i/>
                  <w:sz w:val="20"/>
                  <w:szCs w:val="20"/>
                  <w:lang w:eastAsia="en-GB"/>
                </w:rPr>
                <w:t xml:space="preserve"> </w:t>
              </w:r>
              <w:r w:rsidR="00A133E3" w:rsidRPr="00A133E3">
                <w:rPr>
                  <w:rStyle w:val="Hyperlink"/>
                  <w:rFonts w:ascii="Arial" w:hAnsi="Arial" w:cs="Arial"/>
                  <w:sz w:val="20"/>
                  <w:szCs w:val="20"/>
                </w:rPr>
                <w:t>(h) - processing is necessary for medical or social care treatment or, the management of health or social care systems and services;</w:t>
              </w:r>
            </w:hyperlink>
          </w:p>
          <w:p w14:paraId="23D99843" w14:textId="77777777" w:rsidR="00A133E3" w:rsidRPr="00A133E3" w:rsidRDefault="00F451F8" w:rsidP="00F117D6">
            <w:pPr>
              <w:rPr>
                <w:rFonts w:ascii="Arial" w:hAnsi="Arial" w:cs="Arial"/>
                <w:sz w:val="20"/>
                <w:szCs w:val="20"/>
              </w:rPr>
            </w:pPr>
            <w:hyperlink r:id="rId283" w:history="1">
              <w:r w:rsidR="00A133E3" w:rsidRPr="00A133E3">
                <w:rPr>
                  <w:rStyle w:val="Hyperlink"/>
                  <w:rFonts w:ascii="Arial" w:hAnsi="Arial" w:cs="Arial"/>
                  <w:sz w:val="20"/>
                  <w:szCs w:val="20"/>
                </w:rPr>
                <w:t xml:space="preserve">DPA Section 10 (1) (c) – processing is necessary for </w:t>
              </w:r>
              <w:r w:rsidR="00A133E3" w:rsidRPr="00A133E3">
                <w:rPr>
                  <w:rStyle w:val="Hyperlink"/>
                  <w:rFonts w:ascii="Arial" w:hAnsi="Arial" w:cs="Arial"/>
                  <w:sz w:val="20"/>
                  <w:szCs w:val="20"/>
                  <w:lang w:val="en"/>
                </w:rPr>
                <w:t>health and social care purposes;</w:t>
              </w:r>
            </w:hyperlink>
          </w:p>
          <w:p w14:paraId="3A21EC80" w14:textId="50B5470D" w:rsidR="00A133E3" w:rsidRPr="00A133E3" w:rsidRDefault="00F451F8" w:rsidP="00A133E3">
            <w:pPr>
              <w:rPr>
                <w:rFonts w:ascii="Arial" w:hAnsi="Arial" w:cs="Arial"/>
                <w:sz w:val="20"/>
                <w:szCs w:val="20"/>
              </w:rPr>
            </w:pPr>
            <w:hyperlink r:id="rId284" w:history="1">
              <w:r w:rsidR="00A133E3" w:rsidRPr="00A133E3">
                <w:rPr>
                  <w:rStyle w:val="Hyperlink"/>
                  <w:rFonts w:ascii="Arial" w:hAnsi="Arial" w:cs="Arial"/>
                  <w:sz w:val="20"/>
                  <w:szCs w:val="20"/>
                </w:rPr>
                <w:t xml:space="preserve">In accordance with DPA  Schedule 1, Part 1 , (1a) - the </w:t>
              </w:r>
              <w:r w:rsidR="00A133E3" w:rsidRPr="00A133E3">
                <w:rPr>
                  <w:rStyle w:val="Hyperlink"/>
                  <w:rFonts w:ascii="Arial" w:hAnsi="Arial" w:cs="Arial"/>
                  <w:sz w:val="20"/>
                  <w:szCs w:val="20"/>
                  <w:lang w:val="en"/>
                </w:rPr>
                <w:t>the processing for employment, social security and social protection is met where it is for the purposes of performing or exercising obligations or rights which are imposed or conferred by law on the controller or the data subject in connection with employment, social security or social protection;</w:t>
              </w:r>
            </w:hyperlink>
            <w:r w:rsidR="00A133E3" w:rsidRPr="00A133E3">
              <w:rPr>
                <w:rFonts w:ascii="Arial" w:hAnsi="Arial" w:cs="Arial"/>
                <w:color w:val="000000"/>
                <w:sz w:val="20"/>
                <w:szCs w:val="20"/>
                <w:lang w:val="en"/>
              </w:rPr>
              <w:t xml:space="preserve"> </w:t>
            </w:r>
          </w:p>
        </w:tc>
        <w:tc>
          <w:tcPr>
            <w:tcW w:w="4820" w:type="dxa"/>
          </w:tcPr>
          <w:p w14:paraId="427AC191" w14:textId="77777777" w:rsidR="00A133E3" w:rsidRPr="00A133E3" w:rsidRDefault="00A133E3"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7A60B40F"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6AE8A23A"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79A471CB"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34AE7A26" w14:textId="77777777" w:rsidR="00A133E3" w:rsidRPr="00A133E3" w:rsidRDefault="00A133E3"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2490D1F5"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62D368C9"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6367DD7B" w14:textId="77777777" w:rsidR="00A133E3" w:rsidRPr="00A133E3" w:rsidRDefault="00A133E3" w:rsidP="00F117D6">
            <w:pPr>
              <w:pStyle w:val="ListParagraph"/>
              <w:spacing w:after="60"/>
              <w:ind w:left="1179"/>
              <w:rPr>
                <w:rFonts w:ascii="Arial" w:eastAsia="Calibri" w:hAnsi="Arial" w:cs="Arial"/>
                <w:color w:val="0D0D0D" w:themeColor="text1" w:themeTint="F2"/>
                <w:sz w:val="20"/>
                <w:szCs w:val="20"/>
              </w:rPr>
            </w:pPr>
          </w:p>
          <w:p w14:paraId="22A89831"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In line with the GDPR Article 21,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w:t>
            </w:r>
            <w:r w:rsidRPr="00A133E3">
              <w:rPr>
                <w:rFonts w:ascii="Arial" w:hAnsi="Arial" w:cs="Arial"/>
                <w:sz w:val="20"/>
                <w:szCs w:val="20"/>
              </w:rPr>
              <w:lastRenderedPageBreak/>
              <w:t xml:space="preserve">compliance with a legal obligation </w:t>
            </w:r>
            <w:r w:rsidRPr="00A133E3">
              <w:rPr>
                <w:rFonts w:ascii="Arial" w:hAnsi="Arial" w:cs="Arial"/>
                <w:sz w:val="20"/>
                <w:szCs w:val="20"/>
                <w:shd w:val="clear" w:color="auto" w:fill="FFFFFF"/>
              </w:rPr>
              <w:t>to which we are subject.</w:t>
            </w:r>
          </w:p>
          <w:p w14:paraId="07138D5C" w14:textId="77777777" w:rsidR="00A133E3" w:rsidRPr="00A133E3" w:rsidRDefault="00A133E3"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102AE6F1" w14:textId="76CFF322"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58EA58BB"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315AEC14"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081F958F"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3EB93DB4"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6381096A" w14:textId="77777777" w:rsidR="00A133E3" w:rsidRPr="00A133E3" w:rsidRDefault="00A133E3"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57BFF2F4" w14:textId="77777777" w:rsidR="00A133E3" w:rsidRPr="00A133E3" w:rsidRDefault="00A133E3"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79D86470"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285"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A133E3" w:rsidRPr="00A133E3" w14:paraId="18E0697F" w14:textId="77777777" w:rsidTr="00A133E3">
        <w:trPr>
          <w:trHeight w:val="176"/>
        </w:trPr>
        <w:tc>
          <w:tcPr>
            <w:tcW w:w="2220" w:type="dxa"/>
          </w:tcPr>
          <w:p w14:paraId="53797EB4" w14:textId="77777777" w:rsidR="00A133E3" w:rsidRPr="00A133E3" w:rsidRDefault="00F451F8" w:rsidP="00F117D6">
            <w:pPr>
              <w:spacing w:after="120"/>
              <w:rPr>
                <w:rStyle w:val="Hyperlink"/>
                <w:rFonts w:ascii="Arial" w:hAnsi="Arial" w:cs="Arial"/>
                <w:b/>
                <w:sz w:val="20"/>
                <w:szCs w:val="20"/>
              </w:rPr>
            </w:pPr>
            <w:hyperlink r:id="rId286" w:history="1">
              <w:r w:rsidR="00A133E3" w:rsidRPr="00A133E3">
                <w:rPr>
                  <w:rStyle w:val="Hyperlink"/>
                  <w:rFonts w:ascii="Arial" w:hAnsi="Arial" w:cs="Arial"/>
                  <w:sz w:val="20"/>
                  <w:szCs w:val="20"/>
                </w:rPr>
                <w:t>Docman and Docmail</w:t>
              </w:r>
            </w:hyperlink>
          </w:p>
          <w:p w14:paraId="76FEA6DD" w14:textId="77777777" w:rsidR="00A133E3" w:rsidRPr="00A133E3" w:rsidRDefault="00A133E3" w:rsidP="00F117D6">
            <w:pPr>
              <w:spacing w:after="120"/>
              <w:rPr>
                <w:rFonts w:ascii="Arial" w:hAnsi="Arial" w:cs="Arial"/>
                <w:sz w:val="20"/>
                <w:szCs w:val="20"/>
                <w:lang w:val="en"/>
              </w:rPr>
            </w:pPr>
          </w:p>
          <w:p w14:paraId="22546692" w14:textId="77777777" w:rsidR="00A133E3" w:rsidRPr="00A133E3" w:rsidRDefault="00A133E3" w:rsidP="00F117D6">
            <w:pPr>
              <w:spacing w:after="120"/>
              <w:rPr>
                <w:rFonts w:ascii="Arial" w:hAnsi="Arial" w:cs="Arial"/>
                <w:sz w:val="20"/>
                <w:szCs w:val="20"/>
              </w:rPr>
            </w:pPr>
          </w:p>
        </w:tc>
        <w:tc>
          <w:tcPr>
            <w:tcW w:w="4471" w:type="dxa"/>
          </w:tcPr>
          <w:p w14:paraId="1AEFB34D" w14:textId="77777777" w:rsidR="00A133E3" w:rsidRPr="00A133E3" w:rsidRDefault="00F451F8" w:rsidP="00F117D6">
            <w:pPr>
              <w:rPr>
                <w:rFonts w:ascii="Arial" w:hAnsi="Arial" w:cs="Arial"/>
                <w:color w:val="000000"/>
                <w:sz w:val="20"/>
                <w:szCs w:val="20"/>
                <w:lang w:eastAsia="en-GB"/>
              </w:rPr>
            </w:pPr>
            <w:hyperlink r:id="rId287" w:history="1">
              <w:r w:rsidR="00A133E3" w:rsidRPr="00A133E3">
                <w:rPr>
                  <w:rStyle w:val="Hyperlink"/>
                  <w:rFonts w:ascii="Arial" w:hAnsi="Arial" w:cs="Arial"/>
                  <w:sz w:val="20"/>
                  <w:szCs w:val="20"/>
                </w:rPr>
                <w:t>Docman</w:t>
              </w:r>
            </w:hyperlink>
            <w:r w:rsidR="00A133E3" w:rsidRPr="00A133E3">
              <w:rPr>
                <w:rFonts w:ascii="Arial" w:eastAsia="Calibri" w:hAnsi="Arial" w:cs="Arial"/>
                <w:b/>
                <w:sz w:val="20"/>
                <w:szCs w:val="20"/>
              </w:rPr>
              <w:t xml:space="preserve"> Limited </w:t>
            </w:r>
            <w:r w:rsidR="00A133E3" w:rsidRPr="00A133E3">
              <w:rPr>
                <w:rFonts w:ascii="Arial" w:hAnsi="Arial" w:cs="Arial"/>
                <w:color w:val="000000"/>
                <w:sz w:val="20"/>
                <w:szCs w:val="20"/>
                <w:lang w:eastAsia="en-GB"/>
              </w:rPr>
              <w:t>act as a data processor and provides cloud-based storage software for electronic patient document. This includes letters that we receive, scan and upload to the patient record, as well as letters that we receive in an electronic format.</w:t>
            </w:r>
          </w:p>
          <w:p w14:paraId="78BE56A7" w14:textId="77777777" w:rsidR="00A133E3" w:rsidRPr="00A133E3" w:rsidRDefault="00A133E3" w:rsidP="00F117D6">
            <w:pPr>
              <w:rPr>
                <w:rFonts w:ascii="Arial" w:hAnsi="Arial" w:cs="Arial"/>
                <w:color w:val="000000"/>
                <w:sz w:val="20"/>
                <w:szCs w:val="20"/>
                <w:lang w:eastAsia="en-GB"/>
              </w:rPr>
            </w:pPr>
          </w:p>
          <w:p w14:paraId="390F4206" w14:textId="77777777" w:rsidR="00A133E3" w:rsidRPr="00A133E3" w:rsidRDefault="00A133E3" w:rsidP="00F117D6">
            <w:pPr>
              <w:spacing w:after="120"/>
              <w:rPr>
                <w:rFonts w:ascii="Arial" w:hAnsi="Arial" w:cs="Arial"/>
                <w:color w:val="000000" w:themeColor="text1"/>
                <w:sz w:val="20"/>
                <w:szCs w:val="20"/>
                <w:lang w:val="en"/>
              </w:rPr>
            </w:pPr>
            <w:r w:rsidRPr="00A133E3">
              <w:rPr>
                <w:rFonts w:ascii="Arial" w:hAnsi="Arial" w:cs="Arial"/>
                <w:color w:val="000000" w:themeColor="text1"/>
                <w:sz w:val="20"/>
                <w:szCs w:val="20"/>
                <w:lang w:val="en"/>
              </w:rPr>
              <w:t>Generally, Docman enables primary health care organisations capture, file, workflow, view and manage primary care documents efficiently.</w:t>
            </w:r>
          </w:p>
          <w:p w14:paraId="1964B5AD" w14:textId="77777777" w:rsidR="00A133E3" w:rsidRPr="00A133E3" w:rsidRDefault="00A133E3" w:rsidP="00F117D6">
            <w:pPr>
              <w:spacing w:after="120"/>
              <w:rPr>
                <w:rFonts w:ascii="Arial" w:hAnsi="Arial" w:cs="Arial"/>
                <w:sz w:val="20"/>
                <w:szCs w:val="20"/>
              </w:rPr>
            </w:pPr>
            <w:r w:rsidRPr="00A133E3">
              <w:rPr>
                <w:rFonts w:ascii="Arial" w:hAnsi="Arial" w:cs="Arial"/>
                <w:b/>
                <w:sz w:val="20"/>
                <w:szCs w:val="20"/>
              </w:rPr>
              <w:lastRenderedPageBreak/>
              <w:t>Docmail</w:t>
            </w:r>
            <w:r w:rsidRPr="00A133E3">
              <w:rPr>
                <w:rStyle w:val="Strong"/>
                <w:rFonts w:ascii="Arial" w:hAnsi="Arial" w:cs="Arial"/>
                <w:color w:val="000000"/>
                <w:sz w:val="20"/>
                <w:szCs w:val="20"/>
              </w:rPr>
              <w:t xml:space="preserve"> </w:t>
            </w:r>
            <w:r w:rsidRPr="00A133E3">
              <w:rPr>
                <w:rFonts w:ascii="Arial" w:hAnsi="Arial" w:cs="Arial"/>
                <w:color w:val="000000" w:themeColor="text1"/>
                <w:sz w:val="20"/>
                <w:szCs w:val="20"/>
                <w:lang w:val="en"/>
              </w:rPr>
              <w:t xml:space="preserve">enables primary health care organisations </w:t>
            </w:r>
            <w:r w:rsidRPr="00A133E3">
              <w:rPr>
                <w:rFonts w:ascii="Arial" w:hAnsi="Arial" w:cs="Arial"/>
                <w:sz w:val="20"/>
                <w:szCs w:val="20"/>
              </w:rPr>
              <w:t>send letters, invoices and documents directly from computers and other portable devices.</w:t>
            </w:r>
          </w:p>
          <w:p w14:paraId="479A6AFD" w14:textId="77777777" w:rsidR="00A133E3" w:rsidRPr="00A133E3" w:rsidRDefault="00A133E3" w:rsidP="00F117D6">
            <w:pPr>
              <w:spacing w:after="120"/>
              <w:rPr>
                <w:rFonts w:ascii="Arial" w:hAnsi="Arial" w:cs="Arial"/>
                <w:color w:val="2F2F2F"/>
                <w:sz w:val="20"/>
                <w:szCs w:val="20"/>
              </w:rPr>
            </w:pPr>
            <w:r w:rsidRPr="00A133E3">
              <w:rPr>
                <w:rFonts w:ascii="Arial" w:hAnsi="Arial" w:cs="Arial"/>
                <w:sz w:val="20"/>
                <w:szCs w:val="20"/>
                <w:lang w:eastAsia="en-GB"/>
              </w:rPr>
              <w:t xml:space="preserve">The source of the information shared in this way is your electronic GP record for the </w:t>
            </w:r>
            <w:r w:rsidRPr="00A133E3">
              <w:rPr>
                <w:rFonts w:ascii="Arial" w:hAnsi="Arial" w:cs="Arial"/>
                <w:color w:val="2F2F2F"/>
                <w:sz w:val="20"/>
                <w:szCs w:val="20"/>
              </w:rPr>
              <w:t>purposes of direct administrative patient care.</w:t>
            </w:r>
          </w:p>
          <w:p w14:paraId="0A074E25" w14:textId="77777777" w:rsidR="00A133E3" w:rsidRPr="00A133E3" w:rsidRDefault="00A133E3"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554D99F0" w14:textId="77777777" w:rsidR="00A133E3" w:rsidRPr="00A133E3" w:rsidRDefault="00A133E3" w:rsidP="00F117D6">
            <w:pPr>
              <w:spacing w:after="120"/>
              <w:rPr>
                <w:rStyle w:val="Hyperlink"/>
                <w:rFonts w:ascii="Arial" w:hAnsi="Arial" w:cs="Arial"/>
                <w:sz w:val="20"/>
                <w:szCs w:val="20"/>
              </w:rPr>
            </w:pPr>
            <w:r w:rsidRPr="00A133E3">
              <w:rPr>
                <w:rFonts w:ascii="Arial" w:eastAsia="Calibri" w:hAnsi="Arial" w:cs="Arial"/>
                <w:sz w:val="20"/>
                <w:szCs w:val="20"/>
              </w:rPr>
              <w:t xml:space="preserve">All records held in the Practice EMIS  system are kept for the duration specified in the </w:t>
            </w:r>
            <w:hyperlink r:id="rId288" w:history="1">
              <w:r w:rsidRPr="00A133E3">
                <w:rPr>
                  <w:rStyle w:val="Hyperlink"/>
                  <w:rFonts w:ascii="Arial" w:hAnsi="Arial" w:cs="Arial"/>
                  <w:sz w:val="20"/>
                  <w:szCs w:val="20"/>
                </w:rPr>
                <w:t>Records Management Codes of Practice for Health and Social Care</w:t>
              </w:r>
            </w:hyperlink>
          </w:p>
          <w:p w14:paraId="1D176461" w14:textId="77777777" w:rsidR="00A133E3" w:rsidRPr="00A133E3" w:rsidRDefault="00A133E3" w:rsidP="00F117D6">
            <w:pPr>
              <w:rPr>
                <w:rFonts w:ascii="Arial" w:hAnsi="Arial" w:cs="Arial"/>
                <w:sz w:val="20"/>
                <w:szCs w:val="20"/>
                <w:lang w:eastAsia="en-GB"/>
              </w:rPr>
            </w:pPr>
            <w:r w:rsidRPr="00A133E3">
              <w:rPr>
                <w:rFonts w:ascii="Arial" w:hAnsi="Arial" w:cs="Arial"/>
                <w:sz w:val="20"/>
                <w:szCs w:val="20"/>
                <w:lang w:eastAsia="en-GB"/>
              </w:rPr>
              <w:t>“GP records should be retained until 10 years after the patient's death or after the patient has permanently left the country, unless they remain in the European Union.</w:t>
            </w:r>
          </w:p>
          <w:p w14:paraId="3BB2B9C7" w14:textId="77777777" w:rsidR="00A133E3" w:rsidRPr="00A133E3" w:rsidRDefault="00A133E3" w:rsidP="00F117D6">
            <w:pPr>
              <w:spacing w:after="120"/>
              <w:rPr>
                <w:rFonts w:ascii="Arial" w:hAnsi="Arial" w:cs="Arial"/>
                <w:color w:val="2F2F2F"/>
                <w:sz w:val="20"/>
                <w:szCs w:val="20"/>
              </w:rPr>
            </w:pPr>
            <w:r w:rsidRPr="00A133E3">
              <w:rPr>
                <w:rFonts w:ascii="Arial" w:hAnsi="Arial" w:cs="Arial"/>
                <w:sz w:val="20"/>
                <w:szCs w:val="20"/>
                <w:lang w:eastAsia="en-GB"/>
              </w:rPr>
              <w:t>Electronic patient records must not be destroyed or deleted for the foreseeable future.”</w:t>
            </w:r>
          </w:p>
        </w:tc>
        <w:tc>
          <w:tcPr>
            <w:tcW w:w="4281" w:type="dxa"/>
          </w:tcPr>
          <w:p w14:paraId="2508E94C"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61EACD8B" w14:textId="77777777" w:rsidR="00A133E3" w:rsidRPr="00A133E3" w:rsidRDefault="00F451F8" w:rsidP="00F117D6">
            <w:pPr>
              <w:spacing w:after="120"/>
              <w:rPr>
                <w:rStyle w:val="Hyperlink"/>
                <w:rFonts w:ascii="Arial" w:eastAsia="Times New Roman" w:hAnsi="Arial" w:cs="Arial"/>
                <w:sz w:val="20"/>
                <w:szCs w:val="20"/>
              </w:rPr>
            </w:pPr>
            <w:hyperlink r:id="rId289" w:history="1">
              <w:r w:rsidR="00A133E3" w:rsidRPr="00A133E3">
                <w:rPr>
                  <w:rStyle w:val="Hyperlink"/>
                  <w:rFonts w:ascii="Arial" w:hAnsi="Arial" w:cs="Arial"/>
                  <w:sz w:val="20"/>
                  <w:szCs w:val="20"/>
                </w:rPr>
                <w:t xml:space="preserve">GDPR Article 6(1) </w:t>
              </w:r>
              <w:r w:rsidR="00A133E3" w:rsidRPr="00A133E3">
                <w:rPr>
                  <w:rStyle w:val="Hyperlink"/>
                  <w:rFonts w:ascii="Arial" w:eastAsia="Times New Roman" w:hAnsi="Arial" w:cs="Arial"/>
                  <w:sz w:val="20"/>
                  <w:szCs w:val="20"/>
                </w:rPr>
                <w:t>(e) - public interest or in the exercise of official authority;</w:t>
              </w:r>
            </w:hyperlink>
          </w:p>
          <w:p w14:paraId="07DC2B89" w14:textId="77777777" w:rsidR="00A133E3" w:rsidRPr="00A133E3" w:rsidRDefault="00F451F8" w:rsidP="00F117D6">
            <w:pPr>
              <w:spacing w:after="120"/>
              <w:rPr>
                <w:rStyle w:val="Hyperlink"/>
                <w:rFonts w:ascii="Arial" w:eastAsia="Times New Roman" w:hAnsi="Arial" w:cs="Arial"/>
                <w:sz w:val="20"/>
                <w:szCs w:val="20"/>
              </w:rPr>
            </w:pPr>
            <w:hyperlink r:id="rId290" w:history="1">
              <w:r w:rsidR="00A133E3" w:rsidRPr="00A133E3">
                <w:rPr>
                  <w:rStyle w:val="Hyperlink"/>
                  <w:rFonts w:ascii="Arial" w:hAnsi="Arial" w:cs="Arial"/>
                  <w:sz w:val="20"/>
                  <w:szCs w:val="20"/>
                </w:rPr>
                <w:t>DPA Section 8 (d) - processing is necessary for the exercise of statutory functions;</w:t>
              </w:r>
            </w:hyperlink>
          </w:p>
          <w:p w14:paraId="247ED8AC"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w:t>
            </w:r>
            <w:r w:rsidRPr="00A133E3">
              <w:rPr>
                <w:rFonts w:ascii="Arial" w:hAnsi="Arial" w:cs="Arial"/>
                <w:sz w:val="20"/>
                <w:szCs w:val="20"/>
              </w:rPr>
              <w:lastRenderedPageBreak/>
              <w:t>permitted under the following GDPR and DPA conditions:</w:t>
            </w:r>
          </w:p>
          <w:p w14:paraId="314B1747" w14:textId="77777777" w:rsidR="00A133E3" w:rsidRPr="00A133E3" w:rsidRDefault="00F451F8" w:rsidP="00F117D6">
            <w:pPr>
              <w:spacing w:after="120"/>
              <w:rPr>
                <w:rFonts w:ascii="Arial" w:hAnsi="Arial" w:cs="Arial"/>
                <w:sz w:val="20"/>
                <w:szCs w:val="20"/>
              </w:rPr>
            </w:pPr>
            <w:hyperlink r:id="rId291" w:history="1">
              <w:r w:rsidR="00A133E3" w:rsidRPr="00A133E3">
                <w:rPr>
                  <w:rStyle w:val="Hyperlink"/>
                  <w:rFonts w:ascii="Arial" w:hAnsi="Arial" w:cs="Arial"/>
                  <w:sz w:val="20"/>
                  <w:szCs w:val="20"/>
                </w:rPr>
                <w:t xml:space="preserve">GDPR </w:t>
              </w:r>
              <w:r w:rsidR="00A133E3" w:rsidRPr="00A133E3">
                <w:rPr>
                  <w:rStyle w:val="Hyperlink"/>
                  <w:rFonts w:ascii="Arial" w:hAnsi="Arial" w:cs="Arial"/>
                  <w:sz w:val="20"/>
                  <w:szCs w:val="20"/>
                  <w:lang w:eastAsia="en-GB"/>
                </w:rPr>
                <w:t>Article 9 (2)</w:t>
              </w:r>
              <w:r w:rsidR="00A133E3" w:rsidRPr="00A133E3">
                <w:rPr>
                  <w:rStyle w:val="Hyperlink"/>
                  <w:rFonts w:ascii="Arial" w:hAnsi="Arial" w:cs="Arial"/>
                  <w:i/>
                  <w:sz w:val="20"/>
                  <w:szCs w:val="20"/>
                  <w:lang w:eastAsia="en-GB"/>
                </w:rPr>
                <w:t xml:space="preserve"> </w:t>
              </w:r>
              <w:r w:rsidR="00A133E3" w:rsidRPr="00A133E3">
                <w:rPr>
                  <w:rStyle w:val="Hyperlink"/>
                  <w:rFonts w:ascii="Arial" w:hAnsi="Arial" w:cs="Arial"/>
                  <w:sz w:val="20"/>
                  <w:szCs w:val="20"/>
                </w:rPr>
                <w:t>(h) - processing is necessary for medical or social care treatment or, the management of health or social care systems and services;</w:t>
              </w:r>
            </w:hyperlink>
          </w:p>
          <w:p w14:paraId="28C8BBA3" w14:textId="77777777" w:rsidR="00A133E3" w:rsidRPr="00A133E3" w:rsidRDefault="00F451F8" w:rsidP="00F117D6">
            <w:pPr>
              <w:rPr>
                <w:rFonts w:ascii="Arial" w:hAnsi="Arial" w:cs="Arial"/>
                <w:sz w:val="20"/>
                <w:szCs w:val="20"/>
              </w:rPr>
            </w:pPr>
            <w:hyperlink r:id="rId292" w:history="1">
              <w:r w:rsidR="00A133E3" w:rsidRPr="00A133E3">
                <w:rPr>
                  <w:rStyle w:val="Hyperlink"/>
                  <w:rFonts w:ascii="Arial" w:hAnsi="Arial" w:cs="Arial"/>
                  <w:sz w:val="20"/>
                  <w:szCs w:val="20"/>
                </w:rPr>
                <w:t xml:space="preserve">DPA Section 10 (1) (c) – processing is necessary for </w:t>
              </w:r>
              <w:r w:rsidR="00A133E3" w:rsidRPr="00A133E3">
                <w:rPr>
                  <w:rStyle w:val="Hyperlink"/>
                  <w:rFonts w:ascii="Arial" w:hAnsi="Arial" w:cs="Arial"/>
                  <w:sz w:val="20"/>
                  <w:szCs w:val="20"/>
                  <w:lang w:val="en"/>
                </w:rPr>
                <w:t>health and social care purposes;</w:t>
              </w:r>
            </w:hyperlink>
          </w:p>
          <w:p w14:paraId="37D32293" w14:textId="77777777" w:rsidR="00A133E3" w:rsidRPr="00A133E3" w:rsidRDefault="00A133E3" w:rsidP="00F117D6">
            <w:pPr>
              <w:rPr>
                <w:rFonts w:ascii="Arial" w:hAnsi="Arial" w:cs="Arial"/>
                <w:sz w:val="20"/>
                <w:szCs w:val="20"/>
              </w:rPr>
            </w:pPr>
          </w:p>
          <w:p w14:paraId="39E22A62" w14:textId="77777777" w:rsidR="00A133E3" w:rsidRPr="00A133E3" w:rsidRDefault="00F451F8" w:rsidP="00F117D6">
            <w:pPr>
              <w:rPr>
                <w:rFonts w:ascii="Arial" w:hAnsi="Arial" w:cs="Arial"/>
                <w:color w:val="000000"/>
                <w:sz w:val="20"/>
                <w:szCs w:val="20"/>
                <w:lang w:val="en"/>
              </w:rPr>
            </w:pPr>
            <w:hyperlink r:id="rId293" w:history="1">
              <w:r w:rsidR="00A133E3" w:rsidRPr="00A133E3">
                <w:rPr>
                  <w:rStyle w:val="Hyperlink"/>
                  <w:rFonts w:ascii="Arial" w:hAnsi="Arial" w:cs="Arial"/>
                  <w:sz w:val="20"/>
                  <w:szCs w:val="20"/>
                </w:rPr>
                <w:t xml:space="preserve">In accordance with DPA  Schedule 1, Part 1 , (1a) - the </w:t>
              </w:r>
              <w:r w:rsidR="00A133E3" w:rsidRPr="00A133E3">
                <w:rPr>
                  <w:rStyle w:val="Hyperlink"/>
                  <w:rFonts w:ascii="Arial" w:hAnsi="Arial" w:cs="Arial"/>
                  <w:sz w:val="20"/>
                  <w:szCs w:val="20"/>
                  <w:lang w:val="en"/>
                </w:rPr>
                <w:t>the processing for employment, social security and social protection is met where it is for the purposes of performing or exercising obligations or rights which are imposed or conferred by law on the controller or the data subject in connection with employment, social security or social protection;</w:t>
              </w:r>
            </w:hyperlink>
            <w:r w:rsidR="00A133E3" w:rsidRPr="00A133E3">
              <w:rPr>
                <w:rFonts w:ascii="Arial" w:hAnsi="Arial" w:cs="Arial"/>
                <w:color w:val="000000"/>
                <w:sz w:val="20"/>
                <w:szCs w:val="20"/>
                <w:lang w:val="en"/>
              </w:rPr>
              <w:t xml:space="preserve"> </w:t>
            </w:r>
          </w:p>
          <w:p w14:paraId="3480C84B" w14:textId="77777777" w:rsidR="00A133E3" w:rsidRPr="00A133E3" w:rsidRDefault="00A133E3" w:rsidP="00F117D6">
            <w:pPr>
              <w:spacing w:after="120"/>
              <w:rPr>
                <w:rFonts w:ascii="Arial" w:eastAsia="Calibri" w:hAnsi="Arial" w:cs="Arial"/>
                <w:b/>
                <w:bCs/>
                <w:sz w:val="20"/>
                <w:szCs w:val="20"/>
              </w:rPr>
            </w:pPr>
          </w:p>
          <w:p w14:paraId="4B90C527" w14:textId="77777777" w:rsidR="00A133E3" w:rsidRPr="00A133E3" w:rsidRDefault="00A133E3" w:rsidP="00F117D6">
            <w:pPr>
              <w:spacing w:after="120"/>
              <w:rPr>
                <w:rFonts w:ascii="Arial" w:hAnsi="Arial" w:cs="Arial"/>
                <w:sz w:val="20"/>
                <w:szCs w:val="20"/>
              </w:rPr>
            </w:pPr>
          </w:p>
        </w:tc>
        <w:tc>
          <w:tcPr>
            <w:tcW w:w="4820" w:type="dxa"/>
          </w:tcPr>
          <w:p w14:paraId="0BE85631" w14:textId="77777777" w:rsidR="00A133E3" w:rsidRPr="00A133E3" w:rsidRDefault="00A133E3"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6B3F544A"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77918773"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25064EA0"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E030FBC" w14:textId="77777777" w:rsidR="00A133E3" w:rsidRPr="00A133E3" w:rsidRDefault="00A133E3"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567FA7AA"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7A501512"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6D455E74" w14:textId="77777777" w:rsidR="00A133E3" w:rsidRPr="00A133E3" w:rsidRDefault="00A133E3" w:rsidP="00F117D6">
            <w:pPr>
              <w:pStyle w:val="ListParagraph"/>
              <w:spacing w:after="60"/>
              <w:ind w:left="1179"/>
              <w:rPr>
                <w:rFonts w:ascii="Arial" w:eastAsia="Calibri" w:hAnsi="Arial" w:cs="Arial"/>
                <w:color w:val="0D0D0D" w:themeColor="text1" w:themeTint="F2"/>
                <w:sz w:val="20"/>
                <w:szCs w:val="20"/>
              </w:rPr>
            </w:pPr>
          </w:p>
          <w:p w14:paraId="19457F5B"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lang w:eastAsia="en-GB"/>
              </w:rPr>
              <w:lastRenderedPageBreak/>
              <w:t>Right to object:</w:t>
            </w:r>
            <w:r w:rsidRPr="00A133E3">
              <w:rPr>
                <w:rFonts w:ascii="Arial" w:hAnsi="Arial" w:cs="Arial"/>
                <w:sz w:val="20"/>
                <w:szCs w:val="20"/>
                <w:lang w:eastAsia="en-GB"/>
              </w:rPr>
              <w:t xml:space="preserve"> In line with the GDPR Article 21,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1A33793D" w14:textId="77777777" w:rsidR="00A133E3" w:rsidRPr="00A133E3" w:rsidRDefault="00A133E3" w:rsidP="00F117D6">
            <w:pPr>
              <w:autoSpaceDE w:val="0"/>
              <w:autoSpaceDN w:val="0"/>
              <w:adjustRightInd w:val="0"/>
              <w:rPr>
                <w:rFonts w:ascii="Arial" w:hAnsi="Arial" w:cs="Arial"/>
                <w:sz w:val="20"/>
                <w:szCs w:val="20"/>
                <w:shd w:val="clear" w:color="auto" w:fill="FFFFFF"/>
              </w:rPr>
            </w:pPr>
          </w:p>
          <w:p w14:paraId="43BECEF5" w14:textId="77777777" w:rsidR="00A133E3" w:rsidRPr="00A133E3" w:rsidRDefault="00A133E3"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0A1676E2" w14:textId="77777777" w:rsidR="00A133E3" w:rsidRPr="00A133E3" w:rsidRDefault="00A133E3" w:rsidP="00F117D6">
            <w:pPr>
              <w:autoSpaceDE w:val="0"/>
              <w:autoSpaceDN w:val="0"/>
              <w:adjustRightInd w:val="0"/>
              <w:rPr>
                <w:rFonts w:ascii="Arial" w:hAnsi="Arial" w:cs="Arial"/>
                <w:sz w:val="20"/>
                <w:szCs w:val="20"/>
                <w:shd w:val="clear" w:color="auto" w:fill="FFFFFF"/>
              </w:rPr>
            </w:pPr>
          </w:p>
          <w:p w14:paraId="1ADB6278" w14:textId="2333CF9E"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6D5D4911"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2EC90936"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71733627"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6BF178B1"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29B00853" w14:textId="77777777" w:rsidR="00A133E3" w:rsidRPr="00A133E3" w:rsidRDefault="00A133E3"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5D792D64" w14:textId="77777777" w:rsidR="00A133E3" w:rsidRPr="00A133E3" w:rsidRDefault="00A133E3"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CCF49FF"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color w:val="000000"/>
                <w:sz w:val="20"/>
                <w:szCs w:val="20"/>
                <w:lang w:eastAsia="en-GB"/>
              </w:rPr>
              <w:t xml:space="preserve">Email: </w:t>
            </w:r>
            <w:hyperlink r:id="rId294"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p w14:paraId="07566800" w14:textId="77777777" w:rsidR="00A133E3" w:rsidRPr="00A133E3" w:rsidRDefault="00A133E3" w:rsidP="00F117D6">
            <w:pPr>
              <w:autoSpaceDE w:val="0"/>
              <w:autoSpaceDN w:val="0"/>
              <w:adjustRightInd w:val="0"/>
              <w:rPr>
                <w:rFonts w:ascii="Arial" w:hAnsi="Arial" w:cs="Arial"/>
                <w:color w:val="333333"/>
                <w:sz w:val="20"/>
                <w:szCs w:val="20"/>
              </w:rPr>
            </w:pPr>
          </w:p>
        </w:tc>
      </w:tr>
      <w:tr w:rsidR="00A133E3" w:rsidRPr="00A133E3" w14:paraId="7A1382F7" w14:textId="77777777" w:rsidTr="00A133E3">
        <w:trPr>
          <w:trHeight w:val="101"/>
        </w:trPr>
        <w:tc>
          <w:tcPr>
            <w:tcW w:w="2220" w:type="dxa"/>
          </w:tcPr>
          <w:p w14:paraId="743BE807" w14:textId="77777777" w:rsidR="00A133E3" w:rsidRPr="00A133E3" w:rsidRDefault="00F451F8" w:rsidP="00F117D6">
            <w:pPr>
              <w:spacing w:after="120"/>
              <w:rPr>
                <w:rFonts w:ascii="Arial" w:hAnsi="Arial" w:cs="Arial"/>
                <w:sz w:val="20"/>
                <w:szCs w:val="20"/>
              </w:rPr>
            </w:pPr>
            <w:hyperlink r:id="rId295" w:history="1">
              <w:r w:rsidR="00A133E3" w:rsidRPr="00A133E3">
                <w:rPr>
                  <w:rStyle w:val="Hyperlink"/>
                  <w:rFonts w:ascii="Arial" w:hAnsi="Arial" w:cs="Arial"/>
                  <w:sz w:val="20"/>
                  <w:szCs w:val="20"/>
                </w:rPr>
                <w:t>iPlato</w:t>
              </w:r>
            </w:hyperlink>
          </w:p>
        </w:tc>
        <w:tc>
          <w:tcPr>
            <w:tcW w:w="4471" w:type="dxa"/>
          </w:tcPr>
          <w:p w14:paraId="39414BE8" w14:textId="77777777" w:rsidR="00A133E3" w:rsidRPr="00A133E3" w:rsidRDefault="00F451F8" w:rsidP="00F117D6">
            <w:pPr>
              <w:spacing w:after="120"/>
              <w:rPr>
                <w:rFonts w:ascii="Arial" w:hAnsi="Arial" w:cs="Arial"/>
                <w:sz w:val="20"/>
                <w:szCs w:val="20"/>
                <w:lang w:val="en"/>
              </w:rPr>
            </w:pPr>
            <w:hyperlink r:id="rId296" w:history="1">
              <w:r w:rsidR="00A133E3" w:rsidRPr="00A133E3">
                <w:rPr>
                  <w:rStyle w:val="Hyperlink"/>
                  <w:rFonts w:ascii="Arial" w:hAnsi="Arial" w:cs="Arial"/>
                  <w:sz w:val="20"/>
                  <w:szCs w:val="20"/>
                </w:rPr>
                <w:t>iPlato</w:t>
              </w:r>
            </w:hyperlink>
            <w:r w:rsidR="00A133E3" w:rsidRPr="00A133E3">
              <w:rPr>
                <w:rStyle w:val="Strong"/>
                <w:rFonts w:ascii="Arial" w:hAnsi="Arial" w:cs="Arial"/>
                <w:color w:val="000000"/>
                <w:sz w:val="20"/>
                <w:szCs w:val="20"/>
              </w:rPr>
              <w:t xml:space="preserve"> is </w:t>
            </w:r>
            <w:r w:rsidR="00A133E3" w:rsidRPr="00A133E3">
              <w:rPr>
                <w:rFonts w:ascii="Arial" w:hAnsi="Arial" w:cs="Arial"/>
                <w:sz w:val="20"/>
                <w:szCs w:val="20"/>
              </w:rPr>
              <w:t>cloud-based text messaging service used by GPs to communicate with their patients.</w:t>
            </w:r>
          </w:p>
          <w:p w14:paraId="1909C466" w14:textId="77777777" w:rsidR="00A133E3" w:rsidRPr="00A133E3" w:rsidRDefault="00A133E3" w:rsidP="00F117D6">
            <w:pPr>
              <w:spacing w:after="120"/>
              <w:rPr>
                <w:rFonts w:ascii="Arial" w:hAnsi="Arial" w:cs="Arial"/>
                <w:color w:val="2F2F2F"/>
                <w:sz w:val="20"/>
                <w:szCs w:val="20"/>
              </w:rPr>
            </w:pPr>
            <w:r w:rsidRPr="00A133E3">
              <w:rPr>
                <w:rFonts w:ascii="Arial" w:hAnsi="Arial" w:cs="Arial"/>
                <w:sz w:val="20"/>
                <w:szCs w:val="20"/>
                <w:lang w:eastAsia="en-GB"/>
              </w:rPr>
              <w:t xml:space="preserve">The source of the information shared in this way is your electronic GP record for the </w:t>
            </w:r>
            <w:r w:rsidRPr="00A133E3">
              <w:rPr>
                <w:rFonts w:ascii="Arial" w:hAnsi="Arial" w:cs="Arial"/>
                <w:color w:val="2F2F2F"/>
                <w:sz w:val="20"/>
                <w:szCs w:val="20"/>
              </w:rPr>
              <w:t>purposes of direct administrative patient care.</w:t>
            </w:r>
          </w:p>
          <w:p w14:paraId="26C02A9D" w14:textId="77777777" w:rsidR="00A133E3" w:rsidRPr="00A133E3" w:rsidRDefault="00A133E3"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352F8D4C" w14:textId="77777777" w:rsidR="00A133E3" w:rsidRPr="00A133E3" w:rsidRDefault="00A133E3" w:rsidP="00F117D6">
            <w:pPr>
              <w:spacing w:after="120"/>
              <w:rPr>
                <w:rStyle w:val="Hyperlink"/>
                <w:rFonts w:ascii="Arial" w:hAnsi="Arial" w:cs="Arial"/>
                <w:sz w:val="20"/>
                <w:szCs w:val="20"/>
              </w:rPr>
            </w:pPr>
            <w:r w:rsidRPr="00A133E3">
              <w:rPr>
                <w:rFonts w:ascii="Arial" w:eastAsia="Calibri" w:hAnsi="Arial" w:cs="Arial"/>
                <w:sz w:val="20"/>
                <w:szCs w:val="20"/>
              </w:rPr>
              <w:t xml:space="preserve">All records held in the Practice EMIS  system are kept for the duration specified in the </w:t>
            </w:r>
            <w:hyperlink r:id="rId297" w:history="1">
              <w:r w:rsidRPr="00A133E3">
                <w:rPr>
                  <w:rStyle w:val="Hyperlink"/>
                  <w:rFonts w:ascii="Arial" w:hAnsi="Arial" w:cs="Arial"/>
                  <w:sz w:val="20"/>
                  <w:szCs w:val="20"/>
                </w:rPr>
                <w:t>Records Management Codes of Practice for Health and Social Care</w:t>
              </w:r>
            </w:hyperlink>
          </w:p>
          <w:p w14:paraId="7C4C624A" w14:textId="77777777" w:rsidR="00A133E3" w:rsidRPr="00A133E3" w:rsidRDefault="00A133E3" w:rsidP="00F117D6">
            <w:pPr>
              <w:rPr>
                <w:rFonts w:ascii="Arial" w:hAnsi="Arial" w:cs="Arial"/>
                <w:sz w:val="20"/>
                <w:szCs w:val="20"/>
                <w:lang w:eastAsia="en-GB"/>
              </w:rPr>
            </w:pPr>
            <w:r w:rsidRPr="00A133E3">
              <w:rPr>
                <w:rFonts w:ascii="Arial" w:hAnsi="Arial" w:cs="Arial"/>
                <w:sz w:val="20"/>
                <w:szCs w:val="20"/>
                <w:lang w:eastAsia="en-GB"/>
              </w:rPr>
              <w:t>“GP records should be retained until 10 years after the patient's death or after the patient has permanently left the country, unless they remain in the European Unionf</w:t>
            </w:r>
          </w:p>
          <w:p w14:paraId="1963AE3E" w14:textId="77777777" w:rsidR="00A133E3" w:rsidRPr="00A133E3" w:rsidRDefault="00A133E3" w:rsidP="00F117D6">
            <w:pPr>
              <w:rPr>
                <w:rFonts w:ascii="Arial" w:hAnsi="Arial" w:cs="Arial"/>
                <w:sz w:val="20"/>
                <w:szCs w:val="20"/>
                <w:lang w:eastAsia="en-GB"/>
              </w:rPr>
            </w:pPr>
          </w:p>
          <w:p w14:paraId="20202FA8" w14:textId="77777777" w:rsidR="00A133E3" w:rsidRPr="00A133E3" w:rsidRDefault="00A133E3" w:rsidP="00F117D6">
            <w:pPr>
              <w:spacing w:after="120"/>
              <w:rPr>
                <w:rFonts w:ascii="Arial" w:eastAsia="Calibri" w:hAnsi="Arial" w:cs="Arial"/>
                <w:bCs/>
                <w:sz w:val="20"/>
                <w:szCs w:val="20"/>
              </w:rPr>
            </w:pPr>
            <w:r w:rsidRPr="00A133E3">
              <w:rPr>
                <w:rFonts w:ascii="Arial" w:hAnsi="Arial" w:cs="Arial"/>
                <w:sz w:val="20"/>
                <w:szCs w:val="20"/>
                <w:lang w:eastAsia="en-GB"/>
              </w:rPr>
              <w:t>Electronic patient records must not be destroyed or deleted for the foreseeable future.”</w:t>
            </w:r>
          </w:p>
        </w:tc>
        <w:tc>
          <w:tcPr>
            <w:tcW w:w="4281" w:type="dxa"/>
          </w:tcPr>
          <w:p w14:paraId="3C2413D7"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4F19F74C" w14:textId="77777777" w:rsidR="00A133E3" w:rsidRPr="00A133E3" w:rsidRDefault="00F451F8" w:rsidP="00F117D6">
            <w:pPr>
              <w:spacing w:after="120"/>
              <w:rPr>
                <w:rStyle w:val="Hyperlink"/>
                <w:rFonts w:ascii="Arial" w:eastAsia="Times New Roman" w:hAnsi="Arial" w:cs="Arial"/>
                <w:sz w:val="20"/>
                <w:szCs w:val="20"/>
              </w:rPr>
            </w:pPr>
            <w:hyperlink r:id="rId298" w:history="1">
              <w:r w:rsidR="00A133E3" w:rsidRPr="00A133E3">
                <w:rPr>
                  <w:rStyle w:val="Hyperlink"/>
                  <w:rFonts w:ascii="Arial" w:hAnsi="Arial" w:cs="Arial"/>
                  <w:sz w:val="20"/>
                  <w:szCs w:val="20"/>
                </w:rPr>
                <w:t xml:space="preserve">GDPR Article 6(1) </w:t>
              </w:r>
              <w:r w:rsidR="00A133E3" w:rsidRPr="00A133E3">
                <w:rPr>
                  <w:rStyle w:val="Hyperlink"/>
                  <w:rFonts w:ascii="Arial" w:eastAsia="Times New Roman" w:hAnsi="Arial" w:cs="Arial"/>
                  <w:sz w:val="20"/>
                  <w:szCs w:val="20"/>
                </w:rPr>
                <w:t>(e) - public interest or in the exercise of official authority;</w:t>
              </w:r>
            </w:hyperlink>
          </w:p>
          <w:p w14:paraId="3230F06F" w14:textId="77777777" w:rsidR="00A133E3" w:rsidRPr="00A133E3" w:rsidRDefault="00F451F8" w:rsidP="00F117D6">
            <w:pPr>
              <w:spacing w:after="120"/>
              <w:rPr>
                <w:rStyle w:val="Hyperlink"/>
                <w:rFonts w:ascii="Arial" w:eastAsia="Times New Roman" w:hAnsi="Arial" w:cs="Arial"/>
                <w:sz w:val="20"/>
                <w:szCs w:val="20"/>
              </w:rPr>
            </w:pPr>
            <w:hyperlink r:id="rId299" w:history="1">
              <w:r w:rsidR="00A133E3" w:rsidRPr="00A133E3">
                <w:rPr>
                  <w:rStyle w:val="Hyperlink"/>
                  <w:rFonts w:ascii="Arial" w:hAnsi="Arial" w:cs="Arial"/>
                  <w:sz w:val="20"/>
                  <w:szCs w:val="20"/>
                </w:rPr>
                <w:t>DPA Section 8 (d) - processing is necessary for the exercise of statutory functions;</w:t>
              </w:r>
            </w:hyperlink>
          </w:p>
          <w:p w14:paraId="1A84934A"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6B1343DD" w14:textId="77777777" w:rsidR="00A133E3" w:rsidRPr="00A133E3" w:rsidRDefault="00F451F8" w:rsidP="00F117D6">
            <w:pPr>
              <w:spacing w:after="120"/>
              <w:rPr>
                <w:rFonts w:ascii="Arial" w:hAnsi="Arial" w:cs="Arial"/>
                <w:sz w:val="20"/>
                <w:szCs w:val="20"/>
              </w:rPr>
            </w:pPr>
            <w:hyperlink r:id="rId300" w:history="1">
              <w:r w:rsidR="00A133E3" w:rsidRPr="00A133E3">
                <w:rPr>
                  <w:rStyle w:val="Hyperlink"/>
                  <w:rFonts w:ascii="Arial" w:hAnsi="Arial" w:cs="Arial"/>
                  <w:sz w:val="20"/>
                  <w:szCs w:val="20"/>
                </w:rPr>
                <w:t xml:space="preserve">GDPR </w:t>
              </w:r>
              <w:r w:rsidR="00A133E3" w:rsidRPr="00A133E3">
                <w:rPr>
                  <w:rStyle w:val="Hyperlink"/>
                  <w:rFonts w:ascii="Arial" w:hAnsi="Arial" w:cs="Arial"/>
                  <w:sz w:val="20"/>
                  <w:szCs w:val="20"/>
                  <w:lang w:eastAsia="en-GB"/>
                </w:rPr>
                <w:t>Article 9 (2)</w:t>
              </w:r>
              <w:r w:rsidR="00A133E3" w:rsidRPr="00A133E3">
                <w:rPr>
                  <w:rStyle w:val="Hyperlink"/>
                  <w:rFonts w:ascii="Arial" w:hAnsi="Arial" w:cs="Arial"/>
                  <w:i/>
                  <w:sz w:val="20"/>
                  <w:szCs w:val="20"/>
                  <w:lang w:eastAsia="en-GB"/>
                </w:rPr>
                <w:t xml:space="preserve"> </w:t>
              </w:r>
              <w:r w:rsidR="00A133E3" w:rsidRPr="00A133E3">
                <w:rPr>
                  <w:rStyle w:val="Hyperlink"/>
                  <w:rFonts w:ascii="Arial" w:hAnsi="Arial" w:cs="Arial"/>
                  <w:sz w:val="20"/>
                  <w:szCs w:val="20"/>
                </w:rPr>
                <w:t>(h) - processing is necessary for medical or social care treatment or, the management of health or social care systems and services;</w:t>
              </w:r>
            </w:hyperlink>
          </w:p>
          <w:p w14:paraId="5D1F6826" w14:textId="77777777" w:rsidR="00A133E3" w:rsidRPr="00A133E3" w:rsidRDefault="00F451F8" w:rsidP="00F117D6">
            <w:pPr>
              <w:rPr>
                <w:rFonts w:ascii="Arial" w:hAnsi="Arial" w:cs="Arial"/>
                <w:sz w:val="20"/>
                <w:szCs w:val="20"/>
              </w:rPr>
            </w:pPr>
            <w:hyperlink r:id="rId301" w:history="1">
              <w:r w:rsidR="00A133E3" w:rsidRPr="00A133E3">
                <w:rPr>
                  <w:rStyle w:val="Hyperlink"/>
                  <w:rFonts w:ascii="Arial" w:hAnsi="Arial" w:cs="Arial"/>
                  <w:sz w:val="20"/>
                  <w:szCs w:val="20"/>
                </w:rPr>
                <w:t xml:space="preserve">DPA Section 10 (1) (c) – processing is necessary for </w:t>
              </w:r>
              <w:r w:rsidR="00A133E3" w:rsidRPr="00A133E3">
                <w:rPr>
                  <w:rStyle w:val="Hyperlink"/>
                  <w:rFonts w:ascii="Arial" w:hAnsi="Arial" w:cs="Arial"/>
                  <w:sz w:val="20"/>
                  <w:szCs w:val="20"/>
                  <w:lang w:val="en"/>
                </w:rPr>
                <w:t>health and social care purposes;</w:t>
              </w:r>
            </w:hyperlink>
          </w:p>
          <w:p w14:paraId="1995545B" w14:textId="77777777" w:rsidR="00A133E3" w:rsidRPr="00A133E3" w:rsidRDefault="00F451F8" w:rsidP="00F117D6">
            <w:pPr>
              <w:rPr>
                <w:rFonts w:ascii="Arial" w:hAnsi="Arial" w:cs="Arial"/>
                <w:color w:val="000000"/>
                <w:sz w:val="20"/>
                <w:szCs w:val="20"/>
                <w:lang w:val="en"/>
              </w:rPr>
            </w:pPr>
            <w:hyperlink r:id="rId302" w:history="1">
              <w:r w:rsidR="00A133E3" w:rsidRPr="00A133E3">
                <w:rPr>
                  <w:rStyle w:val="Hyperlink"/>
                  <w:rFonts w:ascii="Arial" w:hAnsi="Arial" w:cs="Arial"/>
                  <w:sz w:val="20"/>
                  <w:szCs w:val="20"/>
                </w:rPr>
                <w:t xml:space="preserve">In accordance with DPA  Schedule 1, Part 1 , (1a) - the </w:t>
              </w:r>
              <w:r w:rsidR="00A133E3" w:rsidRPr="00A133E3">
                <w:rPr>
                  <w:rStyle w:val="Hyperlink"/>
                  <w:rFonts w:ascii="Arial" w:hAnsi="Arial" w:cs="Arial"/>
                  <w:sz w:val="20"/>
                  <w:szCs w:val="20"/>
                  <w:lang w:val="en"/>
                </w:rPr>
                <w:t>the processing for employment, social security and social protection is met where it is for the purposes of performing or exercising obligations or rights which are imposed or conferred by law on the controller or the data subject in connection with employment, social security or social protection;</w:t>
              </w:r>
            </w:hyperlink>
            <w:r w:rsidR="00A133E3" w:rsidRPr="00A133E3">
              <w:rPr>
                <w:rFonts w:ascii="Arial" w:hAnsi="Arial" w:cs="Arial"/>
                <w:color w:val="000000"/>
                <w:sz w:val="20"/>
                <w:szCs w:val="20"/>
                <w:lang w:val="en"/>
              </w:rPr>
              <w:t xml:space="preserve"> </w:t>
            </w:r>
          </w:p>
          <w:p w14:paraId="10D1D4D8" w14:textId="77777777" w:rsidR="00A133E3" w:rsidRPr="00A133E3" w:rsidRDefault="00A133E3" w:rsidP="00F117D6">
            <w:pPr>
              <w:spacing w:after="120"/>
              <w:rPr>
                <w:rFonts w:ascii="Arial" w:eastAsia="Calibri" w:hAnsi="Arial" w:cs="Arial"/>
                <w:b/>
                <w:bCs/>
                <w:sz w:val="20"/>
                <w:szCs w:val="20"/>
              </w:rPr>
            </w:pPr>
          </w:p>
          <w:p w14:paraId="5CDF1545" w14:textId="77777777" w:rsidR="00A133E3" w:rsidRPr="00A133E3" w:rsidRDefault="00A133E3" w:rsidP="00F117D6">
            <w:pPr>
              <w:spacing w:after="120"/>
              <w:rPr>
                <w:rFonts w:ascii="Arial" w:hAnsi="Arial" w:cs="Arial"/>
                <w:sz w:val="20"/>
                <w:szCs w:val="20"/>
              </w:rPr>
            </w:pPr>
          </w:p>
        </w:tc>
        <w:tc>
          <w:tcPr>
            <w:tcW w:w="4820" w:type="dxa"/>
          </w:tcPr>
          <w:p w14:paraId="753FD7BF" w14:textId="77777777" w:rsidR="00A133E3" w:rsidRPr="00A133E3" w:rsidRDefault="00A133E3"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t>You have the right to:</w:t>
            </w:r>
          </w:p>
          <w:p w14:paraId="2D44B8DE"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4074E781"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5FE204F2"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7CE4A3E2" w14:textId="77777777" w:rsidR="00A133E3" w:rsidRPr="00A133E3" w:rsidRDefault="00A133E3"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6A700B7C"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677593F3"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24B9AD71" w14:textId="77777777" w:rsidR="00A133E3" w:rsidRPr="00A133E3" w:rsidRDefault="00A133E3" w:rsidP="00F117D6">
            <w:pPr>
              <w:pStyle w:val="ListParagraph"/>
              <w:spacing w:after="60"/>
              <w:ind w:left="1179"/>
              <w:rPr>
                <w:rFonts w:ascii="Arial" w:eastAsia="Calibri" w:hAnsi="Arial" w:cs="Arial"/>
                <w:color w:val="0D0D0D" w:themeColor="text1" w:themeTint="F2"/>
                <w:sz w:val="20"/>
                <w:szCs w:val="20"/>
              </w:rPr>
            </w:pPr>
          </w:p>
          <w:p w14:paraId="023F8B91"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In line with the GDPR Article 21, you have a general right to raise an objection </w:t>
            </w:r>
            <w:r w:rsidRPr="00A133E3">
              <w:rPr>
                <w:rFonts w:ascii="Arial" w:hAnsi="Arial" w:cs="Arial"/>
                <w:sz w:val="20"/>
                <w:szCs w:val="20"/>
                <w:lang w:val="en-US"/>
              </w:rPr>
              <w:t xml:space="preserve">to the processing of your personal data in some particular circumstances. This right only </w:t>
            </w:r>
            <w:r w:rsidRPr="00A133E3">
              <w:rPr>
                <w:rFonts w:ascii="Arial" w:hAnsi="Arial" w:cs="Arial"/>
                <w:sz w:val="20"/>
                <w:szCs w:val="20"/>
              </w:rPr>
              <w:t xml:space="preserve">applies where we cannot demonstrate compelling legitimate grounds for continued processing of your personal data for the purposes of direct provision of care, and compliance with a legal obligation </w:t>
            </w:r>
            <w:r w:rsidRPr="00A133E3">
              <w:rPr>
                <w:rFonts w:ascii="Arial" w:hAnsi="Arial" w:cs="Arial"/>
                <w:sz w:val="20"/>
                <w:szCs w:val="20"/>
                <w:shd w:val="clear" w:color="auto" w:fill="FFFFFF"/>
              </w:rPr>
              <w:t>to which we are subject.</w:t>
            </w:r>
          </w:p>
          <w:p w14:paraId="7374B979" w14:textId="77777777" w:rsidR="00A133E3" w:rsidRPr="00A133E3" w:rsidRDefault="00A133E3"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6B21FA3F" w14:textId="33D7D685"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118A3F45"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FAA019F"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380D1C82"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6A0B88DB"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lastRenderedPageBreak/>
              <w:t xml:space="preserve">Wilmslow </w:t>
            </w:r>
          </w:p>
          <w:p w14:paraId="578E2D66" w14:textId="77777777" w:rsidR="00A133E3" w:rsidRPr="00A133E3" w:rsidRDefault="00A133E3"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93F9E05" w14:textId="77777777" w:rsidR="00A133E3" w:rsidRPr="00A133E3" w:rsidRDefault="00A133E3"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70E41C03" w14:textId="5241B62D" w:rsidR="00A133E3" w:rsidRPr="00A133E3" w:rsidRDefault="00A133E3" w:rsidP="00A133E3">
            <w:pPr>
              <w:autoSpaceDE w:val="0"/>
              <w:autoSpaceDN w:val="0"/>
              <w:adjustRightInd w:val="0"/>
              <w:rPr>
                <w:rFonts w:ascii="Arial" w:hAnsi="Arial" w:cs="Arial"/>
                <w:color w:val="333333"/>
                <w:sz w:val="20"/>
                <w:szCs w:val="20"/>
              </w:rPr>
            </w:pPr>
            <w:r w:rsidRPr="00A133E3">
              <w:rPr>
                <w:rFonts w:ascii="Arial" w:hAnsi="Arial" w:cs="Arial"/>
                <w:color w:val="000000"/>
                <w:sz w:val="20"/>
                <w:szCs w:val="20"/>
                <w:lang w:eastAsia="en-GB"/>
              </w:rPr>
              <w:t xml:space="preserve">Email: </w:t>
            </w:r>
            <w:hyperlink r:id="rId303" w:history="1">
              <w:r w:rsidRPr="00A133E3">
                <w:rPr>
                  <w:rStyle w:val="Hyperlink"/>
                  <w:rFonts w:ascii="Arial" w:hAnsi="Arial" w:cs="Arial"/>
                  <w:sz w:val="20"/>
                  <w:szCs w:val="20"/>
                  <w:lang w:eastAsia="en-GB"/>
                </w:rPr>
                <w:t>https://ico.org.uk/global/contact-us/</w:t>
              </w:r>
            </w:hyperlink>
            <w:r w:rsidRPr="00A133E3">
              <w:rPr>
                <w:rFonts w:ascii="Arial" w:hAnsi="Arial" w:cs="Arial"/>
                <w:color w:val="000000"/>
                <w:sz w:val="20"/>
                <w:szCs w:val="20"/>
                <w:lang w:eastAsia="en-GB"/>
              </w:rPr>
              <w:t xml:space="preserve">  </w:t>
            </w:r>
          </w:p>
        </w:tc>
      </w:tr>
      <w:tr w:rsidR="00A133E3" w:rsidRPr="00A133E3" w14:paraId="16A5112E" w14:textId="77777777" w:rsidTr="00A133E3">
        <w:trPr>
          <w:trHeight w:val="225"/>
        </w:trPr>
        <w:tc>
          <w:tcPr>
            <w:tcW w:w="2220" w:type="dxa"/>
          </w:tcPr>
          <w:p w14:paraId="599442E0" w14:textId="77777777" w:rsidR="00A133E3" w:rsidRPr="00A133E3" w:rsidRDefault="00F451F8" w:rsidP="00F117D6">
            <w:pPr>
              <w:spacing w:after="120"/>
              <w:rPr>
                <w:rFonts w:ascii="Arial" w:hAnsi="Arial" w:cs="Arial"/>
                <w:sz w:val="20"/>
                <w:szCs w:val="20"/>
              </w:rPr>
            </w:pPr>
            <w:hyperlink r:id="rId304" w:history="1">
              <w:r w:rsidR="00A133E3" w:rsidRPr="00A133E3">
                <w:rPr>
                  <w:rStyle w:val="Hyperlink"/>
                  <w:rFonts w:ascii="Arial" w:hAnsi="Arial" w:cs="Arial"/>
                  <w:sz w:val="20"/>
                  <w:szCs w:val="20"/>
                  <w:lang w:val="en"/>
                </w:rPr>
                <w:t>Quality Medical Solutions UK (QMS-UK)</w:t>
              </w:r>
            </w:hyperlink>
            <w:r w:rsidR="00A133E3" w:rsidRPr="00A133E3">
              <w:rPr>
                <w:rFonts w:ascii="Arial" w:hAnsi="Arial" w:cs="Arial"/>
                <w:b/>
                <w:sz w:val="20"/>
                <w:szCs w:val="20"/>
                <w:lang w:val="en"/>
              </w:rPr>
              <w:t>:</w:t>
            </w:r>
          </w:p>
        </w:tc>
        <w:tc>
          <w:tcPr>
            <w:tcW w:w="4471" w:type="dxa"/>
          </w:tcPr>
          <w:p w14:paraId="27D6830A" w14:textId="77777777" w:rsidR="00A133E3" w:rsidRPr="00A133E3" w:rsidRDefault="00A133E3" w:rsidP="00F117D6">
            <w:pPr>
              <w:spacing w:after="120"/>
              <w:rPr>
                <w:rFonts w:ascii="Arial" w:eastAsia="Calibri" w:hAnsi="Arial" w:cs="Arial"/>
                <w:bCs/>
                <w:sz w:val="20"/>
                <w:szCs w:val="20"/>
              </w:rPr>
            </w:pPr>
            <w:r w:rsidRPr="00A133E3">
              <w:rPr>
                <w:rFonts w:ascii="Arial" w:eastAsia="Calibri" w:hAnsi="Arial" w:cs="Arial"/>
                <w:bCs/>
                <w:sz w:val="20"/>
                <w:szCs w:val="20"/>
              </w:rPr>
              <w:t>QMS-UK are commissioned by NHS England to provide secure data processing solutions for two services:</w:t>
            </w:r>
          </w:p>
          <w:p w14:paraId="6B6DCD2E" w14:textId="3732E9F7" w:rsidR="00A133E3" w:rsidRPr="00AE3E35" w:rsidRDefault="00A133E3" w:rsidP="00F117D6">
            <w:pPr>
              <w:spacing w:after="120"/>
              <w:rPr>
                <w:rFonts w:ascii="Arial" w:eastAsia="Calibri" w:hAnsi="Arial" w:cs="Arial"/>
                <w:bCs/>
                <w:sz w:val="20"/>
                <w:szCs w:val="20"/>
              </w:rPr>
            </w:pPr>
            <w:r w:rsidRPr="00A133E3">
              <w:rPr>
                <w:rFonts w:ascii="Arial" w:eastAsia="Calibri" w:hAnsi="Arial" w:cs="Arial"/>
                <w:b/>
                <w:bCs/>
                <w:sz w:val="20"/>
                <w:szCs w:val="20"/>
              </w:rPr>
              <w:t>Child Health Information Service</w:t>
            </w:r>
            <w:r w:rsidRPr="00A133E3">
              <w:rPr>
                <w:rFonts w:ascii="Arial" w:eastAsia="Calibri" w:hAnsi="Arial" w:cs="Arial"/>
                <w:bCs/>
                <w:sz w:val="20"/>
                <w:szCs w:val="20"/>
              </w:rPr>
              <w:t xml:space="preserve"> – information relating to children’s vaccinations is shared with </w:t>
            </w:r>
            <w:r w:rsidR="00AE3E35">
              <w:rPr>
                <w:rFonts w:ascii="Arial" w:eastAsia="Calibri" w:hAnsi="Arial" w:cs="Arial"/>
                <w:b/>
                <w:bCs/>
                <w:sz w:val="20"/>
                <w:szCs w:val="20"/>
              </w:rPr>
              <w:t>Kent Community Health NHS Foundation Trust</w:t>
            </w:r>
            <w:r w:rsidRPr="00A133E3">
              <w:rPr>
                <w:rFonts w:ascii="Arial" w:eastAsia="Calibri" w:hAnsi="Arial" w:cs="Arial"/>
                <w:bCs/>
                <w:sz w:val="20"/>
                <w:szCs w:val="20"/>
              </w:rPr>
              <w:t xml:space="preserve"> who run one of 4 Child Health Information Services across </w:t>
            </w:r>
            <w:r w:rsidRPr="00AE3E35">
              <w:rPr>
                <w:rFonts w:ascii="Arial" w:eastAsia="Calibri" w:hAnsi="Arial" w:cs="Arial"/>
                <w:b/>
                <w:bCs/>
                <w:sz w:val="20"/>
                <w:szCs w:val="20"/>
              </w:rPr>
              <w:t>Kent and Medway</w:t>
            </w:r>
          </w:p>
          <w:p w14:paraId="6E65408A" w14:textId="77777777" w:rsidR="00A133E3" w:rsidRPr="00A133E3" w:rsidRDefault="00F451F8" w:rsidP="00F117D6">
            <w:pPr>
              <w:spacing w:after="120"/>
              <w:rPr>
                <w:rFonts w:ascii="Arial" w:eastAsia="Calibri" w:hAnsi="Arial" w:cs="Arial"/>
                <w:b/>
                <w:bCs/>
                <w:sz w:val="20"/>
                <w:szCs w:val="20"/>
              </w:rPr>
            </w:pPr>
            <w:hyperlink r:id="rId305" w:history="1">
              <w:r w:rsidR="00A133E3" w:rsidRPr="00A133E3">
                <w:rPr>
                  <w:rStyle w:val="Hyperlink"/>
                  <w:rFonts w:ascii="Arial" w:hAnsi="Arial" w:cs="Arial"/>
                  <w:sz w:val="20"/>
                  <w:szCs w:val="20"/>
                </w:rPr>
                <w:t>National Diabetic Retinal Screening Service –</w:t>
              </w:r>
            </w:hyperlink>
            <w:r w:rsidR="00A133E3" w:rsidRPr="00A133E3">
              <w:rPr>
                <w:rFonts w:ascii="Arial" w:eastAsia="Calibri" w:hAnsi="Arial" w:cs="Arial"/>
                <w:bCs/>
                <w:sz w:val="20"/>
                <w:szCs w:val="20"/>
              </w:rPr>
              <w:t xml:space="preserve"> Diabetic eye screening is carried out in </w:t>
            </w:r>
            <w:r w:rsidR="00A133E3" w:rsidRPr="00AE3E35">
              <w:rPr>
                <w:rFonts w:ascii="Arial" w:eastAsia="Calibri" w:hAnsi="Arial" w:cs="Arial"/>
                <w:b/>
                <w:bCs/>
                <w:sz w:val="20"/>
                <w:szCs w:val="20"/>
              </w:rPr>
              <w:t>Kent and Medway</w:t>
            </w:r>
            <w:r w:rsidR="00A133E3" w:rsidRPr="00AE3E35">
              <w:rPr>
                <w:rFonts w:ascii="Arial" w:eastAsia="Calibri" w:hAnsi="Arial" w:cs="Arial"/>
                <w:bCs/>
                <w:sz w:val="20"/>
                <w:szCs w:val="20"/>
              </w:rPr>
              <w:t xml:space="preserve"> </w:t>
            </w:r>
            <w:r w:rsidR="00A133E3" w:rsidRPr="00A133E3">
              <w:rPr>
                <w:rFonts w:ascii="Arial" w:eastAsia="Calibri" w:hAnsi="Arial" w:cs="Arial"/>
                <w:bCs/>
                <w:sz w:val="20"/>
                <w:szCs w:val="20"/>
              </w:rPr>
              <w:t xml:space="preserve"> by </w:t>
            </w:r>
            <w:hyperlink r:id="rId306" w:history="1">
              <w:r w:rsidR="00A133E3" w:rsidRPr="00A133E3">
                <w:rPr>
                  <w:rStyle w:val="Hyperlink"/>
                  <w:rFonts w:ascii="Arial" w:hAnsi="Arial" w:cs="Arial"/>
                  <w:sz w:val="20"/>
                  <w:szCs w:val="20"/>
                </w:rPr>
                <w:t>Health Intelligence</w:t>
              </w:r>
            </w:hyperlink>
            <w:r w:rsidR="00A133E3" w:rsidRPr="00A133E3">
              <w:rPr>
                <w:rFonts w:ascii="Arial" w:eastAsia="Calibri" w:hAnsi="Arial" w:cs="Arial"/>
                <w:b/>
                <w:bCs/>
                <w:sz w:val="20"/>
                <w:szCs w:val="20"/>
              </w:rPr>
              <w:t xml:space="preserve"> </w:t>
            </w:r>
          </w:p>
          <w:p w14:paraId="2187C669" w14:textId="77777777" w:rsidR="00A133E3" w:rsidRPr="00A133E3" w:rsidRDefault="00A133E3" w:rsidP="00F117D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70D35B72" w14:textId="77777777" w:rsidR="00A133E3" w:rsidRPr="00A133E3" w:rsidRDefault="00A133E3" w:rsidP="00F117D6">
            <w:pPr>
              <w:spacing w:after="120"/>
              <w:rPr>
                <w:rStyle w:val="Hyperlink"/>
                <w:rFonts w:ascii="Arial" w:hAnsi="Arial" w:cs="Arial"/>
                <w:sz w:val="20"/>
                <w:szCs w:val="20"/>
              </w:rPr>
            </w:pPr>
            <w:r w:rsidRPr="00A133E3">
              <w:rPr>
                <w:rFonts w:ascii="Arial" w:eastAsia="Calibri" w:hAnsi="Arial" w:cs="Arial"/>
                <w:sz w:val="20"/>
                <w:szCs w:val="20"/>
              </w:rPr>
              <w:t xml:space="preserve">All records held in the Practice EMIS  system are kept for the duration specified in the </w:t>
            </w:r>
            <w:hyperlink r:id="rId307" w:history="1">
              <w:r w:rsidRPr="00A133E3">
                <w:rPr>
                  <w:rStyle w:val="Hyperlink"/>
                  <w:rFonts w:ascii="Arial" w:hAnsi="Arial" w:cs="Arial"/>
                  <w:sz w:val="20"/>
                  <w:szCs w:val="20"/>
                </w:rPr>
                <w:t>Records Management Codes of Practice for Health and Social Care</w:t>
              </w:r>
            </w:hyperlink>
          </w:p>
          <w:p w14:paraId="7768122E" w14:textId="77777777" w:rsidR="00A133E3" w:rsidRPr="00A133E3" w:rsidRDefault="00A133E3" w:rsidP="00F117D6">
            <w:pPr>
              <w:rPr>
                <w:rFonts w:ascii="Arial" w:hAnsi="Arial" w:cs="Arial"/>
                <w:sz w:val="20"/>
                <w:szCs w:val="20"/>
                <w:lang w:eastAsia="en-GB"/>
              </w:rPr>
            </w:pPr>
            <w:r w:rsidRPr="00A133E3">
              <w:rPr>
                <w:rFonts w:ascii="Arial" w:hAnsi="Arial" w:cs="Arial"/>
                <w:sz w:val="20"/>
                <w:szCs w:val="20"/>
                <w:lang w:eastAsia="en-GB"/>
              </w:rPr>
              <w:t>“GP records should be retained until 10 years after the patient's death or after the patient has permanently left the country, unless they remain in the European Union.</w:t>
            </w:r>
          </w:p>
        </w:tc>
        <w:tc>
          <w:tcPr>
            <w:tcW w:w="4281" w:type="dxa"/>
          </w:tcPr>
          <w:p w14:paraId="69DD11C5"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personal data is</w:t>
            </w:r>
            <w:r w:rsidRPr="00A133E3">
              <w:rPr>
                <w:rFonts w:ascii="Arial" w:hAnsi="Arial" w:cs="Arial"/>
                <w:sz w:val="20"/>
                <w:szCs w:val="20"/>
              </w:rPr>
              <w:t xml:space="preserve"> permitted under the following GDPR and DPA conditions: </w:t>
            </w:r>
          </w:p>
          <w:p w14:paraId="60FF9AA4" w14:textId="77777777" w:rsidR="00A133E3" w:rsidRPr="00A133E3" w:rsidRDefault="00F451F8" w:rsidP="00F117D6">
            <w:pPr>
              <w:spacing w:after="120"/>
              <w:rPr>
                <w:rStyle w:val="Hyperlink"/>
                <w:rFonts w:ascii="Arial" w:eastAsia="Times New Roman" w:hAnsi="Arial" w:cs="Arial"/>
                <w:sz w:val="20"/>
                <w:szCs w:val="20"/>
              </w:rPr>
            </w:pPr>
            <w:hyperlink r:id="rId308" w:history="1">
              <w:r w:rsidR="00A133E3" w:rsidRPr="00A133E3">
                <w:rPr>
                  <w:rStyle w:val="Hyperlink"/>
                  <w:rFonts w:ascii="Arial" w:hAnsi="Arial" w:cs="Arial"/>
                  <w:sz w:val="20"/>
                  <w:szCs w:val="20"/>
                </w:rPr>
                <w:t xml:space="preserve">GDPR Article 6(1) </w:t>
              </w:r>
              <w:r w:rsidR="00A133E3" w:rsidRPr="00A133E3">
                <w:rPr>
                  <w:rStyle w:val="Hyperlink"/>
                  <w:rFonts w:ascii="Arial" w:eastAsia="Times New Roman" w:hAnsi="Arial" w:cs="Arial"/>
                  <w:sz w:val="20"/>
                  <w:szCs w:val="20"/>
                </w:rPr>
                <w:t>(e) - public interest or in the exercise of official authority;</w:t>
              </w:r>
            </w:hyperlink>
          </w:p>
          <w:p w14:paraId="48DC6AE2" w14:textId="77777777" w:rsidR="00A133E3" w:rsidRPr="00A133E3" w:rsidRDefault="00F451F8" w:rsidP="00F117D6">
            <w:pPr>
              <w:spacing w:after="120"/>
              <w:rPr>
                <w:rStyle w:val="Hyperlink"/>
                <w:rFonts w:ascii="Arial" w:eastAsia="Times New Roman" w:hAnsi="Arial" w:cs="Arial"/>
                <w:sz w:val="20"/>
                <w:szCs w:val="20"/>
              </w:rPr>
            </w:pPr>
            <w:hyperlink r:id="rId309" w:history="1">
              <w:r w:rsidR="00A133E3" w:rsidRPr="00A133E3">
                <w:rPr>
                  <w:rStyle w:val="Hyperlink"/>
                  <w:rFonts w:ascii="Arial" w:hAnsi="Arial" w:cs="Arial"/>
                  <w:sz w:val="20"/>
                  <w:szCs w:val="20"/>
                </w:rPr>
                <w:t>DPA Section 8 (d) - processing is necessary for the exercise of statutory functions;</w:t>
              </w:r>
            </w:hyperlink>
          </w:p>
          <w:p w14:paraId="4AFD29C1" w14:textId="77777777" w:rsidR="00A133E3" w:rsidRPr="00A133E3" w:rsidRDefault="00A133E3" w:rsidP="00F117D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6D37C028" w14:textId="77777777" w:rsidR="00A133E3" w:rsidRPr="00A133E3" w:rsidRDefault="00F451F8" w:rsidP="00F117D6">
            <w:pPr>
              <w:spacing w:after="120"/>
              <w:rPr>
                <w:rFonts w:ascii="Arial" w:hAnsi="Arial" w:cs="Arial"/>
                <w:sz w:val="20"/>
                <w:szCs w:val="20"/>
              </w:rPr>
            </w:pPr>
            <w:hyperlink r:id="rId310" w:history="1">
              <w:r w:rsidR="00A133E3" w:rsidRPr="00A133E3">
                <w:rPr>
                  <w:rStyle w:val="Hyperlink"/>
                  <w:rFonts w:ascii="Arial" w:hAnsi="Arial" w:cs="Arial"/>
                  <w:sz w:val="20"/>
                  <w:szCs w:val="20"/>
                </w:rPr>
                <w:t xml:space="preserve">GDPR </w:t>
              </w:r>
              <w:r w:rsidR="00A133E3" w:rsidRPr="00A133E3">
                <w:rPr>
                  <w:rStyle w:val="Hyperlink"/>
                  <w:rFonts w:ascii="Arial" w:hAnsi="Arial" w:cs="Arial"/>
                  <w:sz w:val="20"/>
                  <w:szCs w:val="20"/>
                  <w:lang w:eastAsia="en-GB"/>
                </w:rPr>
                <w:t>Article 9 (2)</w:t>
              </w:r>
              <w:r w:rsidR="00A133E3" w:rsidRPr="00A133E3">
                <w:rPr>
                  <w:rStyle w:val="Hyperlink"/>
                  <w:rFonts w:ascii="Arial" w:hAnsi="Arial" w:cs="Arial"/>
                  <w:i/>
                  <w:sz w:val="20"/>
                  <w:szCs w:val="20"/>
                  <w:lang w:eastAsia="en-GB"/>
                </w:rPr>
                <w:t xml:space="preserve"> </w:t>
              </w:r>
              <w:r w:rsidR="00A133E3" w:rsidRPr="00A133E3">
                <w:rPr>
                  <w:rStyle w:val="Hyperlink"/>
                  <w:rFonts w:ascii="Arial" w:hAnsi="Arial" w:cs="Arial"/>
                  <w:sz w:val="20"/>
                  <w:szCs w:val="20"/>
                </w:rPr>
                <w:t>(h) - processing is necessary for medical or social care treatment or, the management of health or social care systems and services;</w:t>
              </w:r>
            </w:hyperlink>
          </w:p>
          <w:p w14:paraId="0ED39FB7" w14:textId="77777777" w:rsidR="00A133E3" w:rsidRPr="00A133E3" w:rsidRDefault="00F451F8" w:rsidP="00F117D6">
            <w:pPr>
              <w:rPr>
                <w:rFonts w:ascii="Arial" w:hAnsi="Arial" w:cs="Arial"/>
                <w:sz w:val="20"/>
                <w:szCs w:val="20"/>
              </w:rPr>
            </w:pPr>
            <w:hyperlink r:id="rId311" w:history="1">
              <w:r w:rsidR="00A133E3" w:rsidRPr="00A133E3">
                <w:rPr>
                  <w:rStyle w:val="Hyperlink"/>
                  <w:rFonts w:ascii="Arial" w:hAnsi="Arial" w:cs="Arial"/>
                  <w:sz w:val="20"/>
                  <w:szCs w:val="20"/>
                </w:rPr>
                <w:t xml:space="preserve">DPA Section 10 (1) (c) – processing is necessary for </w:t>
              </w:r>
              <w:r w:rsidR="00A133E3" w:rsidRPr="00A133E3">
                <w:rPr>
                  <w:rStyle w:val="Hyperlink"/>
                  <w:rFonts w:ascii="Arial" w:hAnsi="Arial" w:cs="Arial"/>
                  <w:sz w:val="20"/>
                  <w:szCs w:val="20"/>
                  <w:lang w:val="en"/>
                </w:rPr>
                <w:t>health and social care purposes;</w:t>
              </w:r>
            </w:hyperlink>
          </w:p>
          <w:p w14:paraId="724DBB9E" w14:textId="77777777" w:rsidR="00A133E3" w:rsidRPr="00A133E3" w:rsidRDefault="00F451F8" w:rsidP="00F117D6">
            <w:pPr>
              <w:rPr>
                <w:rFonts w:ascii="Arial" w:hAnsi="Arial" w:cs="Arial"/>
                <w:color w:val="000000"/>
                <w:sz w:val="20"/>
                <w:szCs w:val="20"/>
                <w:lang w:val="en"/>
              </w:rPr>
            </w:pPr>
            <w:hyperlink r:id="rId312" w:history="1">
              <w:r w:rsidR="00A133E3" w:rsidRPr="00A133E3">
                <w:rPr>
                  <w:rStyle w:val="Hyperlink"/>
                  <w:rFonts w:ascii="Arial" w:hAnsi="Arial" w:cs="Arial"/>
                  <w:sz w:val="20"/>
                  <w:szCs w:val="20"/>
                </w:rPr>
                <w:t xml:space="preserve">In accordance with DPA  Schedule 1, Part 1 , (1a) - the </w:t>
              </w:r>
              <w:r w:rsidR="00A133E3" w:rsidRPr="00A133E3">
                <w:rPr>
                  <w:rStyle w:val="Hyperlink"/>
                  <w:rFonts w:ascii="Arial" w:hAnsi="Arial" w:cs="Arial"/>
                  <w:sz w:val="20"/>
                  <w:szCs w:val="20"/>
                  <w:lang w:val="en"/>
                </w:rPr>
                <w:t xml:space="preserve">the processing for employment, social security and social protection is met where it is for the purposes of performing or exercising obligations or rights which are imposed or conferred by law on the controller or the data subject in connection with </w:t>
              </w:r>
              <w:r w:rsidR="00A133E3" w:rsidRPr="00A133E3">
                <w:rPr>
                  <w:rStyle w:val="Hyperlink"/>
                  <w:rFonts w:ascii="Arial" w:hAnsi="Arial" w:cs="Arial"/>
                  <w:sz w:val="20"/>
                  <w:szCs w:val="20"/>
                  <w:lang w:val="en"/>
                </w:rPr>
                <w:lastRenderedPageBreak/>
                <w:t>employment, social security or social protection;</w:t>
              </w:r>
            </w:hyperlink>
            <w:r w:rsidR="00A133E3" w:rsidRPr="00A133E3">
              <w:rPr>
                <w:rFonts w:ascii="Arial" w:hAnsi="Arial" w:cs="Arial"/>
                <w:color w:val="000000"/>
                <w:sz w:val="20"/>
                <w:szCs w:val="20"/>
                <w:lang w:val="en"/>
              </w:rPr>
              <w:t xml:space="preserve"> </w:t>
            </w:r>
          </w:p>
          <w:p w14:paraId="2B238B38" w14:textId="77777777" w:rsidR="00A133E3" w:rsidRPr="00A133E3" w:rsidRDefault="00A133E3" w:rsidP="00F117D6">
            <w:pPr>
              <w:spacing w:after="120"/>
              <w:rPr>
                <w:rFonts w:ascii="Arial" w:eastAsia="Calibri" w:hAnsi="Arial" w:cs="Arial"/>
                <w:b/>
                <w:bCs/>
                <w:sz w:val="20"/>
                <w:szCs w:val="20"/>
              </w:rPr>
            </w:pPr>
          </w:p>
          <w:p w14:paraId="0DA0AFB3" w14:textId="77777777" w:rsidR="00A133E3" w:rsidRPr="00A133E3" w:rsidRDefault="00A133E3" w:rsidP="00F117D6">
            <w:pPr>
              <w:spacing w:after="120"/>
              <w:rPr>
                <w:rFonts w:ascii="Arial" w:hAnsi="Arial" w:cs="Arial"/>
                <w:sz w:val="20"/>
                <w:szCs w:val="20"/>
              </w:rPr>
            </w:pPr>
          </w:p>
        </w:tc>
        <w:tc>
          <w:tcPr>
            <w:tcW w:w="4820" w:type="dxa"/>
          </w:tcPr>
          <w:p w14:paraId="68811D06" w14:textId="77777777" w:rsidR="00A133E3" w:rsidRPr="00A133E3" w:rsidRDefault="00A133E3" w:rsidP="00F117D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3C435575"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7E324104"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68F53CA6" w14:textId="77777777" w:rsidR="00A133E3" w:rsidRPr="00A133E3" w:rsidRDefault="00A133E3" w:rsidP="00F117D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2324926F" w14:textId="77777777" w:rsidR="00A133E3" w:rsidRPr="00A133E3" w:rsidRDefault="00A133E3" w:rsidP="00F117D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4D1275E7"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584206FE" w14:textId="77777777" w:rsidR="00A133E3" w:rsidRPr="00A133E3" w:rsidRDefault="00A133E3" w:rsidP="00F117D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78132393" w14:textId="77777777" w:rsidR="00A133E3" w:rsidRPr="00A133E3" w:rsidRDefault="00A133E3" w:rsidP="00F117D6">
            <w:pPr>
              <w:pStyle w:val="ListParagraph"/>
              <w:spacing w:after="60"/>
              <w:ind w:left="1179"/>
              <w:rPr>
                <w:rFonts w:ascii="Arial" w:eastAsia="Calibri" w:hAnsi="Arial" w:cs="Arial"/>
                <w:color w:val="0D0D0D" w:themeColor="text1" w:themeTint="F2"/>
                <w:sz w:val="20"/>
                <w:szCs w:val="20"/>
              </w:rPr>
            </w:pPr>
          </w:p>
          <w:p w14:paraId="1148AE6C" w14:textId="77777777" w:rsidR="00A133E3" w:rsidRPr="00A133E3" w:rsidRDefault="00A133E3" w:rsidP="00F117D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to your personal data being shared in QMS.</w:t>
            </w:r>
          </w:p>
          <w:p w14:paraId="4DE92B0F" w14:textId="77777777" w:rsidR="00A133E3" w:rsidRPr="00A133E3" w:rsidRDefault="00A133E3" w:rsidP="00F117D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15DEE0BE" w14:textId="2711AC74"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2260A215"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036B6EC"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7E147DE2"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lastRenderedPageBreak/>
              <w:t xml:space="preserve">Water Lane </w:t>
            </w:r>
          </w:p>
          <w:p w14:paraId="732E3492" w14:textId="77777777" w:rsidR="00A133E3" w:rsidRPr="00A133E3" w:rsidRDefault="00A133E3" w:rsidP="00F117D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4EA3AD6A" w14:textId="77777777" w:rsidR="00A133E3" w:rsidRPr="00A133E3" w:rsidRDefault="00A133E3" w:rsidP="00F117D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0D68731" w14:textId="77777777" w:rsidR="00A133E3" w:rsidRPr="00A133E3" w:rsidRDefault="00A133E3" w:rsidP="00F117D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210D4F39" w14:textId="77777777" w:rsidR="00A133E3" w:rsidRPr="00A133E3" w:rsidRDefault="00A133E3" w:rsidP="00F117D6">
            <w:pPr>
              <w:spacing w:after="120"/>
              <w:rPr>
                <w:rFonts w:ascii="Arial" w:hAnsi="Arial" w:cs="Arial"/>
                <w:color w:val="333333"/>
                <w:sz w:val="20"/>
                <w:szCs w:val="20"/>
              </w:rPr>
            </w:pPr>
            <w:r w:rsidRPr="00A133E3">
              <w:rPr>
                <w:rFonts w:ascii="Arial" w:hAnsi="Arial" w:cs="Arial"/>
                <w:color w:val="000000"/>
                <w:sz w:val="20"/>
                <w:szCs w:val="20"/>
                <w:lang w:eastAsia="en-GB"/>
              </w:rPr>
              <w:t xml:space="preserve">Email: </w:t>
            </w:r>
            <w:hyperlink r:id="rId313" w:history="1">
              <w:r w:rsidRPr="00A133E3">
                <w:rPr>
                  <w:rStyle w:val="Hyperlink"/>
                  <w:rFonts w:ascii="Arial" w:hAnsi="Arial" w:cs="Arial"/>
                  <w:sz w:val="20"/>
                  <w:szCs w:val="20"/>
                  <w:lang w:eastAsia="en-GB"/>
                </w:rPr>
                <w:t>https://ico.org.uk/global/contact-us/</w:t>
              </w:r>
            </w:hyperlink>
          </w:p>
        </w:tc>
      </w:tr>
      <w:tr w:rsidR="00862806" w:rsidRPr="00A133E3" w14:paraId="7B10AC87" w14:textId="77777777" w:rsidTr="00A133E3">
        <w:trPr>
          <w:trHeight w:val="212"/>
        </w:trPr>
        <w:tc>
          <w:tcPr>
            <w:tcW w:w="2220" w:type="dxa"/>
          </w:tcPr>
          <w:p w14:paraId="1E817B1B" w14:textId="77777777" w:rsidR="00862806" w:rsidRPr="00F27AA8" w:rsidRDefault="00862806" w:rsidP="00862806">
            <w:pPr>
              <w:spacing w:after="0" w:line="240" w:lineRule="auto"/>
              <w:rPr>
                <w:rFonts w:ascii="Arial" w:hAnsi="Arial" w:cs="Arial"/>
                <w:b/>
                <w:color w:val="000000"/>
                <w:sz w:val="20"/>
                <w:szCs w:val="20"/>
                <w:lang w:eastAsia="en-GB"/>
              </w:rPr>
            </w:pPr>
            <w:r w:rsidRPr="00AE3E35">
              <w:rPr>
                <w:rFonts w:ascii="Arial" w:hAnsi="Arial" w:cs="Arial"/>
                <w:b/>
                <w:color w:val="000000"/>
                <w:sz w:val="20"/>
                <w:szCs w:val="20"/>
                <w:lang w:eastAsia="en-GB"/>
              </w:rPr>
              <w:lastRenderedPageBreak/>
              <w:t>GP Data Flows using Apollo Data</w:t>
            </w:r>
            <w:r w:rsidRPr="00F27AA8">
              <w:rPr>
                <w:rFonts w:ascii="Arial" w:hAnsi="Arial" w:cs="Arial"/>
                <w:b/>
                <w:color w:val="000000"/>
                <w:sz w:val="20"/>
                <w:szCs w:val="20"/>
                <w:lang w:eastAsia="en-GB"/>
              </w:rPr>
              <w:t xml:space="preserve"> Extraction &amp; MEDE Reporting Services</w:t>
            </w:r>
          </w:p>
          <w:p w14:paraId="685C7241"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t>NHS Kent and Medway GP Practices</w:t>
            </w:r>
          </w:p>
          <w:p w14:paraId="3D981156"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t>NHS Kent and Medway Clinical Commissioning Group</w:t>
            </w:r>
          </w:p>
          <w:p w14:paraId="0DDDF566"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t>Apollo Medical Software Solutions Limited (transferring GP data to the ICB)</w:t>
            </w:r>
          </w:p>
          <w:p w14:paraId="171C05C6"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t>Maidstone and Tunbridge Wells NHS Trust as host for (HISbi)</w:t>
            </w:r>
          </w:p>
          <w:p w14:paraId="31813905" w14:textId="29164DDB" w:rsidR="00862806" w:rsidRPr="00A133E3" w:rsidRDefault="00862806" w:rsidP="00862806">
            <w:pPr>
              <w:rPr>
                <w:rFonts w:ascii="Arial" w:hAnsi="Arial" w:cs="Arial"/>
                <w:b/>
                <w:color w:val="FF0000"/>
                <w:sz w:val="20"/>
                <w:szCs w:val="20"/>
              </w:rPr>
            </w:pPr>
            <w:r w:rsidRPr="00F27AA8">
              <w:rPr>
                <w:rFonts w:ascii="Arial" w:hAnsi="Arial" w:cs="Arial"/>
                <w:b/>
                <w:color w:val="000000"/>
                <w:sz w:val="20"/>
                <w:szCs w:val="20"/>
                <w:lang w:eastAsia="en-GB"/>
              </w:rPr>
              <w:t>MedeAnalytics International Limited</w:t>
            </w:r>
          </w:p>
        </w:tc>
        <w:tc>
          <w:tcPr>
            <w:tcW w:w="4471" w:type="dxa"/>
          </w:tcPr>
          <w:p w14:paraId="719C2512"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This DPIA relates to a change to the management of the transfer of General Practice healthcare data extraction due to the ICB contract with Optum Health Solutions (UK) Limited coming to an end on 31st January 2022.</w:t>
            </w:r>
          </w:p>
          <w:p w14:paraId="0E47137C"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The data is already flowing under the current solution managed by Optum Health Solutions (UK) Limited which involves Apollo Medical Software Solutions Limited, part of the Wellbeing Software and Citadel Group, running a bespoke SQL Query from within the SQL Suite software and creating a standardised output.</w:t>
            </w:r>
          </w:p>
          <w:p w14:paraId="57C33DE8"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Depending on the circumstances and needs at the time the service is deployed with the General Practice, Apollo use two types of technology Data Extraction &amp; Reporting Services, both of these are utilised by the General Practices in Kent and Medway:</w:t>
            </w:r>
          </w:p>
          <w:p w14:paraId="782AE085"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 Amazon Web Services (AWS) Cloud Hosted</w:t>
            </w:r>
          </w:p>
          <w:p w14:paraId="1FF43618"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 Structured Query Language (SQL) Suite</w:t>
            </w:r>
          </w:p>
          <w:p w14:paraId="76CC0038" w14:textId="77777777" w:rsidR="00862806" w:rsidRPr="00F27AA8" w:rsidRDefault="00862806" w:rsidP="00862806">
            <w:pPr>
              <w:spacing w:after="0" w:line="240" w:lineRule="auto"/>
              <w:rPr>
                <w:rFonts w:ascii="Arial" w:hAnsi="Arial" w:cs="Arial"/>
                <w:bCs/>
                <w:sz w:val="20"/>
                <w:szCs w:val="20"/>
              </w:rPr>
            </w:pPr>
          </w:p>
          <w:p w14:paraId="0B316BD1" w14:textId="77777777" w:rsidR="00862806" w:rsidRPr="00F27AA8" w:rsidRDefault="00862806" w:rsidP="00862806">
            <w:pPr>
              <w:spacing w:after="0" w:line="240" w:lineRule="auto"/>
              <w:rPr>
                <w:rFonts w:ascii="Arial" w:hAnsi="Arial" w:cs="Arial"/>
                <w:b/>
                <w:sz w:val="20"/>
                <w:szCs w:val="20"/>
                <w:u w:val="single"/>
              </w:rPr>
            </w:pPr>
            <w:r w:rsidRPr="00F27AA8">
              <w:rPr>
                <w:rFonts w:ascii="Arial" w:hAnsi="Arial" w:cs="Arial"/>
                <w:b/>
                <w:sz w:val="20"/>
                <w:szCs w:val="20"/>
                <w:u w:val="single"/>
              </w:rPr>
              <w:t>Data Retention Period</w:t>
            </w:r>
          </w:p>
          <w:p w14:paraId="0201F3FE"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There is no identifiable data, it is pseudonymised at source before leaving the Practices.</w:t>
            </w:r>
          </w:p>
          <w:p w14:paraId="1FF9FA31"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Individual back-up of local systems and data is not required as in the event of system failure data will be re-bulked from Practice systems.</w:t>
            </w:r>
          </w:p>
          <w:p w14:paraId="53FFF601"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lastRenderedPageBreak/>
              <w:t>However, to support the processing, there is a backup programme in place for the ICB via NEL IT, MedeAlanytics and HISbi.</w:t>
            </w:r>
          </w:p>
          <w:p w14:paraId="45753FBF" w14:textId="1D8D6ACB" w:rsidR="00862806" w:rsidRPr="00A133E3" w:rsidRDefault="00862806" w:rsidP="00862806">
            <w:pPr>
              <w:spacing w:after="120"/>
              <w:rPr>
                <w:rFonts w:ascii="Arial" w:hAnsi="Arial" w:cs="Arial"/>
                <w:color w:val="000000"/>
                <w:sz w:val="20"/>
                <w:szCs w:val="20"/>
                <w:lang w:eastAsia="en-GB"/>
              </w:rPr>
            </w:pPr>
            <w:r w:rsidRPr="00F27AA8">
              <w:rPr>
                <w:rFonts w:ascii="Arial" w:hAnsi="Arial" w:cs="Arial"/>
                <w:bCs/>
                <w:sz w:val="20"/>
                <w:szCs w:val="20"/>
              </w:rPr>
              <w:t>All ICB retention policies are guided by the Records Management Code of Practice for Health and Social Care 2021.</w:t>
            </w:r>
          </w:p>
        </w:tc>
        <w:tc>
          <w:tcPr>
            <w:tcW w:w="4281" w:type="dxa"/>
          </w:tcPr>
          <w:p w14:paraId="0376C40B" w14:textId="77777777" w:rsidR="00862806" w:rsidRPr="00C87613" w:rsidRDefault="00862806" w:rsidP="00862806">
            <w:pPr>
              <w:rPr>
                <w:rFonts w:ascii="Arial" w:hAnsi="Arial" w:cs="Arial"/>
                <w:bCs/>
                <w:sz w:val="20"/>
                <w:szCs w:val="20"/>
              </w:rPr>
            </w:pPr>
            <w:r w:rsidRPr="00C87613">
              <w:rPr>
                <w:rFonts w:ascii="Arial" w:hAnsi="Arial" w:cs="Arial"/>
                <w:bCs/>
                <w:sz w:val="20"/>
                <w:szCs w:val="20"/>
              </w:rPr>
              <w:lastRenderedPageBreak/>
              <w:t>Within the UK General Data Protection Regulation (UK GDPR), Article 6 sets out the conditions for lawfully processing personal data and Article 9 sets out further conditions for processing special categories of personal data. As personal data concerning health is one of the special categories, organisations that process such data must be able to demonstrate they have met a condition in both Article 6 and Article 9.</w:t>
            </w:r>
          </w:p>
          <w:p w14:paraId="7E4B9EED" w14:textId="77777777" w:rsidR="00862806" w:rsidRPr="00C87613" w:rsidRDefault="00862806" w:rsidP="00862806">
            <w:pPr>
              <w:rPr>
                <w:rFonts w:ascii="Arial" w:hAnsi="Arial" w:cs="Arial"/>
                <w:bCs/>
                <w:sz w:val="20"/>
                <w:szCs w:val="20"/>
              </w:rPr>
            </w:pPr>
            <w:r w:rsidRPr="00C87613">
              <w:rPr>
                <w:rFonts w:ascii="Arial" w:hAnsi="Arial" w:cs="Arial"/>
                <w:bCs/>
                <w:sz w:val="20"/>
                <w:szCs w:val="20"/>
              </w:rPr>
              <w:t>GDPR Article 6(1)(c) Legal obligation - the processing is necessary to comply with the law</w:t>
            </w:r>
          </w:p>
          <w:p w14:paraId="361CEE7F" w14:textId="77777777" w:rsidR="00862806" w:rsidRPr="00C87613" w:rsidRDefault="00862806" w:rsidP="00862806">
            <w:pPr>
              <w:rPr>
                <w:rFonts w:ascii="Arial" w:hAnsi="Arial" w:cs="Arial"/>
                <w:bCs/>
                <w:sz w:val="20"/>
                <w:szCs w:val="20"/>
              </w:rPr>
            </w:pPr>
            <w:r w:rsidRPr="00C87613">
              <w:rPr>
                <w:rFonts w:ascii="Arial" w:hAnsi="Arial" w:cs="Arial"/>
                <w:bCs/>
                <w:sz w:val="20"/>
                <w:szCs w:val="20"/>
              </w:rPr>
              <w:t xml:space="preserve">- Section 14R NHS Act 2006 – </w:t>
            </w:r>
            <w:r>
              <w:rPr>
                <w:rFonts w:ascii="Arial" w:hAnsi="Arial" w:cs="Arial"/>
                <w:bCs/>
                <w:sz w:val="20"/>
                <w:szCs w:val="20"/>
              </w:rPr>
              <w:t>ICB</w:t>
            </w:r>
            <w:r w:rsidRPr="00C87613">
              <w:rPr>
                <w:rFonts w:ascii="Arial" w:hAnsi="Arial" w:cs="Arial"/>
                <w:bCs/>
                <w:sz w:val="20"/>
                <w:szCs w:val="20"/>
              </w:rPr>
              <w:t>s have a legal duty as to the improvement of quality of services.</w:t>
            </w:r>
          </w:p>
          <w:p w14:paraId="0EF6567B" w14:textId="77777777" w:rsidR="00862806" w:rsidRPr="00C87613" w:rsidRDefault="00862806" w:rsidP="00862806">
            <w:pPr>
              <w:rPr>
                <w:rFonts w:ascii="Arial" w:hAnsi="Arial" w:cs="Arial"/>
                <w:bCs/>
                <w:sz w:val="20"/>
                <w:szCs w:val="20"/>
              </w:rPr>
            </w:pPr>
            <w:r w:rsidRPr="00C87613">
              <w:rPr>
                <w:rFonts w:ascii="Arial" w:hAnsi="Arial" w:cs="Arial"/>
                <w:bCs/>
                <w:sz w:val="20"/>
                <w:szCs w:val="20"/>
              </w:rPr>
              <w:t xml:space="preserve">- Section 14Z1 NHS Act 2006 – </w:t>
            </w:r>
            <w:r>
              <w:rPr>
                <w:rFonts w:ascii="Arial" w:hAnsi="Arial" w:cs="Arial"/>
                <w:bCs/>
                <w:sz w:val="20"/>
                <w:szCs w:val="20"/>
              </w:rPr>
              <w:t>ICB</w:t>
            </w:r>
            <w:r w:rsidRPr="00C87613">
              <w:rPr>
                <w:rFonts w:ascii="Arial" w:hAnsi="Arial" w:cs="Arial"/>
                <w:bCs/>
                <w:sz w:val="20"/>
                <w:szCs w:val="20"/>
              </w:rPr>
              <w:t>s have a legal duty to promote integration</w:t>
            </w:r>
          </w:p>
          <w:p w14:paraId="1B606615" w14:textId="77777777" w:rsidR="00862806" w:rsidRPr="00C87613" w:rsidRDefault="00862806" w:rsidP="00862806">
            <w:pPr>
              <w:rPr>
                <w:rFonts w:ascii="Arial" w:hAnsi="Arial" w:cs="Arial"/>
                <w:bCs/>
                <w:sz w:val="20"/>
                <w:szCs w:val="20"/>
              </w:rPr>
            </w:pPr>
            <w:r w:rsidRPr="00C87613">
              <w:rPr>
                <w:rFonts w:ascii="Arial" w:hAnsi="Arial" w:cs="Arial"/>
                <w:bCs/>
                <w:sz w:val="20"/>
                <w:szCs w:val="20"/>
              </w:rPr>
              <w:t xml:space="preserve">Under the UK GDPR, for processing personal data in the delivery of direct care, and for providers’ administrative purposes, the most appropriate Article 6 condition that is available to all public funded health and social care organisations is Article 6(1)(e): “Processing is necessary for the performance </w:t>
            </w:r>
            <w:r w:rsidRPr="00C87613">
              <w:rPr>
                <w:rFonts w:ascii="Arial" w:hAnsi="Arial" w:cs="Arial"/>
                <w:bCs/>
                <w:sz w:val="20"/>
                <w:szCs w:val="20"/>
              </w:rPr>
              <w:lastRenderedPageBreak/>
              <w:t>of a task carried out in the public interest or in the exercise of official authority vested in the Data Controller”.</w:t>
            </w:r>
          </w:p>
          <w:p w14:paraId="5C38EC59" w14:textId="77777777" w:rsidR="00862806" w:rsidRPr="00C87613" w:rsidRDefault="00862806" w:rsidP="00862806">
            <w:pPr>
              <w:rPr>
                <w:rFonts w:ascii="Arial" w:hAnsi="Arial" w:cs="Arial"/>
                <w:bCs/>
                <w:sz w:val="20"/>
                <w:szCs w:val="20"/>
              </w:rPr>
            </w:pPr>
            <w:r w:rsidRPr="00C87613">
              <w:rPr>
                <w:rFonts w:ascii="Arial" w:hAnsi="Arial" w:cs="Arial"/>
                <w:bCs/>
                <w:sz w:val="20"/>
                <w:szCs w:val="20"/>
              </w:rPr>
              <w:t>For work undertaken the relevant condition to rely on under Article 9 is:</w:t>
            </w:r>
          </w:p>
          <w:p w14:paraId="0ECFFF6E" w14:textId="77777777" w:rsidR="00862806" w:rsidRPr="00C87613" w:rsidRDefault="00862806" w:rsidP="00862806">
            <w:pPr>
              <w:rPr>
                <w:rFonts w:ascii="Arial" w:hAnsi="Arial" w:cs="Arial"/>
                <w:bCs/>
                <w:sz w:val="20"/>
                <w:szCs w:val="20"/>
              </w:rPr>
            </w:pPr>
            <w:r w:rsidRPr="00C87613">
              <w:rPr>
                <w:rFonts w:ascii="Arial" w:hAnsi="Arial" w:cs="Arial"/>
                <w:bCs/>
                <w:sz w:val="20"/>
                <w:szCs w:val="20"/>
              </w:rPr>
              <w:t>Article 9 (2)(h): “Processing is necessary for the purposes of preventive or occupational medicine, medical diagnosis, provision of health or social care treatment.” (read with Schedule 1 paragraph 2 of the Data Protection Act).</w:t>
            </w:r>
          </w:p>
          <w:p w14:paraId="3E1B4E70" w14:textId="5C86E46B" w:rsidR="00862806" w:rsidRPr="00A133E3" w:rsidRDefault="00862806" w:rsidP="00862806">
            <w:pPr>
              <w:spacing w:after="120"/>
              <w:rPr>
                <w:rFonts w:ascii="Arial" w:hAnsi="Arial" w:cs="Arial"/>
                <w:sz w:val="20"/>
                <w:szCs w:val="20"/>
              </w:rPr>
            </w:pPr>
            <w:r w:rsidRPr="00C87613">
              <w:rPr>
                <w:rFonts w:ascii="Arial" w:hAnsi="Arial" w:cs="Arial"/>
                <w:bCs/>
                <w:sz w:val="20"/>
                <w:szCs w:val="20"/>
              </w:rPr>
              <w:t>There is an obligation in s. 251B of the Health</w:t>
            </w:r>
            <w:r>
              <w:rPr>
                <w:rFonts w:ascii="Arial" w:hAnsi="Arial" w:cs="Arial"/>
                <w:bCs/>
                <w:sz w:val="20"/>
                <w:szCs w:val="20"/>
              </w:rPr>
              <w:t xml:space="preserve"> and </w:t>
            </w:r>
            <w:r w:rsidRPr="00C87613">
              <w:rPr>
                <w:rFonts w:ascii="Arial" w:hAnsi="Arial" w:cs="Arial"/>
                <w:bCs/>
                <w:sz w:val="20"/>
                <w:szCs w:val="20"/>
              </w:rPr>
              <w:t>Social Care Act 2012 to share information amongst relevant commissioners and providers for the purposes of direct care.</w:t>
            </w:r>
          </w:p>
        </w:tc>
        <w:tc>
          <w:tcPr>
            <w:tcW w:w="4820" w:type="dxa"/>
          </w:tcPr>
          <w:p w14:paraId="3DF5C552" w14:textId="77777777"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189FBC93"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43120874"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25DB14B2"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60B5C03C" w14:textId="77777777" w:rsidR="00862806" w:rsidRPr="00A133E3" w:rsidRDefault="00862806" w:rsidP="0086280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379CBA41"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12A21E24"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706B0C57" w14:textId="77777777" w:rsidR="00862806" w:rsidRPr="00A133E3" w:rsidRDefault="00862806" w:rsidP="00862806">
            <w:pPr>
              <w:pStyle w:val="ListParagraph"/>
              <w:spacing w:after="60"/>
              <w:ind w:left="1179"/>
              <w:rPr>
                <w:rFonts w:ascii="Arial" w:eastAsia="Calibri" w:hAnsi="Arial" w:cs="Arial"/>
                <w:color w:val="0D0D0D" w:themeColor="text1" w:themeTint="F2"/>
                <w:sz w:val="20"/>
                <w:szCs w:val="20"/>
              </w:rPr>
            </w:pPr>
          </w:p>
          <w:p w14:paraId="55C54776" w14:textId="77777777" w:rsidR="00862806" w:rsidRPr="00A133E3" w:rsidRDefault="00862806" w:rsidP="0086280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to your personal data being shared for the purpose of risk stratification.</w:t>
            </w:r>
          </w:p>
          <w:p w14:paraId="0C535C67" w14:textId="77777777" w:rsidR="00862806" w:rsidRPr="00A133E3" w:rsidRDefault="00862806" w:rsidP="00862806">
            <w:pPr>
              <w:rPr>
                <w:rFonts w:ascii="Arial" w:hAnsi="Arial" w:cs="Arial"/>
                <w:color w:val="000000"/>
                <w:sz w:val="20"/>
                <w:szCs w:val="20"/>
                <w:lang w:eastAsia="en-GB"/>
              </w:rPr>
            </w:pPr>
            <w:r w:rsidRPr="00A133E3">
              <w:rPr>
                <w:rFonts w:ascii="Arial" w:hAnsi="Arial" w:cs="Arial"/>
                <w:color w:val="000000"/>
                <w:sz w:val="20"/>
                <w:szCs w:val="20"/>
                <w:lang w:eastAsia="en-GB"/>
              </w:rPr>
              <w:t xml:space="preserve">If you wish to exercise any of your rights please contact the Practice (data controller) or the DPO and your request will be carefully considered. </w:t>
            </w:r>
          </w:p>
          <w:p w14:paraId="750C896C" w14:textId="774A0C4C"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7D00E24D"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25F69DBC"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010DEF38"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lastRenderedPageBreak/>
              <w:t xml:space="preserve">Water Lane </w:t>
            </w:r>
          </w:p>
          <w:p w14:paraId="0E9EFA7C"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03FC10F0" w14:textId="77777777" w:rsidR="00862806" w:rsidRPr="00A133E3" w:rsidRDefault="00862806" w:rsidP="0086280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78227467" w14:textId="77777777" w:rsidR="00862806" w:rsidRPr="00A133E3" w:rsidRDefault="00862806" w:rsidP="0086280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389D068A" w14:textId="5CD8983A"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hAnsi="Arial" w:cs="Arial"/>
                <w:color w:val="000000"/>
                <w:sz w:val="20"/>
                <w:szCs w:val="20"/>
                <w:lang w:eastAsia="en-GB"/>
              </w:rPr>
              <w:t xml:space="preserve">Email: </w:t>
            </w:r>
            <w:hyperlink r:id="rId314" w:history="1">
              <w:r w:rsidRPr="00A133E3">
                <w:rPr>
                  <w:rStyle w:val="Hyperlink"/>
                  <w:rFonts w:ascii="Arial" w:hAnsi="Arial" w:cs="Arial"/>
                  <w:sz w:val="20"/>
                  <w:szCs w:val="20"/>
                  <w:lang w:eastAsia="en-GB"/>
                </w:rPr>
                <w:t>https://ico.org.uk/global/contact-us/</w:t>
              </w:r>
            </w:hyperlink>
          </w:p>
        </w:tc>
      </w:tr>
      <w:tr w:rsidR="00862806" w:rsidRPr="00A133E3" w14:paraId="099C498F" w14:textId="77777777" w:rsidTr="00A133E3">
        <w:trPr>
          <w:trHeight w:val="212"/>
        </w:trPr>
        <w:tc>
          <w:tcPr>
            <w:tcW w:w="2220" w:type="dxa"/>
          </w:tcPr>
          <w:p w14:paraId="025CB43F"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lastRenderedPageBreak/>
              <w:t>Optum ScriptSwitch</w:t>
            </w:r>
          </w:p>
          <w:p w14:paraId="397B8C42"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t>NHS Kent and Medway ICB</w:t>
            </w:r>
          </w:p>
          <w:p w14:paraId="53C0A2BC" w14:textId="77777777" w:rsidR="00862806" w:rsidRPr="00F27AA8" w:rsidRDefault="00862806" w:rsidP="00862806">
            <w:pPr>
              <w:spacing w:after="0" w:line="240" w:lineRule="auto"/>
              <w:rPr>
                <w:rFonts w:ascii="Arial" w:hAnsi="Arial" w:cs="Arial"/>
                <w:b/>
                <w:color w:val="000000"/>
                <w:sz w:val="20"/>
                <w:szCs w:val="20"/>
                <w:lang w:eastAsia="en-GB"/>
              </w:rPr>
            </w:pPr>
            <w:r w:rsidRPr="00F27AA8">
              <w:rPr>
                <w:rFonts w:ascii="Arial" w:hAnsi="Arial" w:cs="Arial"/>
                <w:b/>
                <w:color w:val="000000"/>
                <w:sz w:val="20"/>
                <w:szCs w:val="20"/>
                <w:lang w:eastAsia="en-GB"/>
              </w:rPr>
              <w:t>Optum Health Solutions (UK) Ltd</w:t>
            </w:r>
          </w:p>
          <w:p w14:paraId="5E668CC9" w14:textId="202FE037" w:rsidR="00862806" w:rsidRPr="00A133E3" w:rsidRDefault="00862806" w:rsidP="00862806">
            <w:pPr>
              <w:rPr>
                <w:rFonts w:ascii="Arial" w:hAnsi="Arial" w:cs="Arial"/>
                <w:b/>
                <w:color w:val="FF0000"/>
                <w:sz w:val="20"/>
                <w:szCs w:val="20"/>
              </w:rPr>
            </w:pPr>
            <w:r w:rsidRPr="00F27AA8">
              <w:rPr>
                <w:rFonts w:ascii="Arial" w:hAnsi="Arial" w:cs="Arial"/>
                <w:b/>
                <w:color w:val="000000"/>
                <w:sz w:val="20"/>
                <w:szCs w:val="20"/>
                <w:lang w:eastAsia="en-GB"/>
              </w:rPr>
              <w:t>Kent and Medway ICB GP’s</w:t>
            </w:r>
          </w:p>
        </w:tc>
        <w:tc>
          <w:tcPr>
            <w:tcW w:w="4471" w:type="dxa"/>
          </w:tcPr>
          <w:p w14:paraId="67B95041"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Optum ScriptSwitch is a prescribing decision support product installed on GP desktops which has optional add on features to provide more specific patient advice by processing additional information from the clinical system patient record via the published APIs. This prescribing decision support software supports the Medicines Optimisation team by creating recommendations to prescribers when a medication is issued. Recommendations would be about a switch from the medication originally prescribed to an alternate product in line with the ICBs formulary.</w:t>
            </w:r>
          </w:p>
          <w:p w14:paraId="4B48C93F" w14:textId="77777777" w:rsidR="00862806" w:rsidRPr="00F27AA8" w:rsidRDefault="00862806" w:rsidP="00862806">
            <w:pPr>
              <w:spacing w:after="0" w:line="240" w:lineRule="auto"/>
              <w:rPr>
                <w:rFonts w:ascii="Arial" w:hAnsi="Arial" w:cs="Arial"/>
                <w:bCs/>
                <w:sz w:val="20"/>
                <w:szCs w:val="20"/>
              </w:rPr>
            </w:pPr>
          </w:p>
          <w:p w14:paraId="425D447D" w14:textId="77777777" w:rsidR="00862806" w:rsidRPr="00F27AA8" w:rsidRDefault="00862806" w:rsidP="00862806">
            <w:pPr>
              <w:spacing w:after="0" w:line="240" w:lineRule="auto"/>
              <w:rPr>
                <w:rFonts w:ascii="Arial" w:hAnsi="Arial" w:cs="Arial"/>
                <w:b/>
                <w:sz w:val="20"/>
                <w:szCs w:val="20"/>
                <w:u w:val="single"/>
              </w:rPr>
            </w:pPr>
            <w:r w:rsidRPr="00F27AA8">
              <w:rPr>
                <w:rFonts w:ascii="Arial" w:hAnsi="Arial" w:cs="Arial"/>
                <w:b/>
                <w:sz w:val="20"/>
                <w:szCs w:val="20"/>
                <w:u w:val="single"/>
              </w:rPr>
              <w:t>Data Retention Period</w:t>
            </w:r>
          </w:p>
          <w:p w14:paraId="0F1937A5"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Retention period is two years maximum from last entry. The data will be erased at the end of the retention period as required by the NHS Records Management Code of Practice for Health and Social Care 2021</w:t>
            </w:r>
          </w:p>
          <w:p w14:paraId="55786C50"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lastRenderedPageBreak/>
              <w:t>29/03/22 - Patient ID data is held for 12 months only, to support the With-holding feature and automatically deleted by the ScriptSwitch Prescribing code</w:t>
            </w:r>
          </w:p>
          <w:p w14:paraId="1F33D10A" w14:textId="77777777" w:rsidR="00862806" w:rsidRPr="00A133E3" w:rsidRDefault="00862806" w:rsidP="00862806">
            <w:pPr>
              <w:spacing w:after="120"/>
              <w:rPr>
                <w:rFonts w:ascii="Arial" w:hAnsi="Arial" w:cs="Arial"/>
                <w:color w:val="000000"/>
                <w:sz w:val="20"/>
                <w:szCs w:val="20"/>
                <w:lang w:eastAsia="en-GB"/>
              </w:rPr>
            </w:pPr>
          </w:p>
        </w:tc>
        <w:tc>
          <w:tcPr>
            <w:tcW w:w="4281" w:type="dxa"/>
          </w:tcPr>
          <w:p w14:paraId="07E01BD2"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lastRenderedPageBreak/>
              <w:t>Within the General Data Protection Regulation (GDPR), Article 6 sets out the conditions for lawfully processing personal data and Article 9 sets out further conditions for processing special categories of personal data. As personal data concerning health is one of the special categories, organisations that process such data must be able to demonstrate they have met a condition in both Article 6 and Article 9.</w:t>
            </w:r>
          </w:p>
          <w:p w14:paraId="3B980A33"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t>Under the GDPR, for processing personal data in the delivery of direct care, and for providers’ administrative purposes, the most appropriate Article 6 condition that is available to all public funded health and social care organisations is Article 6(1) (e): “Processing is necessary for the performance of a task carried out in the public interest or in the exercise of official authority vested in the Data Controller”.</w:t>
            </w:r>
          </w:p>
          <w:p w14:paraId="52CC283C" w14:textId="77777777" w:rsidR="00862806" w:rsidRPr="00F27AA8" w:rsidRDefault="00862806" w:rsidP="00862806">
            <w:pPr>
              <w:spacing w:after="0" w:line="240" w:lineRule="auto"/>
              <w:rPr>
                <w:rFonts w:ascii="Arial" w:hAnsi="Arial" w:cs="Arial"/>
                <w:bCs/>
                <w:sz w:val="20"/>
                <w:szCs w:val="20"/>
              </w:rPr>
            </w:pPr>
            <w:r w:rsidRPr="00F27AA8">
              <w:rPr>
                <w:rFonts w:ascii="Arial" w:hAnsi="Arial" w:cs="Arial"/>
                <w:bCs/>
                <w:sz w:val="20"/>
                <w:szCs w:val="20"/>
              </w:rPr>
              <w:lastRenderedPageBreak/>
              <w:t>For work undertaken the relevant condition to rely on under Article 9 is (2) (h): “processing is necessary for the purposes of preventive or occupational medicine” (read with Schedule 1 paragraph 2 of the Data Protection Act).</w:t>
            </w:r>
          </w:p>
          <w:p w14:paraId="21E73431" w14:textId="7D305A3D" w:rsidR="00862806" w:rsidRPr="00A133E3" w:rsidRDefault="00862806" w:rsidP="00862806">
            <w:pPr>
              <w:spacing w:after="120"/>
              <w:rPr>
                <w:rFonts w:ascii="Arial" w:hAnsi="Arial" w:cs="Arial"/>
                <w:sz w:val="20"/>
                <w:szCs w:val="20"/>
              </w:rPr>
            </w:pPr>
            <w:r w:rsidRPr="00F27AA8">
              <w:rPr>
                <w:rFonts w:ascii="Arial" w:hAnsi="Arial" w:cs="Arial"/>
                <w:bCs/>
                <w:sz w:val="20"/>
                <w:szCs w:val="20"/>
              </w:rPr>
              <w:t>There is an obligation in s. 251B of the Health and Social Care Act 2012 to share information amongst relevant agencies</w:t>
            </w:r>
          </w:p>
        </w:tc>
        <w:tc>
          <w:tcPr>
            <w:tcW w:w="4820" w:type="dxa"/>
          </w:tcPr>
          <w:p w14:paraId="4302CB33" w14:textId="77777777"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5D3A32E0"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1CBEA2EE"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587D38FC"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5700020C" w14:textId="77777777" w:rsidR="00862806" w:rsidRPr="00A133E3" w:rsidRDefault="00862806" w:rsidP="0086280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365B72C8"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6D4F3620"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2DC50CE" w14:textId="77777777" w:rsidR="00862806" w:rsidRPr="00A133E3" w:rsidRDefault="00862806" w:rsidP="00862806">
            <w:pPr>
              <w:pStyle w:val="ListParagraph"/>
              <w:spacing w:after="60"/>
              <w:ind w:left="1179"/>
              <w:rPr>
                <w:rFonts w:ascii="Arial" w:eastAsia="Calibri" w:hAnsi="Arial" w:cs="Arial"/>
                <w:color w:val="0D0D0D" w:themeColor="text1" w:themeTint="F2"/>
                <w:sz w:val="20"/>
                <w:szCs w:val="20"/>
              </w:rPr>
            </w:pPr>
          </w:p>
          <w:p w14:paraId="2914A6F5" w14:textId="77777777" w:rsidR="00862806" w:rsidRPr="00A133E3" w:rsidRDefault="00862806" w:rsidP="0086280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to your personal data being shared for the purpose of risk stratification.</w:t>
            </w:r>
          </w:p>
          <w:p w14:paraId="1855E0B8" w14:textId="77777777" w:rsidR="00862806" w:rsidRPr="00A133E3" w:rsidRDefault="00862806" w:rsidP="00862806">
            <w:pPr>
              <w:rPr>
                <w:rFonts w:ascii="Arial" w:hAnsi="Arial" w:cs="Arial"/>
                <w:color w:val="000000"/>
                <w:sz w:val="20"/>
                <w:szCs w:val="20"/>
                <w:lang w:eastAsia="en-GB"/>
              </w:rPr>
            </w:pPr>
            <w:r w:rsidRPr="00A133E3">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319AB2E9" w14:textId="590CE811"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16CE53BD"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046F2AE4"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37CD2D44"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554E6BA2"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3C840F34" w14:textId="77777777" w:rsidR="00862806" w:rsidRPr="00A133E3" w:rsidRDefault="00862806" w:rsidP="0086280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31480034" w14:textId="77777777" w:rsidR="00862806" w:rsidRPr="00A133E3" w:rsidRDefault="00862806" w:rsidP="0086280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3DCA012F" w14:textId="323C9B37"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hAnsi="Arial" w:cs="Arial"/>
                <w:color w:val="000000"/>
                <w:sz w:val="20"/>
                <w:szCs w:val="20"/>
                <w:lang w:eastAsia="en-GB"/>
              </w:rPr>
              <w:t xml:space="preserve">Email: </w:t>
            </w:r>
            <w:hyperlink r:id="rId315" w:history="1">
              <w:r w:rsidRPr="00A133E3">
                <w:rPr>
                  <w:rStyle w:val="Hyperlink"/>
                  <w:rFonts w:ascii="Arial" w:hAnsi="Arial" w:cs="Arial"/>
                  <w:sz w:val="20"/>
                  <w:szCs w:val="20"/>
                  <w:lang w:eastAsia="en-GB"/>
                </w:rPr>
                <w:t>https://ico.org.uk/global/contact-us/</w:t>
              </w:r>
            </w:hyperlink>
          </w:p>
        </w:tc>
      </w:tr>
      <w:tr w:rsidR="00862806" w:rsidRPr="00A133E3" w14:paraId="0D552F64" w14:textId="77777777" w:rsidTr="00A133E3">
        <w:trPr>
          <w:trHeight w:val="212"/>
        </w:trPr>
        <w:tc>
          <w:tcPr>
            <w:tcW w:w="2220" w:type="dxa"/>
          </w:tcPr>
          <w:p w14:paraId="6FD89901" w14:textId="73B29B57" w:rsidR="00862806" w:rsidRPr="00A133E3" w:rsidRDefault="00862806" w:rsidP="00862806">
            <w:pPr>
              <w:rPr>
                <w:rFonts w:ascii="Arial" w:hAnsi="Arial" w:cs="Arial"/>
                <w:b/>
                <w:color w:val="FF0000"/>
                <w:sz w:val="20"/>
                <w:szCs w:val="20"/>
              </w:rPr>
            </w:pPr>
            <w:r w:rsidRPr="003511EE">
              <w:rPr>
                <w:rFonts w:ascii="Arial" w:hAnsi="Arial" w:cs="Arial"/>
                <w:b/>
                <w:color w:val="000000"/>
                <w:sz w:val="20"/>
                <w:szCs w:val="20"/>
                <w:lang w:eastAsia="en-GB"/>
              </w:rPr>
              <w:lastRenderedPageBreak/>
              <w:t>Kent and Medway Data Warehousing Service delivered by MedeAnalytics</w:t>
            </w:r>
          </w:p>
        </w:tc>
        <w:tc>
          <w:tcPr>
            <w:tcW w:w="4471" w:type="dxa"/>
          </w:tcPr>
          <w:p w14:paraId="25FE3F7C"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 xml:space="preserve">As part of Kent and Medway </w:t>
            </w:r>
            <w:r>
              <w:rPr>
                <w:rFonts w:ascii="Arial" w:hAnsi="Arial" w:cs="Arial"/>
                <w:bCs/>
                <w:sz w:val="20"/>
                <w:szCs w:val="20"/>
              </w:rPr>
              <w:t>ICB</w:t>
            </w:r>
            <w:r w:rsidRPr="003511EE">
              <w:rPr>
                <w:rFonts w:ascii="Arial" w:hAnsi="Arial" w:cs="Arial"/>
                <w:bCs/>
                <w:sz w:val="20"/>
                <w:szCs w:val="20"/>
              </w:rPr>
              <w:t>’s (KM</w:t>
            </w:r>
            <w:r>
              <w:rPr>
                <w:rFonts w:ascii="Arial" w:hAnsi="Arial" w:cs="Arial"/>
                <w:bCs/>
                <w:sz w:val="20"/>
                <w:szCs w:val="20"/>
              </w:rPr>
              <w:t>ICB</w:t>
            </w:r>
            <w:r w:rsidRPr="003511EE">
              <w:rPr>
                <w:rFonts w:ascii="Arial" w:hAnsi="Arial" w:cs="Arial"/>
                <w:bCs/>
                <w:sz w:val="20"/>
                <w:szCs w:val="20"/>
              </w:rPr>
              <w:t>) information and reporting functions, the third-party company Optum have been contracted since February 2018 to supply various data management and business intelligence services including the supply of data for reporting to the third-party company MedeAnalytics, the manipulation of data for various internal reporting and the receipt of data from a number of provider organisations for onward transmission. In essence, MedeAnalytics provide data warehousing and reporting capability using a self-service approach.</w:t>
            </w:r>
          </w:p>
          <w:p w14:paraId="25D63AA9" w14:textId="77777777" w:rsidR="00862806" w:rsidRDefault="00862806" w:rsidP="00862806">
            <w:pPr>
              <w:spacing w:after="0" w:line="240" w:lineRule="auto"/>
              <w:rPr>
                <w:rFonts w:ascii="Arial" w:hAnsi="Arial" w:cs="Arial"/>
                <w:bCs/>
                <w:sz w:val="20"/>
                <w:szCs w:val="20"/>
              </w:rPr>
            </w:pPr>
            <w:r w:rsidRPr="003511EE">
              <w:rPr>
                <w:rFonts w:ascii="Arial" w:hAnsi="Arial" w:cs="Arial"/>
                <w:bCs/>
                <w:sz w:val="20"/>
                <w:szCs w:val="20"/>
              </w:rPr>
              <w:t>KM</w:t>
            </w:r>
            <w:r>
              <w:rPr>
                <w:rFonts w:ascii="Arial" w:hAnsi="Arial" w:cs="Arial"/>
                <w:bCs/>
                <w:sz w:val="20"/>
                <w:szCs w:val="20"/>
              </w:rPr>
              <w:t>ICB</w:t>
            </w:r>
            <w:r w:rsidRPr="003511EE">
              <w:rPr>
                <w:rFonts w:ascii="Arial" w:hAnsi="Arial" w:cs="Arial"/>
                <w:bCs/>
                <w:sz w:val="20"/>
                <w:szCs w:val="20"/>
              </w:rPr>
              <w:t xml:space="preserve"> have made the decision to terminate the contract with Optum at the end of January 2022 and engage HISbi, a semi-autonomous department hosted by Maidstone and </w:t>
            </w:r>
            <w:r w:rsidRPr="003511EE">
              <w:rPr>
                <w:rFonts w:ascii="Arial" w:hAnsi="Arial" w:cs="Arial"/>
                <w:bCs/>
                <w:sz w:val="20"/>
                <w:szCs w:val="20"/>
              </w:rPr>
              <w:lastRenderedPageBreak/>
              <w:t xml:space="preserve">Tunbridge Wells NHS Trust (MTW), to deliver an alternative service, replacing data warehousing aspects of the Optum contract. Whilst </w:t>
            </w:r>
            <w:r>
              <w:rPr>
                <w:rFonts w:ascii="Arial" w:hAnsi="Arial" w:cs="Arial"/>
                <w:bCs/>
                <w:sz w:val="20"/>
                <w:szCs w:val="20"/>
              </w:rPr>
              <w:t>ICB</w:t>
            </w:r>
            <w:r w:rsidRPr="003511EE">
              <w:rPr>
                <w:rFonts w:ascii="Arial" w:hAnsi="Arial" w:cs="Arial"/>
                <w:bCs/>
                <w:sz w:val="20"/>
                <w:szCs w:val="20"/>
              </w:rPr>
              <w:t xml:space="preserve"> take steps to in-house data management and business intelligence services delivered by Optum, the </w:t>
            </w:r>
            <w:r>
              <w:rPr>
                <w:rFonts w:ascii="Arial" w:hAnsi="Arial" w:cs="Arial"/>
                <w:bCs/>
                <w:sz w:val="20"/>
                <w:szCs w:val="20"/>
              </w:rPr>
              <w:t>ICB</w:t>
            </w:r>
            <w:r w:rsidRPr="003511EE">
              <w:rPr>
                <w:rFonts w:ascii="Arial" w:hAnsi="Arial" w:cs="Arial"/>
                <w:bCs/>
                <w:sz w:val="20"/>
                <w:szCs w:val="20"/>
              </w:rPr>
              <w:t xml:space="preserve"> do not have an infrastructure to support its data warehousing needs. This is why an ICS partner was sought to deliver this critical activity.</w:t>
            </w:r>
          </w:p>
          <w:p w14:paraId="26952B3B" w14:textId="77777777" w:rsidR="00862806" w:rsidRDefault="00862806" w:rsidP="00862806">
            <w:pPr>
              <w:spacing w:after="0" w:line="240" w:lineRule="auto"/>
              <w:rPr>
                <w:rFonts w:ascii="Arial" w:hAnsi="Arial" w:cs="Arial"/>
                <w:bCs/>
                <w:sz w:val="20"/>
                <w:szCs w:val="20"/>
              </w:rPr>
            </w:pPr>
          </w:p>
          <w:p w14:paraId="43A83500" w14:textId="77777777" w:rsidR="00862806" w:rsidRPr="003511EE" w:rsidRDefault="00862806" w:rsidP="00862806">
            <w:pPr>
              <w:spacing w:after="0" w:line="240" w:lineRule="auto"/>
              <w:rPr>
                <w:rFonts w:ascii="Arial" w:hAnsi="Arial" w:cs="Arial"/>
                <w:b/>
                <w:sz w:val="20"/>
                <w:szCs w:val="20"/>
                <w:u w:val="single"/>
              </w:rPr>
            </w:pPr>
            <w:r w:rsidRPr="003511EE">
              <w:rPr>
                <w:rFonts w:ascii="Arial" w:hAnsi="Arial" w:cs="Arial"/>
                <w:b/>
                <w:sz w:val="20"/>
                <w:szCs w:val="20"/>
                <w:u w:val="single"/>
              </w:rPr>
              <w:t>Data Retention Period</w:t>
            </w:r>
          </w:p>
          <w:p w14:paraId="27060E2E"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The data is pseudonymised and not readily re-identifiable.</w:t>
            </w:r>
          </w:p>
          <w:p w14:paraId="6372BAE4" w14:textId="2E5AB1A3" w:rsidR="00862806" w:rsidRPr="00A133E3" w:rsidRDefault="00862806" w:rsidP="00862806">
            <w:pPr>
              <w:spacing w:after="120"/>
              <w:rPr>
                <w:rFonts w:ascii="Arial" w:hAnsi="Arial" w:cs="Arial"/>
                <w:color w:val="000000"/>
                <w:sz w:val="20"/>
                <w:szCs w:val="20"/>
                <w:lang w:eastAsia="en-GB"/>
              </w:rPr>
            </w:pPr>
            <w:r w:rsidRPr="003511EE">
              <w:rPr>
                <w:rFonts w:ascii="Arial" w:hAnsi="Arial" w:cs="Arial"/>
                <w:bCs/>
                <w:sz w:val="20"/>
                <w:szCs w:val="20"/>
              </w:rPr>
              <w:t>All data held by KM</w:t>
            </w:r>
            <w:r>
              <w:rPr>
                <w:rFonts w:ascii="Arial" w:hAnsi="Arial" w:cs="Arial"/>
                <w:bCs/>
                <w:sz w:val="20"/>
                <w:szCs w:val="20"/>
              </w:rPr>
              <w:t>ICB</w:t>
            </w:r>
            <w:r w:rsidRPr="003511EE">
              <w:rPr>
                <w:rFonts w:ascii="Arial" w:hAnsi="Arial" w:cs="Arial"/>
                <w:bCs/>
                <w:sz w:val="20"/>
                <w:szCs w:val="20"/>
              </w:rPr>
              <w:t xml:space="preserve"> as the data controller will be reviewed and destroyed in line with </w:t>
            </w:r>
            <w:r>
              <w:rPr>
                <w:rFonts w:ascii="Arial" w:hAnsi="Arial" w:cs="Arial"/>
                <w:bCs/>
                <w:sz w:val="20"/>
                <w:szCs w:val="20"/>
              </w:rPr>
              <w:t>ICB</w:t>
            </w:r>
            <w:r w:rsidRPr="003511EE">
              <w:rPr>
                <w:rFonts w:ascii="Arial" w:hAnsi="Arial" w:cs="Arial"/>
                <w:bCs/>
                <w:sz w:val="20"/>
                <w:szCs w:val="20"/>
              </w:rPr>
              <w:t xml:space="preserve"> data retention policies, based on the Records Management Code of Practice for Health and Social Care 2021 and relevant Data Sharing Agreements.</w:t>
            </w:r>
          </w:p>
        </w:tc>
        <w:tc>
          <w:tcPr>
            <w:tcW w:w="4281" w:type="dxa"/>
          </w:tcPr>
          <w:p w14:paraId="685D7329"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lastRenderedPageBreak/>
              <w:t>The pseudonymised data can be exported and linked with other datasets outside of the MedeWorks platform, for example, in the KM</w:t>
            </w:r>
            <w:r>
              <w:rPr>
                <w:rFonts w:ascii="Arial" w:hAnsi="Arial" w:cs="Arial"/>
                <w:bCs/>
                <w:sz w:val="20"/>
                <w:szCs w:val="20"/>
              </w:rPr>
              <w:t>ICB</w:t>
            </w:r>
            <w:r w:rsidRPr="003511EE">
              <w:rPr>
                <w:rFonts w:ascii="Arial" w:hAnsi="Arial" w:cs="Arial"/>
                <w:bCs/>
                <w:sz w:val="20"/>
                <w:szCs w:val="20"/>
              </w:rPr>
              <w:t xml:space="preserve"> sandbox in Kent and Medway Data Warehouse to perform further analysis, for example, for Population Health Management, providing that the data has a common pseudonym. Privacy Notices will be updated to reflect this.</w:t>
            </w:r>
          </w:p>
          <w:p w14:paraId="6417C788"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The lawful basis for linking the data held from multiple systems to each individual data subject for secondary uses under the UK General Data Protection Regulation will be:</w:t>
            </w:r>
          </w:p>
          <w:p w14:paraId="7F4E8BDD"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To support health and social care:</w:t>
            </w:r>
          </w:p>
          <w:p w14:paraId="035886DD"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 xml:space="preserve">• Article 6(1)(e) ‘…necessary for the performance of a task carried out in the public </w:t>
            </w:r>
            <w:r w:rsidRPr="003511EE">
              <w:rPr>
                <w:rFonts w:ascii="Arial" w:hAnsi="Arial" w:cs="Arial"/>
                <w:bCs/>
                <w:sz w:val="20"/>
                <w:szCs w:val="20"/>
              </w:rPr>
              <w:lastRenderedPageBreak/>
              <w:t>interest or in the exercise of official authority…’. and</w:t>
            </w:r>
          </w:p>
          <w:p w14:paraId="763A7D36"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 Article 9(2)(h) ‘necessary for the purposes of preventative or occupational medicine for the assessment of the working capacity of the employee, medical diagnosis, the provision of health or social care or treatment or the management of health or social care systems and services...”;</w:t>
            </w:r>
          </w:p>
          <w:p w14:paraId="3CE271E9" w14:textId="77777777" w:rsidR="00862806" w:rsidRPr="003511EE" w:rsidRDefault="00862806" w:rsidP="00862806">
            <w:pPr>
              <w:spacing w:after="0" w:line="240" w:lineRule="auto"/>
              <w:rPr>
                <w:rFonts w:ascii="Arial" w:hAnsi="Arial" w:cs="Arial"/>
                <w:bCs/>
                <w:sz w:val="20"/>
                <w:szCs w:val="20"/>
              </w:rPr>
            </w:pPr>
            <w:r w:rsidRPr="003511EE">
              <w:rPr>
                <w:rFonts w:ascii="Arial" w:hAnsi="Arial" w:cs="Arial"/>
                <w:bCs/>
                <w:sz w:val="20"/>
                <w:szCs w:val="20"/>
              </w:rPr>
              <w:t>Or</w:t>
            </w:r>
          </w:p>
          <w:p w14:paraId="43789CA9" w14:textId="5638C3B2" w:rsidR="00862806" w:rsidRPr="00A133E3" w:rsidRDefault="00862806" w:rsidP="00862806">
            <w:pPr>
              <w:spacing w:after="120"/>
              <w:rPr>
                <w:rFonts w:ascii="Arial" w:hAnsi="Arial" w:cs="Arial"/>
                <w:sz w:val="20"/>
                <w:szCs w:val="20"/>
              </w:rPr>
            </w:pPr>
            <w:r w:rsidRPr="003511EE">
              <w:rPr>
                <w:rFonts w:ascii="Arial" w:hAnsi="Arial" w:cs="Arial"/>
                <w:bCs/>
                <w:sz w:val="20"/>
                <w:szCs w:val="20"/>
              </w:rPr>
              <w:t>For supporting public health:</w:t>
            </w:r>
          </w:p>
        </w:tc>
        <w:tc>
          <w:tcPr>
            <w:tcW w:w="4820" w:type="dxa"/>
          </w:tcPr>
          <w:p w14:paraId="5AB86B83" w14:textId="77777777"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70017759"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034C8DB8"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2AE56D0A"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3E94DE05" w14:textId="77777777" w:rsidR="00862806" w:rsidRPr="00A133E3" w:rsidRDefault="00862806" w:rsidP="0086280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701637EF"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1F6CCF07"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2C4EF51E" w14:textId="77777777" w:rsidR="00862806" w:rsidRPr="00A133E3" w:rsidRDefault="00862806" w:rsidP="00862806">
            <w:pPr>
              <w:pStyle w:val="ListParagraph"/>
              <w:spacing w:after="60"/>
              <w:ind w:left="1179"/>
              <w:rPr>
                <w:rFonts w:ascii="Arial" w:eastAsia="Calibri" w:hAnsi="Arial" w:cs="Arial"/>
                <w:color w:val="0D0D0D" w:themeColor="text1" w:themeTint="F2"/>
                <w:sz w:val="20"/>
                <w:szCs w:val="20"/>
              </w:rPr>
            </w:pPr>
          </w:p>
          <w:p w14:paraId="6C1E54DD" w14:textId="77777777" w:rsidR="00862806" w:rsidRPr="00A133E3" w:rsidRDefault="00862806" w:rsidP="0086280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to your personal data being shared for the purpose of risk stratification.</w:t>
            </w:r>
          </w:p>
          <w:p w14:paraId="62AAA1BD" w14:textId="77777777" w:rsidR="00862806" w:rsidRPr="00A133E3" w:rsidRDefault="00862806" w:rsidP="00862806">
            <w:pPr>
              <w:rPr>
                <w:rFonts w:ascii="Arial" w:hAnsi="Arial" w:cs="Arial"/>
                <w:color w:val="000000"/>
                <w:sz w:val="20"/>
                <w:szCs w:val="20"/>
                <w:lang w:eastAsia="en-GB"/>
              </w:rPr>
            </w:pPr>
            <w:r w:rsidRPr="00A133E3">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470BA873" w14:textId="46BFF842"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sz w:val="20"/>
                <w:szCs w:val="20"/>
              </w:rPr>
              <w:t>process your data, you have the right to appeal/complain to the Information Commissioner (IC). The IC can be contacted at:</w:t>
            </w:r>
          </w:p>
          <w:p w14:paraId="254A26FC"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28C657E8"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5C272843"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65406908"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730A37D0" w14:textId="77777777" w:rsidR="00862806" w:rsidRPr="00A133E3" w:rsidRDefault="00862806" w:rsidP="0086280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6A0C1395" w14:textId="77777777" w:rsidR="00862806" w:rsidRPr="00A133E3" w:rsidRDefault="00862806" w:rsidP="0086280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051EE573" w14:textId="6C58200E"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hAnsi="Arial" w:cs="Arial"/>
                <w:color w:val="000000"/>
                <w:sz w:val="20"/>
                <w:szCs w:val="20"/>
                <w:lang w:eastAsia="en-GB"/>
              </w:rPr>
              <w:t xml:space="preserve">Email: </w:t>
            </w:r>
            <w:hyperlink r:id="rId316" w:history="1">
              <w:r w:rsidRPr="00A133E3">
                <w:rPr>
                  <w:rStyle w:val="Hyperlink"/>
                  <w:rFonts w:ascii="Arial" w:hAnsi="Arial" w:cs="Arial"/>
                  <w:sz w:val="20"/>
                  <w:szCs w:val="20"/>
                  <w:lang w:eastAsia="en-GB"/>
                </w:rPr>
                <w:t>https://ico.org.uk/global/contact-us/</w:t>
              </w:r>
            </w:hyperlink>
          </w:p>
        </w:tc>
      </w:tr>
      <w:tr w:rsidR="00862806" w:rsidRPr="00A133E3" w14:paraId="12BD7479" w14:textId="77777777" w:rsidTr="00A133E3">
        <w:trPr>
          <w:trHeight w:val="212"/>
        </w:trPr>
        <w:tc>
          <w:tcPr>
            <w:tcW w:w="2220" w:type="dxa"/>
          </w:tcPr>
          <w:p w14:paraId="31D39CF7" w14:textId="13EA3D0F" w:rsidR="00862806" w:rsidRPr="00AE3E35" w:rsidRDefault="00AE3E35" w:rsidP="00862806">
            <w:pPr>
              <w:rPr>
                <w:rFonts w:ascii="Arial" w:hAnsi="Arial" w:cs="Arial"/>
                <w:b/>
                <w:sz w:val="20"/>
                <w:szCs w:val="20"/>
              </w:rPr>
            </w:pPr>
            <w:r w:rsidRPr="00AE3E35">
              <w:rPr>
                <w:rFonts w:ascii="Arial" w:hAnsi="Arial" w:cs="Arial"/>
                <w:b/>
                <w:sz w:val="20"/>
                <w:szCs w:val="20"/>
              </w:rPr>
              <w:lastRenderedPageBreak/>
              <w:t>NIHR</w:t>
            </w:r>
          </w:p>
          <w:p w14:paraId="1E3981F3" w14:textId="77777777" w:rsidR="00862806" w:rsidRPr="00A133E3" w:rsidRDefault="00862806" w:rsidP="00862806">
            <w:pPr>
              <w:rPr>
                <w:rFonts w:ascii="Arial" w:hAnsi="Arial" w:cs="Arial"/>
                <w:color w:val="FF0000"/>
                <w:sz w:val="20"/>
                <w:szCs w:val="20"/>
              </w:rPr>
            </w:pPr>
          </w:p>
        </w:tc>
        <w:tc>
          <w:tcPr>
            <w:tcW w:w="4471" w:type="dxa"/>
          </w:tcPr>
          <w:p w14:paraId="1F3AFCDA" w14:textId="3B21546B" w:rsidR="00862806" w:rsidRPr="00A133E3" w:rsidRDefault="00862806" w:rsidP="00862806">
            <w:pPr>
              <w:spacing w:after="120"/>
              <w:rPr>
                <w:rFonts w:ascii="Arial" w:hAnsi="Arial" w:cs="Arial"/>
                <w:color w:val="000000"/>
                <w:sz w:val="20"/>
                <w:szCs w:val="20"/>
                <w:lang w:eastAsia="en-GB"/>
              </w:rPr>
            </w:pPr>
            <w:r w:rsidRPr="00A133E3">
              <w:rPr>
                <w:rFonts w:ascii="Arial" w:hAnsi="Arial" w:cs="Arial"/>
                <w:color w:val="000000"/>
                <w:sz w:val="20"/>
                <w:szCs w:val="20"/>
                <w:lang w:eastAsia="en-GB"/>
              </w:rPr>
              <w:t xml:space="preserve">To enable healthcare professionals working for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color w:val="000000"/>
                <w:sz w:val="20"/>
                <w:szCs w:val="20"/>
                <w:lang w:eastAsia="en-GB"/>
              </w:rPr>
              <w:t>to provide information, derived from GP records, about individuals to accredited research organisations.</w:t>
            </w:r>
          </w:p>
          <w:p w14:paraId="35030C2A" w14:textId="5B8DB315" w:rsidR="00862806" w:rsidRPr="00A133E3" w:rsidRDefault="00862806" w:rsidP="00862806">
            <w:pPr>
              <w:spacing w:after="120"/>
              <w:rPr>
                <w:rFonts w:ascii="Arial" w:hAnsi="Arial" w:cs="Arial"/>
                <w:color w:val="000000"/>
                <w:sz w:val="20"/>
                <w:szCs w:val="20"/>
                <w:lang w:eastAsia="en-GB"/>
              </w:rPr>
            </w:pPr>
            <w:r w:rsidRPr="00A133E3">
              <w:rPr>
                <w:rFonts w:ascii="Arial" w:hAnsi="Arial" w:cs="Arial"/>
                <w:color w:val="000000"/>
                <w:sz w:val="20"/>
                <w:szCs w:val="20"/>
                <w:lang w:eastAsia="en-GB"/>
              </w:rPr>
              <w:t xml:space="preserve">This covers research situations where the data controller </w:t>
            </w:r>
            <w:r w:rsidR="00AE3E35">
              <w:rPr>
                <w:rFonts w:ascii="Arial" w:hAnsi="Arial" w:cs="Arial"/>
                <w:sz w:val="20"/>
                <w:szCs w:val="20"/>
              </w:rPr>
              <w:t>Wigmore Medical Centre</w:t>
            </w:r>
            <w:r w:rsidR="00AE3E35" w:rsidRPr="00AE3E35">
              <w:rPr>
                <w:rFonts w:ascii="Arial" w:hAnsi="Arial" w:cs="Arial"/>
                <w:sz w:val="20"/>
                <w:szCs w:val="20"/>
              </w:rPr>
              <w:t xml:space="preserve"> </w:t>
            </w:r>
            <w:r w:rsidRPr="00A133E3">
              <w:rPr>
                <w:rFonts w:ascii="Arial" w:hAnsi="Arial" w:cs="Arial"/>
                <w:color w:val="000000"/>
                <w:sz w:val="20"/>
                <w:szCs w:val="20"/>
                <w:lang w:eastAsia="en-GB"/>
              </w:rPr>
              <w:t>is approached by research organisations, directly, to recruit patients for studies.</w:t>
            </w:r>
            <w:r w:rsidRPr="00A133E3">
              <w:rPr>
                <w:rFonts w:ascii="Arial" w:hAnsi="Arial" w:cs="Arial"/>
                <w:color w:val="000000"/>
                <w:sz w:val="20"/>
                <w:szCs w:val="20"/>
                <w:lang w:eastAsia="en-GB"/>
              </w:rPr>
              <w:br/>
            </w:r>
            <w:r w:rsidRPr="00A133E3">
              <w:rPr>
                <w:rFonts w:ascii="Arial" w:hAnsi="Arial" w:cs="Arial"/>
                <w:color w:val="000000"/>
                <w:sz w:val="20"/>
                <w:szCs w:val="20"/>
                <w:lang w:eastAsia="en-GB"/>
              </w:rPr>
              <w:br/>
              <w:t xml:space="preserve">Any research proposal will only be agreed with a clearly defined protocol, consent mechanisms, and relevant research ethics committee approval, and in line with the principles of </w:t>
            </w:r>
            <w:hyperlink r:id="rId317" w:history="1">
              <w:r w:rsidRPr="00A133E3">
                <w:rPr>
                  <w:rStyle w:val="Hyperlink"/>
                  <w:rFonts w:ascii="Arial" w:hAnsi="Arial" w:cs="Arial"/>
                  <w:sz w:val="20"/>
                  <w:szCs w:val="20"/>
                  <w:lang w:eastAsia="en-GB"/>
                </w:rPr>
                <w:t>Article 89(1) of the EU GDPR</w:t>
              </w:r>
            </w:hyperlink>
            <w:r w:rsidRPr="00A133E3">
              <w:rPr>
                <w:rFonts w:ascii="Arial" w:hAnsi="Arial" w:cs="Arial"/>
                <w:color w:val="000000"/>
                <w:sz w:val="20"/>
                <w:szCs w:val="20"/>
                <w:lang w:eastAsia="en-GB"/>
              </w:rPr>
              <w:t>.</w:t>
            </w:r>
            <w:r w:rsidRPr="00A133E3">
              <w:rPr>
                <w:rFonts w:ascii="Arial" w:hAnsi="Arial" w:cs="Arial"/>
                <w:color w:val="000000"/>
                <w:sz w:val="20"/>
                <w:szCs w:val="20"/>
                <w:lang w:eastAsia="en-GB"/>
              </w:rPr>
              <w:br/>
            </w:r>
            <w:r w:rsidRPr="00A133E3">
              <w:rPr>
                <w:rFonts w:ascii="Arial" w:hAnsi="Arial" w:cs="Arial"/>
                <w:color w:val="000000"/>
                <w:sz w:val="20"/>
                <w:szCs w:val="20"/>
                <w:lang w:eastAsia="en-GB"/>
              </w:rPr>
              <w:br/>
            </w:r>
            <w:r w:rsidRPr="00A133E3">
              <w:rPr>
                <w:rFonts w:ascii="Arial" w:hAnsi="Arial" w:cs="Arial"/>
                <w:color w:val="000000"/>
                <w:sz w:val="20"/>
                <w:szCs w:val="20"/>
                <w:lang w:eastAsia="en-GB"/>
              </w:rPr>
              <w:lastRenderedPageBreak/>
              <w:t xml:space="preserve">Research organisations do not approach patients directly, rather </w:t>
            </w:r>
            <w:r w:rsidR="00AE3E35">
              <w:rPr>
                <w:rFonts w:ascii="Arial" w:hAnsi="Arial" w:cs="Arial"/>
                <w:sz w:val="20"/>
                <w:szCs w:val="20"/>
              </w:rPr>
              <w:t>Wigmore Medical Centre</w:t>
            </w:r>
            <w:r w:rsidRPr="00A133E3">
              <w:rPr>
                <w:rFonts w:ascii="Arial" w:hAnsi="Arial" w:cs="Arial"/>
                <w:color w:val="FF0000"/>
                <w:sz w:val="20"/>
                <w:szCs w:val="20"/>
                <w:lang w:eastAsia="en-GB"/>
              </w:rPr>
              <w:t xml:space="preserve"> </w:t>
            </w:r>
            <w:r w:rsidRPr="00A133E3">
              <w:rPr>
                <w:rFonts w:ascii="Arial" w:hAnsi="Arial" w:cs="Arial"/>
                <w:color w:val="000000"/>
                <w:sz w:val="20"/>
                <w:szCs w:val="20"/>
                <w:lang w:eastAsia="en-GB"/>
              </w:rPr>
              <w:t>will invite appropriate patients directly seeking their wish to take part.</w:t>
            </w:r>
            <w:r w:rsidRPr="00A133E3">
              <w:rPr>
                <w:rFonts w:ascii="Arial" w:hAnsi="Arial" w:cs="Arial"/>
                <w:color w:val="000000"/>
                <w:sz w:val="20"/>
                <w:szCs w:val="20"/>
                <w:lang w:eastAsia="en-GB"/>
              </w:rPr>
              <w:br/>
            </w:r>
            <w:r w:rsidRPr="00A133E3">
              <w:rPr>
                <w:rFonts w:ascii="Arial" w:hAnsi="Arial" w:cs="Arial"/>
                <w:color w:val="000000"/>
                <w:sz w:val="20"/>
                <w:szCs w:val="20"/>
                <w:lang w:eastAsia="en-GB"/>
              </w:rPr>
              <w:br/>
              <w:t xml:space="preserve">This </w:t>
            </w:r>
            <w:r w:rsidRPr="00A133E3">
              <w:rPr>
                <w:rFonts w:ascii="Arial" w:hAnsi="Arial" w:cs="Arial"/>
                <w:sz w:val="20"/>
                <w:szCs w:val="20"/>
              </w:rPr>
              <w:t xml:space="preserve">Privacy Notice </w:t>
            </w:r>
            <w:r w:rsidRPr="00A133E3">
              <w:rPr>
                <w:rFonts w:ascii="Arial" w:hAnsi="Arial" w:cs="Arial"/>
                <w:color w:val="000000"/>
                <w:sz w:val="20"/>
                <w:szCs w:val="20"/>
                <w:lang w:eastAsia="en-GB"/>
              </w:rPr>
              <w:t xml:space="preserve">does not cover situations where </w:t>
            </w:r>
            <w:r w:rsidR="00AE3E35">
              <w:rPr>
                <w:rFonts w:ascii="Arial" w:hAnsi="Arial" w:cs="Arial"/>
                <w:sz w:val="20"/>
                <w:szCs w:val="20"/>
              </w:rPr>
              <w:t>Wigmore Medical Centre</w:t>
            </w:r>
            <w:r w:rsidRPr="00A133E3">
              <w:rPr>
                <w:rFonts w:ascii="Arial" w:hAnsi="Arial" w:cs="Arial"/>
                <w:color w:val="FF0000"/>
                <w:sz w:val="20"/>
                <w:szCs w:val="20"/>
                <w:lang w:eastAsia="en-GB"/>
              </w:rPr>
              <w:t xml:space="preserve"> </w:t>
            </w:r>
            <w:r w:rsidRPr="00A133E3">
              <w:rPr>
                <w:rFonts w:ascii="Arial" w:hAnsi="Arial" w:cs="Arial"/>
                <w:color w:val="000000"/>
                <w:sz w:val="20"/>
                <w:szCs w:val="20"/>
                <w:lang w:eastAsia="en-GB"/>
              </w:rPr>
              <w:t xml:space="preserve">has been approached by an organisation seeking personal data concerning health to be disclosed in the absence of consent, i.e. via </w:t>
            </w:r>
            <w:r w:rsidRPr="00A133E3">
              <w:rPr>
                <w:rFonts w:ascii="Arial" w:eastAsia="Calibri" w:hAnsi="Arial" w:cs="Arial"/>
                <w:b/>
                <w:bCs/>
                <w:sz w:val="20"/>
                <w:szCs w:val="20"/>
              </w:rPr>
              <w:t>Related Legislation</w:t>
            </w:r>
            <w:r w:rsidRPr="00A133E3">
              <w:rPr>
                <w:rFonts w:ascii="Arial" w:eastAsia="Calibri" w:hAnsi="Arial" w:cs="Arial"/>
                <w:bCs/>
                <w:sz w:val="20"/>
                <w:szCs w:val="20"/>
              </w:rPr>
              <w:t xml:space="preserve">: </w:t>
            </w:r>
            <w:hyperlink r:id="rId318" w:history="1">
              <w:r w:rsidRPr="00A133E3">
                <w:rPr>
                  <w:rStyle w:val="Hyperlink"/>
                  <w:rFonts w:ascii="Arial" w:hAnsi="Arial" w:cs="Arial"/>
                  <w:sz w:val="20"/>
                  <w:szCs w:val="20"/>
                </w:rPr>
                <w:t>Section 251 NHS Act 2006</w:t>
              </w:r>
            </w:hyperlink>
            <w:r w:rsidRPr="00A133E3">
              <w:rPr>
                <w:rFonts w:ascii="Arial" w:hAnsi="Arial" w:cs="Arial"/>
                <w:color w:val="000000"/>
                <w:sz w:val="20"/>
                <w:szCs w:val="20"/>
                <w:lang w:eastAsia="en-GB"/>
              </w:rPr>
              <w:t xml:space="preserve"> / </w:t>
            </w:r>
            <w:hyperlink r:id="rId319" w:history="1">
              <w:r w:rsidRPr="00A133E3">
                <w:rPr>
                  <w:rStyle w:val="Hyperlink"/>
                  <w:rFonts w:ascii="Arial" w:hAnsi="Arial" w:cs="Arial"/>
                  <w:sz w:val="20"/>
                  <w:szCs w:val="20"/>
                  <w:lang w:eastAsia="en-GB"/>
                </w:rPr>
                <w:t>Health Research Authority (HRA)</w:t>
              </w:r>
            </w:hyperlink>
            <w:r w:rsidRPr="00A133E3">
              <w:rPr>
                <w:rFonts w:ascii="Arial" w:hAnsi="Arial" w:cs="Arial"/>
                <w:color w:val="000000"/>
                <w:sz w:val="20"/>
                <w:szCs w:val="20"/>
                <w:lang w:eastAsia="en-GB"/>
              </w:rPr>
              <w:t xml:space="preserve"> approval.</w:t>
            </w:r>
          </w:p>
          <w:p w14:paraId="50F68059" w14:textId="77777777" w:rsidR="00862806" w:rsidRPr="00A133E3" w:rsidRDefault="00862806" w:rsidP="00862806">
            <w:pPr>
              <w:rPr>
                <w:rFonts w:ascii="Arial" w:hAnsi="Arial" w:cs="Arial"/>
                <w:color w:val="000000"/>
                <w:sz w:val="20"/>
                <w:szCs w:val="20"/>
                <w:lang w:eastAsia="en-GB"/>
              </w:rPr>
            </w:pPr>
            <w:r w:rsidRPr="00A133E3">
              <w:rPr>
                <w:rFonts w:ascii="Arial" w:hAnsi="Arial" w:cs="Arial"/>
                <w:color w:val="000000"/>
                <w:sz w:val="20"/>
                <w:szCs w:val="20"/>
                <w:lang w:eastAsia="en-GB"/>
              </w:rPr>
              <w:t>The source of the information shared in this way is your electronic GP record.</w:t>
            </w:r>
          </w:p>
          <w:p w14:paraId="64963B98" w14:textId="77777777" w:rsidR="00862806" w:rsidRPr="00A133E3" w:rsidRDefault="00862806" w:rsidP="00862806">
            <w:pPr>
              <w:spacing w:after="120"/>
              <w:rPr>
                <w:rFonts w:ascii="Arial" w:hAnsi="Arial" w:cs="Arial"/>
                <w:b/>
                <w:sz w:val="20"/>
                <w:szCs w:val="20"/>
                <w:u w:val="single"/>
                <w:lang w:val="en"/>
              </w:rPr>
            </w:pPr>
            <w:r w:rsidRPr="00A133E3">
              <w:rPr>
                <w:rFonts w:ascii="Arial" w:hAnsi="Arial" w:cs="Arial"/>
                <w:b/>
                <w:sz w:val="20"/>
                <w:szCs w:val="20"/>
                <w:u w:val="single"/>
                <w:lang w:val="en"/>
              </w:rPr>
              <w:t xml:space="preserve">Data Retention Period: </w:t>
            </w:r>
          </w:p>
          <w:p w14:paraId="7279270F" w14:textId="77777777" w:rsidR="00862806" w:rsidRPr="00A133E3" w:rsidRDefault="00862806" w:rsidP="00862806">
            <w:pPr>
              <w:spacing w:after="120"/>
              <w:rPr>
                <w:rFonts w:ascii="Arial" w:eastAsia="Calibri" w:hAnsi="Arial" w:cs="Arial"/>
                <w:color w:val="0563C1" w:themeColor="hyperlink"/>
                <w:sz w:val="20"/>
                <w:szCs w:val="20"/>
                <w:u w:val="single"/>
              </w:rPr>
            </w:pPr>
            <w:r w:rsidRPr="00A133E3">
              <w:rPr>
                <w:rFonts w:ascii="Arial" w:eastAsia="Calibri" w:hAnsi="Arial" w:cs="Arial"/>
                <w:sz w:val="20"/>
                <w:szCs w:val="20"/>
              </w:rPr>
              <w:t xml:space="preserve">All records held in the Practice EMIS  system are kept for the duration specified in the </w:t>
            </w:r>
            <w:hyperlink r:id="rId320" w:history="1">
              <w:r w:rsidRPr="00A133E3">
                <w:rPr>
                  <w:rStyle w:val="Hyperlink"/>
                  <w:rFonts w:ascii="Arial" w:hAnsi="Arial" w:cs="Arial"/>
                  <w:sz w:val="20"/>
                  <w:szCs w:val="20"/>
                </w:rPr>
                <w:t>Records Management Codes of Practice for Health and Social Care</w:t>
              </w:r>
            </w:hyperlink>
          </w:p>
        </w:tc>
        <w:tc>
          <w:tcPr>
            <w:tcW w:w="4281" w:type="dxa"/>
          </w:tcPr>
          <w:p w14:paraId="0BFA5204" w14:textId="77777777" w:rsidR="00862806" w:rsidRPr="00A133E3" w:rsidRDefault="00862806" w:rsidP="00862806">
            <w:pPr>
              <w:spacing w:after="120"/>
              <w:rPr>
                <w:rFonts w:ascii="Arial" w:hAnsi="Arial" w:cs="Arial"/>
                <w:sz w:val="20"/>
                <w:szCs w:val="20"/>
              </w:rPr>
            </w:pPr>
            <w:r w:rsidRPr="00A133E3">
              <w:rPr>
                <w:rFonts w:ascii="Arial" w:hAnsi="Arial" w:cs="Arial"/>
                <w:sz w:val="20"/>
                <w:szCs w:val="20"/>
              </w:rPr>
              <w:lastRenderedPageBreak/>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permitted under the following GDPR and DPA conditions:</w:t>
            </w:r>
          </w:p>
          <w:p w14:paraId="1D29241E" w14:textId="77777777" w:rsidR="00862806" w:rsidRPr="00A133E3" w:rsidRDefault="00F451F8" w:rsidP="00862806">
            <w:pPr>
              <w:spacing w:after="120"/>
              <w:rPr>
                <w:rFonts w:ascii="Arial" w:hAnsi="Arial" w:cs="Arial"/>
                <w:sz w:val="20"/>
                <w:szCs w:val="20"/>
              </w:rPr>
            </w:pPr>
            <w:hyperlink r:id="rId321" w:history="1">
              <w:r w:rsidR="00862806" w:rsidRPr="00A133E3">
                <w:rPr>
                  <w:rStyle w:val="Hyperlink"/>
                  <w:rFonts w:ascii="Arial" w:hAnsi="Arial" w:cs="Arial"/>
                  <w:sz w:val="20"/>
                  <w:szCs w:val="20"/>
                </w:rPr>
                <w:t xml:space="preserve">GDPR </w:t>
              </w:r>
              <w:r w:rsidR="00862806" w:rsidRPr="00A133E3">
                <w:rPr>
                  <w:rStyle w:val="Hyperlink"/>
                  <w:rFonts w:ascii="Arial" w:hAnsi="Arial" w:cs="Arial"/>
                  <w:sz w:val="20"/>
                  <w:szCs w:val="20"/>
                  <w:lang w:eastAsia="en-GB"/>
                </w:rPr>
                <w:t>Article 9 (2)</w:t>
              </w:r>
              <w:r w:rsidR="00862806" w:rsidRPr="00A133E3">
                <w:rPr>
                  <w:rStyle w:val="Hyperlink"/>
                  <w:rFonts w:ascii="Arial" w:hAnsi="Arial" w:cs="Arial"/>
                  <w:i/>
                  <w:sz w:val="20"/>
                  <w:szCs w:val="20"/>
                  <w:lang w:eastAsia="en-GB"/>
                </w:rPr>
                <w:t xml:space="preserve"> </w:t>
              </w:r>
              <w:r w:rsidR="00862806" w:rsidRPr="00A133E3">
                <w:rPr>
                  <w:rStyle w:val="Hyperlink"/>
                  <w:rFonts w:ascii="Arial" w:hAnsi="Arial" w:cs="Arial"/>
                  <w:sz w:val="20"/>
                  <w:szCs w:val="20"/>
                </w:rPr>
                <w:t>(h) - processing is necessary for medical or social care treatment or, the management of health or social care systems and services;</w:t>
              </w:r>
            </w:hyperlink>
          </w:p>
          <w:p w14:paraId="4E5B635F" w14:textId="77777777" w:rsidR="00862806" w:rsidRPr="00A133E3" w:rsidRDefault="00F451F8" w:rsidP="00862806">
            <w:pPr>
              <w:rPr>
                <w:rFonts w:ascii="Arial" w:hAnsi="Arial" w:cs="Arial"/>
                <w:sz w:val="20"/>
                <w:szCs w:val="20"/>
              </w:rPr>
            </w:pPr>
            <w:hyperlink r:id="rId322" w:history="1">
              <w:r w:rsidR="00862806" w:rsidRPr="00A133E3">
                <w:rPr>
                  <w:rStyle w:val="Hyperlink"/>
                  <w:rFonts w:ascii="Arial" w:hAnsi="Arial" w:cs="Arial"/>
                  <w:sz w:val="20"/>
                  <w:szCs w:val="20"/>
                </w:rPr>
                <w:t xml:space="preserve">DPA Section 10 (1) (c) – processing is necessary for </w:t>
              </w:r>
              <w:r w:rsidR="00862806" w:rsidRPr="00A133E3">
                <w:rPr>
                  <w:rStyle w:val="Hyperlink"/>
                  <w:rFonts w:ascii="Arial" w:hAnsi="Arial" w:cs="Arial"/>
                  <w:sz w:val="20"/>
                  <w:szCs w:val="20"/>
                  <w:lang w:val="en"/>
                </w:rPr>
                <w:t>health and social care purposes;</w:t>
              </w:r>
            </w:hyperlink>
          </w:p>
          <w:p w14:paraId="5485C1EF" w14:textId="77777777" w:rsidR="00862806" w:rsidRPr="00A133E3" w:rsidRDefault="00862806" w:rsidP="00862806">
            <w:pPr>
              <w:spacing w:after="120"/>
              <w:rPr>
                <w:rFonts w:ascii="Arial" w:hAnsi="Arial" w:cs="Arial"/>
                <w:sz w:val="20"/>
                <w:szCs w:val="20"/>
              </w:rPr>
            </w:pPr>
            <w:r w:rsidRPr="00A133E3">
              <w:rPr>
                <w:rFonts w:ascii="Arial" w:hAnsi="Arial" w:cs="Arial"/>
                <w:sz w:val="20"/>
                <w:szCs w:val="20"/>
              </w:rPr>
              <w:t xml:space="preserve">The processing of </w:t>
            </w:r>
            <w:r w:rsidRPr="00A133E3">
              <w:rPr>
                <w:rFonts w:ascii="Arial" w:hAnsi="Arial" w:cs="Arial"/>
                <w:b/>
                <w:sz w:val="20"/>
                <w:szCs w:val="20"/>
              </w:rPr>
              <w:t>special categories of personal data concerning health</w:t>
            </w:r>
            <w:r w:rsidRPr="00A133E3">
              <w:rPr>
                <w:rFonts w:ascii="Arial" w:hAnsi="Arial" w:cs="Arial"/>
                <w:sz w:val="20"/>
                <w:szCs w:val="20"/>
              </w:rPr>
              <w:t xml:space="preserve"> is </w:t>
            </w:r>
            <w:r w:rsidRPr="00A133E3">
              <w:rPr>
                <w:rFonts w:ascii="Arial" w:hAnsi="Arial" w:cs="Arial"/>
                <w:sz w:val="20"/>
                <w:szCs w:val="20"/>
              </w:rPr>
              <w:lastRenderedPageBreak/>
              <w:t>permitted under the following GDPR and DPA conditions:</w:t>
            </w:r>
          </w:p>
          <w:p w14:paraId="2A6DD9F3" w14:textId="77777777" w:rsidR="00862806" w:rsidRPr="00A133E3" w:rsidRDefault="00F451F8" w:rsidP="00862806">
            <w:pPr>
              <w:rPr>
                <w:rFonts w:ascii="Arial" w:hAnsi="Arial" w:cs="Arial"/>
                <w:sz w:val="20"/>
                <w:szCs w:val="20"/>
                <w:lang w:val="en-US"/>
              </w:rPr>
            </w:pPr>
            <w:hyperlink r:id="rId323" w:history="1">
              <w:r w:rsidR="00862806" w:rsidRPr="00A133E3">
                <w:rPr>
                  <w:rStyle w:val="Hyperlink"/>
                  <w:rFonts w:ascii="Arial" w:hAnsi="Arial" w:cs="Arial"/>
                  <w:sz w:val="20"/>
                  <w:szCs w:val="20"/>
                </w:rPr>
                <w:t>Article 9 (2) (i) - for archiving purposes in the public interest, scientific or historical research purposes or statistical purposes in accordance with Article 89(1) based on Union or Member State law</w:t>
              </w:r>
            </w:hyperlink>
          </w:p>
          <w:p w14:paraId="1761C0AD" w14:textId="77777777" w:rsidR="00862806" w:rsidRPr="00A133E3" w:rsidRDefault="00F451F8" w:rsidP="00862806">
            <w:pPr>
              <w:rPr>
                <w:rFonts w:ascii="Arial" w:hAnsi="Arial" w:cs="Arial"/>
                <w:sz w:val="20"/>
                <w:szCs w:val="20"/>
              </w:rPr>
            </w:pPr>
            <w:hyperlink r:id="rId324" w:history="1">
              <w:r w:rsidR="00862806" w:rsidRPr="00A133E3">
                <w:rPr>
                  <w:rStyle w:val="Hyperlink"/>
                  <w:rFonts w:ascii="Arial" w:hAnsi="Arial" w:cs="Arial"/>
                  <w:sz w:val="20"/>
                  <w:szCs w:val="20"/>
                </w:rPr>
                <w:t>In accordance with DPA Schedule 1, Part 1, (4) - The condition for the processing is met where it is necessary for archiving purposes, scientific or historical research purposes or statistical purposes; carried out in accordance with Article 89(1) of the GDPR and DPA Section 19, and the processing is in the public interest.</w:t>
              </w:r>
            </w:hyperlink>
          </w:p>
          <w:p w14:paraId="7AD6FC85" w14:textId="77777777" w:rsidR="00862806" w:rsidRPr="00A133E3" w:rsidRDefault="00862806" w:rsidP="00862806">
            <w:pPr>
              <w:rPr>
                <w:rFonts w:ascii="Arial" w:eastAsia="Calibri" w:hAnsi="Arial" w:cs="Arial"/>
                <w:bCs/>
                <w:sz w:val="20"/>
                <w:szCs w:val="20"/>
              </w:rPr>
            </w:pPr>
            <w:r w:rsidRPr="00A133E3">
              <w:rPr>
                <w:rFonts w:ascii="Arial" w:eastAsia="Calibri" w:hAnsi="Arial" w:cs="Arial"/>
                <w:b/>
                <w:bCs/>
                <w:sz w:val="20"/>
                <w:szCs w:val="20"/>
              </w:rPr>
              <w:t>Related Legislation</w:t>
            </w:r>
            <w:r w:rsidRPr="00A133E3">
              <w:rPr>
                <w:rFonts w:ascii="Arial" w:eastAsia="Calibri" w:hAnsi="Arial" w:cs="Arial"/>
                <w:bCs/>
                <w:sz w:val="20"/>
                <w:szCs w:val="20"/>
              </w:rPr>
              <w:t xml:space="preserve">: </w:t>
            </w:r>
          </w:p>
          <w:p w14:paraId="24A26A90" w14:textId="77777777" w:rsidR="00862806" w:rsidRPr="00A133E3" w:rsidRDefault="00F451F8" w:rsidP="00862806">
            <w:pPr>
              <w:rPr>
                <w:rFonts w:ascii="Arial" w:hAnsi="Arial" w:cs="Arial"/>
                <w:color w:val="000000"/>
                <w:sz w:val="20"/>
                <w:szCs w:val="20"/>
                <w:lang w:eastAsia="en-GB"/>
              </w:rPr>
            </w:pPr>
            <w:hyperlink r:id="rId325" w:history="1">
              <w:r w:rsidR="00862806" w:rsidRPr="00A133E3">
                <w:rPr>
                  <w:rStyle w:val="Hyperlink"/>
                  <w:rFonts w:ascii="Arial" w:hAnsi="Arial" w:cs="Arial"/>
                  <w:sz w:val="20"/>
                  <w:szCs w:val="20"/>
                </w:rPr>
                <w:t>Section 251 NHS Act 2006</w:t>
              </w:r>
            </w:hyperlink>
            <w:r w:rsidR="00862806" w:rsidRPr="00A133E3">
              <w:rPr>
                <w:rFonts w:ascii="Arial" w:hAnsi="Arial" w:cs="Arial"/>
                <w:color w:val="000000"/>
                <w:sz w:val="20"/>
                <w:szCs w:val="20"/>
                <w:lang w:eastAsia="en-GB"/>
              </w:rPr>
              <w:t xml:space="preserve"> </w:t>
            </w:r>
          </w:p>
          <w:p w14:paraId="05DECDB0" w14:textId="77777777" w:rsidR="00862806" w:rsidRPr="00A133E3" w:rsidRDefault="00862806" w:rsidP="00862806">
            <w:pPr>
              <w:rPr>
                <w:rFonts w:ascii="Arial" w:hAnsi="Arial" w:cs="Arial"/>
                <w:sz w:val="20"/>
                <w:szCs w:val="20"/>
              </w:rPr>
            </w:pPr>
          </w:p>
        </w:tc>
        <w:tc>
          <w:tcPr>
            <w:tcW w:w="4820" w:type="dxa"/>
          </w:tcPr>
          <w:p w14:paraId="4F859554" w14:textId="77777777" w:rsidR="00862806" w:rsidRPr="00A133E3" w:rsidRDefault="00862806" w:rsidP="00862806">
            <w:pPr>
              <w:spacing w:after="60"/>
              <w:rPr>
                <w:rFonts w:ascii="Arial" w:eastAsia="Calibri" w:hAnsi="Arial" w:cs="Arial"/>
                <w:b/>
                <w:color w:val="0D0D0D" w:themeColor="text1" w:themeTint="F2"/>
                <w:sz w:val="20"/>
                <w:szCs w:val="20"/>
              </w:rPr>
            </w:pPr>
            <w:r w:rsidRPr="00A133E3">
              <w:rPr>
                <w:rFonts w:ascii="Arial" w:eastAsia="Calibri" w:hAnsi="Arial" w:cs="Arial"/>
                <w:b/>
                <w:color w:val="0D0D0D" w:themeColor="text1" w:themeTint="F2"/>
                <w:sz w:val="20"/>
                <w:szCs w:val="20"/>
              </w:rPr>
              <w:lastRenderedPageBreak/>
              <w:t>You have the right to:</w:t>
            </w:r>
          </w:p>
          <w:p w14:paraId="52BEA0CA"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To access, view or request copies of your personal information;</w:t>
            </w:r>
          </w:p>
          <w:p w14:paraId="762B4716"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request rectification of any </w:t>
            </w:r>
            <w:r w:rsidRPr="00A133E3">
              <w:rPr>
                <w:rFonts w:ascii="Arial" w:hAnsi="Arial" w:cs="Arial"/>
                <w:color w:val="0D0D0D" w:themeColor="text1" w:themeTint="F2"/>
                <w:sz w:val="20"/>
                <w:szCs w:val="20"/>
                <w:lang w:val="en-US"/>
              </w:rPr>
              <w:t>inaccuracy in your personal information</w:t>
            </w:r>
            <w:r w:rsidRPr="00A133E3">
              <w:rPr>
                <w:rFonts w:ascii="Arial" w:eastAsia="Calibri" w:hAnsi="Arial" w:cs="Arial"/>
                <w:color w:val="0D0D0D" w:themeColor="text1" w:themeTint="F2"/>
                <w:sz w:val="20"/>
                <w:szCs w:val="20"/>
              </w:rPr>
              <w:t>;</w:t>
            </w:r>
          </w:p>
          <w:p w14:paraId="755311CC" w14:textId="77777777" w:rsidR="00862806" w:rsidRPr="00A133E3" w:rsidRDefault="00862806" w:rsidP="00862806">
            <w:pPr>
              <w:pStyle w:val="ListParagraph"/>
              <w:numPr>
                <w:ilvl w:val="0"/>
                <w:numId w:val="10"/>
              </w:numPr>
              <w:spacing w:after="60"/>
              <w:ind w:left="459" w:hanging="283"/>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restrict the processing of your personal information where:</w:t>
            </w:r>
          </w:p>
          <w:p w14:paraId="0EDEB43A" w14:textId="77777777" w:rsidR="00862806" w:rsidRPr="00A133E3" w:rsidRDefault="00862806" w:rsidP="00862806">
            <w:pPr>
              <w:pStyle w:val="ListParagraph"/>
              <w:numPr>
                <w:ilvl w:val="0"/>
                <w:numId w:val="12"/>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accuracy of the data is contested,</w:t>
            </w:r>
          </w:p>
          <w:p w14:paraId="10B4C4F4"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eastAsia="Calibri" w:hAnsi="Arial" w:cs="Arial"/>
                <w:color w:val="0D0D0D" w:themeColor="text1" w:themeTint="F2"/>
                <w:sz w:val="20"/>
                <w:szCs w:val="20"/>
              </w:rPr>
              <w:t xml:space="preserve">the </w:t>
            </w:r>
            <w:r w:rsidRPr="00A133E3">
              <w:rPr>
                <w:rFonts w:ascii="Arial" w:hAnsi="Arial" w:cs="Arial"/>
                <w:color w:val="0D0D0D" w:themeColor="text1" w:themeTint="F2"/>
                <w:sz w:val="20"/>
                <w:szCs w:val="20"/>
                <w:lang w:val="en-US"/>
              </w:rPr>
              <w:t>processing is unlawful or,</w:t>
            </w:r>
          </w:p>
          <w:p w14:paraId="01F47ABE" w14:textId="77777777" w:rsidR="00862806" w:rsidRPr="00A133E3" w:rsidRDefault="00862806" w:rsidP="00862806">
            <w:pPr>
              <w:pStyle w:val="ListParagraph"/>
              <w:numPr>
                <w:ilvl w:val="0"/>
                <w:numId w:val="11"/>
              </w:numPr>
              <w:spacing w:after="60"/>
              <w:rPr>
                <w:rFonts w:ascii="Arial" w:eastAsia="Calibri" w:hAnsi="Arial" w:cs="Arial"/>
                <w:color w:val="0D0D0D" w:themeColor="text1" w:themeTint="F2"/>
                <w:sz w:val="20"/>
                <w:szCs w:val="20"/>
              </w:rPr>
            </w:pPr>
            <w:r w:rsidRPr="00A133E3">
              <w:rPr>
                <w:rFonts w:ascii="Arial" w:hAnsi="Arial" w:cs="Arial"/>
                <w:color w:val="0D0D0D" w:themeColor="text1" w:themeTint="F2"/>
                <w:sz w:val="20"/>
                <w:szCs w:val="20"/>
                <w:lang w:val="en-US"/>
              </w:rPr>
              <w:t>where we no longer need the data for the purposes of the processing.</w:t>
            </w:r>
          </w:p>
          <w:p w14:paraId="1B15840C" w14:textId="77777777" w:rsidR="00862806" w:rsidRPr="00A133E3" w:rsidRDefault="00862806" w:rsidP="00862806">
            <w:pPr>
              <w:pStyle w:val="ListParagraph"/>
              <w:spacing w:after="60"/>
              <w:ind w:left="1179"/>
              <w:rPr>
                <w:rFonts w:ascii="Arial" w:eastAsia="Calibri" w:hAnsi="Arial" w:cs="Arial"/>
                <w:color w:val="0D0D0D" w:themeColor="text1" w:themeTint="F2"/>
                <w:sz w:val="20"/>
                <w:szCs w:val="20"/>
              </w:rPr>
            </w:pPr>
          </w:p>
          <w:p w14:paraId="23777C9B" w14:textId="77777777" w:rsidR="00862806" w:rsidRPr="00A133E3" w:rsidRDefault="00862806" w:rsidP="00862806">
            <w:pPr>
              <w:autoSpaceDE w:val="0"/>
              <w:autoSpaceDN w:val="0"/>
              <w:adjustRightInd w:val="0"/>
              <w:rPr>
                <w:rFonts w:ascii="Arial" w:hAnsi="Arial" w:cs="Arial"/>
                <w:sz w:val="20"/>
                <w:szCs w:val="20"/>
                <w:lang w:val="en-US"/>
              </w:rPr>
            </w:pPr>
            <w:r w:rsidRPr="00A133E3">
              <w:rPr>
                <w:rFonts w:ascii="Arial" w:hAnsi="Arial" w:cs="Arial"/>
                <w:b/>
                <w:sz w:val="20"/>
                <w:szCs w:val="20"/>
                <w:lang w:eastAsia="en-GB"/>
              </w:rPr>
              <w:t>Right to object:</w:t>
            </w:r>
            <w:r w:rsidRPr="00A133E3">
              <w:rPr>
                <w:rFonts w:ascii="Arial" w:hAnsi="Arial" w:cs="Arial"/>
                <w:sz w:val="20"/>
                <w:szCs w:val="20"/>
                <w:lang w:eastAsia="en-GB"/>
              </w:rPr>
              <w:t xml:space="preserve"> You have a general right to raise an objection </w:t>
            </w:r>
            <w:r w:rsidRPr="00A133E3">
              <w:rPr>
                <w:rFonts w:ascii="Arial" w:hAnsi="Arial" w:cs="Arial"/>
                <w:sz w:val="20"/>
                <w:szCs w:val="20"/>
                <w:lang w:val="en-US"/>
              </w:rPr>
              <w:t>to your personal data being shared for the purpose of risk stratification.</w:t>
            </w:r>
          </w:p>
          <w:p w14:paraId="636E5B66" w14:textId="77777777" w:rsidR="00862806" w:rsidRPr="00A133E3" w:rsidRDefault="00862806" w:rsidP="00862806">
            <w:pPr>
              <w:rPr>
                <w:rFonts w:ascii="Arial" w:hAnsi="Arial" w:cs="Arial"/>
                <w:color w:val="000000"/>
                <w:sz w:val="20"/>
                <w:szCs w:val="20"/>
                <w:lang w:eastAsia="en-GB"/>
              </w:rPr>
            </w:pPr>
            <w:r w:rsidRPr="00A133E3">
              <w:rPr>
                <w:rFonts w:ascii="Arial" w:hAnsi="Arial" w:cs="Arial"/>
                <w:color w:val="000000"/>
                <w:sz w:val="20"/>
                <w:szCs w:val="20"/>
                <w:lang w:eastAsia="en-GB"/>
              </w:rPr>
              <w:lastRenderedPageBreak/>
              <w:t xml:space="preserve">If you wish to exercise any of your rights please contact the Practice (data controller) or the DPO and your request will be carefully considered. </w:t>
            </w:r>
          </w:p>
          <w:p w14:paraId="163B96D5" w14:textId="29F72344"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b/>
                <w:sz w:val="20"/>
                <w:szCs w:val="20"/>
                <w:shd w:val="clear" w:color="auto" w:fill="FFFFFF"/>
              </w:rPr>
              <w:t>Right to complain:</w:t>
            </w:r>
            <w:r w:rsidRPr="00A133E3">
              <w:rPr>
                <w:rFonts w:ascii="Arial" w:hAnsi="Arial" w:cs="Arial"/>
                <w:sz w:val="20"/>
                <w:szCs w:val="20"/>
                <w:shd w:val="clear" w:color="auto" w:fill="FFFFFF"/>
              </w:rPr>
              <w:t xml:space="preserve"> </w:t>
            </w:r>
            <w:r w:rsidRPr="00A133E3">
              <w:rPr>
                <w:rFonts w:ascii="Arial" w:hAnsi="Arial" w:cs="Arial"/>
                <w:sz w:val="20"/>
                <w:szCs w:val="20"/>
              </w:rPr>
              <w:t xml:space="preserve">If you are dissatisfied with the way </w:t>
            </w:r>
            <w:r w:rsidR="00AE3E35">
              <w:rPr>
                <w:rFonts w:ascii="Arial" w:hAnsi="Arial" w:cs="Arial"/>
                <w:sz w:val="20"/>
                <w:szCs w:val="20"/>
              </w:rPr>
              <w:t>Wigmore Medical Centre</w:t>
            </w:r>
            <w:r w:rsidRPr="00A133E3">
              <w:rPr>
                <w:rFonts w:ascii="Arial" w:hAnsi="Arial" w:cs="Arial"/>
                <w:sz w:val="20"/>
                <w:szCs w:val="20"/>
              </w:rPr>
              <w:t xml:space="preserve"> process your data, you have the right to appeal/complain to the Information Commissioner (IC). The IC can be contacted at:</w:t>
            </w:r>
          </w:p>
          <w:p w14:paraId="07163476"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Information Commissioner’s Office </w:t>
            </w:r>
          </w:p>
          <w:p w14:paraId="79E7467D"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Wycliffe House </w:t>
            </w:r>
          </w:p>
          <w:p w14:paraId="38882F62"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Water Lane </w:t>
            </w:r>
          </w:p>
          <w:p w14:paraId="5B8E93BF" w14:textId="77777777" w:rsidR="00862806" w:rsidRPr="00A133E3" w:rsidRDefault="00862806" w:rsidP="00862806">
            <w:pPr>
              <w:autoSpaceDE w:val="0"/>
              <w:autoSpaceDN w:val="0"/>
              <w:adjustRightInd w:val="0"/>
              <w:rPr>
                <w:rFonts w:ascii="Arial" w:hAnsi="Arial" w:cs="Arial"/>
                <w:sz w:val="20"/>
                <w:szCs w:val="20"/>
                <w:shd w:val="clear" w:color="auto" w:fill="FFFFFF"/>
              </w:rPr>
            </w:pPr>
            <w:r w:rsidRPr="00A133E3">
              <w:rPr>
                <w:rFonts w:ascii="Arial" w:hAnsi="Arial" w:cs="Arial"/>
                <w:sz w:val="20"/>
                <w:szCs w:val="20"/>
              </w:rPr>
              <w:t xml:space="preserve">Wilmslow </w:t>
            </w:r>
          </w:p>
          <w:p w14:paraId="07C6FBBA" w14:textId="77777777" w:rsidR="00862806" w:rsidRPr="00A133E3" w:rsidRDefault="00862806" w:rsidP="00862806">
            <w:pPr>
              <w:autoSpaceDE w:val="0"/>
              <w:autoSpaceDN w:val="0"/>
              <w:adjustRightInd w:val="0"/>
              <w:rPr>
                <w:rFonts w:ascii="Arial" w:hAnsi="Arial" w:cs="Arial"/>
                <w:sz w:val="20"/>
                <w:szCs w:val="20"/>
              </w:rPr>
            </w:pPr>
            <w:r w:rsidRPr="00A133E3">
              <w:rPr>
                <w:rFonts w:ascii="Arial" w:hAnsi="Arial" w:cs="Arial"/>
                <w:sz w:val="20"/>
                <w:szCs w:val="20"/>
              </w:rPr>
              <w:t xml:space="preserve">Cheshire </w:t>
            </w:r>
          </w:p>
          <w:p w14:paraId="48BD3A49" w14:textId="77777777" w:rsidR="00862806" w:rsidRPr="00A133E3" w:rsidRDefault="00862806" w:rsidP="00862806">
            <w:pPr>
              <w:autoSpaceDE w:val="0"/>
              <w:autoSpaceDN w:val="0"/>
              <w:adjustRightInd w:val="0"/>
              <w:rPr>
                <w:rFonts w:ascii="Arial" w:hAnsi="Arial" w:cs="Arial"/>
                <w:color w:val="000000"/>
                <w:sz w:val="20"/>
                <w:szCs w:val="20"/>
                <w:lang w:eastAsia="en-GB"/>
              </w:rPr>
            </w:pPr>
            <w:r w:rsidRPr="00A133E3">
              <w:rPr>
                <w:rFonts w:ascii="Arial" w:hAnsi="Arial" w:cs="Arial"/>
                <w:color w:val="000000"/>
                <w:sz w:val="20"/>
                <w:szCs w:val="20"/>
                <w:lang w:eastAsia="en-GB"/>
              </w:rPr>
              <w:t>Tel: 0303 123 1113 or 01625 545 745</w:t>
            </w:r>
          </w:p>
          <w:p w14:paraId="1E71E727" w14:textId="77777777" w:rsidR="00862806" w:rsidRPr="00A133E3" w:rsidRDefault="00862806" w:rsidP="00862806">
            <w:pPr>
              <w:rPr>
                <w:rFonts w:ascii="Arial" w:hAnsi="Arial" w:cs="Arial"/>
                <w:color w:val="333333"/>
                <w:sz w:val="20"/>
                <w:szCs w:val="20"/>
              </w:rPr>
            </w:pPr>
            <w:r w:rsidRPr="00A133E3">
              <w:rPr>
                <w:rFonts w:ascii="Arial" w:hAnsi="Arial" w:cs="Arial"/>
                <w:color w:val="000000"/>
                <w:sz w:val="20"/>
                <w:szCs w:val="20"/>
                <w:lang w:eastAsia="en-GB"/>
              </w:rPr>
              <w:t xml:space="preserve">Email: </w:t>
            </w:r>
            <w:hyperlink r:id="rId326" w:history="1">
              <w:r w:rsidRPr="00A133E3">
                <w:rPr>
                  <w:rStyle w:val="Hyperlink"/>
                  <w:rFonts w:ascii="Arial" w:hAnsi="Arial" w:cs="Arial"/>
                  <w:sz w:val="20"/>
                  <w:szCs w:val="20"/>
                  <w:lang w:eastAsia="en-GB"/>
                </w:rPr>
                <w:t>https://ico.org.uk/global/contact-us/</w:t>
              </w:r>
            </w:hyperlink>
          </w:p>
        </w:tc>
      </w:tr>
    </w:tbl>
    <w:p w14:paraId="34BD5BAD" w14:textId="77777777" w:rsidR="002727B4" w:rsidRDefault="002727B4" w:rsidP="00AE3E35"/>
    <w:sectPr w:rsidR="002727B4" w:rsidSect="00355B73">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40E93"/>
    <w:multiLevelType w:val="hybridMultilevel"/>
    <w:tmpl w:val="C1D6D3A2"/>
    <w:lvl w:ilvl="0" w:tplc="0809000D">
      <w:start w:val="1"/>
      <w:numFmt w:val="bullet"/>
      <w:lvlText w:val=""/>
      <w:lvlJc w:val="left"/>
      <w:pPr>
        <w:ind w:left="1179" w:hanging="360"/>
      </w:pPr>
      <w:rPr>
        <w:rFonts w:ascii="Wingdings" w:hAnsi="Wingdings" w:hint="default"/>
      </w:rPr>
    </w:lvl>
    <w:lvl w:ilvl="1" w:tplc="08090003" w:tentative="1">
      <w:start w:val="1"/>
      <w:numFmt w:val="bullet"/>
      <w:lvlText w:val="o"/>
      <w:lvlJc w:val="left"/>
      <w:pPr>
        <w:ind w:left="1899" w:hanging="360"/>
      </w:pPr>
      <w:rPr>
        <w:rFonts w:ascii="Courier New" w:hAnsi="Courier New" w:cs="Courier New" w:hint="default"/>
      </w:rPr>
    </w:lvl>
    <w:lvl w:ilvl="2" w:tplc="08090005" w:tentative="1">
      <w:start w:val="1"/>
      <w:numFmt w:val="bullet"/>
      <w:lvlText w:val=""/>
      <w:lvlJc w:val="left"/>
      <w:pPr>
        <w:ind w:left="2619" w:hanging="360"/>
      </w:pPr>
      <w:rPr>
        <w:rFonts w:ascii="Wingdings" w:hAnsi="Wingdings" w:hint="default"/>
      </w:rPr>
    </w:lvl>
    <w:lvl w:ilvl="3" w:tplc="08090001" w:tentative="1">
      <w:start w:val="1"/>
      <w:numFmt w:val="bullet"/>
      <w:lvlText w:val=""/>
      <w:lvlJc w:val="left"/>
      <w:pPr>
        <w:ind w:left="3339" w:hanging="360"/>
      </w:pPr>
      <w:rPr>
        <w:rFonts w:ascii="Symbol" w:hAnsi="Symbol" w:hint="default"/>
      </w:rPr>
    </w:lvl>
    <w:lvl w:ilvl="4" w:tplc="08090003" w:tentative="1">
      <w:start w:val="1"/>
      <w:numFmt w:val="bullet"/>
      <w:lvlText w:val="o"/>
      <w:lvlJc w:val="left"/>
      <w:pPr>
        <w:ind w:left="4059" w:hanging="360"/>
      </w:pPr>
      <w:rPr>
        <w:rFonts w:ascii="Courier New" w:hAnsi="Courier New" w:cs="Courier New" w:hint="default"/>
      </w:rPr>
    </w:lvl>
    <w:lvl w:ilvl="5" w:tplc="08090005" w:tentative="1">
      <w:start w:val="1"/>
      <w:numFmt w:val="bullet"/>
      <w:lvlText w:val=""/>
      <w:lvlJc w:val="left"/>
      <w:pPr>
        <w:ind w:left="4779" w:hanging="360"/>
      </w:pPr>
      <w:rPr>
        <w:rFonts w:ascii="Wingdings" w:hAnsi="Wingdings" w:hint="default"/>
      </w:rPr>
    </w:lvl>
    <w:lvl w:ilvl="6" w:tplc="08090001" w:tentative="1">
      <w:start w:val="1"/>
      <w:numFmt w:val="bullet"/>
      <w:lvlText w:val=""/>
      <w:lvlJc w:val="left"/>
      <w:pPr>
        <w:ind w:left="5499" w:hanging="360"/>
      </w:pPr>
      <w:rPr>
        <w:rFonts w:ascii="Symbol" w:hAnsi="Symbol" w:hint="default"/>
      </w:rPr>
    </w:lvl>
    <w:lvl w:ilvl="7" w:tplc="08090003" w:tentative="1">
      <w:start w:val="1"/>
      <w:numFmt w:val="bullet"/>
      <w:lvlText w:val="o"/>
      <w:lvlJc w:val="left"/>
      <w:pPr>
        <w:ind w:left="6219" w:hanging="360"/>
      </w:pPr>
      <w:rPr>
        <w:rFonts w:ascii="Courier New" w:hAnsi="Courier New" w:cs="Courier New" w:hint="default"/>
      </w:rPr>
    </w:lvl>
    <w:lvl w:ilvl="8" w:tplc="08090005" w:tentative="1">
      <w:start w:val="1"/>
      <w:numFmt w:val="bullet"/>
      <w:lvlText w:val=""/>
      <w:lvlJc w:val="left"/>
      <w:pPr>
        <w:ind w:left="6939" w:hanging="360"/>
      </w:pPr>
      <w:rPr>
        <w:rFonts w:ascii="Wingdings" w:hAnsi="Wingdings" w:hint="default"/>
      </w:rPr>
    </w:lvl>
  </w:abstractNum>
  <w:abstractNum w:abstractNumId="1" w15:restartNumberingAfterBreak="0">
    <w:nsid w:val="0512243F"/>
    <w:multiLevelType w:val="hybridMultilevel"/>
    <w:tmpl w:val="99D85B9E"/>
    <w:lvl w:ilvl="0" w:tplc="5EFA310A">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AB14C5C"/>
    <w:multiLevelType w:val="multilevel"/>
    <w:tmpl w:val="790065F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1341C79"/>
    <w:multiLevelType w:val="hybridMultilevel"/>
    <w:tmpl w:val="327E5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3140B71"/>
    <w:multiLevelType w:val="hybridMultilevel"/>
    <w:tmpl w:val="4176A9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4AE78CF"/>
    <w:multiLevelType w:val="hybridMultilevel"/>
    <w:tmpl w:val="F40E4A48"/>
    <w:lvl w:ilvl="0" w:tplc="08090003">
      <w:start w:val="1"/>
      <w:numFmt w:val="bullet"/>
      <w:lvlText w:val="o"/>
      <w:lvlJc w:val="left"/>
      <w:pPr>
        <w:ind w:left="2260" w:hanging="360"/>
      </w:pPr>
      <w:rPr>
        <w:rFonts w:ascii="Courier New" w:hAnsi="Courier New" w:cs="Courier New" w:hint="default"/>
      </w:rPr>
    </w:lvl>
    <w:lvl w:ilvl="1" w:tplc="08090003" w:tentative="1">
      <w:start w:val="1"/>
      <w:numFmt w:val="bullet"/>
      <w:lvlText w:val="o"/>
      <w:lvlJc w:val="left"/>
      <w:pPr>
        <w:ind w:left="2980" w:hanging="360"/>
      </w:pPr>
      <w:rPr>
        <w:rFonts w:ascii="Courier New" w:hAnsi="Courier New" w:cs="Courier New" w:hint="default"/>
      </w:rPr>
    </w:lvl>
    <w:lvl w:ilvl="2" w:tplc="08090005" w:tentative="1">
      <w:start w:val="1"/>
      <w:numFmt w:val="bullet"/>
      <w:lvlText w:val=""/>
      <w:lvlJc w:val="left"/>
      <w:pPr>
        <w:ind w:left="3700" w:hanging="360"/>
      </w:pPr>
      <w:rPr>
        <w:rFonts w:ascii="Wingdings" w:hAnsi="Wingdings" w:hint="default"/>
      </w:rPr>
    </w:lvl>
    <w:lvl w:ilvl="3" w:tplc="08090001" w:tentative="1">
      <w:start w:val="1"/>
      <w:numFmt w:val="bullet"/>
      <w:lvlText w:val=""/>
      <w:lvlJc w:val="left"/>
      <w:pPr>
        <w:ind w:left="4420" w:hanging="360"/>
      </w:pPr>
      <w:rPr>
        <w:rFonts w:ascii="Symbol" w:hAnsi="Symbol" w:hint="default"/>
      </w:rPr>
    </w:lvl>
    <w:lvl w:ilvl="4" w:tplc="08090003" w:tentative="1">
      <w:start w:val="1"/>
      <w:numFmt w:val="bullet"/>
      <w:lvlText w:val="o"/>
      <w:lvlJc w:val="left"/>
      <w:pPr>
        <w:ind w:left="5140" w:hanging="360"/>
      </w:pPr>
      <w:rPr>
        <w:rFonts w:ascii="Courier New" w:hAnsi="Courier New" w:cs="Courier New" w:hint="default"/>
      </w:rPr>
    </w:lvl>
    <w:lvl w:ilvl="5" w:tplc="08090005" w:tentative="1">
      <w:start w:val="1"/>
      <w:numFmt w:val="bullet"/>
      <w:lvlText w:val=""/>
      <w:lvlJc w:val="left"/>
      <w:pPr>
        <w:ind w:left="5860" w:hanging="360"/>
      </w:pPr>
      <w:rPr>
        <w:rFonts w:ascii="Wingdings" w:hAnsi="Wingdings" w:hint="default"/>
      </w:rPr>
    </w:lvl>
    <w:lvl w:ilvl="6" w:tplc="08090001" w:tentative="1">
      <w:start w:val="1"/>
      <w:numFmt w:val="bullet"/>
      <w:lvlText w:val=""/>
      <w:lvlJc w:val="left"/>
      <w:pPr>
        <w:ind w:left="6580" w:hanging="360"/>
      </w:pPr>
      <w:rPr>
        <w:rFonts w:ascii="Symbol" w:hAnsi="Symbol" w:hint="default"/>
      </w:rPr>
    </w:lvl>
    <w:lvl w:ilvl="7" w:tplc="08090003" w:tentative="1">
      <w:start w:val="1"/>
      <w:numFmt w:val="bullet"/>
      <w:lvlText w:val="o"/>
      <w:lvlJc w:val="left"/>
      <w:pPr>
        <w:ind w:left="7300" w:hanging="360"/>
      </w:pPr>
      <w:rPr>
        <w:rFonts w:ascii="Courier New" w:hAnsi="Courier New" w:cs="Courier New" w:hint="default"/>
      </w:rPr>
    </w:lvl>
    <w:lvl w:ilvl="8" w:tplc="08090005" w:tentative="1">
      <w:start w:val="1"/>
      <w:numFmt w:val="bullet"/>
      <w:lvlText w:val=""/>
      <w:lvlJc w:val="left"/>
      <w:pPr>
        <w:ind w:left="8020" w:hanging="360"/>
      </w:pPr>
      <w:rPr>
        <w:rFonts w:ascii="Wingdings" w:hAnsi="Wingdings" w:hint="default"/>
      </w:rPr>
    </w:lvl>
  </w:abstractNum>
  <w:abstractNum w:abstractNumId="6" w15:restartNumberingAfterBreak="0">
    <w:nsid w:val="1E7B0128"/>
    <w:multiLevelType w:val="hybridMultilevel"/>
    <w:tmpl w:val="0E181322"/>
    <w:lvl w:ilvl="0" w:tplc="21F86846">
      <w:start w:val="1"/>
      <w:numFmt w:val="decimal"/>
      <w:lvlText w:val="%1."/>
      <w:lvlJc w:val="left"/>
      <w:pPr>
        <w:ind w:left="-27" w:hanging="540"/>
      </w:pPr>
      <w:rPr>
        <w:rFonts w:hint="default"/>
        <w:b/>
        <w:sz w:val="28"/>
        <w:szCs w:val="28"/>
      </w:rPr>
    </w:lvl>
    <w:lvl w:ilvl="1" w:tplc="7EE0DB06">
      <w:start w:val="1"/>
      <w:numFmt w:val="lowerLetter"/>
      <w:lvlText w:val="%2."/>
      <w:lvlJc w:val="left"/>
      <w:pPr>
        <w:ind w:left="513" w:hanging="360"/>
      </w:pPr>
      <w:rPr>
        <w:rFonts w:ascii="Calibri" w:hAnsi="Calibri" w:cs="Calibri" w:hint="default"/>
        <w:b w:val="0"/>
        <w:color w:val="auto"/>
        <w:sz w:val="26"/>
        <w:szCs w:val="26"/>
      </w:r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7" w15:restartNumberingAfterBreak="0">
    <w:nsid w:val="1F857925"/>
    <w:multiLevelType w:val="hybridMultilevel"/>
    <w:tmpl w:val="C8A631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3C8686F"/>
    <w:multiLevelType w:val="multilevel"/>
    <w:tmpl w:val="7600441C"/>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
      <w:lvlJc w:val="left"/>
      <w:pPr>
        <w:tabs>
          <w:tab w:val="num" w:pos="2160"/>
        </w:tabs>
        <w:ind w:left="2160" w:hanging="360"/>
      </w:pPr>
      <w:rPr>
        <w:rFonts w:ascii="Symbol" w:hAnsi="Symbol" w:hint="default"/>
        <w:sz w:val="20"/>
      </w:rPr>
    </w:lvl>
    <w:lvl w:ilvl="2" w:tentative="1">
      <w:start w:val="1"/>
      <w:numFmt w:val="bullet"/>
      <w:lvlText w:val=""/>
      <w:lvlJc w:val="left"/>
      <w:pPr>
        <w:tabs>
          <w:tab w:val="num" w:pos="2880"/>
        </w:tabs>
        <w:ind w:left="2880" w:hanging="360"/>
      </w:pPr>
      <w:rPr>
        <w:rFonts w:ascii="Symbol" w:hAnsi="Symbol" w:hint="default"/>
        <w:sz w:val="20"/>
      </w:rPr>
    </w:lvl>
    <w:lvl w:ilvl="3" w:tentative="1">
      <w:start w:val="1"/>
      <w:numFmt w:val="bullet"/>
      <w:lvlText w:val=""/>
      <w:lvlJc w:val="left"/>
      <w:pPr>
        <w:tabs>
          <w:tab w:val="num" w:pos="3600"/>
        </w:tabs>
        <w:ind w:left="3600" w:hanging="360"/>
      </w:pPr>
      <w:rPr>
        <w:rFonts w:ascii="Symbol" w:hAnsi="Symbol" w:hint="default"/>
        <w:sz w:val="20"/>
      </w:rPr>
    </w:lvl>
    <w:lvl w:ilvl="4" w:tentative="1">
      <w:start w:val="1"/>
      <w:numFmt w:val="bullet"/>
      <w:lvlText w:val=""/>
      <w:lvlJc w:val="left"/>
      <w:pPr>
        <w:tabs>
          <w:tab w:val="num" w:pos="4320"/>
        </w:tabs>
        <w:ind w:left="4320" w:hanging="360"/>
      </w:pPr>
      <w:rPr>
        <w:rFonts w:ascii="Symbol" w:hAnsi="Symbol" w:hint="default"/>
        <w:sz w:val="20"/>
      </w:rPr>
    </w:lvl>
    <w:lvl w:ilvl="5" w:tentative="1">
      <w:start w:val="1"/>
      <w:numFmt w:val="bullet"/>
      <w:lvlText w:val=""/>
      <w:lvlJc w:val="left"/>
      <w:pPr>
        <w:tabs>
          <w:tab w:val="num" w:pos="5040"/>
        </w:tabs>
        <w:ind w:left="5040" w:hanging="360"/>
      </w:pPr>
      <w:rPr>
        <w:rFonts w:ascii="Symbol" w:hAnsi="Symbol" w:hint="default"/>
        <w:sz w:val="20"/>
      </w:rPr>
    </w:lvl>
    <w:lvl w:ilvl="6" w:tentative="1">
      <w:start w:val="1"/>
      <w:numFmt w:val="bullet"/>
      <w:lvlText w:val=""/>
      <w:lvlJc w:val="left"/>
      <w:pPr>
        <w:tabs>
          <w:tab w:val="num" w:pos="5760"/>
        </w:tabs>
        <w:ind w:left="5760" w:hanging="360"/>
      </w:pPr>
      <w:rPr>
        <w:rFonts w:ascii="Symbol" w:hAnsi="Symbol" w:hint="default"/>
        <w:sz w:val="20"/>
      </w:rPr>
    </w:lvl>
    <w:lvl w:ilvl="7" w:tentative="1">
      <w:start w:val="1"/>
      <w:numFmt w:val="bullet"/>
      <w:lvlText w:val=""/>
      <w:lvlJc w:val="left"/>
      <w:pPr>
        <w:tabs>
          <w:tab w:val="num" w:pos="6480"/>
        </w:tabs>
        <w:ind w:left="6480" w:hanging="360"/>
      </w:pPr>
      <w:rPr>
        <w:rFonts w:ascii="Symbol" w:hAnsi="Symbol" w:hint="default"/>
        <w:sz w:val="20"/>
      </w:rPr>
    </w:lvl>
    <w:lvl w:ilvl="8" w:tentative="1">
      <w:start w:val="1"/>
      <w:numFmt w:val="bullet"/>
      <w:lvlText w:val=""/>
      <w:lvlJc w:val="left"/>
      <w:pPr>
        <w:tabs>
          <w:tab w:val="num" w:pos="7200"/>
        </w:tabs>
        <w:ind w:left="7200" w:hanging="360"/>
      </w:pPr>
      <w:rPr>
        <w:rFonts w:ascii="Symbol" w:hAnsi="Symbol" w:hint="default"/>
        <w:sz w:val="20"/>
      </w:rPr>
    </w:lvl>
  </w:abstractNum>
  <w:abstractNum w:abstractNumId="9" w15:restartNumberingAfterBreak="0">
    <w:nsid w:val="26791BBF"/>
    <w:multiLevelType w:val="hybridMultilevel"/>
    <w:tmpl w:val="27FC4A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89473F"/>
    <w:multiLevelType w:val="hybridMultilevel"/>
    <w:tmpl w:val="EA8A672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EF261E"/>
    <w:multiLevelType w:val="hybridMultilevel"/>
    <w:tmpl w:val="F90C0BF0"/>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2" w15:restartNumberingAfterBreak="0">
    <w:nsid w:val="315708BF"/>
    <w:multiLevelType w:val="hybridMultilevel"/>
    <w:tmpl w:val="A9D852CE"/>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13" w15:restartNumberingAfterBreak="0">
    <w:nsid w:val="3A8E2656"/>
    <w:multiLevelType w:val="multilevel"/>
    <w:tmpl w:val="FBD83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EBD0C17"/>
    <w:multiLevelType w:val="hybridMultilevel"/>
    <w:tmpl w:val="137CC31E"/>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5" w15:restartNumberingAfterBreak="0">
    <w:nsid w:val="42E51901"/>
    <w:multiLevelType w:val="hybridMultilevel"/>
    <w:tmpl w:val="CE704B84"/>
    <w:lvl w:ilvl="0" w:tplc="0809000B">
      <w:start w:val="1"/>
      <w:numFmt w:val="bullet"/>
      <w:lvlText w:val=""/>
      <w:lvlJc w:val="left"/>
      <w:pPr>
        <w:ind w:left="1440" w:hanging="360"/>
      </w:pPr>
      <w:rPr>
        <w:rFonts w:ascii="Wingdings" w:hAnsi="Wingdings"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6" w15:restartNumberingAfterBreak="0">
    <w:nsid w:val="488A07B9"/>
    <w:multiLevelType w:val="hybridMultilevel"/>
    <w:tmpl w:val="E18E8DA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C2162CB"/>
    <w:multiLevelType w:val="hybridMultilevel"/>
    <w:tmpl w:val="1B40AB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E560D05"/>
    <w:multiLevelType w:val="hybridMultilevel"/>
    <w:tmpl w:val="5B5E8ED4"/>
    <w:lvl w:ilvl="0" w:tplc="08090001">
      <w:start w:val="1"/>
      <w:numFmt w:val="bullet"/>
      <w:lvlText w:val=""/>
      <w:lvlJc w:val="left"/>
      <w:pPr>
        <w:ind w:left="1854" w:hanging="360"/>
      </w:pPr>
      <w:rPr>
        <w:rFonts w:ascii="Symbol" w:hAnsi="Symbol"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19" w15:restartNumberingAfterBreak="0">
    <w:nsid w:val="4FF709A8"/>
    <w:multiLevelType w:val="hybridMultilevel"/>
    <w:tmpl w:val="5C989B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59E572D"/>
    <w:multiLevelType w:val="multilevel"/>
    <w:tmpl w:val="33D845A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5A361AD6"/>
    <w:multiLevelType w:val="hybridMultilevel"/>
    <w:tmpl w:val="8E8C33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E5C2B7C"/>
    <w:multiLevelType w:val="hybridMultilevel"/>
    <w:tmpl w:val="F22ACFF2"/>
    <w:lvl w:ilvl="0" w:tplc="21F86846">
      <w:start w:val="1"/>
      <w:numFmt w:val="decimal"/>
      <w:lvlText w:val="%1."/>
      <w:lvlJc w:val="left"/>
      <w:pPr>
        <w:ind w:left="-27" w:hanging="540"/>
      </w:pPr>
      <w:rPr>
        <w:rFonts w:hint="default"/>
        <w:b/>
        <w:sz w:val="28"/>
        <w:szCs w:val="28"/>
      </w:rPr>
    </w:lvl>
    <w:lvl w:ilvl="1" w:tplc="7EE0DB06">
      <w:start w:val="1"/>
      <w:numFmt w:val="lowerLetter"/>
      <w:lvlText w:val="%2."/>
      <w:lvlJc w:val="left"/>
      <w:pPr>
        <w:ind w:left="513" w:hanging="360"/>
      </w:pPr>
      <w:rPr>
        <w:rFonts w:ascii="Calibri" w:hAnsi="Calibri" w:cs="Calibri" w:hint="default"/>
        <w:b w:val="0"/>
        <w:color w:val="auto"/>
        <w:sz w:val="26"/>
        <w:szCs w:val="26"/>
      </w:rPr>
    </w:lvl>
    <w:lvl w:ilvl="2" w:tplc="0809001B" w:tentative="1">
      <w:start w:val="1"/>
      <w:numFmt w:val="lowerRoman"/>
      <w:lvlText w:val="%3."/>
      <w:lvlJc w:val="right"/>
      <w:pPr>
        <w:ind w:left="1233" w:hanging="180"/>
      </w:pPr>
    </w:lvl>
    <w:lvl w:ilvl="3" w:tplc="0809000F" w:tentative="1">
      <w:start w:val="1"/>
      <w:numFmt w:val="decimal"/>
      <w:lvlText w:val="%4."/>
      <w:lvlJc w:val="left"/>
      <w:pPr>
        <w:ind w:left="1953" w:hanging="360"/>
      </w:pPr>
    </w:lvl>
    <w:lvl w:ilvl="4" w:tplc="08090019" w:tentative="1">
      <w:start w:val="1"/>
      <w:numFmt w:val="lowerLetter"/>
      <w:lvlText w:val="%5."/>
      <w:lvlJc w:val="left"/>
      <w:pPr>
        <w:ind w:left="2673" w:hanging="360"/>
      </w:pPr>
    </w:lvl>
    <w:lvl w:ilvl="5" w:tplc="0809001B" w:tentative="1">
      <w:start w:val="1"/>
      <w:numFmt w:val="lowerRoman"/>
      <w:lvlText w:val="%6."/>
      <w:lvlJc w:val="right"/>
      <w:pPr>
        <w:ind w:left="3393" w:hanging="180"/>
      </w:pPr>
    </w:lvl>
    <w:lvl w:ilvl="6" w:tplc="0809000F" w:tentative="1">
      <w:start w:val="1"/>
      <w:numFmt w:val="decimal"/>
      <w:lvlText w:val="%7."/>
      <w:lvlJc w:val="left"/>
      <w:pPr>
        <w:ind w:left="4113" w:hanging="360"/>
      </w:pPr>
    </w:lvl>
    <w:lvl w:ilvl="7" w:tplc="08090019" w:tentative="1">
      <w:start w:val="1"/>
      <w:numFmt w:val="lowerLetter"/>
      <w:lvlText w:val="%8."/>
      <w:lvlJc w:val="left"/>
      <w:pPr>
        <w:ind w:left="4833" w:hanging="360"/>
      </w:pPr>
    </w:lvl>
    <w:lvl w:ilvl="8" w:tplc="0809001B" w:tentative="1">
      <w:start w:val="1"/>
      <w:numFmt w:val="lowerRoman"/>
      <w:lvlText w:val="%9."/>
      <w:lvlJc w:val="right"/>
      <w:pPr>
        <w:ind w:left="5553" w:hanging="180"/>
      </w:pPr>
    </w:lvl>
  </w:abstractNum>
  <w:abstractNum w:abstractNumId="23" w15:restartNumberingAfterBreak="0">
    <w:nsid w:val="671D0646"/>
    <w:multiLevelType w:val="hybridMultilevel"/>
    <w:tmpl w:val="A2786344"/>
    <w:lvl w:ilvl="0" w:tplc="0809000D">
      <w:start w:val="1"/>
      <w:numFmt w:val="bullet"/>
      <w:lvlText w:val=""/>
      <w:lvlJc w:val="left"/>
      <w:pPr>
        <w:ind w:left="1179" w:hanging="360"/>
      </w:pPr>
      <w:rPr>
        <w:rFonts w:ascii="Wingdings" w:hAnsi="Wingdings" w:hint="default"/>
      </w:rPr>
    </w:lvl>
    <w:lvl w:ilvl="1" w:tplc="08090003" w:tentative="1">
      <w:start w:val="1"/>
      <w:numFmt w:val="bullet"/>
      <w:lvlText w:val="o"/>
      <w:lvlJc w:val="left"/>
      <w:pPr>
        <w:ind w:left="1899" w:hanging="360"/>
      </w:pPr>
      <w:rPr>
        <w:rFonts w:ascii="Courier New" w:hAnsi="Courier New" w:cs="Courier New" w:hint="default"/>
      </w:rPr>
    </w:lvl>
    <w:lvl w:ilvl="2" w:tplc="08090005" w:tentative="1">
      <w:start w:val="1"/>
      <w:numFmt w:val="bullet"/>
      <w:lvlText w:val=""/>
      <w:lvlJc w:val="left"/>
      <w:pPr>
        <w:ind w:left="2619" w:hanging="360"/>
      </w:pPr>
      <w:rPr>
        <w:rFonts w:ascii="Wingdings" w:hAnsi="Wingdings" w:hint="default"/>
      </w:rPr>
    </w:lvl>
    <w:lvl w:ilvl="3" w:tplc="08090001" w:tentative="1">
      <w:start w:val="1"/>
      <w:numFmt w:val="bullet"/>
      <w:lvlText w:val=""/>
      <w:lvlJc w:val="left"/>
      <w:pPr>
        <w:ind w:left="3339" w:hanging="360"/>
      </w:pPr>
      <w:rPr>
        <w:rFonts w:ascii="Symbol" w:hAnsi="Symbol" w:hint="default"/>
      </w:rPr>
    </w:lvl>
    <w:lvl w:ilvl="4" w:tplc="08090003" w:tentative="1">
      <w:start w:val="1"/>
      <w:numFmt w:val="bullet"/>
      <w:lvlText w:val="o"/>
      <w:lvlJc w:val="left"/>
      <w:pPr>
        <w:ind w:left="4059" w:hanging="360"/>
      </w:pPr>
      <w:rPr>
        <w:rFonts w:ascii="Courier New" w:hAnsi="Courier New" w:cs="Courier New" w:hint="default"/>
      </w:rPr>
    </w:lvl>
    <w:lvl w:ilvl="5" w:tplc="08090005" w:tentative="1">
      <w:start w:val="1"/>
      <w:numFmt w:val="bullet"/>
      <w:lvlText w:val=""/>
      <w:lvlJc w:val="left"/>
      <w:pPr>
        <w:ind w:left="4779" w:hanging="360"/>
      </w:pPr>
      <w:rPr>
        <w:rFonts w:ascii="Wingdings" w:hAnsi="Wingdings" w:hint="default"/>
      </w:rPr>
    </w:lvl>
    <w:lvl w:ilvl="6" w:tplc="08090001" w:tentative="1">
      <w:start w:val="1"/>
      <w:numFmt w:val="bullet"/>
      <w:lvlText w:val=""/>
      <w:lvlJc w:val="left"/>
      <w:pPr>
        <w:ind w:left="5499" w:hanging="360"/>
      </w:pPr>
      <w:rPr>
        <w:rFonts w:ascii="Symbol" w:hAnsi="Symbol" w:hint="default"/>
      </w:rPr>
    </w:lvl>
    <w:lvl w:ilvl="7" w:tplc="08090003" w:tentative="1">
      <w:start w:val="1"/>
      <w:numFmt w:val="bullet"/>
      <w:lvlText w:val="o"/>
      <w:lvlJc w:val="left"/>
      <w:pPr>
        <w:ind w:left="6219" w:hanging="360"/>
      </w:pPr>
      <w:rPr>
        <w:rFonts w:ascii="Courier New" w:hAnsi="Courier New" w:cs="Courier New" w:hint="default"/>
      </w:rPr>
    </w:lvl>
    <w:lvl w:ilvl="8" w:tplc="08090005" w:tentative="1">
      <w:start w:val="1"/>
      <w:numFmt w:val="bullet"/>
      <w:lvlText w:val=""/>
      <w:lvlJc w:val="left"/>
      <w:pPr>
        <w:ind w:left="6939" w:hanging="360"/>
      </w:pPr>
      <w:rPr>
        <w:rFonts w:ascii="Wingdings" w:hAnsi="Wingdings" w:hint="default"/>
      </w:rPr>
    </w:lvl>
  </w:abstractNum>
  <w:abstractNum w:abstractNumId="24" w15:restartNumberingAfterBreak="0">
    <w:nsid w:val="73455C93"/>
    <w:multiLevelType w:val="hybridMultilevel"/>
    <w:tmpl w:val="78BC2F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8023F4C"/>
    <w:multiLevelType w:val="hybridMultilevel"/>
    <w:tmpl w:val="E7E4B5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6338228">
    <w:abstractNumId w:val="2"/>
  </w:num>
  <w:num w:numId="2" w16cid:durableId="238563662">
    <w:abstractNumId w:val="17"/>
  </w:num>
  <w:num w:numId="3" w16cid:durableId="807356798">
    <w:abstractNumId w:val="15"/>
  </w:num>
  <w:num w:numId="4" w16cid:durableId="222446263">
    <w:abstractNumId w:val="3"/>
  </w:num>
  <w:num w:numId="5" w16cid:durableId="269357455">
    <w:abstractNumId w:val="14"/>
  </w:num>
  <w:num w:numId="6" w16cid:durableId="1546798380">
    <w:abstractNumId w:val="5"/>
  </w:num>
  <w:num w:numId="7" w16cid:durableId="177358696">
    <w:abstractNumId w:val="22"/>
  </w:num>
  <w:num w:numId="8" w16cid:durableId="19741324">
    <w:abstractNumId w:val="18"/>
  </w:num>
  <w:num w:numId="9" w16cid:durableId="31073348">
    <w:abstractNumId w:val="11"/>
  </w:num>
  <w:num w:numId="10" w16cid:durableId="1644579019">
    <w:abstractNumId w:val="19"/>
  </w:num>
  <w:num w:numId="11" w16cid:durableId="1223365731">
    <w:abstractNumId w:val="0"/>
  </w:num>
  <w:num w:numId="12" w16cid:durableId="1394623333">
    <w:abstractNumId w:val="23"/>
  </w:num>
  <w:num w:numId="13" w16cid:durableId="101651792">
    <w:abstractNumId w:val="10"/>
  </w:num>
  <w:num w:numId="14" w16cid:durableId="210389161">
    <w:abstractNumId w:val="16"/>
  </w:num>
  <w:num w:numId="15" w16cid:durableId="1998651542">
    <w:abstractNumId w:val="8"/>
  </w:num>
  <w:num w:numId="16" w16cid:durableId="1418332844">
    <w:abstractNumId w:val="25"/>
  </w:num>
  <w:num w:numId="17" w16cid:durableId="186481946">
    <w:abstractNumId w:val="24"/>
  </w:num>
  <w:num w:numId="18" w16cid:durableId="1893224339">
    <w:abstractNumId w:val="21"/>
  </w:num>
  <w:num w:numId="19" w16cid:durableId="1008365116">
    <w:abstractNumId w:val="1"/>
  </w:num>
  <w:num w:numId="20" w16cid:durableId="1921595475">
    <w:abstractNumId w:val="6"/>
  </w:num>
  <w:num w:numId="21" w16cid:durableId="96415363">
    <w:abstractNumId w:val="12"/>
  </w:num>
  <w:num w:numId="22" w16cid:durableId="2091345436">
    <w:abstractNumId w:val="4"/>
  </w:num>
  <w:num w:numId="23" w16cid:durableId="2064720061">
    <w:abstractNumId w:val="9"/>
  </w:num>
  <w:num w:numId="24" w16cid:durableId="973829480">
    <w:abstractNumId w:val="20"/>
  </w:num>
  <w:num w:numId="25" w16cid:durableId="14039334">
    <w:abstractNumId w:val="7"/>
  </w:num>
  <w:num w:numId="26" w16cid:durableId="2061436073">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5B73"/>
    <w:rsid w:val="00025FA8"/>
    <w:rsid w:val="00027B45"/>
    <w:rsid w:val="001A0DFA"/>
    <w:rsid w:val="001D0F26"/>
    <w:rsid w:val="002727B4"/>
    <w:rsid w:val="003511EE"/>
    <w:rsid w:val="00355B73"/>
    <w:rsid w:val="00375735"/>
    <w:rsid w:val="003A3F53"/>
    <w:rsid w:val="003C7821"/>
    <w:rsid w:val="00620652"/>
    <w:rsid w:val="00643159"/>
    <w:rsid w:val="0069447E"/>
    <w:rsid w:val="007145B5"/>
    <w:rsid w:val="00816426"/>
    <w:rsid w:val="00862806"/>
    <w:rsid w:val="00930B8F"/>
    <w:rsid w:val="00937B53"/>
    <w:rsid w:val="00A133E3"/>
    <w:rsid w:val="00AE3E35"/>
    <w:rsid w:val="00AF10B2"/>
    <w:rsid w:val="00B3251D"/>
    <w:rsid w:val="00D4373E"/>
    <w:rsid w:val="00E37564"/>
    <w:rsid w:val="00E424E8"/>
    <w:rsid w:val="00F27AA8"/>
    <w:rsid w:val="00F35035"/>
    <w:rsid w:val="00F451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C16CF9"/>
  <w15:chartTrackingRefBased/>
  <w15:docId w15:val="{9596F63E-A673-42D6-ACB2-EFC5FF1EE6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7B53"/>
  </w:style>
  <w:style w:type="paragraph" w:styleId="Heading1">
    <w:name w:val="heading 1"/>
    <w:basedOn w:val="Normal"/>
    <w:link w:val="Heading1Char"/>
    <w:uiPriority w:val="1"/>
    <w:qFormat/>
    <w:rsid w:val="00355B73"/>
    <w:pPr>
      <w:widowControl w:val="0"/>
      <w:spacing w:before="44" w:after="0" w:line="240" w:lineRule="auto"/>
      <w:ind w:left="117"/>
      <w:outlineLvl w:val="0"/>
    </w:pPr>
    <w:rPr>
      <w:rFonts w:ascii="Calibri" w:eastAsia="Calibri" w:hAnsi="Calibri" w:cs="Calibri"/>
      <w:b/>
      <w:bCs/>
      <w:sz w:val="28"/>
      <w:szCs w:val="28"/>
      <w:lang w:val="en-US"/>
    </w:rPr>
  </w:style>
  <w:style w:type="paragraph" w:styleId="Heading2">
    <w:name w:val="heading 2"/>
    <w:basedOn w:val="Normal"/>
    <w:next w:val="Normal"/>
    <w:link w:val="Heading2Char"/>
    <w:uiPriority w:val="9"/>
    <w:unhideWhenUsed/>
    <w:qFormat/>
    <w:rsid w:val="00355B73"/>
    <w:pPr>
      <w:keepNext/>
      <w:keepLines/>
      <w:spacing w:before="40" w:after="0" w:line="240" w:lineRule="auto"/>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355B73"/>
    <w:rPr>
      <w:rFonts w:ascii="Calibri" w:eastAsia="Calibri" w:hAnsi="Calibri" w:cs="Calibri"/>
      <w:b/>
      <w:bCs/>
      <w:sz w:val="28"/>
      <w:szCs w:val="28"/>
      <w:lang w:val="en-US"/>
    </w:rPr>
  </w:style>
  <w:style w:type="character" w:customStyle="1" w:styleId="Heading2Char">
    <w:name w:val="Heading 2 Char"/>
    <w:basedOn w:val="DefaultParagraphFont"/>
    <w:link w:val="Heading2"/>
    <w:uiPriority w:val="9"/>
    <w:rsid w:val="00355B73"/>
    <w:rPr>
      <w:rFonts w:asciiTheme="majorHAnsi" w:eastAsiaTheme="majorEastAsia" w:hAnsiTheme="majorHAnsi" w:cstheme="majorBidi"/>
      <w:color w:val="2F5496" w:themeColor="accent1" w:themeShade="BF"/>
      <w:sz w:val="26"/>
      <w:szCs w:val="26"/>
    </w:rPr>
  </w:style>
  <w:style w:type="character" w:styleId="Hyperlink">
    <w:name w:val="Hyperlink"/>
    <w:basedOn w:val="DefaultParagraphFont"/>
    <w:uiPriority w:val="99"/>
    <w:unhideWhenUsed/>
    <w:rsid w:val="00355B73"/>
    <w:rPr>
      <w:color w:val="0563C1" w:themeColor="hyperlink"/>
      <w:u w:val="single"/>
    </w:rPr>
  </w:style>
  <w:style w:type="paragraph" w:styleId="CommentText">
    <w:name w:val="annotation text"/>
    <w:basedOn w:val="Normal"/>
    <w:link w:val="CommentTextChar"/>
    <w:uiPriority w:val="99"/>
    <w:semiHidden/>
    <w:unhideWhenUsed/>
    <w:rsid w:val="00355B73"/>
    <w:pPr>
      <w:spacing w:after="0" w:line="240" w:lineRule="auto"/>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semiHidden/>
    <w:rsid w:val="00355B73"/>
    <w:rPr>
      <w:rFonts w:ascii="Calibri" w:eastAsia="Calibri" w:hAnsi="Calibri" w:cs="Times New Roman"/>
      <w:sz w:val="20"/>
      <w:szCs w:val="20"/>
    </w:rPr>
  </w:style>
  <w:style w:type="character" w:styleId="CommentReference">
    <w:name w:val="annotation reference"/>
    <w:basedOn w:val="DefaultParagraphFont"/>
    <w:uiPriority w:val="99"/>
    <w:semiHidden/>
    <w:unhideWhenUsed/>
    <w:rsid w:val="00355B73"/>
  </w:style>
  <w:style w:type="paragraph" w:styleId="BalloonText">
    <w:name w:val="Balloon Text"/>
    <w:basedOn w:val="Normal"/>
    <w:link w:val="BalloonTextChar"/>
    <w:uiPriority w:val="99"/>
    <w:semiHidden/>
    <w:unhideWhenUsed/>
    <w:rsid w:val="00355B7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55B73"/>
    <w:rPr>
      <w:rFonts w:ascii="Tahoma" w:hAnsi="Tahoma" w:cs="Tahoma"/>
      <w:sz w:val="16"/>
      <w:szCs w:val="16"/>
    </w:rPr>
  </w:style>
  <w:style w:type="paragraph" w:styleId="CommentSubject">
    <w:name w:val="annotation subject"/>
    <w:basedOn w:val="CommentText"/>
    <w:next w:val="CommentText"/>
    <w:link w:val="CommentSubjectChar"/>
    <w:uiPriority w:val="99"/>
    <w:semiHidden/>
    <w:unhideWhenUsed/>
    <w:rsid w:val="00355B73"/>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355B73"/>
    <w:rPr>
      <w:rFonts w:ascii="Calibri" w:eastAsia="Calibri" w:hAnsi="Calibri" w:cs="Times New Roman"/>
      <w:b/>
      <w:bCs/>
      <w:sz w:val="20"/>
      <w:szCs w:val="20"/>
    </w:rPr>
  </w:style>
  <w:style w:type="paragraph" w:styleId="Revision">
    <w:name w:val="Revision"/>
    <w:hidden/>
    <w:uiPriority w:val="99"/>
    <w:semiHidden/>
    <w:rsid w:val="00355B73"/>
    <w:pPr>
      <w:spacing w:after="0" w:line="240" w:lineRule="auto"/>
    </w:pPr>
  </w:style>
  <w:style w:type="character" w:styleId="FollowedHyperlink">
    <w:name w:val="FollowedHyperlink"/>
    <w:basedOn w:val="DefaultParagraphFont"/>
    <w:uiPriority w:val="99"/>
    <w:semiHidden/>
    <w:unhideWhenUsed/>
    <w:rsid w:val="00355B73"/>
    <w:rPr>
      <w:color w:val="954F72" w:themeColor="followedHyperlink"/>
      <w:u w:val="single"/>
    </w:rPr>
  </w:style>
  <w:style w:type="paragraph" w:customStyle="1" w:styleId="Default">
    <w:name w:val="Default"/>
    <w:rsid w:val="00355B73"/>
    <w:pPr>
      <w:autoSpaceDE w:val="0"/>
      <w:autoSpaceDN w:val="0"/>
      <w:adjustRightInd w:val="0"/>
      <w:spacing w:after="0" w:line="240" w:lineRule="auto"/>
    </w:pPr>
    <w:rPr>
      <w:rFonts w:ascii="Calibri" w:hAnsi="Calibri" w:cs="Calibri"/>
      <w:color w:val="000000"/>
      <w:sz w:val="24"/>
      <w:szCs w:val="24"/>
    </w:rPr>
  </w:style>
  <w:style w:type="paragraph" w:styleId="ListParagraph">
    <w:name w:val="List Paragraph"/>
    <w:basedOn w:val="Normal"/>
    <w:link w:val="ListParagraphChar"/>
    <w:uiPriority w:val="34"/>
    <w:qFormat/>
    <w:rsid w:val="00355B73"/>
    <w:pPr>
      <w:spacing w:after="0" w:line="240" w:lineRule="auto"/>
      <w:ind w:left="720"/>
      <w:contextualSpacing/>
    </w:pPr>
  </w:style>
  <w:style w:type="character" w:styleId="Strong">
    <w:name w:val="Strong"/>
    <w:basedOn w:val="DefaultParagraphFont"/>
    <w:uiPriority w:val="22"/>
    <w:qFormat/>
    <w:rsid w:val="00355B73"/>
    <w:rPr>
      <w:b/>
      <w:bCs/>
    </w:rPr>
  </w:style>
  <w:style w:type="paragraph" w:styleId="NormalWeb">
    <w:name w:val="Normal (Web)"/>
    <w:basedOn w:val="Normal"/>
    <w:uiPriority w:val="99"/>
    <w:unhideWhenUsed/>
    <w:rsid w:val="00355B73"/>
    <w:pPr>
      <w:spacing w:after="180" w:line="240" w:lineRule="auto"/>
    </w:pPr>
    <w:rPr>
      <w:rFonts w:ascii="Times New Roman" w:eastAsia="Times New Roman" w:hAnsi="Times New Roman" w:cs="Times New Roman"/>
      <w:sz w:val="24"/>
      <w:szCs w:val="24"/>
      <w:lang w:eastAsia="en-GB"/>
    </w:rPr>
  </w:style>
  <w:style w:type="character" w:customStyle="1" w:styleId="s1">
    <w:name w:val="s1"/>
    <w:basedOn w:val="DefaultParagraphFont"/>
    <w:rsid w:val="00355B73"/>
  </w:style>
  <w:style w:type="character" w:styleId="Emphasis">
    <w:name w:val="Emphasis"/>
    <w:basedOn w:val="DefaultParagraphFont"/>
    <w:uiPriority w:val="20"/>
    <w:qFormat/>
    <w:rsid w:val="00355B73"/>
    <w:rPr>
      <w:i/>
      <w:iCs/>
    </w:rPr>
  </w:style>
  <w:style w:type="paragraph" w:styleId="BodyText">
    <w:name w:val="Body Text"/>
    <w:basedOn w:val="Normal"/>
    <w:link w:val="BodyTextChar"/>
    <w:uiPriority w:val="1"/>
    <w:qFormat/>
    <w:rsid w:val="00355B73"/>
    <w:pPr>
      <w:widowControl w:val="0"/>
      <w:spacing w:after="0" w:line="240" w:lineRule="auto"/>
    </w:pPr>
    <w:rPr>
      <w:rFonts w:ascii="Calibri" w:eastAsia="Calibri" w:hAnsi="Calibri" w:cs="Calibri"/>
      <w:sz w:val="28"/>
      <w:szCs w:val="28"/>
      <w:lang w:val="en-US"/>
    </w:rPr>
  </w:style>
  <w:style w:type="character" w:customStyle="1" w:styleId="BodyTextChar">
    <w:name w:val="Body Text Char"/>
    <w:basedOn w:val="DefaultParagraphFont"/>
    <w:link w:val="BodyText"/>
    <w:uiPriority w:val="1"/>
    <w:rsid w:val="00355B73"/>
    <w:rPr>
      <w:rFonts w:ascii="Calibri" w:eastAsia="Calibri" w:hAnsi="Calibri" w:cs="Calibri"/>
      <w:sz w:val="28"/>
      <w:szCs w:val="28"/>
      <w:lang w:val="en-US"/>
    </w:rPr>
  </w:style>
  <w:style w:type="character" w:customStyle="1" w:styleId="detailstext1">
    <w:name w:val="detailstext1"/>
    <w:basedOn w:val="DefaultParagraphFont"/>
    <w:rsid w:val="00355B73"/>
    <w:rPr>
      <w:b/>
      <w:bCs/>
      <w:color w:val="000000"/>
      <w:shd w:val="clear" w:color="auto" w:fill="FFFFFF"/>
    </w:rPr>
  </w:style>
  <w:style w:type="character" w:customStyle="1" w:styleId="element-invisible1">
    <w:name w:val="element-invisible1"/>
    <w:basedOn w:val="DefaultParagraphFont"/>
    <w:rsid w:val="00355B73"/>
    <w:rPr>
      <w:vanish/>
      <w:webHidden w:val="0"/>
      <w:specVanish w:val="0"/>
    </w:rPr>
  </w:style>
  <w:style w:type="table" w:styleId="TableGrid">
    <w:name w:val="Table Grid"/>
    <w:basedOn w:val="TableNormal"/>
    <w:uiPriority w:val="39"/>
    <w:rsid w:val="00355B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gc">
    <w:name w:val="_tgc"/>
    <w:basedOn w:val="DefaultParagraphFont"/>
    <w:rsid w:val="00355B73"/>
  </w:style>
  <w:style w:type="paragraph" w:styleId="ListBullet3">
    <w:name w:val="List Bullet 3"/>
    <w:basedOn w:val="Normal"/>
    <w:rsid w:val="00355B73"/>
    <w:pPr>
      <w:spacing w:after="0" w:line="240" w:lineRule="auto"/>
      <w:ind w:left="1287" w:hanging="720"/>
      <w:jc w:val="both"/>
    </w:pPr>
    <w:rPr>
      <w:rFonts w:ascii="Arial" w:eastAsia="Times New Roman" w:hAnsi="Arial" w:cs="Times New Roman"/>
      <w:sz w:val="20"/>
      <w:szCs w:val="20"/>
      <w:lang w:eastAsia="en-GB"/>
    </w:rPr>
  </w:style>
  <w:style w:type="character" w:customStyle="1" w:styleId="ListParagraphChar">
    <w:name w:val="List Paragraph Char"/>
    <w:link w:val="ListParagraph"/>
    <w:uiPriority w:val="34"/>
    <w:locked/>
    <w:rsid w:val="00355B73"/>
  </w:style>
  <w:style w:type="character" w:customStyle="1" w:styleId="tp-kapitel-abschnitt">
    <w:name w:val="tp-kapitel-abschnitt"/>
    <w:basedOn w:val="DefaultParagraphFont"/>
    <w:rsid w:val="00355B73"/>
  </w:style>
  <w:style w:type="paragraph" w:styleId="Header">
    <w:name w:val="header"/>
    <w:basedOn w:val="Normal"/>
    <w:link w:val="HeaderChar"/>
    <w:rsid w:val="00355B73"/>
    <w:pPr>
      <w:tabs>
        <w:tab w:val="center" w:pos="4513"/>
        <w:tab w:val="right" w:pos="9026"/>
      </w:tabs>
      <w:spacing w:after="0" w:line="240" w:lineRule="auto"/>
    </w:pPr>
    <w:rPr>
      <w:rFonts w:ascii="Calibri" w:eastAsia="Times New Roman" w:hAnsi="Calibri" w:cs="Times New Roman"/>
    </w:rPr>
  </w:style>
  <w:style w:type="character" w:customStyle="1" w:styleId="HeaderChar">
    <w:name w:val="Header Char"/>
    <w:basedOn w:val="DefaultParagraphFont"/>
    <w:link w:val="Header"/>
    <w:rsid w:val="00355B73"/>
    <w:rPr>
      <w:rFonts w:ascii="Calibri" w:eastAsia="Times New Roman" w:hAnsi="Calibri" w:cs="Times New Roman"/>
    </w:rPr>
  </w:style>
  <w:style w:type="character" w:customStyle="1" w:styleId="legds2">
    <w:name w:val="legds2"/>
    <w:basedOn w:val="DefaultParagraphFont"/>
    <w:rsid w:val="00355B73"/>
    <w:rPr>
      <w:vanish w:val="0"/>
      <w:webHidden w:val="0"/>
      <w:specVanish w:val="0"/>
    </w:rPr>
  </w:style>
  <w:style w:type="character" w:customStyle="1" w:styleId="y0nh2b">
    <w:name w:val="y0nh2b"/>
    <w:basedOn w:val="DefaultParagraphFont"/>
    <w:rsid w:val="00355B73"/>
  </w:style>
  <w:style w:type="paragraph" w:customStyle="1" w:styleId="nodesummary">
    <w:name w:val="nodesummary"/>
    <w:basedOn w:val="Normal"/>
    <w:rsid w:val="00355B7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TOCHeading">
    <w:name w:val="TOC Heading"/>
    <w:basedOn w:val="Heading1"/>
    <w:next w:val="Normal"/>
    <w:uiPriority w:val="39"/>
    <w:unhideWhenUsed/>
    <w:qFormat/>
    <w:rsid w:val="00355B73"/>
    <w:pPr>
      <w:keepNext/>
      <w:keepLines/>
      <w:widowControl/>
      <w:spacing w:before="240" w:line="259" w:lineRule="auto"/>
      <w:ind w:left="0"/>
      <w:outlineLvl w:val="9"/>
    </w:pPr>
    <w:rPr>
      <w:rFonts w:asciiTheme="majorHAnsi" w:eastAsiaTheme="majorEastAsia" w:hAnsiTheme="majorHAnsi" w:cstheme="majorBidi"/>
      <w:b w:val="0"/>
      <w:bCs w:val="0"/>
      <w:color w:val="2F5496" w:themeColor="accent1" w:themeShade="BF"/>
      <w:sz w:val="32"/>
      <w:szCs w:val="32"/>
    </w:rPr>
  </w:style>
  <w:style w:type="paragraph" w:styleId="TOC1">
    <w:name w:val="toc 1"/>
    <w:basedOn w:val="Normal"/>
    <w:next w:val="Normal"/>
    <w:autoRedefine/>
    <w:uiPriority w:val="39"/>
    <w:unhideWhenUsed/>
    <w:rsid w:val="00355B73"/>
    <w:pPr>
      <w:tabs>
        <w:tab w:val="left" w:pos="440"/>
        <w:tab w:val="right" w:leader="dot" w:pos="9016"/>
      </w:tabs>
      <w:spacing w:after="100" w:line="240" w:lineRule="auto"/>
      <w:ind w:left="426" w:hanging="426"/>
    </w:pPr>
  </w:style>
  <w:style w:type="paragraph" w:styleId="TOC2">
    <w:name w:val="toc 2"/>
    <w:basedOn w:val="Normal"/>
    <w:next w:val="Normal"/>
    <w:autoRedefine/>
    <w:uiPriority w:val="39"/>
    <w:unhideWhenUsed/>
    <w:rsid w:val="00355B73"/>
    <w:pPr>
      <w:spacing w:after="100" w:line="240" w:lineRule="auto"/>
      <w:ind w:left="220"/>
    </w:pPr>
  </w:style>
  <w:style w:type="paragraph" w:customStyle="1" w:styleId="legclearfix2">
    <w:name w:val="legclearfix2"/>
    <w:basedOn w:val="Normal"/>
    <w:rsid w:val="00355B73"/>
    <w:pPr>
      <w:shd w:val="clear" w:color="auto" w:fill="FFFFFF"/>
      <w:spacing w:after="120" w:line="360" w:lineRule="atLeast"/>
    </w:pPr>
    <w:rPr>
      <w:rFonts w:ascii="Times New Roman" w:eastAsia="Times New Roman" w:hAnsi="Times New Roman" w:cs="Times New Roman"/>
      <w:color w:val="000000"/>
      <w:sz w:val="19"/>
      <w:szCs w:val="19"/>
      <w:lang w:eastAsia="en-GB"/>
    </w:rPr>
  </w:style>
  <w:style w:type="paragraph" w:styleId="Footer">
    <w:name w:val="footer"/>
    <w:basedOn w:val="Normal"/>
    <w:link w:val="FooterChar"/>
    <w:uiPriority w:val="99"/>
    <w:unhideWhenUsed/>
    <w:rsid w:val="00355B73"/>
    <w:pPr>
      <w:tabs>
        <w:tab w:val="center" w:pos="4513"/>
        <w:tab w:val="right" w:pos="9026"/>
      </w:tabs>
      <w:spacing w:after="0" w:line="240" w:lineRule="auto"/>
    </w:pPr>
  </w:style>
  <w:style w:type="character" w:customStyle="1" w:styleId="FooterChar">
    <w:name w:val="Footer Char"/>
    <w:basedOn w:val="DefaultParagraphFont"/>
    <w:link w:val="Footer"/>
    <w:uiPriority w:val="99"/>
    <w:rsid w:val="00355B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gov.uk/ukpga/2018/12/section/8/enacted" TargetMode="External"/><Relationship Id="rId299" Type="http://schemas.openxmlformats.org/officeDocument/2006/relationships/hyperlink" Target="http://www.legislation.gov.uk/ukpga/2018/12/section/8/enacted" TargetMode="External"/><Relationship Id="rId21" Type="http://schemas.openxmlformats.org/officeDocument/2006/relationships/hyperlink" Target="https://ico.org.uk/global/contact-us/" TargetMode="External"/><Relationship Id="rId63" Type="http://schemas.openxmlformats.org/officeDocument/2006/relationships/hyperlink" Target="https://ico.org.uk/global/contact-us/" TargetMode="External"/><Relationship Id="rId159" Type="http://schemas.openxmlformats.org/officeDocument/2006/relationships/hyperlink" Target="http://www.legislation.gov.uk/ukpga/2018/12/section/8/enacted" TargetMode="External"/><Relationship Id="rId324" Type="http://schemas.openxmlformats.org/officeDocument/2006/relationships/hyperlink" Target="http://www.legislation.gov.uk/ukpga/2018/12/schedule/1/enacted" TargetMode="External"/><Relationship Id="rId170" Type="http://schemas.openxmlformats.org/officeDocument/2006/relationships/hyperlink" Target="https://www.gov.uk/government/publications/records-management-code-of-practice-for-health-and-social-care" TargetMode="External"/><Relationship Id="rId226" Type="http://schemas.openxmlformats.org/officeDocument/2006/relationships/hyperlink" Target="https://healthcaregateway.co.uk/about-mig/" TargetMode="External"/><Relationship Id="rId268" Type="http://schemas.openxmlformats.org/officeDocument/2006/relationships/hyperlink" Target="https://digital.nhs.uk/services/systems-and-service-delivery/national-health-application-and-infrastructure-services/open-exeter" TargetMode="External"/><Relationship Id="rId32" Type="http://schemas.openxmlformats.org/officeDocument/2006/relationships/hyperlink" Target="https://gdpr-info.eu/art-6-gdpr/" TargetMode="External"/><Relationship Id="rId74" Type="http://schemas.openxmlformats.org/officeDocument/2006/relationships/hyperlink" Target="https://ico.org.uk/global/contact-us/" TargetMode="External"/><Relationship Id="rId128" Type="http://schemas.openxmlformats.org/officeDocument/2006/relationships/hyperlink" Target="http://www.legislation.gov.uk/ukpga/2018/12/section/10/enacted" TargetMode="External"/><Relationship Id="rId5" Type="http://schemas.openxmlformats.org/officeDocument/2006/relationships/hyperlink" Target="https://www.gov.uk/government/publications/records-management-code-of-practice-for-health-and-social-care" TargetMode="External"/><Relationship Id="rId181" Type="http://schemas.openxmlformats.org/officeDocument/2006/relationships/hyperlink" Target="https://www.legislation.gov.uk/ukpga/2006/41/section/251" TargetMode="External"/><Relationship Id="rId237" Type="http://schemas.openxmlformats.org/officeDocument/2006/relationships/hyperlink" Target="https://digital.nhs.uk/services/demographics" TargetMode="External"/><Relationship Id="rId279" Type="http://schemas.openxmlformats.org/officeDocument/2006/relationships/hyperlink" Target="https://www.gov.uk/government/publications/records-management-code-of-practice-for-health-and-social-care" TargetMode="External"/><Relationship Id="rId43" Type="http://schemas.openxmlformats.org/officeDocument/2006/relationships/hyperlink" Target="https://gdpr-info.eu/art-9-gdpr/" TargetMode="External"/><Relationship Id="rId139" Type="http://schemas.openxmlformats.org/officeDocument/2006/relationships/hyperlink" Target="https://digital.nhs.uk/data-and-information/data-collections-and-data-sets/data-collections" TargetMode="External"/><Relationship Id="rId290" Type="http://schemas.openxmlformats.org/officeDocument/2006/relationships/hyperlink" Target="http://www.legislation.gov.uk/ukpga/2018/12/section/8/enacted" TargetMode="External"/><Relationship Id="rId304" Type="http://schemas.openxmlformats.org/officeDocument/2006/relationships/hyperlink" Target="http://www.qms-uk.com/company/company-overview/" TargetMode="External"/><Relationship Id="rId85" Type="http://schemas.openxmlformats.org/officeDocument/2006/relationships/hyperlink" Target="https://www.gov.uk/government/publications/records-management-code-of-practice-for-health-and-social-care" TargetMode="External"/><Relationship Id="rId150" Type="http://schemas.openxmlformats.org/officeDocument/2006/relationships/hyperlink" Target="https://www.england.nhs.uk/contact-us/privacy/privacy-notice/your-information/" TargetMode="External"/><Relationship Id="rId192" Type="http://schemas.openxmlformats.org/officeDocument/2006/relationships/hyperlink" Target="http://www.legislation.gov.uk/ukpga/2018/12/section/8/enacted" TargetMode="External"/><Relationship Id="rId206" Type="http://schemas.openxmlformats.org/officeDocument/2006/relationships/hyperlink" Target="https://ico.org.uk/global/contact-us/" TargetMode="External"/><Relationship Id="rId248" Type="http://schemas.openxmlformats.org/officeDocument/2006/relationships/hyperlink" Target="https://digital.nhs.uk/services/gp2gp" TargetMode="External"/><Relationship Id="rId12" Type="http://schemas.openxmlformats.org/officeDocument/2006/relationships/hyperlink" Target="https://ico.org.uk/global/contact-us/" TargetMode="External"/><Relationship Id="rId108" Type="http://schemas.openxmlformats.org/officeDocument/2006/relationships/hyperlink" Target="https://ico.org.uk/global/contact-us/" TargetMode="External"/><Relationship Id="rId315" Type="http://schemas.openxmlformats.org/officeDocument/2006/relationships/hyperlink" Target="https://ico.org.uk/global/contact-us/" TargetMode="External"/><Relationship Id="rId54" Type="http://schemas.openxmlformats.org/officeDocument/2006/relationships/hyperlink" Target="https://ico.org.uk/global/contact-us/" TargetMode="External"/><Relationship Id="rId96" Type="http://schemas.openxmlformats.org/officeDocument/2006/relationships/hyperlink" Target="https://www.gov.uk/government/publications/records-management-code-of-practice-for-health-and-social-care" TargetMode="External"/><Relationship Id="rId161" Type="http://schemas.openxmlformats.org/officeDocument/2006/relationships/hyperlink" Target="http://www.legislation.gov.uk/ukpga/2018/12/schedule/1/enacted" TargetMode="External"/><Relationship Id="rId217" Type="http://schemas.openxmlformats.org/officeDocument/2006/relationships/hyperlink" Target="https://www.gov.uk/government/publications/records-management-code-of-practice-for-health-and-social-care" TargetMode="External"/><Relationship Id="rId259" Type="http://schemas.openxmlformats.org/officeDocument/2006/relationships/hyperlink" Target="https://www.gov.uk/government/publications/records-management-code-of-practice-for-health-and-social-care" TargetMode="External"/><Relationship Id="rId23" Type="http://schemas.openxmlformats.org/officeDocument/2006/relationships/hyperlink" Target="https://gdpr-info.eu/art-6-gdpr/" TargetMode="External"/><Relationship Id="rId119" Type="http://schemas.openxmlformats.org/officeDocument/2006/relationships/hyperlink" Target="http://www.legislation.gov.uk/ukpga/2018/12/section/10/enacted" TargetMode="External"/><Relationship Id="rId270" Type="http://schemas.openxmlformats.org/officeDocument/2006/relationships/hyperlink" Target="https://gdpr-info.eu/art-6-gdpr/" TargetMode="External"/><Relationship Id="rId326" Type="http://schemas.openxmlformats.org/officeDocument/2006/relationships/hyperlink" Target="https://ico.org.uk/global/contact-us/" TargetMode="External"/><Relationship Id="rId65" Type="http://schemas.openxmlformats.org/officeDocument/2006/relationships/hyperlink" Target="https://ico.org.uk/global/contact-us/" TargetMode="External"/><Relationship Id="rId130" Type="http://schemas.openxmlformats.org/officeDocument/2006/relationships/hyperlink" Target="http://www.legislation.gov.uk/ukpga/1993/46/section/12" TargetMode="External"/><Relationship Id="rId172" Type="http://schemas.openxmlformats.org/officeDocument/2006/relationships/hyperlink" Target="https://gdpr-info.eu/art-6-gdpr/" TargetMode="External"/><Relationship Id="rId228" Type="http://schemas.openxmlformats.org/officeDocument/2006/relationships/hyperlink" Target="https://healthcaregateway.co.uk/services/" TargetMode="External"/><Relationship Id="rId281" Type="http://schemas.openxmlformats.org/officeDocument/2006/relationships/hyperlink" Target="http://www.legislation.gov.uk/ukpga/2018/12/section/8/enacted" TargetMode="External"/><Relationship Id="rId34" Type="http://schemas.openxmlformats.org/officeDocument/2006/relationships/hyperlink" Target="https://gdpr-info.eu/art-9-gdpr/" TargetMode="External"/><Relationship Id="rId76" Type="http://schemas.openxmlformats.org/officeDocument/2006/relationships/hyperlink" Target="https://gdpr-info.eu/art-6-gdpr/" TargetMode="External"/><Relationship Id="rId141" Type="http://schemas.openxmlformats.org/officeDocument/2006/relationships/hyperlink" Target="http://www.legislation.gov.uk/ukpga/2012/7/section/254/enacted" TargetMode="External"/><Relationship Id="rId7" Type="http://schemas.openxmlformats.org/officeDocument/2006/relationships/hyperlink" Target="http://www.legislation.gov.uk/ukpga/2018/12/section/8/enacted" TargetMode="External"/><Relationship Id="rId162" Type="http://schemas.openxmlformats.org/officeDocument/2006/relationships/hyperlink" Target="https://ico.org.uk/global/contact-us/" TargetMode="External"/><Relationship Id="rId183" Type="http://schemas.openxmlformats.org/officeDocument/2006/relationships/hyperlink" Target="https://gdpr-info.eu/art-89-gdpr/" TargetMode="External"/><Relationship Id="rId218" Type="http://schemas.openxmlformats.org/officeDocument/2006/relationships/hyperlink" Target="https://gdpr-info.eu/art-6-gdpr/" TargetMode="External"/><Relationship Id="rId239" Type="http://schemas.openxmlformats.org/officeDocument/2006/relationships/hyperlink" Target="https://digital.nhs.uk/services/electronic-prescription-service" TargetMode="External"/><Relationship Id="rId250" Type="http://schemas.openxmlformats.org/officeDocument/2006/relationships/hyperlink" Target="https://gdpr-info.eu/art-6-gdpr/" TargetMode="External"/><Relationship Id="rId271" Type="http://schemas.openxmlformats.org/officeDocument/2006/relationships/hyperlink" Target="http://www.legislation.gov.uk/ukpga/2018/12/section/8/enacted" TargetMode="External"/><Relationship Id="rId292" Type="http://schemas.openxmlformats.org/officeDocument/2006/relationships/hyperlink" Target="http://www.legislation.gov.uk/ukpga/2018/12/section/10/enacted" TargetMode="External"/><Relationship Id="rId306" Type="http://schemas.openxmlformats.org/officeDocument/2006/relationships/hyperlink" Target="https://health-intelligence.com/" TargetMode="External"/><Relationship Id="rId24" Type="http://schemas.openxmlformats.org/officeDocument/2006/relationships/hyperlink" Target="http://www.legislation.gov.uk/ukpga/2018/12/section/8/enacted" TargetMode="External"/><Relationship Id="rId45" Type="http://schemas.openxmlformats.org/officeDocument/2006/relationships/hyperlink" Target="http://www.legislation.gov.uk/ukpga/2018/12/schedule/1/enacted" TargetMode="External"/><Relationship Id="rId66" Type="http://schemas.openxmlformats.org/officeDocument/2006/relationships/hyperlink" Target="https://ico.org.uk/global/contact-us/" TargetMode="External"/><Relationship Id="rId87" Type="http://schemas.openxmlformats.org/officeDocument/2006/relationships/hyperlink" Target="http://www.legislation.gov.uk/ukpga/2018/12/section/8/enacted" TargetMode="External"/><Relationship Id="rId110" Type="http://schemas.openxmlformats.org/officeDocument/2006/relationships/hyperlink" Target="https://gdpr-info.eu/art-9-gdpr/" TargetMode="External"/><Relationship Id="rId131" Type="http://schemas.openxmlformats.org/officeDocument/2006/relationships/hyperlink" Target="https://ico.org.uk/global/contact-us/" TargetMode="External"/><Relationship Id="rId327" Type="http://schemas.openxmlformats.org/officeDocument/2006/relationships/fontTable" Target="fontTable.xml"/><Relationship Id="rId152" Type="http://schemas.openxmlformats.org/officeDocument/2006/relationships/hyperlink" Target="https://gdpr-info.eu/art-6-gdpr/" TargetMode="External"/><Relationship Id="rId173" Type="http://schemas.openxmlformats.org/officeDocument/2006/relationships/hyperlink" Target="https://gdpr-info.eu/art-9-gdpr/" TargetMode="External"/><Relationship Id="rId194" Type="http://schemas.openxmlformats.org/officeDocument/2006/relationships/hyperlink" Target="http://www.legislation.gov.uk/ukpga/2018/12/schedule/1/enacted" TargetMode="External"/><Relationship Id="rId208" Type="http://schemas.openxmlformats.org/officeDocument/2006/relationships/hyperlink" Target="https://gdpr-info.eu/art-6-gdpr/" TargetMode="External"/><Relationship Id="rId229" Type="http://schemas.openxmlformats.org/officeDocument/2006/relationships/hyperlink" Target="https://gdpr-info.eu/art-6-gdpr/" TargetMode="External"/><Relationship Id="rId240" Type="http://schemas.openxmlformats.org/officeDocument/2006/relationships/hyperlink" Target="https://digital.nhs.uk/services/gp2gp" TargetMode="External"/><Relationship Id="rId261" Type="http://schemas.openxmlformats.org/officeDocument/2006/relationships/hyperlink" Target="http://www.legislation.gov.uk/ukpga/2018/12/section/8/enacted" TargetMode="External"/><Relationship Id="rId14" Type="http://schemas.openxmlformats.org/officeDocument/2006/relationships/hyperlink" Target="https://gdpr-info.eu/art-6-gdpr/" TargetMode="External"/><Relationship Id="rId35" Type="http://schemas.openxmlformats.org/officeDocument/2006/relationships/hyperlink" Target="http://www.legislation.gov.uk/ukpga/2018/12/section/10/enacted" TargetMode="External"/><Relationship Id="rId56" Type="http://schemas.openxmlformats.org/officeDocument/2006/relationships/hyperlink" Target="https://ico.org.uk/global/contact-us/" TargetMode="External"/><Relationship Id="rId77" Type="http://schemas.openxmlformats.org/officeDocument/2006/relationships/hyperlink" Target="http://www.legislation.gov.uk/ukpga/2018/12/section/8/enacted" TargetMode="External"/><Relationship Id="rId100" Type="http://schemas.openxmlformats.org/officeDocument/2006/relationships/hyperlink" Target="http://www.legislation.gov.uk/ukpga/2018/12/section/10/enacted" TargetMode="External"/><Relationship Id="rId282" Type="http://schemas.openxmlformats.org/officeDocument/2006/relationships/hyperlink" Target="https://gdpr-info.eu/art-9-gdpr/" TargetMode="External"/><Relationship Id="rId317" Type="http://schemas.openxmlformats.org/officeDocument/2006/relationships/hyperlink" Target="https://gdpr-info.eu/art-89-gdpr/" TargetMode="External"/><Relationship Id="rId8" Type="http://schemas.openxmlformats.org/officeDocument/2006/relationships/hyperlink" Target="https://gdpr-info.eu/art-9-gdpr/" TargetMode="External"/><Relationship Id="rId98" Type="http://schemas.openxmlformats.org/officeDocument/2006/relationships/hyperlink" Target="http://www.legislation.gov.uk/ukpga/2018/12/section/8/enacted" TargetMode="External"/><Relationship Id="rId121" Type="http://schemas.openxmlformats.org/officeDocument/2006/relationships/hyperlink" Target="https://www.gmc-uk.org/about/legislation/medical_act.asp" TargetMode="External"/><Relationship Id="rId142" Type="http://schemas.openxmlformats.org/officeDocument/2006/relationships/hyperlink" Target="http://www.legislation.gov.uk/ukpga/2012/7/section/254/enacted" TargetMode="External"/><Relationship Id="rId163" Type="http://schemas.openxmlformats.org/officeDocument/2006/relationships/hyperlink" Target="https://www.gov.uk/government/organisations/public-health-england/about" TargetMode="External"/><Relationship Id="rId184" Type="http://schemas.openxmlformats.org/officeDocument/2006/relationships/hyperlink" Target="https://www.gov.uk/government/publications/records-management-code-of-practice-for-health-and-social-care" TargetMode="External"/><Relationship Id="rId219" Type="http://schemas.openxmlformats.org/officeDocument/2006/relationships/hyperlink" Target="http://www.legislation.gov.uk/ukpga/2018/12/section/8/enacted" TargetMode="External"/><Relationship Id="rId230" Type="http://schemas.openxmlformats.org/officeDocument/2006/relationships/hyperlink" Target="http://www.legislation.gov.uk/ukpga/2018/12/section/8/enacted" TargetMode="External"/><Relationship Id="rId251" Type="http://schemas.openxmlformats.org/officeDocument/2006/relationships/hyperlink" Target="http://www.legislation.gov.uk/ukpga/2018/12/section/8/enacted" TargetMode="External"/><Relationship Id="rId25" Type="http://schemas.openxmlformats.org/officeDocument/2006/relationships/hyperlink" Target="https://gdpr-info.eu/art-9-gdpr/" TargetMode="External"/><Relationship Id="rId46" Type="http://schemas.openxmlformats.org/officeDocument/2006/relationships/hyperlink" Target="https://ico.org.uk/global/contact-us/" TargetMode="External"/><Relationship Id="rId67" Type="http://schemas.openxmlformats.org/officeDocument/2006/relationships/hyperlink" Target="https://www.gov.uk/government/publications/records-management-code-of-practice-for-health-and-social-care" TargetMode="External"/><Relationship Id="rId272" Type="http://schemas.openxmlformats.org/officeDocument/2006/relationships/hyperlink" Target="https://gdpr-info.eu/art-9-gdpr/" TargetMode="External"/><Relationship Id="rId293" Type="http://schemas.openxmlformats.org/officeDocument/2006/relationships/hyperlink" Target="http://www.legislation.gov.uk/ukpga/2018/12/schedule/1/enacted" TargetMode="External"/><Relationship Id="rId307" Type="http://schemas.openxmlformats.org/officeDocument/2006/relationships/hyperlink" Target="https://www.gov.uk/government/publications/records-management-code-of-practice-for-health-and-social-care" TargetMode="External"/><Relationship Id="rId328" Type="http://schemas.openxmlformats.org/officeDocument/2006/relationships/theme" Target="theme/theme1.xml"/><Relationship Id="rId88" Type="http://schemas.openxmlformats.org/officeDocument/2006/relationships/hyperlink" Target="https://gdpr-info.eu/art-9-gdpr/" TargetMode="External"/><Relationship Id="rId111" Type="http://schemas.openxmlformats.org/officeDocument/2006/relationships/hyperlink" Target="file:///\\resource\ccg\Medway%20Users\Lolu.Adeniji\Desktop\Data%20Opt-Out%20Guidance%20Docs\Privact%20Notice%20Template_GPs\of%20establishing,%20exercising%20or%20defending%20legal%20rights." TargetMode="External"/><Relationship Id="rId132" Type="http://schemas.openxmlformats.org/officeDocument/2006/relationships/hyperlink" Target="https://www.gov.uk/government/publications/records-management-code-of-practice-for-health-and-social-care" TargetMode="External"/><Relationship Id="rId153" Type="http://schemas.openxmlformats.org/officeDocument/2006/relationships/hyperlink" Target="http://www.legislation.gov.uk/ukpga/2018/12/section/8/enacted" TargetMode="External"/><Relationship Id="rId174" Type="http://schemas.openxmlformats.org/officeDocument/2006/relationships/hyperlink" Target="https://ico.org.uk/global/contact-us/" TargetMode="External"/><Relationship Id="rId195" Type="http://schemas.openxmlformats.org/officeDocument/2006/relationships/hyperlink" Target="https://ico.org.uk/global/contact-us/" TargetMode="External"/><Relationship Id="rId209" Type="http://schemas.openxmlformats.org/officeDocument/2006/relationships/hyperlink" Target="http://www.legislation.gov.uk/ukpga/2018/12/section/8/enacted" TargetMode="External"/><Relationship Id="rId220" Type="http://schemas.openxmlformats.org/officeDocument/2006/relationships/hyperlink" Target="https://gdpr-info.eu/art-9-gdpr/" TargetMode="External"/><Relationship Id="rId241" Type="http://schemas.openxmlformats.org/officeDocument/2006/relationships/hyperlink" Target="https://digital.nhs.uk/services/summary-care-records-scr" TargetMode="External"/><Relationship Id="rId15" Type="http://schemas.openxmlformats.org/officeDocument/2006/relationships/hyperlink" Target="http://www.legislation.gov.uk/ukpga/2018/12/section/8/enacted" TargetMode="External"/><Relationship Id="rId36" Type="http://schemas.openxmlformats.org/officeDocument/2006/relationships/hyperlink" Target="http://www.legislation.gov.uk/ukpga/2018/12/schedule/1/enacted" TargetMode="External"/><Relationship Id="rId57" Type="http://schemas.openxmlformats.org/officeDocument/2006/relationships/hyperlink" Target="https://ico.org.uk/global/contact-us/" TargetMode="External"/><Relationship Id="rId262" Type="http://schemas.openxmlformats.org/officeDocument/2006/relationships/hyperlink" Target="https://gdpr-info.eu/art-9-gdpr/" TargetMode="External"/><Relationship Id="rId283" Type="http://schemas.openxmlformats.org/officeDocument/2006/relationships/hyperlink" Target="http://www.legislation.gov.uk/ukpga/2018/12/section/10/enacted" TargetMode="External"/><Relationship Id="rId318" Type="http://schemas.openxmlformats.org/officeDocument/2006/relationships/hyperlink" Target="https://www.legislation.gov.uk/ukpga/2006/41/section/251" TargetMode="External"/><Relationship Id="rId78" Type="http://schemas.openxmlformats.org/officeDocument/2006/relationships/hyperlink" Target="https://gdpr-info.eu/art-9-gdpr/" TargetMode="External"/><Relationship Id="rId99" Type="http://schemas.openxmlformats.org/officeDocument/2006/relationships/hyperlink" Target="https://gdpr-info.eu/art-9-gdpr/" TargetMode="External"/><Relationship Id="rId101" Type="http://schemas.openxmlformats.org/officeDocument/2006/relationships/hyperlink" Target="http://www.legislation.gov.uk/ukpga/2018/12/schedule/1/enacted" TargetMode="External"/><Relationship Id="rId122" Type="http://schemas.openxmlformats.org/officeDocument/2006/relationships/hyperlink" Target="https://ico.org.uk/global/contact-us/" TargetMode="External"/><Relationship Id="rId143" Type="http://schemas.openxmlformats.org/officeDocument/2006/relationships/hyperlink" Target="https://www.gov.uk/government/publications/records-management-code-of-practice-for-health-and-social-care" TargetMode="External"/><Relationship Id="rId164" Type="http://schemas.openxmlformats.org/officeDocument/2006/relationships/hyperlink" Target="https://www.gov.uk/government/publications/records-management-code-of-practice-for-health-and-social-care" TargetMode="External"/><Relationship Id="rId185" Type="http://schemas.openxmlformats.org/officeDocument/2006/relationships/hyperlink" Target="https://gdpr-info.eu/art-6-gdpr/" TargetMode="External"/><Relationship Id="rId9" Type="http://schemas.openxmlformats.org/officeDocument/2006/relationships/hyperlink" Target="http://www.legislation.gov.uk/ukpga/2018/12/section/10/enacted" TargetMode="External"/><Relationship Id="rId210" Type="http://schemas.openxmlformats.org/officeDocument/2006/relationships/hyperlink" Target="https://gdpr-info.eu/art-9-gdpr/" TargetMode="External"/><Relationship Id="rId26" Type="http://schemas.openxmlformats.org/officeDocument/2006/relationships/hyperlink" Target="http://www.legislation.gov.uk/ukpga/2018/12/section/10/enacted" TargetMode="External"/><Relationship Id="rId231" Type="http://schemas.openxmlformats.org/officeDocument/2006/relationships/hyperlink" Target="https://gdpr-info.eu/art-9-gdpr/" TargetMode="External"/><Relationship Id="rId252" Type="http://schemas.openxmlformats.org/officeDocument/2006/relationships/hyperlink" Target="https://gdpr-info.eu/art-9-gdpr/" TargetMode="External"/><Relationship Id="rId273" Type="http://schemas.openxmlformats.org/officeDocument/2006/relationships/hyperlink" Target="http://www.legislation.gov.uk/ukpga/2018/12/section/10/enacted" TargetMode="External"/><Relationship Id="rId294" Type="http://schemas.openxmlformats.org/officeDocument/2006/relationships/hyperlink" Target="https://ico.org.uk/global/contact-us/" TargetMode="External"/><Relationship Id="rId308" Type="http://schemas.openxmlformats.org/officeDocument/2006/relationships/hyperlink" Target="https://gdpr-info.eu/art-6-gdpr/" TargetMode="External"/><Relationship Id="rId47" Type="http://schemas.openxmlformats.org/officeDocument/2006/relationships/hyperlink" Target="https://www.gov.uk/government/publications/records-management-code-of-practice-for-health-and-social-care" TargetMode="External"/><Relationship Id="rId68" Type="http://schemas.openxmlformats.org/officeDocument/2006/relationships/hyperlink" Target="https://gdpr-info.eu/art-6-gdpr/" TargetMode="External"/><Relationship Id="rId89" Type="http://schemas.openxmlformats.org/officeDocument/2006/relationships/hyperlink" Target="https://gdpr-info.eu/art-9-gdpr/" TargetMode="External"/><Relationship Id="rId112" Type="http://schemas.openxmlformats.org/officeDocument/2006/relationships/hyperlink" Target="https://ico.org.uk/global/contact-us/" TargetMode="External"/><Relationship Id="rId133" Type="http://schemas.openxmlformats.org/officeDocument/2006/relationships/hyperlink" Target="https://gdpr-info.eu/art-6-gdpr/" TargetMode="External"/><Relationship Id="rId154" Type="http://schemas.openxmlformats.org/officeDocument/2006/relationships/hyperlink" Target="https://gdpr-info.eu/art-9-gdpr/" TargetMode="External"/><Relationship Id="rId175" Type="http://schemas.openxmlformats.org/officeDocument/2006/relationships/hyperlink" Target="https://www.gov.uk/government/publications/records-management-code-of-practice-for-health-and-social-care" TargetMode="External"/><Relationship Id="rId196" Type="http://schemas.openxmlformats.org/officeDocument/2006/relationships/hyperlink" Target="https://kentandmedway.nhs.uk/workstreams/digital/kmcr/" TargetMode="External"/><Relationship Id="rId200" Type="http://schemas.openxmlformats.org/officeDocument/2006/relationships/hyperlink" Target="http://www.legislation.gov.uk/ukpga/2018/12/section/8/enacted" TargetMode="External"/><Relationship Id="rId16" Type="http://schemas.openxmlformats.org/officeDocument/2006/relationships/hyperlink" Target="https://gdpr-info.eu/art-9-gdpr/" TargetMode="External"/><Relationship Id="rId221" Type="http://schemas.openxmlformats.org/officeDocument/2006/relationships/hyperlink" Target="http://www.legislation.gov.uk/ukpga/2018/12/section/10/enacted" TargetMode="External"/><Relationship Id="rId242" Type="http://schemas.openxmlformats.org/officeDocument/2006/relationships/hyperlink" Target="https://digital.nhs.uk/services/spine" TargetMode="External"/><Relationship Id="rId263" Type="http://schemas.openxmlformats.org/officeDocument/2006/relationships/hyperlink" Target="http://www.legislation.gov.uk/ukpga/2018/12/section/10/enacted" TargetMode="External"/><Relationship Id="rId284" Type="http://schemas.openxmlformats.org/officeDocument/2006/relationships/hyperlink" Target="http://www.legislation.gov.uk/ukpga/2018/12/schedule/1/enacted" TargetMode="External"/><Relationship Id="rId319" Type="http://schemas.openxmlformats.org/officeDocument/2006/relationships/hyperlink" Target="https://www.hra.nhs.uk/planning-and-improving-research/policies-standards-legislation/data-protection-and-information-governance/" TargetMode="External"/><Relationship Id="rId37" Type="http://schemas.openxmlformats.org/officeDocument/2006/relationships/hyperlink" Target="https://www.health-ni.gov.uk/articles/common-law-duty-confidentiality" TargetMode="External"/><Relationship Id="rId58" Type="http://schemas.openxmlformats.org/officeDocument/2006/relationships/hyperlink" Target="https://ico.org.uk/global/contact-us/" TargetMode="External"/><Relationship Id="rId79" Type="http://schemas.openxmlformats.org/officeDocument/2006/relationships/hyperlink" Target="http://www.legislation.gov.uk/ukpga/2018/12/section/10/enacted" TargetMode="External"/><Relationship Id="rId102" Type="http://schemas.openxmlformats.org/officeDocument/2006/relationships/hyperlink" Target="https://ico.org.uk/global/contact-us/" TargetMode="External"/><Relationship Id="rId123" Type="http://schemas.openxmlformats.org/officeDocument/2006/relationships/hyperlink" Target="https://www.ombudsman.org.uk/about-us/who-we-are" TargetMode="External"/><Relationship Id="rId144" Type="http://schemas.openxmlformats.org/officeDocument/2006/relationships/hyperlink" Target="https://gdpr-info.eu/art-6-gdpr/" TargetMode="External"/><Relationship Id="rId90" Type="http://schemas.openxmlformats.org/officeDocument/2006/relationships/hyperlink" Target="http://www.legislation.gov.uk/ukpga/2018/12/schedule/1/enacted" TargetMode="External"/><Relationship Id="rId165" Type="http://schemas.openxmlformats.org/officeDocument/2006/relationships/hyperlink" Target="https://gdpr-info.eu/art-6-gdpr/" TargetMode="External"/><Relationship Id="rId186" Type="http://schemas.openxmlformats.org/officeDocument/2006/relationships/hyperlink" Target="http://www.legislation.gov.uk/ukpga/2018/12/section/8/enacted" TargetMode="External"/><Relationship Id="rId211" Type="http://schemas.openxmlformats.org/officeDocument/2006/relationships/hyperlink" Target="http://www.legislation.gov.uk/ukpga/2018/12/section/10/enacted" TargetMode="External"/><Relationship Id="rId232" Type="http://schemas.openxmlformats.org/officeDocument/2006/relationships/hyperlink" Target="http://www.legislation.gov.uk/ukpga/2018/12/section/10/enacted" TargetMode="External"/><Relationship Id="rId253" Type="http://schemas.openxmlformats.org/officeDocument/2006/relationships/hyperlink" Target="http://www.legislation.gov.uk/ukpga/2018/12/section/10/enacted" TargetMode="External"/><Relationship Id="rId274" Type="http://schemas.openxmlformats.org/officeDocument/2006/relationships/hyperlink" Target="http://www.legislation.gov.uk/ukpga/2018/12/schedule/1/enacted" TargetMode="External"/><Relationship Id="rId295" Type="http://schemas.openxmlformats.org/officeDocument/2006/relationships/hyperlink" Target="https://www.iplato.net/for-the-general-practice/" TargetMode="External"/><Relationship Id="rId309" Type="http://schemas.openxmlformats.org/officeDocument/2006/relationships/hyperlink" Target="http://www.legislation.gov.uk/ukpga/2018/12/section/8/enacted" TargetMode="External"/><Relationship Id="rId27" Type="http://schemas.openxmlformats.org/officeDocument/2006/relationships/hyperlink" Target="http://www.legislation.gov.uk/ukpga/2018/12/schedule/1/enacted" TargetMode="External"/><Relationship Id="rId48" Type="http://schemas.openxmlformats.org/officeDocument/2006/relationships/hyperlink" Target="https://gdpr-info.eu/art-6-gdpr/" TargetMode="External"/><Relationship Id="rId69" Type="http://schemas.openxmlformats.org/officeDocument/2006/relationships/hyperlink" Target="http://www.legislation.gov.uk/ukpga/2018/12/section/8/enacted" TargetMode="External"/><Relationship Id="rId113" Type="http://schemas.openxmlformats.org/officeDocument/2006/relationships/hyperlink" Target="https://www.gmc-uk.org/" TargetMode="External"/><Relationship Id="rId134" Type="http://schemas.openxmlformats.org/officeDocument/2006/relationships/hyperlink" Target="https://gdpr-info.eu/art-9-gdpr/" TargetMode="External"/><Relationship Id="rId320" Type="http://schemas.openxmlformats.org/officeDocument/2006/relationships/hyperlink" Target="https://www.gov.uk/government/publications/records-management-code-of-practice-for-health-and-social-care" TargetMode="External"/><Relationship Id="rId80" Type="http://schemas.openxmlformats.org/officeDocument/2006/relationships/hyperlink" Target="http://www.legislation.gov.uk/ukpga/2018/12/schedule/1/enacted" TargetMode="External"/><Relationship Id="rId155" Type="http://schemas.openxmlformats.org/officeDocument/2006/relationships/hyperlink" Target="http://www.legislation.gov.uk/ukpga/2018/12/schedule/1/enacted" TargetMode="External"/><Relationship Id="rId176" Type="http://schemas.openxmlformats.org/officeDocument/2006/relationships/hyperlink" Target="https://gdpr-info.eu/art-6-gdpr/" TargetMode="External"/><Relationship Id="rId197" Type="http://schemas.openxmlformats.org/officeDocument/2006/relationships/hyperlink" Target="https://www.kmhealthandcare.uk/your-health/kent-and-medway-care-record" TargetMode="External"/><Relationship Id="rId201" Type="http://schemas.openxmlformats.org/officeDocument/2006/relationships/hyperlink" Target="https://gdpr-info.eu/art-9-gdpr/" TargetMode="External"/><Relationship Id="rId222" Type="http://schemas.openxmlformats.org/officeDocument/2006/relationships/hyperlink" Target="http://www.legislation.gov.uk/ukpga/2018/12/schedule/1/enacted" TargetMode="External"/><Relationship Id="rId243" Type="http://schemas.openxmlformats.org/officeDocument/2006/relationships/hyperlink" Target="https://digital.nhs.uk/services/demographics" TargetMode="External"/><Relationship Id="rId264" Type="http://schemas.openxmlformats.org/officeDocument/2006/relationships/hyperlink" Target="http://www.legislation.gov.uk/ukpga/2018/12/schedule/1/enacted" TargetMode="External"/><Relationship Id="rId285" Type="http://schemas.openxmlformats.org/officeDocument/2006/relationships/hyperlink" Target="https://ico.org.uk/global/contact-us/" TargetMode="External"/><Relationship Id="rId17" Type="http://schemas.openxmlformats.org/officeDocument/2006/relationships/hyperlink" Target="https://gdpr-info.eu/art-9-gdpr/" TargetMode="External"/><Relationship Id="rId38" Type="http://schemas.openxmlformats.org/officeDocument/2006/relationships/hyperlink" Target="https://ico.org.uk/global/contact-us/" TargetMode="External"/><Relationship Id="rId59" Type="http://schemas.openxmlformats.org/officeDocument/2006/relationships/hyperlink" Target="https://ico.org.uk/global/contact-us/" TargetMode="External"/><Relationship Id="rId103" Type="http://schemas.openxmlformats.org/officeDocument/2006/relationships/hyperlink" Target="https://www.gov.uk/government/publications/records-management-code-of-practice-for-health-and-social-care" TargetMode="External"/><Relationship Id="rId124" Type="http://schemas.openxmlformats.org/officeDocument/2006/relationships/hyperlink" Target="https://www.gov.uk/government/publications/records-management-code-of-practice-for-health-and-social-care" TargetMode="External"/><Relationship Id="rId310" Type="http://schemas.openxmlformats.org/officeDocument/2006/relationships/hyperlink" Target="https://gdpr-info.eu/art-9-gdpr/" TargetMode="External"/><Relationship Id="rId70" Type="http://schemas.openxmlformats.org/officeDocument/2006/relationships/hyperlink" Target="https://gdpr-info.eu/art-9-gdpr/" TargetMode="External"/><Relationship Id="rId91" Type="http://schemas.openxmlformats.org/officeDocument/2006/relationships/hyperlink" Target="http://www.legislation.gov.uk/ukpga/2018/12/schedule/1/enacted" TargetMode="External"/><Relationship Id="rId145" Type="http://schemas.openxmlformats.org/officeDocument/2006/relationships/hyperlink" Target="https://gdpr-info.eu/art-9-gdpr/" TargetMode="External"/><Relationship Id="rId166" Type="http://schemas.openxmlformats.org/officeDocument/2006/relationships/hyperlink" Target="https://gdpr-info.eu/art-9-gdpr/" TargetMode="External"/><Relationship Id="rId187" Type="http://schemas.openxmlformats.org/officeDocument/2006/relationships/hyperlink" Target="https://gdpr-info.eu/art-9-gdpr/" TargetMode="External"/><Relationship Id="rId1" Type="http://schemas.openxmlformats.org/officeDocument/2006/relationships/numbering" Target="numbering.xml"/><Relationship Id="rId212" Type="http://schemas.openxmlformats.org/officeDocument/2006/relationships/hyperlink" Target="http://www.legislation.gov.uk/ukpga/2018/12/schedule/1/enacted" TargetMode="External"/><Relationship Id="rId233" Type="http://schemas.openxmlformats.org/officeDocument/2006/relationships/hyperlink" Target="http://www.legislation.gov.uk/ukpga/2018/12/schedule/1/enacted" TargetMode="External"/><Relationship Id="rId254" Type="http://schemas.openxmlformats.org/officeDocument/2006/relationships/hyperlink" Target="http://www.legislation.gov.uk/ukpga/2018/12/schedule/1/enacted" TargetMode="External"/><Relationship Id="rId28" Type="http://schemas.openxmlformats.org/officeDocument/2006/relationships/hyperlink" Target="http://www.legislation.gov.uk/ukpga/2015/28/pdfs/ukpga_20150028_en.pdf" TargetMode="External"/><Relationship Id="rId49" Type="http://schemas.openxmlformats.org/officeDocument/2006/relationships/hyperlink" Target="http://www.legislation.gov.uk/ukpga/2018/12/section/8/enacted" TargetMode="External"/><Relationship Id="rId114" Type="http://schemas.openxmlformats.org/officeDocument/2006/relationships/hyperlink" Target="https://www.gov.uk/government/publications/records-management-code-of-practice-for-health-and-social-care" TargetMode="External"/><Relationship Id="rId275" Type="http://schemas.openxmlformats.org/officeDocument/2006/relationships/hyperlink" Target="https://ico.org.uk/global/contact-us/" TargetMode="External"/><Relationship Id="rId296" Type="http://schemas.openxmlformats.org/officeDocument/2006/relationships/hyperlink" Target="https://www.iplato.net/for-the-general-practice/" TargetMode="External"/><Relationship Id="rId300" Type="http://schemas.openxmlformats.org/officeDocument/2006/relationships/hyperlink" Target="https://gdpr-info.eu/art-9-gdpr/" TargetMode="External"/><Relationship Id="rId60" Type="http://schemas.openxmlformats.org/officeDocument/2006/relationships/hyperlink" Target="https://ico.org.uk/global/contact-us/" TargetMode="External"/><Relationship Id="rId81" Type="http://schemas.openxmlformats.org/officeDocument/2006/relationships/hyperlink" Target="https://www.health-ni.gov.uk/articles/common-law-duty-confidentiality" TargetMode="External"/><Relationship Id="rId135" Type="http://schemas.openxmlformats.org/officeDocument/2006/relationships/hyperlink" Target="http://www.legislation.gov.uk/ukpga/2018/12/schedule/1/enacted" TargetMode="External"/><Relationship Id="rId156" Type="http://schemas.openxmlformats.org/officeDocument/2006/relationships/hyperlink" Target="https://ico.org.uk/global/contact-us/" TargetMode="External"/><Relationship Id="rId177" Type="http://schemas.openxmlformats.org/officeDocument/2006/relationships/hyperlink" Target="http://www.legislation.gov.uk/ukpga/2018/12/section/8/enacted" TargetMode="External"/><Relationship Id="rId198" Type="http://schemas.openxmlformats.org/officeDocument/2006/relationships/hyperlink" Target="https://gdpr-info.eu/art-6-gdpr/" TargetMode="External"/><Relationship Id="rId321" Type="http://schemas.openxmlformats.org/officeDocument/2006/relationships/hyperlink" Target="https://gdpr-info.eu/art-9-gdpr/" TargetMode="External"/><Relationship Id="rId202" Type="http://schemas.openxmlformats.org/officeDocument/2006/relationships/hyperlink" Target="http://www.legislation.gov.uk/ukpga/2018/12/section/10/enacted" TargetMode="External"/><Relationship Id="rId223" Type="http://schemas.openxmlformats.org/officeDocument/2006/relationships/hyperlink" Target="https://www.health-ni.gov.uk/articles/common-law-duty-confidentiality" TargetMode="External"/><Relationship Id="rId244" Type="http://schemas.openxmlformats.org/officeDocument/2006/relationships/hyperlink" Target="https://digital.nhs.uk/services/summary-care-records-scr" TargetMode="External"/><Relationship Id="rId18" Type="http://schemas.openxmlformats.org/officeDocument/2006/relationships/hyperlink" Target="http://www.legislation.gov.uk/ukpga/2018/12/section/10/enacted" TargetMode="External"/><Relationship Id="rId39" Type="http://schemas.openxmlformats.org/officeDocument/2006/relationships/hyperlink" Target="https://www.gov.uk/government/publications/records-management-code-of-practice-for-health-and-social-care" TargetMode="External"/><Relationship Id="rId265" Type="http://schemas.openxmlformats.org/officeDocument/2006/relationships/hyperlink" Target="https://www.legislation.gov.uk/ukpga/2006/41/section/251" TargetMode="External"/><Relationship Id="rId286" Type="http://schemas.openxmlformats.org/officeDocument/2006/relationships/hyperlink" Target="https://www.docman.com/what-we-do/primary-care/" TargetMode="External"/><Relationship Id="rId50" Type="http://schemas.openxmlformats.org/officeDocument/2006/relationships/hyperlink" Target="https://gdpr-info.eu/art-9-gdpr/" TargetMode="External"/><Relationship Id="rId104" Type="http://schemas.openxmlformats.org/officeDocument/2006/relationships/hyperlink" Target="https://gdpr-info.eu/art-6-gdpr/" TargetMode="External"/><Relationship Id="rId125" Type="http://schemas.openxmlformats.org/officeDocument/2006/relationships/hyperlink" Target="https://gdpr-info.eu/art-6-gdpr/" TargetMode="External"/><Relationship Id="rId146" Type="http://schemas.openxmlformats.org/officeDocument/2006/relationships/hyperlink" Target="http://www.legislation.gov.uk/ukpga/2018/12/section/10/enacted" TargetMode="External"/><Relationship Id="rId167" Type="http://schemas.openxmlformats.org/officeDocument/2006/relationships/hyperlink" Target="http://www.legislation.gov.uk/ukpga/2018/12/schedule/1/enacted" TargetMode="External"/><Relationship Id="rId188" Type="http://schemas.openxmlformats.org/officeDocument/2006/relationships/hyperlink" Target="http://www.legislation.gov.uk/ukpga/2018/12/schedule/1/enacted" TargetMode="External"/><Relationship Id="rId311" Type="http://schemas.openxmlformats.org/officeDocument/2006/relationships/hyperlink" Target="http://www.legislation.gov.uk/ukpga/2018/12/section/10/enacted" TargetMode="External"/><Relationship Id="rId71" Type="http://schemas.openxmlformats.org/officeDocument/2006/relationships/hyperlink" Target="http://www.legislation.gov.uk/ukpga/2018/12/section/10/enacted" TargetMode="External"/><Relationship Id="rId92" Type="http://schemas.openxmlformats.org/officeDocument/2006/relationships/hyperlink" Target="https://www.legislation.gov.uk/ukpga/1989/41/section/47" TargetMode="External"/><Relationship Id="rId213" Type="http://schemas.openxmlformats.org/officeDocument/2006/relationships/hyperlink" Target="http://www.legislation.gov.uk/ukpga/2015/28/pdfs/ukpga_20150028_en.pdf" TargetMode="External"/><Relationship Id="rId234" Type="http://schemas.openxmlformats.org/officeDocument/2006/relationships/hyperlink" Target="https://www.health-ni.gov.uk/articles/common-law-duty-confidentiality" TargetMode="External"/><Relationship Id="rId2" Type="http://schemas.openxmlformats.org/officeDocument/2006/relationships/styles" Target="styles.xml"/><Relationship Id="rId29" Type="http://schemas.openxmlformats.org/officeDocument/2006/relationships/hyperlink" Target="https://www.health-ni.gov.uk/articles/common-law-duty-confidentiality" TargetMode="External"/><Relationship Id="rId255" Type="http://schemas.openxmlformats.org/officeDocument/2006/relationships/hyperlink" Target="http://webarchive.nationalarchives.gov.uk/20160921135209/http:/systems.digital.nhs.uk/scr/library/optout.pdf" TargetMode="External"/><Relationship Id="rId276" Type="http://schemas.openxmlformats.org/officeDocument/2006/relationships/hyperlink" Target="https://www.egton.net/about-us/" TargetMode="External"/><Relationship Id="rId297" Type="http://schemas.openxmlformats.org/officeDocument/2006/relationships/hyperlink" Target="https://www.gov.uk/government/publications/records-management-code-of-practice-for-health-and-social-care" TargetMode="External"/><Relationship Id="rId40" Type="http://schemas.openxmlformats.org/officeDocument/2006/relationships/hyperlink" Target="https://gdpr-info.eu/art-6-gdpr/" TargetMode="External"/><Relationship Id="rId115" Type="http://schemas.openxmlformats.org/officeDocument/2006/relationships/hyperlink" Target="https://gdpr-info.eu/art-6-gdpr/" TargetMode="External"/><Relationship Id="rId136" Type="http://schemas.openxmlformats.org/officeDocument/2006/relationships/hyperlink" Target="https://www.legislation.gov.uk/ukpga/2006/41/part/10" TargetMode="External"/><Relationship Id="rId157" Type="http://schemas.openxmlformats.org/officeDocument/2006/relationships/hyperlink" Target="https://www.cancerresearchuk.org/health-professional/diagnosis/national-cancer-diagnosis-audit" TargetMode="External"/><Relationship Id="rId178" Type="http://schemas.openxmlformats.org/officeDocument/2006/relationships/hyperlink" Target="https://gdpr-info.eu/art-9-gdpr/" TargetMode="External"/><Relationship Id="rId301" Type="http://schemas.openxmlformats.org/officeDocument/2006/relationships/hyperlink" Target="http://www.legislation.gov.uk/ukpga/2018/12/section/10/enacted" TargetMode="External"/><Relationship Id="rId322" Type="http://schemas.openxmlformats.org/officeDocument/2006/relationships/hyperlink" Target="http://www.legislation.gov.uk/ukpga/2018/12/section/10/enacted" TargetMode="External"/><Relationship Id="rId61" Type="http://schemas.openxmlformats.org/officeDocument/2006/relationships/hyperlink" Target="https://ico.org.uk/global/contact-us/" TargetMode="External"/><Relationship Id="rId82" Type="http://schemas.openxmlformats.org/officeDocument/2006/relationships/hyperlink" Target="http://www.legislation.gov.uk/ukpga/2015/28/pdfs/ukpga_20150028_en.pdf" TargetMode="External"/><Relationship Id="rId199" Type="http://schemas.openxmlformats.org/officeDocument/2006/relationships/hyperlink" Target="https://gdpr-info.eu/art-6-gdpr/" TargetMode="External"/><Relationship Id="rId203" Type="http://schemas.openxmlformats.org/officeDocument/2006/relationships/hyperlink" Target="http://www.legislation.gov.uk/ukpga/2018/12/schedule/1/enacted" TargetMode="External"/><Relationship Id="rId19" Type="http://schemas.openxmlformats.org/officeDocument/2006/relationships/hyperlink" Target="http://www.legislation.gov.uk/ukpga/2018/12/schedule/1/enacted" TargetMode="External"/><Relationship Id="rId224" Type="http://schemas.openxmlformats.org/officeDocument/2006/relationships/hyperlink" Target="https://ico.org.uk/global/contact-us/" TargetMode="External"/><Relationship Id="rId245" Type="http://schemas.openxmlformats.org/officeDocument/2006/relationships/hyperlink" Target="https://digital.nhs.uk/services/summary-care-records-scr/additional-information-in-scr" TargetMode="External"/><Relationship Id="rId266" Type="http://schemas.openxmlformats.org/officeDocument/2006/relationships/hyperlink" Target="https://www.nhs.uk/your-nhs-data-matters/manage-your-choice/" TargetMode="External"/><Relationship Id="rId287" Type="http://schemas.openxmlformats.org/officeDocument/2006/relationships/hyperlink" Target="https://www.docman.com/what-we-do/primary-care/" TargetMode="External"/><Relationship Id="rId30" Type="http://schemas.openxmlformats.org/officeDocument/2006/relationships/hyperlink" Target="https://ico.org.uk/global/contact-us/" TargetMode="External"/><Relationship Id="rId105" Type="http://schemas.openxmlformats.org/officeDocument/2006/relationships/hyperlink" Target="http://www.legislation.gov.uk/ukpga/2018/12/section/8/enacted" TargetMode="External"/><Relationship Id="rId126" Type="http://schemas.openxmlformats.org/officeDocument/2006/relationships/hyperlink" Target="https://gdpr-info.eu/art-6-gdpr/" TargetMode="External"/><Relationship Id="rId147" Type="http://schemas.openxmlformats.org/officeDocument/2006/relationships/hyperlink" Target="http://www.legislation.gov.uk/ukpga/2018/12/schedule/1/enacted" TargetMode="External"/><Relationship Id="rId168" Type="http://schemas.openxmlformats.org/officeDocument/2006/relationships/hyperlink" Target="http://www.legislation.gov.uk/uksi/2010/659/contents/made" TargetMode="External"/><Relationship Id="rId312" Type="http://schemas.openxmlformats.org/officeDocument/2006/relationships/hyperlink" Target="http://www.legislation.gov.uk/ukpga/2018/12/schedule/1/enacted" TargetMode="External"/><Relationship Id="rId51" Type="http://schemas.openxmlformats.org/officeDocument/2006/relationships/hyperlink" Target="http://www.legislation.gov.uk/ukpga/2018/12/section/10/enacted" TargetMode="External"/><Relationship Id="rId72" Type="http://schemas.openxmlformats.org/officeDocument/2006/relationships/hyperlink" Target="http://www.legislation.gov.uk/ukpga/2018/12/schedule/1/enacted" TargetMode="External"/><Relationship Id="rId93" Type="http://schemas.openxmlformats.org/officeDocument/2006/relationships/hyperlink" Target="http://www.legislation.gov.uk/ukpga/2014/23/section/45/enacted" TargetMode="External"/><Relationship Id="rId189" Type="http://schemas.openxmlformats.org/officeDocument/2006/relationships/hyperlink" Target="https://ico.org.uk/global/contact-us/" TargetMode="External"/><Relationship Id="rId3" Type="http://schemas.openxmlformats.org/officeDocument/2006/relationships/settings" Target="settings.xml"/><Relationship Id="rId214" Type="http://schemas.openxmlformats.org/officeDocument/2006/relationships/hyperlink" Target="https://www.health-ni.gov.uk/articles/common-law-duty-confidentiality" TargetMode="External"/><Relationship Id="rId235" Type="http://schemas.openxmlformats.org/officeDocument/2006/relationships/hyperlink" Target="https://ico.org.uk/global/contact-us/" TargetMode="External"/><Relationship Id="rId256" Type="http://schemas.openxmlformats.org/officeDocument/2006/relationships/hyperlink" Target="https://ico.org.uk/global/contact-us/" TargetMode="External"/><Relationship Id="rId277" Type="http://schemas.openxmlformats.org/officeDocument/2006/relationships/hyperlink" Target="https://www.emishealth.com/home" TargetMode="External"/><Relationship Id="rId298" Type="http://schemas.openxmlformats.org/officeDocument/2006/relationships/hyperlink" Target="https://gdpr-info.eu/art-6-gdpr/" TargetMode="External"/><Relationship Id="rId116" Type="http://schemas.openxmlformats.org/officeDocument/2006/relationships/hyperlink" Target="https://gdpr-info.eu/art-6-gdpr/" TargetMode="External"/><Relationship Id="rId137" Type="http://schemas.openxmlformats.org/officeDocument/2006/relationships/hyperlink" Target="https://ico.org.uk/global/contact-us/" TargetMode="External"/><Relationship Id="rId158" Type="http://schemas.openxmlformats.org/officeDocument/2006/relationships/hyperlink" Target="https://gdpr-info.eu/art-6-gdpr/" TargetMode="External"/><Relationship Id="rId302" Type="http://schemas.openxmlformats.org/officeDocument/2006/relationships/hyperlink" Target="http://www.legislation.gov.uk/ukpga/2018/12/schedule/1/enacted" TargetMode="External"/><Relationship Id="rId323" Type="http://schemas.openxmlformats.org/officeDocument/2006/relationships/hyperlink" Target="https://gdpr-info.eu/art-9-gdpr/" TargetMode="External"/><Relationship Id="rId20" Type="http://schemas.openxmlformats.org/officeDocument/2006/relationships/hyperlink" Target="http://www.legislation.gov.uk/ukpga/2018/12/schedule/1/enacted" TargetMode="External"/><Relationship Id="rId41" Type="http://schemas.openxmlformats.org/officeDocument/2006/relationships/hyperlink" Target="http://www.legislation.gov.uk/ukpga/2018/12/section/8/enacted" TargetMode="External"/><Relationship Id="rId62" Type="http://schemas.openxmlformats.org/officeDocument/2006/relationships/hyperlink" Target="https://ico.org.uk/global/contact-us/" TargetMode="External"/><Relationship Id="rId83" Type="http://schemas.openxmlformats.org/officeDocument/2006/relationships/hyperlink" Target="https://ico.org.uk/global/contact-us/" TargetMode="External"/><Relationship Id="rId179" Type="http://schemas.openxmlformats.org/officeDocument/2006/relationships/hyperlink" Target="http://www.legislation.gov.uk/ukpga/2018/12/section/10/enacted" TargetMode="External"/><Relationship Id="rId190" Type="http://schemas.openxmlformats.org/officeDocument/2006/relationships/hyperlink" Target="https://www.gov.uk/government/publications/records-management-code-of-practice-for-health-and-social-care" TargetMode="External"/><Relationship Id="rId204" Type="http://schemas.openxmlformats.org/officeDocument/2006/relationships/hyperlink" Target="http://www.legislation.gov.uk/ukpga/2015/28/pdfs/ukpga_20150028_en.pdf" TargetMode="External"/><Relationship Id="rId225" Type="http://schemas.openxmlformats.org/officeDocument/2006/relationships/hyperlink" Target="https://healthcaregateway.co.uk/about-mig/" TargetMode="External"/><Relationship Id="rId246" Type="http://schemas.openxmlformats.org/officeDocument/2006/relationships/hyperlink" Target="https://digital.nhs.uk/services/nhs-e-referral-service/" TargetMode="External"/><Relationship Id="rId267" Type="http://schemas.openxmlformats.org/officeDocument/2006/relationships/hyperlink" Target="https://ico.org.uk/global/contact-us/" TargetMode="External"/><Relationship Id="rId288" Type="http://schemas.openxmlformats.org/officeDocument/2006/relationships/hyperlink" Target="https://www.gov.uk/government/publications/records-management-code-of-practice-for-health-and-social-care" TargetMode="External"/><Relationship Id="rId106" Type="http://schemas.openxmlformats.org/officeDocument/2006/relationships/hyperlink" Target="https://gdpr-info.eu/art-9-gdpr/" TargetMode="External"/><Relationship Id="rId127" Type="http://schemas.openxmlformats.org/officeDocument/2006/relationships/hyperlink" Target="https://gdpr-info.eu/art-9-gdpr/" TargetMode="External"/><Relationship Id="rId313" Type="http://schemas.openxmlformats.org/officeDocument/2006/relationships/hyperlink" Target="https://ico.org.uk/global/contact-us/" TargetMode="External"/><Relationship Id="rId10" Type="http://schemas.openxmlformats.org/officeDocument/2006/relationships/hyperlink" Target="http://www.legislation.gov.uk/ukpga/2018/12/schedule/1/enacted" TargetMode="External"/><Relationship Id="rId31" Type="http://schemas.openxmlformats.org/officeDocument/2006/relationships/hyperlink" Target="https://www.gov.uk/government/publications/records-management-code-of-practice-for-health-and-social-care" TargetMode="External"/><Relationship Id="rId52" Type="http://schemas.openxmlformats.org/officeDocument/2006/relationships/hyperlink" Target="http://www.legislation.gov.uk/ukpga/2018/12/schedule/1/enacted" TargetMode="External"/><Relationship Id="rId73" Type="http://schemas.openxmlformats.org/officeDocument/2006/relationships/hyperlink" Target="http://www.legislation.gov.uk/ukpga/2015/28/pdfs/ukpga_20150028_en.pdf" TargetMode="External"/><Relationship Id="rId94" Type="http://schemas.openxmlformats.org/officeDocument/2006/relationships/hyperlink" Target="https://ico.org.uk/global/contact-us/" TargetMode="External"/><Relationship Id="rId148" Type="http://schemas.openxmlformats.org/officeDocument/2006/relationships/hyperlink" Target="http://www.legislation.gov.uk/ukpga/2012/7/section/254/enacted" TargetMode="External"/><Relationship Id="rId169" Type="http://schemas.openxmlformats.org/officeDocument/2006/relationships/hyperlink" Target="https://ico.org.uk/global/contact-us/" TargetMode="External"/><Relationship Id="rId4" Type="http://schemas.openxmlformats.org/officeDocument/2006/relationships/webSettings" Target="webSettings.xml"/><Relationship Id="rId180" Type="http://schemas.openxmlformats.org/officeDocument/2006/relationships/hyperlink" Target="http://www.legislation.gov.uk/ukpga/2018/12/schedule/1/enacted" TargetMode="External"/><Relationship Id="rId215" Type="http://schemas.openxmlformats.org/officeDocument/2006/relationships/hyperlink" Target="https://ico.org.uk/global/contact-us/" TargetMode="External"/><Relationship Id="rId236" Type="http://schemas.openxmlformats.org/officeDocument/2006/relationships/hyperlink" Target="https://digital.nhs.uk/services/spine" TargetMode="External"/><Relationship Id="rId257" Type="http://schemas.openxmlformats.org/officeDocument/2006/relationships/hyperlink" Target="https://digital.nhs.uk/services/national-data-opt-out-programme/operational-policy-guidance-document/compliance-with-the-national-data-opt-out" TargetMode="External"/><Relationship Id="rId278" Type="http://schemas.openxmlformats.org/officeDocument/2006/relationships/hyperlink" Target="https://www.egton.net/about-us/" TargetMode="External"/><Relationship Id="rId303" Type="http://schemas.openxmlformats.org/officeDocument/2006/relationships/hyperlink" Target="https://ico.org.uk/global/contact-us/" TargetMode="External"/><Relationship Id="rId42" Type="http://schemas.openxmlformats.org/officeDocument/2006/relationships/hyperlink" Target="https://gdpr-info.eu/art-9-gdpr/" TargetMode="External"/><Relationship Id="rId84" Type="http://schemas.openxmlformats.org/officeDocument/2006/relationships/hyperlink" Target="https://ico.org.uk/global/contact-us/" TargetMode="External"/><Relationship Id="rId138" Type="http://schemas.openxmlformats.org/officeDocument/2006/relationships/hyperlink" Target="https://digital.nhs.uk/" TargetMode="External"/><Relationship Id="rId191" Type="http://schemas.openxmlformats.org/officeDocument/2006/relationships/hyperlink" Target="https://gdpr-info.eu/art-6-gdpr/" TargetMode="External"/><Relationship Id="rId205" Type="http://schemas.openxmlformats.org/officeDocument/2006/relationships/hyperlink" Target="https://www.health-ni.gov.uk/articles/common-law-duty-confidentiality" TargetMode="External"/><Relationship Id="rId247" Type="http://schemas.openxmlformats.org/officeDocument/2006/relationships/hyperlink" Target="https://digital.nhs.uk/services/electronic-prescription-service" TargetMode="External"/><Relationship Id="rId107" Type="http://schemas.openxmlformats.org/officeDocument/2006/relationships/hyperlink" Target="file:///\\resource\ccg\Medway%20Users\Lolu.Adeniji\Desktop\Data%20Opt-Out%20Guidance%20Docs\Privact%20Notice%20Template_GPs\is%20necessary%20for%20the%20purposes%20of%20the%20prevention%20or%20detection%20of%20an%20unlawful%20act" TargetMode="External"/><Relationship Id="rId289" Type="http://schemas.openxmlformats.org/officeDocument/2006/relationships/hyperlink" Target="https://gdpr-info.eu/art-6-gdpr/" TargetMode="External"/><Relationship Id="rId11" Type="http://schemas.openxmlformats.org/officeDocument/2006/relationships/hyperlink" Target="https://www.health-ni.gov.uk/articles/common-law-duty-confidentiality" TargetMode="External"/><Relationship Id="rId53" Type="http://schemas.openxmlformats.org/officeDocument/2006/relationships/hyperlink" Target="https://ico.org.uk/global/contact-us/" TargetMode="External"/><Relationship Id="rId149" Type="http://schemas.openxmlformats.org/officeDocument/2006/relationships/hyperlink" Target="https://ico.org.uk/global/contact-us/" TargetMode="External"/><Relationship Id="rId314" Type="http://schemas.openxmlformats.org/officeDocument/2006/relationships/hyperlink" Target="https://ico.org.uk/global/contact-us/" TargetMode="External"/><Relationship Id="rId95" Type="http://schemas.openxmlformats.org/officeDocument/2006/relationships/hyperlink" Target="http://www.cqc.org.uk/" TargetMode="External"/><Relationship Id="rId160" Type="http://schemas.openxmlformats.org/officeDocument/2006/relationships/hyperlink" Target="https://gdpr-info.eu/art-9-gdpr/" TargetMode="External"/><Relationship Id="rId216" Type="http://schemas.openxmlformats.org/officeDocument/2006/relationships/hyperlink" Target="https://www.emishealth.com/home" TargetMode="External"/><Relationship Id="rId258" Type="http://schemas.openxmlformats.org/officeDocument/2006/relationships/hyperlink" Target="https://www.nhs.uk/your-nhs-data-matters/manage-your-choice/" TargetMode="External"/><Relationship Id="rId22" Type="http://schemas.openxmlformats.org/officeDocument/2006/relationships/hyperlink" Target="https://www.gov.uk/government/publications/records-management-code-of-practice-for-health-and-social-care" TargetMode="External"/><Relationship Id="rId64" Type="http://schemas.openxmlformats.org/officeDocument/2006/relationships/hyperlink" Target="https://ico.org.uk/global/contact-us/" TargetMode="External"/><Relationship Id="rId118" Type="http://schemas.openxmlformats.org/officeDocument/2006/relationships/hyperlink" Target="https://gdpr-info.eu/art-9-gdpr/" TargetMode="External"/><Relationship Id="rId325" Type="http://schemas.openxmlformats.org/officeDocument/2006/relationships/hyperlink" Target="https://www.legislation.gov.uk/ukpga/2006/41/section/251" TargetMode="External"/><Relationship Id="rId171" Type="http://schemas.openxmlformats.org/officeDocument/2006/relationships/hyperlink" Target="https://www.gov.uk/government/publications/records-management-code-of-practice-for-health-and-social-care" TargetMode="External"/><Relationship Id="rId227" Type="http://schemas.openxmlformats.org/officeDocument/2006/relationships/hyperlink" Target="https://healthcaregateway.co.uk/services/" TargetMode="External"/><Relationship Id="rId269" Type="http://schemas.openxmlformats.org/officeDocument/2006/relationships/hyperlink" Target="https://www.gov.uk/government/publications/records-management-code-of-practice-for-health-and-social-care" TargetMode="External"/><Relationship Id="rId33" Type="http://schemas.openxmlformats.org/officeDocument/2006/relationships/hyperlink" Target="http://www.legislation.gov.uk/ukpga/2018/12/section/8/enacted" TargetMode="External"/><Relationship Id="rId129" Type="http://schemas.openxmlformats.org/officeDocument/2006/relationships/hyperlink" Target="http://www.legislation.gov.uk/ukpga/2018/12/schedule/1/enacted" TargetMode="External"/><Relationship Id="rId280" Type="http://schemas.openxmlformats.org/officeDocument/2006/relationships/hyperlink" Target="https://gdpr-info.eu/art-6-gdpr/" TargetMode="External"/><Relationship Id="rId75" Type="http://schemas.openxmlformats.org/officeDocument/2006/relationships/hyperlink" Target="https://www.gov.uk/government/publications/records-management-code-of-practice-for-health-and-social-care" TargetMode="External"/><Relationship Id="rId140" Type="http://schemas.openxmlformats.org/officeDocument/2006/relationships/hyperlink" Target="http://www.legislation.gov.uk/ukpga/2012/7/section/254/enacted" TargetMode="External"/><Relationship Id="rId182" Type="http://schemas.openxmlformats.org/officeDocument/2006/relationships/hyperlink" Target="https://ico.org.uk/global/contact-us/" TargetMode="External"/><Relationship Id="rId6" Type="http://schemas.openxmlformats.org/officeDocument/2006/relationships/hyperlink" Target="https://gdpr-info.eu/art-6-gdpr/" TargetMode="External"/><Relationship Id="rId238" Type="http://schemas.openxmlformats.org/officeDocument/2006/relationships/hyperlink" Target="https://digital.nhs.uk/services/nhs-e-referral-service/" TargetMode="External"/><Relationship Id="rId291" Type="http://schemas.openxmlformats.org/officeDocument/2006/relationships/hyperlink" Target="https://gdpr-info.eu/art-9-gdpr/" TargetMode="External"/><Relationship Id="rId305" Type="http://schemas.openxmlformats.org/officeDocument/2006/relationships/hyperlink" Target="http://www.kmdesp.co.uk/diabetic-eye-screening/" TargetMode="External"/><Relationship Id="rId44" Type="http://schemas.openxmlformats.org/officeDocument/2006/relationships/hyperlink" Target="http://www.legislation.gov.uk/ukpga/2018/12/schedule/1/enacted" TargetMode="External"/><Relationship Id="rId86" Type="http://schemas.openxmlformats.org/officeDocument/2006/relationships/hyperlink" Target="https://gdpr-info.eu/art-6-gdpr/" TargetMode="External"/><Relationship Id="rId151" Type="http://schemas.openxmlformats.org/officeDocument/2006/relationships/hyperlink" Target="https://www.gov.uk/government/publications/records-management-code-of-practice-for-health-and-social-care" TargetMode="External"/><Relationship Id="rId193" Type="http://schemas.openxmlformats.org/officeDocument/2006/relationships/hyperlink" Target="https://gdpr-info.eu/art-9-gdpr/" TargetMode="External"/><Relationship Id="rId207" Type="http://schemas.openxmlformats.org/officeDocument/2006/relationships/hyperlink" Target="https://gdpr-info.eu/art-6-gdpr/" TargetMode="External"/><Relationship Id="rId249" Type="http://schemas.openxmlformats.org/officeDocument/2006/relationships/hyperlink" Target="https://www.gov.uk/government/publications/records-management-code-of-practice-for-health-and-social-care" TargetMode="External"/><Relationship Id="rId13" Type="http://schemas.openxmlformats.org/officeDocument/2006/relationships/hyperlink" Target="https://www.gov.uk/government/publications/records-management-code-of-practice-for-health-and-social-care" TargetMode="External"/><Relationship Id="rId109" Type="http://schemas.openxmlformats.org/officeDocument/2006/relationships/hyperlink" Target="https://gdpr-info.eu/art-6-gdpr/" TargetMode="External"/><Relationship Id="rId260" Type="http://schemas.openxmlformats.org/officeDocument/2006/relationships/hyperlink" Target="https://gdpr-info.eu/art-6-gdpr/" TargetMode="External"/><Relationship Id="rId316" Type="http://schemas.openxmlformats.org/officeDocument/2006/relationships/hyperlink" Target="https://ico.org.uk/global/contact-us/" TargetMode="External"/><Relationship Id="rId55" Type="http://schemas.openxmlformats.org/officeDocument/2006/relationships/hyperlink" Target="https://ico.org.uk/global/contact-us/" TargetMode="External"/><Relationship Id="rId97" Type="http://schemas.openxmlformats.org/officeDocument/2006/relationships/hyperlink" Target="https://gdpr-info.eu/art-6-gdpr/" TargetMode="External"/><Relationship Id="rId120" Type="http://schemas.openxmlformats.org/officeDocument/2006/relationships/hyperlink" Target="http://www.legislation.gov.uk/ukpga/2018/12/schedule/1/enacted"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67</Pages>
  <Words>29318</Words>
  <Characters>167117</Characters>
  <Application>Microsoft Office Word</Application>
  <DocSecurity>0</DocSecurity>
  <Lines>1392</Lines>
  <Paragraphs>392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196043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ERVINE, Andrew (NHS KENT AND MEDWAY ICB - 91Q)</dc:creator>
  <cp:keywords/>
  <dc:description/>
  <cp:lastModifiedBy>Andrew Olsen</cp:lastModifiedBy>
  <cp:revision>2</cp:revision>
  <dcterms:created xsi:type="dcterms:W3CDTF">2024-01-16T22:08:00Z</dcterms:created>
  <dcterms:modified xsi:type="dcterms:W3CDTF">2024-01-16T22:08:00Z</dcterms:modified>
</cp:coreProperties>
</file>