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C5058" w14:textId="33116899" w:rsidR="00014A07" w:rsidRDefault="009E3658" w:rsidP="00214439">
      <w:pPr>
        <w:ind w:firstLine="720"/>
      </w:pPr>
      <w:r>
        <w:rPr>
          <w:noProof/>
        </w:rPr>
        <w:drawing>
          <wp:inline distT="0" distB="0" distL="0" distR="0" wp14:anchorId="3B811041" wp14:editId="4CDA64CA">
            <wp:extent cx="2232061" cy="838200"/>
            <wp:effectExtent l="0" t="0" r="0" b="0"/>
            <wp:docPr id="2" name="Picture 1" descr="A green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een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5778" cy="83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A81EA6">
        <w:rPr>
          <w:noProof/>
        </w:rPr>
        <w:drawing>
          <wp:inline distT="0" distB="0" distL="0" distR="0" wp14:anchorId="1B884906" wp14:editId="64571CDD">
            <wp:extent cx="1647825" cy="1256707"/>
            <wp:effectExtent l="0" t="0" r="0" b="635"/>
            <wp:docPr id="4" name="Picture 3" descr="Bringing people together and leading resear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inging people together and leading resear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944" cy="1260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14:paraId="4BE1B790" w14:textId="5016F5C2" w:rsidR="00A81EA6" w:rsidRDefault="00A81EA6"/>
    <w:p w14:paraId="52032872" w14:textId="28EE5BCE" w:rsidR="00A81EA6" w:rsidRDefault="00A81EA6" w:rsidP="00A81EA6">
      <w:pPr>
        <w:jc w:val="center"/>
        <w:rPr>
          <w:rFonts w:ascii="Calibri" w:hAnsi="Calibri" w:cs="Calibri"/>
          <w:b/>
          <w:bCs/>
          <w:color w:val="3A7C22" w:themeColor="accent6" w:themeShade="BF"/>
          <w:sz w:val="28"/>
          <w:szCs w:val="28"/>
        </w:rPr>
      </w:pPr>
      <w:r w:rsidRPr="00A81EA6">
        <w:rPr>
          <w:rFonts w:ascii="Calibri" w:hAnsi="Calibri" w:cs="Calibri"/>
          <w:b/>
          <w:bCs/>
          <w:color w:val="3A7C22" w:themeColor="accent6" w:themeShade="BF"/>
          <w:sz w:val="56"/>
          <w:szCs w:val="56"/>
        </w:rPr>
        <w:t>FRIENDS OF LILYVILLE SURGERY</w:t>
      </w:r>
    </w:p>
    <w:p w14:paraId="515E8C69" w14:textId="1411A100" w:rsidR="00A81EA6" w:rsidRDefault="00A81EA6" w:rsidP="00A81EA6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(PATIENT PARTICIPATION GROUP)</w:t>
      </w:r>
    </w:p>
    <w:p w14:paraId="107D0AF0" w14:textId="41F20ACE" w:rsidR="00477026" w:rsidRDefault="00477026" w:rsidP="00A81EA6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2296F8A" w14:textId="04529D04" w:rsidR="00EE400F" w:rsidRPr="00E60C16" w:rsidRDefault="00477026" w:rsidP="00E60C16">
      <w:pPr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 w:rsidR="00570E08">
        <w:rPr>
          <w:rFonts w:ascii="Calibri" w:hAnsi="Calibri" w:cs="Calibri"/>
          <w:sz w:val="28"/>
          <w:szCs w:val="28"/>
        </w:rPr>
        <w:t xml:space="preserve">      Ma</w:t>
      </w:r>
      <w:r w:rsidR="00631DBE">
        <w:rPr>
          <w:rFonts w:ascii="Calibri" w:hAnsi="Calibri" w:cs="Calibri"/>
          <w:sz w:val="28"/>
          <w:szCs w:val="28"/>
        </w:rPr>
        <w:t>y</w:t>
      </w:r>
      <w:r w:rsidR="00570E08">
        <w:rPr>
          <w:rFonts w:ascii="Calibri" w:hAnsi="Calibri" w:cs="Calibri"/>
          <w:sz w:val="28"/>
          <w:szCs w:val="28"/>
        </w:rPr>
        <w:t xml:space="preserve"> 2025</w:t>
      </w:r>
    </w:p>
    <w:p w14:paraId="1C3D4C54" w14:textId="4BA162ED" w:rsidR="006F1437" w:rsidRPr="00C94773" w:rsidRDefault="006F1437" w:rsidP="00EE400F">
      <w:pPr>
        <w:rPr>
          <w:rFonts w:ascii="Calibri" w:hAnsi="Calibri" w:cs="Calibri"/>
          <w:sz w:val="18"/>
          <w:szCs w:val="18"/>
        </w:rPr>
      </w:pPr>
    </w:p>
    <w:p w14:paraId="7C413A15" w14:textId="7C713DDF" w:rsidR="00640EA7" w:rsidRDefault="00640EA7" w:rsidP="00EE400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Dear Fellow Lilyville Patients,</w:t>
      </w:r>
    </w:p>
    <w:p w14:paraId="6A20FCEC" w14:textId="4183BA49" w:rsidR="009860E1" w:rsidRPr="00E15F90" w:rsidRDefault="009860E1" w:rsidP="00EE400F">
      <w:pPr>
        <w:rPr>
          <w:rFonts w:ascii="Calibri" w:hAnsi="Calibri" w:cs="Calibri"/>
          <w:sz w:val="18"/>
          <w:szCs w:val="18"/>
        </w:rPr>
      </w:pPr>
    </w:p>
    <w:p w14:paraId="2F944CA4" w14:textId="69819D21" w:rsidR="00D2236F" w:rsidRDefault="007A2F0D" w:rsidP="00EE400F">
      <w:pPr>
        <w:rPr>
          <w:rFonts w:ascii="Calibri" w:hAnsi="Calibri" w:cs="Calibr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AB292D" wp14:editId="1B55B32D">
            <wp:simplePos x="0" y="0"/>
            <wp:positionH relativeFrom="margin">
              <wp:posOffset>19050</wp:posOffset>
            </wp:positionH>
            <wp:positionV relativeFrom="margin">
              <wp:posOffset>3038475</wp:posOffset>
            </wp:positionV>
            <wp:extent cx="1543050" cy="1543050"/>
            <wp:effectExtent l="0" t="0" r="0" b="0"/>
            <wp:wrapSquare wrapText="bothSides"/>
            <wp:docPr id="2084693958" name="Picture 2" descr="Nature's Haven Summer Annuals Medieval Carpet Mix - Flowers – Unwins 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Nature's Haven Summer Annuals Medieval Carpet Mix - Flowers – Unwins U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06D">
        <w:rPr>
          <w:rFonts w:ascii="Calibri" w:hAnsi="Calibri" w:cs="Calibri"/>
          <w:sz w:val="28"/>
          <w:szCs w:val="28"/>
        </w:rPr>
        <w:t xml:space="preserve">Sunny days are definitely here again! </w:t>
      </w:r>
      <w:r w:rsidR="00DD5B73">
        <w:rPr>
          <w:rFonts w:ascii="Calibri" w:hAnsi="Calibri" w:cs="Calibri"/>
          <w:sz w:val="28"/>
          <w:szCs w:val="28"/>
        </w:rPr>
        <w:t>No it’s ‘no mow May’ –</w:t>
      </w:r>
      <w:r w:rsidR="002E103F">
        <w:rPr>
          <w:rFonts w:ascii="Calibri" w:hAnsi="Calibri" w:cs="Calibri"/>
          <w:sz w:val="28"/>
          <w:szCs w:val="28"/>
        </w:rPr>
        <w:t xml:space="preserve"> but</w:t>
      </w:r>
      <w:r w:rsidR="002A01CE">
        <w:rPr>
          <w:rFonts w:ascii="Calibri" w:hAnsi="Calibri" w:cs="Calibri"/>
          <w:sz w:val="28"/>
          <w:szCs w:val="28"/>
        </w:rPr>
        <w:t xml:space="preserve">, as I write, the pollen count for London is low, so we </w:t>
      </w:r>
      <w:proofErr w:type="spellStart"/>
      <w:r w:rsidR="002A01CE">
        <w:rPr>
          <w:rFonts w:ascii="Calibri" w:hAnsi="Calibri" w:cs="Calibri"/>
          <w:sz w:val="28"/>
          <w:szCs w:val="28"/>
        </w:rPr>
        <w:t>hayfever</w:t>
      </w:r>
      <w:proofErr w:type="spellEnd"/>
      <w:r w:rsidR="002A01CE">
        <w:rPr>
          <w:rFonts w:ascii="Calibri" w:hAnsi="Calibri" w:cs="Calibri"/>
          <w:sz w:val="28"/>
          <w:szCs w:val="28"/>
        </w:rPr>
        <w:t xml:space="preserve"> sufferers can</w:t>
      </w:r>
      <w:r w:rsidR="00A84951">
        <w:rPr>
          <w:rFonts w:ascii="Calibri" w:hAnsi="Calibri" w:cs="Calibri"/>
          <w:sz w:val="28"/>
          <w:szCs w:val="28"/>
        </w:rPr>
        <w:t xml:space="preserve"> go out and enjoy the sun and gardens</w:t>
      </w:r>
      <w:r w:rsidR="005374D4">
        <w:rPr>
          <w:rFonts w:ascii="Calibri" w:hAnsi="Calibri" w:cs="Calibri"/>
          <w:sz w:val="28"/>
          <w:szCs w:val="28"/>
        </w:rPr>
        <w:t xml:space="preserve"> and the great parks in Fulham – and beyond</w:t>
      </w:r>
      <w:r w:rsidR="00A84951">
        <w:rPr>
          <w:rFonts w:ascii="Calibri" w:hAnsi="Calibri" w:cs="Calibri"/>
          <w:sz w:val="28"/>
          <w:szCs w:val="28"/>
        </w:rPr>
        <w:t>!!</w:t>
      </w:r>
      <w:r w:rsidR="00F41A63">
        <w:rPr>
          <w:rFonts w:ascii="Calibri" w:hAnsi="Calibri" w:cs="Calibri"/>
          <w:sz w:val="28"/>
          <w:szCs w:val="28"/>
        </w:rPr>
        <w:t xml:space="preserve">   </w:t>
      </w:r>
    </w:p>
    <w:p w14:paraId="267DD736" w14:textId="77777777" w:rsidR="00BD041D" w:rsidRDefault="00BD041D" w:rsidP="00EE400F">
      <w:pPr>
        <w:rPr>
          <w:rFonts w:ascii="Calibri" w:hAnsi="Calibri" w:cs="Calibri"/>
          <w:sz w:val="28"/>
          <w:szCs w:val="28"/>
        </w:rPr>
      </w:pPr>
    </w:p>
    <w:p w14:paraId="19CA8789" w14:textId="7CCE5C83" w:rsidR="00912D75" w:rsidRDefault="00BD041D" w:rsidP="00EE400F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are now preparing for our </w:t>
      </w:r>
      <w:r w:rsidRPr="002553BA">
        <w:rPr>
          <w:rFonts w:ascii="Calibri" w:hAnsi="Calibri" w:cs="Calibri"/>
          <w:b/>
          <w:bCs/>
          <w:sz w:val="28"/>
          <w:szCs w:val="28"/>
        </w:rPr>
        <w:t>June</w:t>
      </w:r>
      <w:r w:rsidR="002553BA" w:rsidRPr="002553BA">
        <w:rPr>
          <w:rFonts w:ascii="Calibri" w:hAnsi="Calibri" w:cs="Calibri"/>
          <w:b/>
          <w:bCs/>
          <w:sz w:val="28"/>
          <w:szCs w:val="28"/>
        </w:rPr>
        <w:t xml:space="preserve"> meeting of the Friends of Lilyville Sur</w:t>
      </w:r>
      <w:r w:rsidR="002553BA">
        <w:rPr>
          <w:rFonts w:ascii="Calibri" w:hAnsi="Calibri" w:cs="Calibri"/>
          <w:b/>
          <w:bCs/>
          <w:sz w:val="28"/>
          <w:szCs w:val="28"/>
        </w:rPr>
        <w:t>g</w:t>
      </w:r>
      <w:r w:rsidR="002553BA" w:rsidRPr="002553BA">
        <w:rPr>
          <w:rFonts w:ascii="Calibri" w:hAnsi="Calibri" w:cs="Calibri"/>
          <w:b/>
          <w:bCs/>
          <w:sz w:val="28"/>
          <w:szCs w:val="28"/>
        </w:rPr>
        <w:t>ery</w:t>
      </w:r>
      <w:r w:rsidR="002553BA">
        <w:rPr>
          <w:rFonts w:ascii="Calibri" w:hAnsi="Calibri" w:cs="Calibri"/>
          <w:sz w:val="28"/>
          <w:szCs w:val="28"/>
        </w:rPr>
        <w:t xml:space="preserve">. This meeting will be held at an </w:t>
      </w:r>
      <w:r w:rsidR="002553BA" w:rsidRPr="00573288">
        <w:rPr>
          <w:rFonts w:ascii="Calibri" w:hAnsi="Calibri" w:cs="Calibri"/>
          <w:b/>
          <w:bCs/>
          <w:sz w:val="28"/>
          <w:szCs w:val="28"/>
        </w:rPr>
        <w:t>earlier</w:t>
      </w:r>
      <w:r w:rsidR="002553BA">
        <w:rPr>
          <w:rFonts w:ascii="Calibri" w:hAnsi="Calibri" w:cs="Calibri"/>
          <w:sz w:val="28"/>
          <w:szCs w:val="28"/>
        </w:rPr>
        <w:t xml:space="preserve"> time of day than usual – we hope this will enable</w:t>
      </w:r>
      <w:r w:rsidR="00A61710">
        <w:rPr>
          <w:rFonts w:ascii="Calibri" w:hAnsi="Calibri" w:cs="Calibri"/>
          <w:sz w:val="28"/>
          <w:szCs w:val="28"/>
        </w:rPr>
        <w:t xml:space="preserve"> some who have not been able to come at 5.30 to attend! </w:t>
      </w:r>
      <w:r w:rsidR="002605F4">
        <w:rPr>
          <w:rFonts w:ascii="Calibri" w:hAnsi="Calibri" w:cs="Calibri"/>
          <w:b/>
          <w:bCs/>
          <w:sz w:val="28"/>
          <w:szCs w:val="28"/>
        </w:rPr>
        <w:t>Friends of Lilyville</w:t>
      </w:r>
      <w:r w:rsidR="002605F4">
        <w:rPr>
          <w:rFonts w:ascii="Calibri" w:hAnsi="Calibri" w:cs="Calibri"/>
          <w:sz w:val="28"/>
          <w:szCs w:val="28"/>
        </w:rPr>
        <w:t xml:space="preserve"> is for </w:t>
      </w:r>
      <w:r w:rsidR="002605F4">
        <w:rPr>
          <w:rFonts w:ascii="Calibri" w:hAnsi="Calibri" w:cs="Calibri"/>
          <w:b/>
          <w:bCs/>
          <w:sz w:val="28"/>
          <w:szCs w:val="28"/>
        </w:rPr>
        <w:t>everyone</w:t>
      </w:r>
      <w:r w:rsidR="002605F4">
        <w:rPr>
          <w:rFonts w:ascii="Calibri" w:hAnsi="Calibri" w:cs="Calibri"/>
          <w:sz w:val="28"/>
          <w:szCs w:val="28"/>
        </w:rPr>
        <w:t xml:space="preserve"> who is a patient at the surgery</w:t>
      </w:r>
      <w:r w:rsidR="00912D75">
        <w:rPr>
          <w:rFonts w:ascii="Calibri" w:hAnsi="Calibri" w:cs="Calibri"/>
          <w:sz w:val="28"/>
          <w:szCs w:val="28"/>
        </w:rPr>
        <w:t xml:space="preserve"> – and </w:t>
      </w:r>
      <w:r w:rsidR="00912D75" w:rsidRPr="002659E4">
        <w:rPr>
          <w:rFonts w:ascii="Calibri" w:hAnsi="Calibri" w:cs="Calibri"/>
          <w:b/>
          <w:bCs/>
          <w:sz w:val="28"/>
          <w:szCs w:val="28"/>
        </w:rPr>
        <w:t>everyone is very welcome</w:t>
      </w:r>
      <w:r w:rsidR="00912D75">
        <w:rPr>
          <w:rFonts w:ascii="Calibri" w:hAnsi="Calibri" w:cs="Calibri"/>
          <w:sz w:val="28"/>
          <w:szCs w:val="28"/>
        </w:rPr>
        <w:t xml:space="preserve"> to these friendly meetings. Join us – at the sur</w:t>
      </w:r>
      <w:r w:rsidR="00C5156A">
        <w:rPr>
          <w:rFonts w:ascii="Calibri" w:hAnsi="Calibri" w:cs="Calibri"/>
          <w:sz w:val="28"/>
          <w:szCs w:val="28"/>
        </w:rPr>
        <w:t>gery on:</w:t>
      </w:r>
    </w:p>
    <w:p w14:paraId="76264542" w14:textId="0898A0C7" w:rsidR="00C5156A" w:rsidRDefault="00C5156A" w:rsidP="00EE400F">
      <w:pPr>
        <w:rPr>
          <w:rFonts w:ascii="Calibri" w:hAnsi="Calibri" w:cs="Calibri"/>
          <w:sz w:val="28"/>
          <w:szCs w:val="28"/>
        </w:rPr>
      </w:pPr>
    </w:p>
    <w:p w14:paraId="58D21087" w14:textId="73CDB00E" w:rsidR="00C5156A" w:rsidRDefault="0080357F" w:rsidP="00297E7E">
      <w:pPr>
        <w:jc w:val="center"/>
        <w:rPr>
          <w:rFonts w:ascii="Calibri" w:hAnsi="Calibri" w:cs="Calibri"/>
          <w:sz w:val="28"/>
          <w:szCs w:val="28"/>
        </w:rPr>
      </w:pPr>
      <w:r w:rsidRPr="002659E4">
        <w:rPr>
          <w:rFonts w:ascii="Calibri" w:hAnsi="Calibri" w:cs="Calibri"/>
          <w:b/>
          <w:bCs/>
          <w:color w:val="FF0000"/>
          <w:sz w:val="28"/>
          <w:szCs w:val="28"/>
        </w:rPr>
        <w:t>T</w:t>
      </w:r>
      <w:r w:rsidR="00297E7E" w:rsidRPr="002659E4">
        <w:rPr>
          <w:rFonts w:ascii="Calibri" w:hAnsi="Calibri" w:cs="Calibri"/>
          <w:b/>
          <w:bCs/>
          <w:color w:val="FF0000"/>
          <w:sz w:val="28"/>
          <w:szCs w:val="28"/>
        </w:rPr>
        <w:t>HURSDAY 5</w:t>
      </w:r>
      <w:r w:rsidR="00297E7E" w:rsidRPr="002659E4">
        <w:rPr>
          <w:rFonts w:ascii="Calibri" w:hAnsi="Calibri" w:cs="Calibri"/>
          <w:b/>
          <w:bCs/>
          <w:color w:val="FF0000"/>
          <w:sz w:val="28"/>
          <w:szCs w:val="28"/>
          <w:vertAlign w:val="superscript"/>
        </w:rPr>
        <w:t>TH</w:t>
      </w:r>
      <w:r w:rsidR="00297E7E" w:rsidRPr="002659E4">
        <w:rPr>
          <w:rFonts w:ascii="Calibri" w:hAnsi="Calibri" w:cs="Calibri"/>
          <w:b/>
          <w:bCs/>
          <w:color w:val="FF0000"/>
          <w:sz w:val="28"/>
          <w:szCs w:val="28"/>
        </w:rPr>
        <w:t xml:space="preserve"> JUNE – 1.30-3.00pm</w:t>
      </w:r>
      <w:r w:rsidR="00901330" w:rsidRPr="002659E4">
        <w:rPr>
          <w:rFonts w:ascii="Calibri" w:hAnsi="Calibri" w:cs="Calibri"/>
          <w:b/>
          <w:bCs/>
          <w:color w:val="FF0000"/>
          <w:sz w:val="28"/>
          <w:szCs w:val="28"/>
        </w:rPr>
        <w:t xml:space="preserve"> </w:t>
      </w:r>
      <w:r w:rsidR="00A81C98">
        <w:rPr>
          <w:rFonts w:ascii="Calibri" w:hAnsi="Calibri" w:cs="Calibri"/>
          <w:sz w:val="28"/>
          <w:szCs w:val="28"/>
        </w:rPr>
        <w:t>(meet in the waiting area)</w:t>
      </w:r>
    </w:p>
    <w:p w14:paraId="21CC4DA4" w14:textId="62EF408F" w:rsidR="00C860E1" w:rsidRDefault="00C860E1" w:rsidP="00297E7E">
      <w:pPr>
        <w:jc w:val="center"/>
        <w:rPr>
          <w:rFonts w:ascii="Calibri" w:hAnsi="Calibri" w:cs="Calibri"/>
          <w:sz w:val="28"/>
          <w:szCs w:val="28"/>
        </w:rPr>
      </w:pPr>
    </w:p>
    <w:p w14:paraId="53BCD867" w14:textId="7E9D5ACD" w:rsidR="00552AAE" w:rsidRDefault="00C860E1" w:rsidP="00C860E1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 key focus for this meeting will be </w:t>
      </w:r>
      <w:r w:rsidRPr="001A3DBF">
        <w:rPr>
          <w:rFonts w:ascii="Calibri" w:hAnsi="Calibri" w:cs="Calibri"/>
          <w:b/>
          <w:bCs/>
          <w:color w:val="0070C0"/>
          <w:sz w:val="28"/>
          <w:szCs w:val="28"/>
        </w:rPr>
        <w:t>VACCINATIONS – ARE THEY REALLY  IMPORTANT?</w:t>
      </w:r>
      <w:r w:rsidR="00552AAE" w:rsidRPr="001A3DBF">
        <w:rPr>
          <w:rFonts w:ascii="Calibri" w:hAnsi="Calibri" w:cs="Calibri"/>
          <w:color w:val="0070C0"/>
          <w:sz w:val="28"/>
          <w:szCs w:val="28"/>
        </w:rPr>
        <w:t xml:space="preserve"> </w:t>
      </w:r>
      <w:r w:rsidR="00552AAE">
        <w:rPr>
          <w:rFonts w:ascii="Calibri" w:hAnsi="Calibri" w:cs="Calibri"/>
          <w:sz w:val="28"/>
          <w:szCs w:val="28"/>
        </w:rPr>
        <w:t xml:space="preserve">Doctor </w:t>
      </w:r>
      <w:proofErr w:type="spellStart"/>
      <w:r w:rsidR="00552AAE">
        <w:rPr>
          <w:rFonts w:ascii="Calibri" w:hAnsi="Calibri" w:cs="Calibri"/>
          <w:sz w:val="28"/>
          <w:szCs w:val="28"/>
        </w:rPr>
        <w:t>Weston-Price</w:t>
      </w:r>
      <w:proofErr w:type="spellEnd"/>
      <w:r w:rsidR="00552AAE">
        <w:rPr>
          <w:rFonts w:ascii="Calibri" w:hAnsi="Calibri" w:cs="Calibri"/>
          <w:sz w:val="28"/>
          <w:szCs w:val="28"/>
        </w:rPr>
        <w:t xml:space="preserve"> will lead the discussion which will focus on:</w:t>
      </w:r>
      <w:r w:rsidR="004474C2">
        <w:rPr>
          <w:rFonts w:ascii="Calibri" w:hAnsi="Calibri" w:cs="Calibri"/>
          <w:sz w:val="28"/>
          <w:szCs w:val="28"/>
        </w:rPr>
        <w:tab/>
      </w:r>
    </w:p>
    <w:p w14:paraId="14153E36" w14:textId="75B1673A" w:rsidR="00552AAE" w:rsidRDefault="00A84AB3" w:rsidP="00552AAE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105347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4F98359" wp14:editId="1D25596A">
            <wp:simplePos x="0" y="0"/>
            <wp:positionH relativeFrom="margin">
              <wp:posOffset>4970780</wp:posOffset>
            </wp:positionH>
            <wp:positionV relativeFrom="margin">
              <wp:posOffset>6508115</wp:posOffset>
            </wp:positionV>
            <wp:extent cx="1856105" cy="1238250"/>
            <wp:effectExtent l="0" t="0" r="0" b="0"/>
            <wp:wrapSquare wrapText="bothSides"/>
            <wp:docPr id="6" name="Picture 4" descr="FDA paves way for Pfizer COVID vaccinations in young kids | Modern  Health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DA paves way for Pfizer COVID vaccinations in young kids | Modern  Healthc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2AAE" w:rsidRPr="00105347">
        <w:rPr>
          <w:rFonts w:ascii="Calibri" w:hAnsi="Calibri" w:cs="Calibri"/>
          <w:b/>
          <w:bCs/>
          <w:sz w:val="28"/>
          <w:szCs w:val="28"/>
        </w:rPr>
        <w:t xml:space="preserve">Childhood vaccinations </w:t>
      </w:r>
      <w:r w:rsidR="00D1302A">
        <w:rPr>
          <w:rFonts w:ascii="Calibri" w:hAnsi="Calibri" w:cs="Calibri"/>
          <w:sz w:val="28"/>
          <w:szCs w:val="28"/>
        </w:rPr>
        <w:t>– and</w:t>
      </w:r>
      <w:r w:rsidR="00D1302A">
        <w:rPr>
          <w:rFonts w:ascii="Calibri" w:hAnsi="Calibri" w:cs="Calibri"/>
          <w:sz w:val="28"/>
          <w:szCs w:val="28"/>
        </w:rPr>
        <w:tab/>
      </w:r>
    </w:p>
    <w:p w14:paraId="25DB0EA5" w14:textId="3525936E" w:rsidR="00205808" w:rsidRDefault="00D1302A" w:rsidP="00552AAE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105347">
        <w:rPr>
          <w:rFonts w:ascii="Calibri" w:hAnsi="Calibri" w:cs="Calibri"/>
          <w:b/>
          <w:bCs/>
          <w:sz w:val="28"/>
          <w:szCs w:val="28"/>
        </w:rPr>
        <w:t xml:space="preserve">Vaccinations </w:t>
      </w:r>
      <w:r w:rsidR="003A3924" w:rsidRPr="00105347">
        <w:rPr>
          <w:rFonts w:ascii="Calibri" w:hAnsi="Calibri" w:cs="Calibri"/>
          <w:b/>
          <w:bCs/>
          <w:sz w:val="28"/>
          <w:szCs w:val="28"/>
        </w:rPr>
        <w:t>for the rest of us</w:t>
      </w:r>
      <w:r w:rsidR="00190561">
        <w:rPr>
          <w:rFonts w:ascii="Calibri" w:hAnsi="Calibri" w:cs="Calibri"/>
          <w:sz w:val="28"/>
          <w:szCs w:val="28"/>
        </w:rPr>
        <w:t>.</w:t>
      </w:r>
    </w:p>
    <w:p w14:paraId="519CE1F9" w14:textId="36A17F68" w:rsidR="009D14BA" w:rsidRDefault="007D7F00" w:rsidP="009D14B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Some people worry about vaccines</w:t>
      </w:r>
      <w:r w:rsidR="00F94541"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 xml:space="preserve"> Are they safe? </w:t>
      </w:r>
      <w:r w:rsidR="00105347">
        <w:rPr>
          <w:rFonts w:ascii="Calibri" w:hAnsi="Calibri" w:cs="Calibri"/>
          <w:sz w:val="28"/>
          <w:szCs w:val="28"/>
        </w:rPr>
        <w:t xml:space="preserve">Side effects? </w:t>
      </w:r>
      <w:r>
        <w:rPr>
          <w:rFonts w:ascii="Calibri" w:hAnsi="Calibri" w:cs="Calibri"/>
          <w:sz w:val="28"/>
          <w:szCs w:val="28"/>
        </w:rPr>
        <w:t>Are they good for our health</w:t>
      </w:r>
      <w:r w:rsidR="00C63E3A">
        <w:rPr>
          <w:rFonts w:ascii="Calibri" w:hAnsi="Calibri" w:cs="Calibri"/>
          <w:sz w:val="28"/>
          <w:szCs w:val="28"/>
        </w:rPr>
        <w:t>? Do we really need them?</w:t>
      </w:r>
      <w:r w:rsidR="009D14BA">
        <w:rPr>
          <w:rFonts w:ascii="Calibri" w:hAnsi="Calibri" w:cs="Calibri"/>
          <w:sz w:val="28"/>
          <w:szCs w:val="28"/>
        </w:rPr>
        <w:t xml:space="preserve"> – </w:t>
      </w:r>
      <w:r w:rsidR="007800DA">
        <w:rPr>
          <w:rFonts w:ascii="Calibri" w:hAnsi="Calibri" w:cs="Calibri"/>
          <w:sz w:val="28"/>
          <w:szCs w:val="28"/>
        </w:rPr>
        <w:t>Come and discuss this</w:t>
      </w:r>
      <w:r w:rsidR="009D14BA">
        <w:rPr>
          <w:rFonts w:ascii="Calibri" w:hAnsi="Calibri" w:cs="Calibri"/>
          <w:sz w:val="28"/>
          <w:szCs w:val="28"/>
        </w:rPr>
        <w:t xml:space="preserve"> in a friendly </w:t>
      </w:r>
      <w:r w:rsidR="00C63E3A">
        <w:rPr>
          <w:rFonts w:ascii="Calibri" w:hAnsi="Calibri" w:cs="Calibri"/>
          <w:sz w:val="28"/>
          <w:szCs w:val="28"/>
        </w:rPr>
        <w:t>setting</w:t>
      </w:r>
      <w:r w:rsidR="009D14BA">
        <w:rPr>
          <w:rFonts w:ascii="Calibri" w:hAnsi="Calibri" w:cs="Calibri"/>
          <w:sz w:val="28"/>
          <w:szCs w:val="28"/>
        </w:rPr>
        <w:t xml:space="preserve"> with our lead-GP.</w:t>
      </w:r>
    </w:p>
    <w:p w14:paraId="68E4BA08" w14:textId="77777777" w:rsidR="009D14BA" w:rsidRDefault="009D14BA" w:rsidP="009D14BA">
      <w:pPr>
        <w:rPr>
          <w:rFonts w:ascii="Calibri" w:hAnsi="Calibri" w:cs="Calibri"/>
          <w:sz w:val="28"/>
          <w:szCs w:val="28"/>
        </w:rPr>
      </w:pPr>
    </w:p>
    <w:p w14:paraId="5B310D9A" w14:textId="6FF07A06" w:rsidR="002B004E" w:rsidRDefault="00A24EBB" w:rsidP="009D14BA">
      <w:pPr>
        <w:rPr>
          <w:rFonts w:ascii="Calibri" w:hAnsi="Calibri" w:cs="Calibri"/>
          <w:sz w:val="28"/>
          <w:szCs w:val="28"/>
        </w:rPr>
      </w:pPr>
      <w:r w:rsidRPr="001A3DBF">
        <w:rPr>
          <w:rFonts w:ascii="Calibri" w:hAnsi="Calibri" w:cs="Calibri"/>
          <w:color w:val="0070C0"/>
          <w:sz w:val="28"/>
          <w:szCs w:val="28"/>
        </w:rPr>
        <w:t xml:space="preserve">Is Lilyville RESPONSIVE? </w:t>
      </w:r>
      <w:r w:rsidR="002B004E">
        <w:rPr>
          <w:rFonts w:ascii="Calibri" w:hAnsi="Calibri" w:cs="Calibri"/>
          <w:sz w:val="28"/>
          <w:szCs w:val="28"/>
        </w:rPr>
        <w:t xml:space="preserve">How well do WE, the patients, </w:t>
      </w:r>
      <w:r w:rsidR="00AC4802">
        <w:rPr>
          <w:rFonts w:ascii="Calibri" w:hAnsi="Calibri" w:cs="Calibri"/>
          <w:sz w:val="28"/>
          <w:szCs w:val="28"/>
        </w:rPr>
        <w:t xml:space="preserve">think the practice </w:t>
      </w:r>
      <w:r w:rsidR="00905BE2">
        <w:rPr>
          <w:rFonts w:ascii="Calibri" w:hAnsi="Calibri" w:cs="Calibri"/>
          <w:sz w:val="28"/>
          <w:szCs w:val="28"/>
        </w:rPr>
        <w:t>listen</w:t>
      </w:r>
      <w:r w:rsidR="00AC4802">
        <w:rPr>
          <w:rFonts w:ascii="Calibri" w:hAnsi="Calibri" w:cs="Calibri"/>
          <w:sz w:val="28"/>
          <w:szCs w:val="28"/>
        </w:rPr>
        <w:t>s to and responds to OUR needs and preferences?</w:t>
      </w:r>
      <w:r w:rsidR="00093DF4">
        <w:rPr>
          <w:rFonts w:ascii="Calibri" w:hAnsi="Calibri" w:cs="Calibri"/>
          <w:sz w:val="28"/>
          <w:szCs w:val="28"/>
        </w:rPr>
        <w:t xml:space="preserve"> </w:t>
      </w:r>
      <w:r w:rsidR="00DE40B2">
        <w:rPr>
          <w:rFonts w:ascii="Calibri" w:hAnsi="Calibri" w:cs="Calibri"/>
          <w:sz w:val="28"/>
          <w:szCs w:val="28"/>
        </w:rPr>
        <w:t xml:space="preserve">What constructive ideas </w:t>
      </w:r>
      <w:r w:rsidR="00CE2B49">
        <w:rPr>
          <w:rFonts w:ascii="Calibri" w:hAnsi="Calibri" w:cs="Calibri"/>
          <w:sz w:val="28"/>
          <w:szCs w:val="28"/>
        </w:rPr>
        <w:t xml:space="preserve">might we have that will help improve how Lilyville </w:t>
      </w:r>
      <w:r w:rsidR="00905BE2">
        <w:rPr>
          <w:rFonts w:ascii="Calibri" w:hAnsi="Calibri" w:cs="Calibri"/>
          <w:sz w:val="28"/>
          <w:szCs w:val="28"/>
        </w:rPr>
        <w:t>listen</w:t>
      </w:r>
      <w:r w:rsidR="00CE2B49">
        <w:rPr>
          <w:rFonts w:ascii="Calibri" w:hAnsi="Calibri" w:cs="Calibri"/>
          <w:sz w:val="28"/>
          <w:szCs w:val="28"/>
        </w:rPr>
        <w:t xml:space="preserve">s to and responds to </w:t>
      </w:r>
      <w:r w:rsidR="003E7209">
        <w:rPr>
          <w:rFonts w:ascii="Calibri" w:hAnsi="Calibri" w:cs="Calibri"/>
          <w:sz w:val="28"/>
          <w:szCs w:val="28"/>
        </w:rPr>
        <w:t>OUR needs and OUR preferences?</w:t>
      </w:r>
      <w:r w:rsidR="002A7699">
        <w:rPr>
          <w:rFonts w:ascii="Calibri" w:hAnsi="Calibri" w:cs="Calibri"/>
          <w:sz w:val="28"/>
          <w:szCs w:val="28"/>
        </w:rPr>
        <w:t xml:space="preserve"> The Care Quality Commission will discuss this when it inspects the practice.</w:t>
      </w:r>
    </w:p>
    <w:p w14:paraId="139A73E9" w14:textId="77777777" w:rsidR="003E7209" w:rsidRDefault="003E7209" w:rsidP="009D14BA">
      <w:pPr>
        <w:rPr>
          <w:rFonts w:ascii="Calibri" w:hAnsi="Calibri" w:cs="Calibri"/>
          <w:sz w:val="28"/>
          <w:szCs w:val="28"/>
        </w:rPr>
      </w:pPr>
    </w:p>
    <w:p w14:paraId="48E57AEE" w14:textId="46F2B9B4" w:rsidR="003E7209" w:rsidRDefault="00162931" w:rsidP="009D14BA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>Do come along and share your thoughts and concerns on these important issues – Tuesday 5</w:t>
      </w:r>
      <w:r w:rsidRPr="00162931">
        <w:rPr>
          <w:rFonts w:ascii="Calibri" w:hAnsi="Calibri" w:cs="Calibri"/>
          <w:b/>
          <w:bCs/>
          <w:color w:val="FF0000"/>
          <w:sz w:val="28"/>
          <w:szCs w:val="28"/>
          <w:vertAlign w:val="superscript"/>
        </w:rPr>
        <w:t>th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 June – 1.30-3.00pm – at Lilyville.</w:t>
      </w:r>
    </w:p>
    <w:p w14:paraId="6A002C8E" w14:textId="77777777" w:rsidR="00916F78" w:rsidRDefault="00916F78" w:rsidP="009D14BA">
      <w:pPr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525ED672" w14:textId="61B64EF1" w:rsidR="00916F78" w:rsidRPr="00AD4EB1" w:rsidRDefault="00AD4EB1" w:rsidP="009D14B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Merril Hammer, Patient and Chair, Friends of Lilyville</w:t>
      </w:r>
    </w:p>
    <w:p w14:paraId="14FA57B8" w14:textId="77777777" w:rsidR="00765BD9" w:rsidRDefault="00765BD9" w:rsidP="009D14BA">
      <w:pPr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3A02A3C5" w14:textId="72218119" w:rsidR="00AD5CFF" w:rsidRDefault="00F516DC" w:rsidP="00A0572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Building Trust – within and across our communities</w:t>
      </w:r>
    </w:p>
    <w:p w14:paraId="3B251D87" w14:textId="77777777" w:rsidR="00284900" w:rsidRDefault="00284900" w:rsidP="00A05729">
      <w:pPr>
        <w:rPr>
          <w:rFonts w:ascii="Calibri" w:hAnsi="Calibri" w:cs="Calibri"/>
          <w:sz w:val="28"/>
          <w:szCs w:val="28"/>
        </w:rPr>
      </w:pPr>
    </w:p>
    <w:p w14:paraId="25BDDD94" w14:textId="7176B02F" w:rsidR="007405D9" w:rsidRDefault="00284900" w:rsidP="00A0572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We live in a very diverse, lively </w:t>
      </w:r>
      <w:r w:rsidR="0069387A">
        <w:rPr>
          <w:rFonts w:ascii="Calibri" w:hAnsi="Calibri" w:cs="Calibri"/>
          <w:sz w:val="28"/>
          <w:szCs w:val="28"/>
        </w:rPr>
        <w:t>and varied part of London with many different communities.</w:t>
      </w:r>
      <w:r w:rsidR="003E4BF4">
        <w:rPr>
          <w:rFonts w:ascii="Calibri" w:hAnsi="Calibri" w:cs="Calibri"/>
          <w:sz w:val="28"/>
          <w:szCs w:val="28"/>
        </w:rPr>
        <w:t xml:space="preserve"> This is </w:t>
      </w:r>
      <w:r w:rsidR="0011464F">
        <w:rPr>
          <w:rFonts w:ascii="Calibri" w:hAnsi="Calibri" w:cs="Calibri"/>
          <w:sz w:val="28"/>
          <w:szCs w:val="28"/>
        </w:rPr>
        <w:t>our</w:t>
      </w:r>
      <w:r w:rsidR="003E4BF4">
        <w:rPr>
          <w:rFonts w:ascii="Calibri" w:hAnsi="Calibri" w:cs="Calibri"/>
          <w:sz w:val="28"/>
          <w:szCs w:val="28"/>
        </w:rPr>
        <w:t xml:space="preserve"> strength. But sadl</w:t>
      </w:r>
      <w:r w:rsidR="008A7558">
        <w:rPr>
          <w:rFonts w:ascii="Calibri" w:hAnsi="Calibri" w:cs="Calibri"/>
          <w:sz w:val="28"/>
          <w:szCs w:val="28"/>
        </w:rPr>
        <w:t>y, as well as great wealth there is also much</w:t>
      </w:r>
      <w:r w:rsidR="00427CED">
        <w:rPr>
          <w:rFonts w:ascii="Calibri" w:hAnsi="Calibri" w:cs="Calibri"/>
          <w:sz w:val="28"/>
          <w:szCs w:val="28"/>
        </w:rPr>
        <w:t xml:space="preserve"> deprivation which</w:t>
      </w:r>
      <w:r w:rsidR="007839FD">
        <w:rPr>
          <w:rFonts w:ascii="Calibri" w:hAnsi="Calibri" w:cs="Calibri"/>
          <w:sz w:val="28"/>
          <w:szCs w:val="28"/>
        </w:rPr>
        <w:t xml:space="preserve"> leave</w:t>
      </w:r>
      <w:r w:rsidR="008A7558">
        <w:rPr>
          <w:rFonts w:ascii="Calibri" w:hAnsi="Calibri" w:cs="Calibri"/>
          <w:sz w:val="28"/>
          <w:szCs w:val="28"/>
        </w:rPr>
        <w:t>s</w:t>
      </w:r>
      <w:r w:rsidR="007839FD">
        <w:rPr>
          <w:rFonts w:ascii="Calibri" w:hAnsi="Calibri" w:cs="Calibri"/>
          <w:sz w:val="28"/>
          <w:szCs w:val="28"/>
        </w:rPr>
        <w:t xml:space="preserve"> many in our communitie</w:t>
      </w:r>
      <w:r w:rsidR="00F15B24">
        <w:rPr>
          <w:rFonts w:ascii="Calibri" w:hAnsi="Calibri" w:cs="Calibri"/>
          <w:sz w:val="28"/>
          <w:szCs w:val="28"/>
        </w:rPr>
        <w:t xml:space="preserve">s behind. </w:t>
      </w:r>
      <w:r w:rsidR="00DF58E2">
        <w:rPr>
          <w:rFonts w:ascii="Calibri" w:hAnsi="Calibri" w:cs="Calibri"/>
          <w:sz w:val="28"/>
          <w:szCs w:val="28"/>
        </w:rPr>
        <w:t>Just a few figures:</w:t>
      </w:r>
    </w:p>
    <w:p w14:paraId="24C0BB8D" w14:textId="6D3671BF" w:rsidR="00DE2802" w:rsidRPr="00C050A2" w:rsidRDefault="007405D9" w:rsidP="00A05729">
      <w:pPr>
        <w:pStyle w:val="ListParagraph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DF58E2">
        <w:rPr>
          <w:rFonts w:ascii="Calibri" w:hAnsi="Calibri" w:cs="Calibri"/>
          <w:sz w:val="28"/>
          <w:szCs w:val="28"/>
        </w:rPr>
        <w:t>Did you know that</w:t>
      </w:r>
      <w:r w:rsidR="002A50F3" w:rsidRPr="00DF58E2">
        <w:rPr>
          <w:rFonts w:ascii="Calibri" w:hAnsi="Calibri" w:cs="Calibri"/>
          <w:sz w:val="28"/>
          <w:szCs w:val="28"/>
        </w:rPr>
        <w:t xml:space="preserve"> there is a 6.5 year difference in life expectancy for men </w:t>
      </w:r>
      <w:r w:rsidR="00836B90" w:rsidRPr="00DF58E2">
        <w:rPr>
          <w:rFonts w:ascii="Calibri" w:hAnsi="Calibri" w:cs="Calibri"/>
          <w:sz w:val="28"/>
          <w:szCs w:val="28"/>
        </w:rPr>
        <w:t>in the most and least deprived areas of H&amp;F; and for women it is a shocking 9.5</w:t>
      </w:r>
      <w:r w:rsidR="004371A7" w:rsidRPr="00DF58E2">
        <w:rPr>
          <w:rFonts w:ascii="Calibri" w:hAnsi="Calibri" w:cs="Calibri"/>
          <w:sz w:val="28"/>
          <w:szCs w:val="28"/>
        </w:rPr>
        <w:t xml:space="preserve"> </w:t>
      </w:r>
      <w:r w:rsidR="008A7558">
        <w:rPr>
          <w:rFonts w:ascii="Calibri" w:hAnsi="Calibri" w:cs="Calibri"/>
          <w:sz w:val="28"/>
          <w:szCs w:val="28"/>
        </w:rPr>
        <w:t>y</w:t>
      </w:r>
      <w:r w:rsidR="004371A7" w:rsidRPr="00DF58E2">
        <w:rPr>
          <w:rFonts w:ascii="Calibri" w:hAnsi="Calibri" w:cs="Calibri"/>
          <w:sz w:val="28"/>
          <w:szCs w:val="28"/>
        </w:rPr>
        <w:t>ears!!</w:t>
      </w:r>
    </w:p>
    <w:p w14:paraId="0E37EC34" w14:textId="0AAA4314" w:rsidR="005F3DBC" w:rsidRPr="00C050A2" w:rsidRDefault="00DE2802" w:rsidP="00A05729">
      <w:pPr>
        <w:pStyle w:val="ListParagraph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DF58E2">
        <w:rPr>
          <w:rFonts w:ascii="Calibri" w:hAnsi="Calibri" w:cs="Calibri"/>
          <w:sz w:val="28"/>
          <w:szCs w:val="28"/>
        </w:rPr>
        <w:t>H&amp;F is the 6</w:t>
      </w:r>
      <w:r w:rsidRPr="00DF58E2">
        <w:rPr>
          <w:rFonts w:ascii="Calibri" w:hAnsi="Calibri" w:cs="Calibri"/>
          <w:sz w:val="28"/>
          <w:szCs w:val="28"/>
          <w:vertAlign w:val="superscript"/>
        </w:rPr>
        <w:t>th</w:t>
      </w:r>
      <w:r w:rsidRPr="00DF58E2">
        <w:rPr>
          <w:rFonts w:ascii="Calibri" w:hAnsi="Calibri" w:cs="Calibri"/>
          <w:sz w:val="28"/>
          <w:szCs w:val="28"/>
        </w:rPr>
        <w:t xml:space="preserve"> most densely populated</w:t>
      </w:r>
      <w:r w:rsidR="004D7303" w:rsidRPr="00DF58E2">
        <w:rPr>
          <w:rFonts w:ascii="Calibri" w:hAnsi="Calibri" w:cs="Calibri"/>
          <w:sz w:val="28"/>
          <w:szCs w:val="28"/>
        </w:rPr>
        <w:t xml:space="preserve"> of London’s 33 local authority areas – bringing with it housing pressures</w:t>
      </w:r>
      <w:r w:rsidR="005F3DBC" w:rsidRPr="00DF58E2">
        <w:rPr>
          <w:rFonts w:ascii="Calibri" w:hAnsi="Calibri" w:cs="Calibri"/>
          <w:sz w:val="28"/>
          <w:szCs w:val="28"/>
        </w:rPr>
        <w:t xml:space="preserve"> and environmental risks.</w:t>
      </w:r>
    </w:p>
    <w:p w14:paraId="05CC1E26" w14:textId="730D1918" w:rsidR="005F3DBC" w:rsidRPr="00DF58E2" w:rsidRDefault="00820747" w:rsidP="00DF58E2">
      <w:pPr>
        <w:pStyle w:val="ListParagraph"/>
        <w:numPr>
          <w:ilvl w:val="0"/>
          <w:numId w:val="4"/>
        </w:numPr>
        <w:rPr>
          <w:rFonts w:ascii="Calibri" w:hAnsi="Calibri" w:cs="Calibri"/>
          <w:sz w:val="28"/>
          <w:szCs w:val="28"/>
        </w:rPr>
      </w:pPr>
      <w:r w:rsidRPr="00DF58E2">
        <w:rPr>
          <w:rFonts w:ascii="Calibri" w:hAnsi="Calibri" w:cs="Calibri"/>
          <w:sz w:val="28"/>
          <w:szCs w:val="28"/>
        </w:rPr>
        <w:t>More of those who are 60+ experience</w:t>
      </w:r>
      <w:r w:rsidR="00422CD2">
        <w:rPr>
          <w:rFonts w:ascii="Calibri" w:hAnsi="Calibri" w:cs="Calibri"/>
          <w:sz w:val="28"/>
          <w:szCs w:val="28"/>
        </w:rPr>
        <w:t xml:space="preserve"> </w:t>
      </w:r>
      <w:r w:rsidR="0027437C">
        <w:rPr>
          <w:rFonts w:ascii="Calibri" w:hAnsi="Calibri" w:cs="Calibri"/>
          <w:sz w:val="28"/>
          <w:szCs w:val="28"/>
        </w:rPr>
        <w:t>greater</w:t>
      </w:r>
      <w:r w:rsidRPr="00DF58E2">
        <w:rPr>
          <w:rFonts w:ascii="Calibri" w:hAnsi="Calibri" w:cs="Calibri"/>
          <w:sz w:val="28"/>
          <w:szCs w:val="28"/>
        </w:rPr>
        <w:t xml:space="preserve"> income deprivation</w:t>
      </w:r>
      <w:r w:rsidR="00FA60EC" w:rsidRPr="00DF58E2">
        <w:rPr>
          <w:rFonts w:ascii="Calibri" w:hAnsi="Calibri" w:cs="Calibri"/>
          <w:sz w:val="28"/>
          <w:szCs w:val="28"/>
        </w:rPr>
        <w:t xml:space="preserve"> than the England average; the mortality rate of those over 65 is higher than in London or</w:t>
      </w:r>
      <w:r w:rsidR="00DF58E2" w:rsidRPr="00DF58E2">
        <w:rPr>
          <w:rFonts w:ascii="Calibri" w:hAnsi="Calibri" w:cs="Calibri"/>
          <w:sz w:val="28"/>
          <w:szCs w:val="28"/>
        </w:rPr>
        <w:t xml:space="preserve"> in England.</w:t>
      </w:r>
    </w:p>
    <w:p w14:paraId="05DF3715" w14:textId="77777777" w:rsidR="00AD5CFF" w:rsidRDefault="00AD5CFF" w:rsidP="00C050A2">
      <w:pPr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54A52D3D" w14:textId="14812940" w:rsidR="00C050A2" w:rsidRPr="00AD1E4C" w:rsidRDefault="00AD1E4C" w:rsidP="00C050A2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Building Trust</w:t>
      </w:r>
      <w:r>
        <w:rPr>
          <w:rFonts w:ascii="Calibri" w:hAnsi="Calibri" w:cs="Calibri"/>
          <w:sz w:val="28"/>
          <w:szCs w:val="28"/>
        </w:rPr>
        <w:t xml:space="preserve">, a Council initiative working with local residents and with the </w:t>
      </w:r>
      <w:r w:rsidR="001E5068">
        <w:rPr>
          <w:rFonts w:ascii="Calibri" w:hAnsi="Calibri" w:cs="Calibri"/>
          <w:sz w:val="28"/>
          <w:szCs w:val="28"/>
        </w:rPr>
        <w:t>NHS after the pandemic, has been looking at how</w:t>
      </w:r>
      <w:r w:rsidR="00183BAE">
        <w:rPr>
          <w:rFonts w:ascii="Calibri" w:hAnsi="Calibri" w:cs="Calibri"/>
          <w:sz w:val="28"/>
          <w:szCs w:val="28"/>
        </w:rPr>
        <w:t xml:space="preserve"> the</w:t>
      </w:r>
      <w:r w:rsidR="00310E80">
        <w:rPr>
          <w:rFonts w:ascii="Calibri" w:hAnsi="Calibri" w:cs="Calibri"/>
          <w:sz w:val="28"/>
          <w:szCs w:val="28"/>
        </w:rPr>
        <w:t xml:space="preserve"> trust of those disadvantaged groups might </w:t>
      </w:r>
      <w:r w:rsidR="00103274">
        <w:rPr>
          <w:rFonts w:ascii="Calibri" w:hAnsi="Calibri" w:cs="Calibri"/>
          <w:sz w:val="28"/>
          <w:szCs w:val="28"/>
        </w:rPr>
        <w:t>rebuild trust in the NHS</w:t>
      </w:r>
      <w:r w:rsidR="00050406">
        <w:rPr>
          <w:rFonts w:ascii="Calibri" w:hAnsi="Calibri" w:cs="Calibri"/>
          <w:sz w:val="28"/>
          <w:szCs w:val="28"/>
        </w:rPr>
        <w:t>, together with the wider community. Some of our PPG have been involved in this work.</w:t>
      </w:r>
    </w:p>
    <w:p w14:paraId="388D1C83" w14:textId="77777777" w:rsidR="00AD5CFF" w:rsidRDefault="00AD5CFF" w:rsidP="00B372FC">
      <w:pPr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7CE77290" w14:textId="20C559FF" w:rsidR="00B372FC" w:rsidRDefault="00B372FC" w:rsidP="00B372FC">
      <w:pPr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>Everyone is welcome to attend this Health and Well-being event – in our area – at the Sands End</w:t>
      </w:r>
      <w:r w:rsidR="00F829C3">
        <w:rPr>
          <w:rFonts w:ascii="Calibri" w:hAnsi="Calibri" w:cs="Calibri"/>
          <w:b/>
          <w:bCs/>
          <w:color w:val="FF0000"/>
          <w:sz w:val="28"/>
          <w:szCs w:val="28"/>
        </w:rPr>
        <w:t xml:space="preserve"> Arts and Community Centre – Saturday 31</w:t>
      </w:r>
      <w:r w:rsidR="00F829C3" w:rsidRPr="00F829C3">
        <w:rPr>
          <w:rFonts w:ascii="Calibri" w:hAnsi="Calibri" w:cs="Calibri"/>
          <w:b/>
          <w:bCs/>
          <w:color w:val="FF0000"/>
          <w:sz w:val="28"/>
          <w:szCs w:val="28"/>
          <w:vertAlign w:val="superscript"/>
        </w:rPr>
        <w:t>st</w:t>
      </w:r>
      <w:r w:rsidR="00F829C3">
        <w:rPr>
          <w:rFonts w:ascii="Calibri" w:hAnsi="Calibri" w:cs="Calibri"/>
          <w:b/>
          <w:bCs/>
          <w:color w:val="FF0000"/>
          <w:sz w:val="28"/>
          <w:szCs w:val="28"/>
        </w:rPr>
        <w:t xml:space="preserve"> May – from 12-5pm.</w:t>
      </w:r>
      <w:r w:rsidR="00DC6D90">
        <w:rPr>
          <w:rFonts w:ascii="Calibri" w:hAnsi="Calibri" w:cs="Calibri"/>
          <w:b/>
          <w:bCs/>
          <w:color w:val="FF0000"/>
          <w:sz w:val="28"/>
          <w:szCs w:val="28"/>
        </w:rPr>
        <w:t xml:space="preserve"> Come and join us.</w:t>
      </w:r>
    </w:p>
    <w:p w14:paraId="35B9BBB1" w14:textId="77777777" w:rsidR="00AD5CFF" w:rsidRDefault="00AD5CFF" w:rsidP="00DC6D90">
      <w:pPr>
        <w:rPr>
          <w:rFonts w:ascii="Calibri" w:hAnsi="Calibri" w:cs="Calibri"/>
          <w:b/>
          <w:bCs/>
          <w:color w:val="FF0000"/>
          <w:sz w:val="28"/>
          <w:szCs w:val="28"/>
        </w:rPr>
      </w:pPr>
    </w:p>
    <w:p w14:paraId="2CAC1CEE" w14:textId="7AA3D73B" w:rsidR="00E02609" w:rsidRPr="00291AEF" w:rsidRDefault="001D7E9F" w:rsidP="00291AEF">
      <w:pPr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62D16CA4" wp14:editId="50FA27F6">
            <wp:extent cx="3855574" cy="4819650"/>
            <wp:effectExtent l="0" t="0" r="0" b="0"/>
            <wp:docPr id="1322095895" name="Picture 1" descr="A poster for a health and wellbeing 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095895" name="Picture 1" descr="A poster for a health and wellbeing da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703" cy="4859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2609" w:rsidRPr="00291AEF" w:rsidSect="005F4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9790F"/>
    <w:multiLevelType w:val="hybridMultilevel"/>
    <w:tmpl w:val="14904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B500DC"/>
    <w:multiLevelType w:val="hybridMultilevel"/>
    <w:tmpl w:val="40208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E667F"/>
    <w:multiLevelType w:val="hybridMultilevel"/>
    <w:tmpl w:val="C896E1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225E18"/>
    <w:multiLevelType w:val="hybridMultilevel"/>
    <w:tmpl w:val="E9D8A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905217">
    <w:abstractNumId w:val="2"/>
  </w:num>
  <w:num w:numId="2" w16cid:durableId="1739478036">
    <w:abstractNumId w:val="1"/>
  </w:num>
  <w:num w:numId="3" w16cid:durableId="1905485671">
    <w:abstractNumId w:val="0"/>
  </w:num>
  <w:num w:numId="4" w16cid:durableId="14542524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658"/>
    <w:rsid w:val="0000213A"/>
    <w:rsid w:val="00006FA7"/>
    <w:rsid w:val="00014A07"/>
    <w:rsid w:val="00020797"/>
    <w:rsid w:val="00022B2E"/>
    <w:rsid w:val="0002492E"/>
    <w:rsid w:val="00034B1C"/>
    <w:rsid w:val="00045AE7"/>
    <w:rsid w:val="00045BF6"/>
    <w:rsid w:val="000465EE"/>
    <w:rsid w:val="00047531"/>
    <w:rsid w:val="00050406"/>
    <w:rsid w:val="00050DAF"/>
    <w:rsid w:val="00051054"/>
    <w:rsid w:val="0007056C"/>
    <w:rsid w:val="00075472"/>
    <w:rsid w:val="000755FC"/>
    <w:rsid w:val="00093285"/>
    <w:rsid w:val="00093DF4"/>
    <w:rsid w:val="00094894"/>
    <w:rsid w:val="0009599B"/>
    <w:rsid w:val="000A4752"/>
    <w:rsid w:val="000B4E6D"/>
    <w:rsid w:val="000C71F9"/>
    <w:rsid w:val="000E2EC5"/>
    <w:rsid w:val="000E3EBB"/>
    <w:rsid w:val="000E6507"/>
    <w:rsid w:val="000F0A0F"/>
    <w:rsid w:val="000F3507"/>
    <w:rsid w:val="000F7F32"/>
    <w:rsid w:val="00103274"/>
    <w:rsid w:val="00105347"/>
    <w:rsid w:val="0011464F"/>
    <w:rsid w:val="00121DB1"/>
    <w:rsid w:val="001226FC"/>
    <w:rsid w:val="00124DC0"/>
    <w:rsid w:val="00125494"/>
    <w:rsid w:val="00162931"/>
    <w:rsid w:val="00163016"/>
    <w:rsid w:val="00167731"/>
    <w:rsid w:val="001712F0"/>
    <w:rsid w:val="001750FE"/>
    <w:rsid w:val="001824A5"/>
    <w:rsid w:val="00183BAE"/>
    <w:rsid w:val="0018429E"/>
    <w:rsid w:val="00190561"/>
    <w:rsid w:val="00190691"/>
    <w:rsid w:val="001A0CB5"/>
    <w:rsid w:val="001A3DBF"/>
    <w:rsid w:val="001A7314"/>
    <w:rsid w:val="001B2ED0"/>
    <w:rsid w:val="001B3F3C"/>
    <w:rsid w:val="001C35DD"/>
    <w:rsid w:val="001D7E9F"/>
    <w:rsid w:val="001E5068"/>
    <w:rsid w:val="001E63F6"/>
    <w:rsid w:val="001F3717"/>
    <w:rsid w:val="00205808"/>
    <w:rsid w:val="00205D2E"/>
    <w:rsid w:val="00214439"/>
    <w:rsid w:val="00222F56"/>
    <w:rsid w:val="00230F62"/>
    <w:rsid w:val="00240A5F"/>
    <w:rsid w:val="00241F25"/>
    <w:rsid w:val="0024309F"/>
    <w:rsid w:val="0024521D"/>
    <w:rsid w:val="002553BA"/>
    <w:rsid w:val="00255EA4"/>
    <w:rsid w:val="00256FE9"/>
    <w:rsid w:val="002605F4"/>
    <w:rsid w:val="00262163"/>
    <w:rsid w:val="002659E4"/>
    <w:rsid w:val="0026659C"/>
    <w:rsid w:val="00271F71"/>
    <w:rsid w:val="0027437C"/>
    <w:rsid w:val="00274D7B"/>
    <w:rsid w:val="00282FE5"/>
    <w:rsid w:val="00284900"/>
    <w:rsid w:val="00291AEF"/>
    <w:rsid w:val="00296AC1"/>
    <w:rsid w:val="00297E7E"/>
    <w:rsid w:val="002A01CE"/>
    <w:rsid w:val="002A50F3"/>
    <w:rsid w:val="002A6A60"/>
    <w:rsid w:val="002A7699"/>
    <w:rsid w:val="002B004E"/>
    <w:rsid w:val="002B541D"/>
    <w:rsid w:val="002B7B70"/>
    <w:rsid w:val="002C106B"/>
    <w:rsid w:val="002D2AB3"/>
    <w:rsid w:val="002D6747"/>
    <w:rsid w:val="002E06F5"/>
    <w:rsid w:val="002E103F"/>
    <w:rsid w:val="002E4143"/>
    <w:rsid w:val="002E45F9"/>
    <w:rsid w:val="002E6FDA"/>
    <w:rsid w:val="002E7291"/>
    <w:rsid w:val="0030453B"/>
    <w:rsid w:val="003050EC"/>
    <w:rsid w:val="00306457"/>
    <w:rsid w:val="003071BB"/>
    <w:rsid w:val="00310E80"/>
    <w:rsid w:val="00313850"/>
    <w:rsid w:val="00314FBB"/>
    <w:rsid w:val="003202BB"/>
    <w:rsid w:val="003221D5"/>
    <w:rsid w:val="00331098"/>
    <w:rsid w:val="0035134B"/>
    <w:rsid w:val="00361338"/>
    <w:rsid w:val="0036143E"/>
    <w:rsid w:val="003615AD"/>
    <w:rsid w:val="00364AA6"/>
    <w:rsid w:val="00367431"/>
    <w:rsid w:val="00382893"/>
    <w:rsid w:val="00383FFE"/>
    <w:rsid w:val="00385059"/>
    <w:rsid w:val="00385663"/>
    <w:rsid w:val="003A3924"/>
    <w:rsid w:val="003A5564"/>
    <w:rsid w:val="003C219D"/>
    <w:rsid w:val="003D48D6"/>
    <w:rsid w:val="003E1A04"/>
    <w:rsid w:val="003E293B"/>
    <w:rsid w:val="003E37A8"/>
    <w:rsid w:val="003E4A15"/>
    <w:rsid w:val="003E4BF4"/>
    <w:rsid w:val="003E7209"/>
    <w:rsid w:val="003F003C"/>
    <w:rsid w:val="0040554A"/>
    <w:rsid w:val="00410656"/>
    <w:rsid w:val="00412197"/>
    <w:rsid w:val="00420D75"/>
    <w:rsid w:val="00422CD2"/>
    <w:rsid w:val="00427CED"/>
    <w:rsid w:val="00431AFC"/>
    <w:rsid w:val="004371A7"/>
    <w:rsid w:val="00444F5A"/>
    <w:rsid w:val="004457C9"/>
    <w:rsid w:val="00446F38"/>
    <w:rsid w:val="004474C2"/>
    <w:rsid w:val="00452FDD"/>
    <w:rsid w:val="00477026"/>
    <w:rsid w:val="00481F34"/>
    <w:rsid w:val="004864B7"/>
    <w:rsid w:val="00491E79"/>
    <w:rsid w:val="00492B04"/>
    <w:rsid w:val="004963D5"/>
    <w:rsid w:val="004A223B"/>
    <w:rsid w:val="004A5E3F"/>
    <w:rsid w:val="004B0B4E"/>
    <w:rsid w:val="004B1A3C"/>
    <w:rsid w:val="004B22BE"/>
    <w:rsid w:val="004C406D"/>
    <w:rsid w:val="004D2697"/>
    <w:rsid w:val="004D7303"/>
    <w:rsid w:val="004E2792"/>
    <w:rsid w:val="004E5FCA"/>
    <w:rsid w:val="004E7FDD"/>
    <w:rsid w:val="004F6734"/>
    <w:rsid w:val="004F7E21"/>
    <w:rsid w:val="00506F20"/>
    <w:rsid w:val="0051306B"/>
    <w:rsid w:val="00517419"/>
    <w:rsid w:val="0053047D"/>
    <w:rsid w:val="005335F5"/>
    <w:rsid w:val="00536718"/>
    <w:rsid w:val="005374D4"/>
    <w:rsid w:val="00550F84"/>
    <w:rsid w:val="00552AAE"/>
    <w:rsid w:val="00563DA5"/>
    <w:rsid w:val="00570E08"/>
    <w:rsid w:val="00573288"/>
    <w:rsid w:val="00585393"/>
    <w:rsid w:val="005907A4"/>
    <w:rsid w:val="005914BF"/>
    <w:rsid w:val="00594E0D"/>
    <w:rsid w:val="00595230"/>
    <w:rsid w:val="00596A68"/>
    <w:rsid w:val="005A0C65"/>
    <w:rsid w:val="005A4F0A"/>
    <w:rsid w:val="005B3FEF"/>
    <w:rsid w:val="005B4CFF"/>
    <w:rsid w:val="005B758B"/>
    <w:rsid w:val="005E2383"/>
    <w:rsid w:val="005F3DBC"/>
    <w:rsid w:val="005F4B51"/>
    <w:rsid w:val="006170AA"/>
    <w:rsid w:val="006221B9"/>
    <w:rsid w:val="006306F6"/>
    <w:rsid w:val="00630F4E"/>
    <w:rsid w:val="00631A85"/>
    <w:rsid w:val="00631DBE"/>
    <w:rsid w:val="00640EA7"/>
    <w:rsid w:val="006415ED"/>
    <w:rsid w:val="00641A93"/>
    <w:rsid w:val="00647ABB"/>
    <w:rsid w:val="006542C0"/>
    <w:rsid w:val="00657C51"/>
    <w:rsid w:val="00665042"/>
    <w:rsid w:val="00666B67"/>
    <w:rsid w:val="006812B0"/>
    <w:rsid w:val="0068321C"/>
    <w:rsid w:val="006918A8"/>
    <w:rsid w:val="0069387A"/>
    <w:rsid w:val="00694A23"/>
    <w:rsid w:val="00695B59"/>
    <w:rsid w:val="00697C14"/>
    <w:rsid w:val="006A069B"/>
    <w:rsid w:val="006A0AF7"/>
    <w:rsid w:val="006A6BBF"/>
    <w:rsid w:val="006C03BA"/>
    <w:rsid w:val="006C230B"/>
    <w:rsid w:val="006C7019"/>
    <w:rsid w:val="006D0C54"/>
    <w:rsid w:val="006D318E"/>
    <w:rsid w:val="006E2000"/>
    <w:rsid w:val="006E4BFB"/>
    <w:rsid w:val="006F1437"/>
    <w:rsid w:val="00702B78"/>
    <w:rsid w:val="00706AC8"/>
    <w:rsid w:val="00707AF1"/>
    <w:rsid w:val="00707FB4"/>
    <w:rsid w:val="00726961"/>
    <w:rsid w:val="00726D6E"/>
    <w:rsid w:val="007344D4"/>
    <w:rsid w:val="007405D9"/>
    <w:rsid w:val="007467E7"/>
    <w:rsid w:val="00751BD5"/>
    <w:rsid w:val="00761838"/>
    <w:rsid w:val="00765BD9"/>
    <w:rsid w:val="00765C24"/>
    <w:rsid w:val="007800DA"/>
    <w:rsid w:val="0078262E"/>
    <w:rsid w:val="007839FD"/>
    <w:rsid w:val="00796941"/>
    <w:rsid w:val="00796CDE"/>
    <w:rsid w:val="007A2F0D"/>
    <w:rsid w:val="007A3250"/>
    <w:rsid w:val="007A788B"/>
    <w:rsid w:val="007C4D31"/>
    <w:rsid w:val="007D100B"/>
    <w:rsid w:val="007D7F00"/>
    <w:rsid w:val="007E0622"/>
    <w:rsid w:val="007E5EE8"/>
    <w:rsid w:val="007E6DB0"/>
    <w:rsid w:val="007F3CC4"/>
    <w:rsid w:val="007F5B87"/>
    <w:rsid w:val="0080357F"/>
    <w:rsid w:val="0080694A"/>
    <w:rsid w:val="00812B2A"/>
    <w:rsid w:val="00820747"/>
    <w:rsid w:val="00820D29"/>
    <w:rsid w:val="0082192C"/>
    <w:rsid w:val="00830FCE"/>
    <w:rsid w:val="00836B90"/>
    <w:rsid w:val="00846ED5"/>
    <w:rsid w:val="00853B55"/>
    <w:rsid w:val="008647CA"/>
    <w:rsid w:val="00871334"/>
    <w:rsid w:val="00872F8E"/>
    <w:rsid w:val="008878D6"/>
    <w:rsid w:val="0089584D"/>
    <w:rsid w:val="008A2BEB"/>
    <w:rsid w:val="008A7558"/>
    <w:rsid w:val="008A75B1"/>
    <w:rsid w:val="008B2B0A"/>
    <w:rsid w:val="008C3153"/>
    <w:rsid w:val="008C3979"/>
    <w:rsid w:val="008C3E96"/>
    <w:rsid w:val="008D339A"/>
    <w:rsid w:val="008D5867"/>
    <w:rsid w:val="008E10D9"/>
    <w:rsid w:val="008E4C5F"/>
    <w:rsid w:val="00901330"/>
    <w:rsid w:val="00905BE2"/>
    <w:rsid w:val="00912D75"/>
    <w:rsid w:val="00916F78"/>
    <w:rsid w:val="009246FD"/>
    <w:rsid w:val="00936F67"/>
    <w:rsid w:val="00937321"/>
    <w:rsid w:val="0094395B"/>
    <w:rsid w:val="009628E7"/>
    <w:rsid w:val="00963F91"/>
    <w:rsid w:val="00967B89"/>
    <w:rsid w:val="00974A0F"/>
    <w:rsid w:val="00984D58"/>
    <w:rsid w:val="009860E1"/>
    <w:rsid w:val="00990270"/>
    <w:rsid w:val="00991FB2"/>
    <w:rsid w:val="00992D06"/>
    <w:rsid w:val="009B15E7"/>
    <w:rsid w:val="009D0ED5"/>
    <w:rsid w:val="009D14BA"/>
    <w:rsid w:val="009D65C5"/>
    <w:rsid w:val="009E0334"/>
    <w:rsid w:val="009E2B87"/>
    <w:rsid w:val="009E3658"/>
    <w:rsid w:val="009F2561"/>
    <w:rsid w:val="009F622D"/>
    <w:rsid w:val="009F756A"/>
    <w:rsid w:val="00A05729"/>
    <w:rsid w:val="00A15421"/>
    <w:rsid w:val="00A17C72"/>
    <w:rsid w:val="00A21C2D"/>
    <w:rsid w:val="00A24EBB"/>
    <w:rsid w:val="00A31256"/>
    <w:rsid w:val="00A34B76"/>
    <w:rsid w:val="00A61710"/>
    <w:rsid w:val="00A64BA4"/>
    <w:rsid w:val="00A7467C"/>
    <w:rsid w:val="00A75FC5"/>
    <w:rsid w:val="00A7618B"/>
    <w:rsid w:val="00A80070"/>
    <w:rsid w:val="00A81C98"/>
    <w:rsid w:val="00A81EA6"/>
    <w:rsid w:val="00A84951"/>
    <w:rsid w:val="00A84AB3"/>
    <w:rsid w:val="00AA4C6A"/>
    <w:rsid w:val="00AA6CB0"/>
    <w:rsid w:val="00AB1EEC"/>
    <w:rsid w:val="00AB2FA0"/>
    <w:rsid w:val="00AB63A2"/>
    <w:rsid w:val="00AC4802"/>
    <w:rsid w:val="00AD1D4E"/>
    <w:rsid w:val="00AD1E4C"/>
    <w:rsid w:val="00AD34C4"/>
    <w:rsid w:val="00AD4EB1"/>
    <w:rsid w:val="00AD5CFF"/>
    <w:rsid w:val="00AE18BE"/>
    <w:rsid w:val="00AE5D96"/>
    <w:rsid w:val="00AE7E59"/>
    <w:rsid w:val="00AF0EF7"/>
    <w:rsid w:val="00AF1676"/>
    <w:rsid w:val="00B217AE"/>
    <w:rsid w:val="00B22DC3"/>
    <w:rsid w:val="00B252A0"/>
    <w:rsid w:val="00B25B94"/>
    <w:rsid w:val="00B27C45"/>
    <w:rsid w:val="00B3655F"/>
    <w:rsid w:val="00B372FC"/>
    <w:rsid w:val="00B43290"/>
    <w:rsid w:val="00B47139"/>
    <w:rsid w:val="00B52296"/>
    <w:rsid w:val="00B52E21"/>
    <w:rsid w:val="00B6467D"/>
    <w:rsid w:val="00B65847"/>
    <w:rsid w:val="00B71449"/>
    <w:rsid w:val="00B75FA3"/>
    <w:rsid w:val="00B8281F"/>
    <w:rsid w:val="00B862D7"/>
    <w:rsid w:val="00B926E3"/>
    <w:rsid w:val="00B928A1"/>
    <w:rsid w:val="00BA20B1"/>
    <w:rsid w:val="00BA795D"/>
    <w:rsid w:val="00BA7C7E"/>
    <w:rsid w:val="00BC64C0"/>
    <w:rsid w:val="00BC778D"/>
    <w:rsid w:val="00BD041D"/>
    <w:rsid w:val="00BD16FD"/>
    <w:rsid w:val="00BD491A"/>
    <w:rsid w:val="00BE5FC0"/>
    <w:rsid w:val="00BF08C4"/>
    <w:rsid w:val="00BF0B1F"/>
    <w:rsid w:val="00C031B9"/>
    <w:rsid w:val="00C03B02"/>
    <w:rsid w:val="00C050A2"/>
    <w:rsid w:val="00C077D9"/>
    <w:rsid w:val="00C105B1"/>
    <w:rsid w:val="00C2194F"/>
    <w:rsid w:val="00C5156A"/>
    <w:rsid w:val="00C542DB"/>
    <w:rsid w:val="00C5786C"/>
    <w:rsid w:val="00C63E3A"/>
    <w:rsid w:val="00C64FD2"/>
    <w:rsid w:val="00C718E3"/>
    <w:rsid w:val="00C73917"/>
    <w:rsid w:val="00C804FB"/>
    <w:rsid w:val="00C860E1"/>
    <w:rsid w:val="00C94773"/>
    <w:rsid w:val="00C95ED5"/>
    <w:rsid w:val="00CB4159"/>
    <w:rsid w:val="00CB415E"/>
    <w:rsid w:val="00CC2FCA"/>
    <w:rsid w:val="00CE2B49"/>
    <w:rsid w:val="00CF0001"/>
    <w:rsid w:val="00D112C0"/>
    <w:rsid w:val="00D1272D"/>
    <w:rsid w:val="00D1302A"/>
    <w:rsid w:val="00D1560A"/>
    <w:rsid w:val="00D15783"/>
    <w:rsid w:val="00D2236F"/>
    <w:rsid w:val="00D342A4"/>
    <w:rsid w:val="00D41F00"/>
    <w:rsid w:val="00D42559"/>
    <w:rsid w:val="00D44163"/>
    <w:rsid w:val="00D609C6"/>
    <w:rsid w:val="00D62136"/>
    <w:rsid w:val="00D82872"/>
    <w:rsid w:val="00D87F6B"/>
    <w:rsid w:val="00D909E7"/>
    <w:rsid w:val="00D92766"/>
    <w:rsid w:val="00D974E7"/>
    <w:rsid w:val="00DC5E44"/>
    <w:rsid w:val="00DC6349"/>
    <w:rsid w:val="00DC6D90"/>
    <w:rsid w:val="00DD2E95"/>
    <w:rsid w:val="00DD30AD"/>
    <w:rsid w:val="00DD371F"/>
    <w:rsid w:val="00DD4D45"/>
    <w:rsid w:val="00DD5B73"/>
    <w:rsid w:val="00DE2802"/>
    <w:rsid w:val="00DE40B2"/>
    <w:rsid w:val="00DF5484"/>
    <w:rsid w:val="00DF58E2"/>
    <w:rsid w:val="00E02609"/>
    <w:rsid w:val="00E05146"/>
    <w:rsid w:val="00E07439"/>
    <w:rsid w:val="00E07E9A"/>
    <w:rsid w:val="00E15F90"/>
    <w:rsid w:val="00E16038"/>
    <w:rsid w:val="00E349D2"/>
    <w:rsid w:val="00E36E15"/>
    <w:rsid w:val="00E41264"/>
    <w:rsid w:val="00E4174C"/>
    <w:rsid w:val="00E44161"/>
    <w:rsid w:val="00E60C16"/>
    <w:rsid w:val="00E66600"/>
    <w:rsid w:val="00E70698"/>
    <w:rsid w:val="00E749D9"/>
    <w:rsid w:val="00E755ED"/>
    <w:rsid w:val="00E76909"/>
    <w:rsid w:val="00E85415"/>
    <w:rsid w:val="00E85509"/>
    <w:rsid w:val="00E91EC9"/>
    <w:rsid w:val="00E93D8E"/>
    <w:rsid w:val="00EA19E1"/>
    <w:rsid w:val="00EA2C0E"/>
    <w:rsid w:val="00EA3851"/>
    <w:rsid w:val="00EA5511"/>
    <w:rsid w:val="00EA6EF7"/>
    <w:rsid w:val="00EC3550"/>
    <w:rsid w:val="00EC464C"/>
    <w:rsid w:val="00EC59DF"/>
    <w:rsid w:val="00ED01E2"/>
    <w:rsid w:val="00ED2295"/>
    <w:rsid w:val="00ED44A2"/>
    <w:rsid w:val="00ED46F9"/>
    <w:rsid w:val="00EE2BDC"/>
    <w:rsid w:val="00EE400F"/>
    <w:rsid w:val="00F0736F"/>
    <w:rsid w:val="00F15B24"/>
    <w:rsid w:val="00F16425"/>
    <w:rsid w:val="00F17A60"/>
    <w:rsid w:val="00F17E37"/>
    <w:rsid w:val="00F2283A"/>
    <w:rsid w:val="00F31C9C"/>
    <w:rsid w:val="00F33272"/>
    <w:rsid w:val="00F41A63"/>
    <w:rsid w:val="00F47161"/>
    <w:rsid w:val="00F47C40"/>
    <w:rsid w:val="00F507C6"/>
    <w:rsid w:val="00F516DC"/>
    <w:rsid w:val="00F55814"/>
    <w:rsid w:val="00F63D00"/>
    <w:rsid w:val="00F64C65"/>
    <w:rsid w:val="00F742DD"/>
    <w:rsid w:val="00F829C3"/>
    <w:rsid w:val="00F82EC0"/>
    <w:rsid w:val="00F853D6"/>
    <w:rsid w:val="00F85624"/>
    <w:rsid w:val="00F91952"/>
    <w:rsid w:val="00F94541"/>
    <w:rsid w:val="00F946E1"/>
    <w:rsid w:val="00FA01F1"/>
    <w:rsid w:val="00FA46A7"/>
    <w:rsid w:val="00FA52D0"/>
    <w:rsid w:val="00FA60EC"/>
    <w:rsid w:val="00FB142A"/>
    <w:rsid w:val="00FB3929"/>
    <w:rsid w:val="00FB6B31"/>
    <w:rsid w:val="00FB6C6B"/>
    <w:rsid w:val="00FC6546"/>
    <w:rsid w:val="00FD14C1"/>
    <w:rsid w:val="00FD4BBD"/>
    <w:rsid w:val="00FD59FD"/>
    <w:rsid w:val="00FF4952"/>
    <w:rsid w:val="00FF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1B569F"/>
  <w15:chartTrackingRefBased/>
  <w15:docId w15:val="{AFEE8BB5-A163-489F-8512-FC9847CE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E3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E3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E365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E365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E365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E365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E365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E365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E365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E3658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9E365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9E3658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9E3658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9E3658"/>
    <w:rPr>
      <w:rFonts w:asciiTheme="minorHAnsi" w:eastAsiaTheme="majorEastAsia" w:hAnsiTheme="minorHAnsi" w:cstheme="majorBidi"/>
      <w:color w:val="0F4761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9E3658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9E3658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9E3658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9E3658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qFormat/>
    <w:rsid w:val="009E36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9E365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9E365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9E3658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9E36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658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9E36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6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658"/>
    <w:rPr>
      <w:i/>
      <w:iCs/>
      <w:color w:val="0F4761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9E36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2B541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54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6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61243-92EC-4860-8BC6-21449C1FB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455</Words>
  <Characters>2485</Characters>
  <Application>Microsoft Office Word</Application>
  <DocSecurity>0</DocSecurity>
  <Lines>165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 Hammer</dc:creator>
  <cp:keywords/>
  <dc:description/>
  <cp:lastModifiedBy>Merril Hammer</cp:lastModifiedBy>
  <cp:revision>109</cp:revision>
  <cp:lastPrinted>2025-05-13T14:00:00Z</cp:lastPrinted>
  <dcterms:created xsi:type="dcterms:W3CDTF">2025-05-13T12:15:00Z</dcterms:created>
  <dcterms:modified xsi:type="dcterms:W3CDTF">2025-05-13T14:24:00Z</dcterms:modified>
</cp:coreProperties>
</file>