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75C7" w14:textId="6DEB12A0" w:rsidR="004F1445" w:rsidRDefault="004F1445">
      <w:pPr>
        <w:jc w:val="both"/>
      </w:pPr>
      <w:r>
        <w:rPr>
          <w:noProof/>
        </w:rPr>
        <w:t xml:space="preserve">                                                 </w:t>
      </w:r>
      <w:r>
        <w:rPr>
          <w:noProof/>
        </w:rPr>
        <w:drawing>
          <wp:inline distT="0" distB="0" distL="0" distR="0" wp14:anchorId="2E82B4C1" wp14:editId="6E36708B">
            <wp:extent cx="3060065" cy="862965"/>
            <wp:effectExtent l="0" t="0" r="6985" b="0"/>
            <wp:docPr id="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blue and white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0065" cy="862965"/>
                    </a:xfrm>
                    <a:prstGeom prst="rect">
                      <a:avLst/>
                    </a:prstGeom>
                    <a:noFill/>
                    <a:ln>
                      <a:noFill/>
                    </a:ln>
                  </pic:spPr>
                </pic:pic>
              </a:graphicData>
            </a:graphic>
          </wp:inline>
        </w:drawing>
      </w:r>
    </w:p>
    <w:p w14:paraId="35602C75" w14:textId="77777777" w:rsidR="004F1445" w:rsidRDefault="004F1445">
      <w:pPr>
        <w:jc w:val="both"/>
      </w:pPr>
    </w:p>
    <w:p w14:paraId="68077EBF" w14:textId="77777777" w:rsidR="004F1445" w:rsidRDefault="004F1445">
      <w:pPr>
        <w:jc w:val="both"/>
      </w:pPr>
    </w:p>
    <w:p w14:paraId="45966430" w14:textId="17D88232" w:rsidR="006A4829" w:rsidRDefault="00171F7C">
      <w:pPr>
        <w:jc w:val="both"/>
      </w:pPr>
      <w:r>
        <w:t>MINUTES OF PPG MEETING HELD ON 16.07.2025.</w:t>
      </w:r>
    </w:p>
    <w:p w14:paraId="358E5D8E" w14:textId="77777777" w:rsidR="006A4829" w:rsidRDefault="006A4829">
      <w:pPr>
        <w:jc w:val="both"/>
      </w:pPr>
    </w:p>
    <w:p w14:paraId="31A7DB71" w14:textId="77777777" w:rsidR="006A4829" w:rsidRDefault="00171F7C">
      <w:pPr>
        <w:jc w:val="both"/>
      </w:pPr>
      <w:r>
        <w:t>Attendees: Dr Patel, Dr Mistry (GP Partners), (Patients) Alison Blair, Irwin Van Colle, Joya Knight, Ruth Kissin, Vicky Avery, Sam Smith, Joanna Adler, Judith Shrank, Caroline Golchewski</w:t>
      </w:r>
    </w:p>
    <w:p w14:paraId="0F9A4323" w14:textId="77777777" w:rsidR="006A4829" w:rsidRDefault="00171F7C">
      <w:pPr>
        <w:jc w:val="both"/>
      </w:pPr>
      <w:r>
        <w:t>Apologies: Heather Hyman, Lionel Knight, Margaret Weiss, Stephen Freedman (stepped down)</w:t>
      </w:r>
    </w:p>
    <w:p w14:paraId="2C0E5B53" w14:textId="77777777" w:rsidR="006A4829" w:rsidRDefault="00171F7C">
      <w:pPr>
        <w:jc w:val="both"/>
      </w:pPr>
      <w:r>
        <w:t>Minutes: Katrina Collins (PM)</w:t>
      </w:r>
    </w:p>
    <w:p w14:paraId="3DD24F2D" w14:textId="77777777" w:rsidR="006A4829" w:rsidRDefault="006A4829">
      <w:pPr>
        <w:jc w:val="both"/>
      </w:pPr>
    </w:p>
    <w:p w14:paraId="48344AE3" w14:textId="77777777" w:rsidR="006A4829" w:rsidRDefault="00171F7C">
      <w:pPr>
        <w:pStyle w:val="ListParagraph"/>
        <w:numPr>
          <w:ilvl w:val="0"/>
          <w:numId w:val="1"/>
        </w:numPr>
        <w:jc w:val="both"/>
      </w:pPr>
      <w:r>
        <w:t>WELCOME AND INTRODUCTIONS</w:t>
      </w:r>
    </w:p>
    <w:p w14:paraId="1929C2A1" w14:textId="77777777" w:rsidR="006A4829" w:rsidRDefault="00171F7C">
      <w:pPr>
        <w:pStyle w:val="ListParagraph"/>
        <w:jc w:val="both"/>
      </w:pPr>
      <w:r>
        <w:t>Following introductions, AB welcomed everyone and highlighted new patient attendee Sam Smith.    Stephen Freedman has now resigned from the PPG.</w:t>
      </w:r>
    </w:p>
    <w:p w14:paraId="721C5DFF" w14:textId="77777777" w:rsidR="006A4829" w:rsidRDefault="006A4829">
      <w:pPr>
        <w:pStyle w:val="ListParagraph"/>
        <w:jc w:val="both"/>
      </w:pPr>
    </w:p>
    <w:p w14:paraId="454EF2BA" w14:textId="77777777" w:rsidR="006A4829" w:rsidRDefault="00171F7C">
      <w:pPr>
        <w:pStyle w:val="ListParagraph"/>
        <w:numPr>
          <w:ilvl w:val="0"/>
          <w:numId w:val="1"/>
        </w:numPr>
        <w:jc w:val="both"/>
      </w:pPr>
      <w:r>
        <w:t>MINUTES OF THE PREVIOUS MEETING</w:t>
      </w:r>
    </w:p>
    <w:p w14:paraId="00C2A36A" w14:textId="77777777" w:rsidR="006A4829" w:rsidRDefault="00171F7C">
      <w:pPr>
        <w:pStyle w:val="ListParagraph"/>
        <w:numPr>
          <w:ilvl w:val="0"/>
          <w:numId w:val="2"/>
        </w:numPr>
        <w:jc w:val="both"/>
      </w:pPr>
      <w:r>
        <w:t xml:space="preserve">The process for switching medications was again raised.   AP had previously described the purpose of the Prescribing Incentive Scheme (PIS) which was established to save money and ensure high quality prescribing.   </w:t>
      </w:r>
    </w:p>
    <w:p w14:paraId="4603C4D1" w14:textId="77777777" w:rsidR="006A4829" w:rsidRDefault="00171F7C">
      <w:pPr>
        <w:pStyle w:val="ListParagraph"/>
        <w:numPr>
          <w:ilvl w:val="0"/>
          <w:numId w:val="2"/>
        </w:numPr>
        <w:jc w:val="both"/>
      </w:pPr>
      <w:r>
        <w:t>School Traffic Scheme – Thanks were given to IVC for his work with the poster.</w:t>
      </w:r>
    </w:p>
    <w:p w14:paraId="19A25F52" w14:textId="77777777" w:rsidR="006A4829" w:rsidRDefault="00171F7C">
      <w:pPr>
        <w:pStyle w:val="ListParagraph"/>
        <w:numPr>
          <w:ilvl w:val="0"/>
          <w:numId w:val="2"/>
        </w:numPr>
        <w:jc w:val="both"/>
      </w:pPr>
      <w:r>
        <w:t>PPG role – IVC advised this was not a management group.   It is set up to improve communication between the practice and a range of patient cohorts and to take advantage of the multi-level skills within the PPG.</w:t>
      </w:r>
    </w:p>
    <w:p w14:paraId="052F801E" w14:textId="77777777" w:rsidR="006A4829" w:rsidRDefault="006A4829">
      <w:pPr>
        <w:pStyle w:val="ListParagraph"/>
        <w:ind w:left="1080"/>
        <w:jc w:val="both"/>
      </w:pPr>
    </w:p>
    <w:p w14:paraId="0A52C2A3" w14:textId="77777777" w:rsidR="006A4829" w:rsidRDefault="00171F7C">
      <w:pPr>
        <w:pStyle w:val="ListParagraph"/>
        <w:numPr>
          <w:ilvl w:val="0"/>
          <w:numId w:val="1"/>
        </w:numPr>
        <w:jc w:val="both"/>
      </w:pPr>
      <w:r>
        <w:t>NEIGHBOURHOOD PLAN/NHS 10-YEAR HEALTH PLAN</w:t>
      </w:r>
    </w:p>
    <w:p w14:paraId="2401A27C" w14:textId="77777777" w:rsidR="006A4829" w:rsidRDefault="00171F7C">
      <w:pPr>
        <w:pStyle w:val="ListParagraph"/>
        <w:jc w:val="both"/>
      </w:pPr>
      <w:r>
        <w:t>AP outlined the above to the group.   The link to the plan was also emailed to all attendees which provides more detail. The plan has been set out to adapt a seamless approach to patient care.   PPG members were keen to express their wish to keep Finchley Memorial Hospital and emphasised if required they were keen to express their support in any way required.</w:t>
      </w:r>
    </w:p>
    <w:p w14:paraId="6DC33C85" w14:textId="77777777" w:rsidR="006A4829" w:rsidRDefault="006A4829">
      <w:pPr>
        <w:pStyle w:val="ListParagraph"/>
        <w:jc w:val="both"/>
      </w:pPr>
    </w:p>
    <w:p w14:paraId="75F5B379" w14:textId="77777777" w:rsidR="006A4829" w:rsidRDefault="00171F7C">
      <w:pPr>
        <w:pStyle w:val="ListParagraph"/>
        <w:numPr>
          <w:ilvl w:val="0"/>
          <w:numId w:val="1"/>
        </w:numPr>
        <w:jc w:val="both"/>
      </w:pPr>
      <w:r>
        <w:t>PRACTICE UPDATE</w:t>
      </w:r>
    </w:p>
    <w:p w14:paraId="6DF31E38" w14:textId="77777777" w:rsidR="006A4829" w:rsidRDefault="00171F7C">
      <w:pPr>
        <w:pStyle w:val="ListParagraph"/>
        <w:numPr>
          <w:ilvl w:val="0"/>
          <w:numId w:val="3"/>
        </w:numPr>
        <w:jc w:val="both"/>
      </w:pPr>
      <w:r>
        <w:t xml:space="preserve">Planning/Finchley site – AP advised there was an agreement to submit a further planning application, and a Planning Consultant will be employed to apply and use their technical knowledge with the application.  SS provided helpful advice and offered to help with this.    At the appropriate time the practice will seek relevant support from the PPG.   This may include correspondence/ hold an open meeting with neighbours to gain further assistance.  </w:t>
      </w:r>
    </w:p>
    <w:p w14:paraId="22DB2E86" w14:textId="77777777" w:rsidR="006A4829" w:rsidRDefault="00171F7C">
      <w:pPr>
        <w:pStyle w:val="ListParagraph"/>
        <w:numPr>
          <w:ilvl w:val="0"/>
          <w:numId w:val="3"/>
        </w:numPr>
        <w:jc w:val="both"/>
      </w:pPr>
      <w:r>
        <w:lastRenderedPageBreak/>
        <w:t>Hendon – AP informed the meeting ideas are being considered for possible work to this site at a later stage.</w:t>
      </w:r>
    </w:p>
    <w:p w14:paraId="4D949EF9" w14:textId="77777777" w:rsidR="006A4829" w:rsidRDefault="00171F7C">
      <w:pPr>
        <w:pStyle w:val="ListParagraph"/>
        <w:numPr>
          <w:ilvl w:val="0"/>
          <w:numId w:val="3"/>
        </w:numPr>
        <w:jc w:val="both"/>
      </w:pPr>
      <w:r>
        <w:t>Anima- The integrated Care platform which has replaced KLINIK appears to be working well and has received favourable response from patients since the go live date on 30.06.2025.   Anima integrates better with EMIS and replaces DOCMAN.   JA identified a possible glitch with letters linking and AP advised he would investigate this.   LN updated there was currently a backlog at the hospital for letters however the practice now has access to the hospital portal which is of significant help.   Full integration b</w:t>
      </w:r>
      <w:r>
        <w:t>etween secondary and primary care will take place as part of the Neighbourhood Plan.</w:t>
      </w:r>
    </w:p>
    <w:p w14:paraId="59A39D8F" w14:textId="77777777" w:rsidR="006A4829" w:rsidRDefault="00171F7C">
      <w:pPr>
        <w:pStyle w:val="ListParagraph"/>
        <w:numPr>
          <w:ilvl w:val="0"/>
          <w:numId w:val="3"/>
        </w:numPr>
        <w:jc w:val="both"/>
      </w:pPr>
      <w:r>
        <w:t>Staffing – Practice is fully staffed with salaried doctors and a full Admin Team.   Two members of the nursing team are currently absent with sickness, but the team is expected be fully in place by October.</w:t>
      </w:r>
    </w:p>
    <w:p w14:paraId="74E04E63" w14:textId="77777777" w:rsidR="006A4829" w:rsidRDefault="00171F7C">
      <w:pPr>
        <w:pStyle w:val="ListParagraph"/>
        <w:numPr>
          <w:ilvl w:val="0"/>
          <w:numId w:val="3"/>
        </w:numPr>
        <w:jc w:val="both"/>
      </w:pPr>
      <w:r>
        <w:t>CQC Targeted meeting on 24.07.2025 – The meeting is regarding  responsiveness to patient feedback/External Stakeholders.   They have also asked for contact details for PPG members, local pharmacists and Care Homes serviced by the practice.  Details of the recent staff survey will also be shared.</w:t>
      </w:r>
    </w:p>
    <w:p w14:paraId="5C2C2B31" w14:textId="77777777" w:rsidR="006A4829" w:rsidRDefault="006A4829">
      <w:pPr>
        <w:pStyle w:val="ListParagraph"/>
        <w:ind w:left="1080"/>
        <w:jc w:val="both"/>
      </w:pPr>
    </w:p>
    <w:p w14:paraId="2581E120" w14:textId="77777777" w:rsidR="006A4829" w:rsidRDefault="00171F7C">
      <w:pPr>
        <w:pStyle w:val="ListParagraph"/>
        <w:numPr>
          <w:ilvl w:val="0"/>
          <w:numId w:val="1"/>
        </w:numPr>
        <w:jc w:val="both"/>
      </w:pPr>
      <w:r>
        <w:t>ACTION ON NET ZERO</w:t>
      </w:r>
    </w:p>
    <w:p w14:paraId="02A658CD" w14:textId="77777777" w:rsidR="006A4829" w:rsidRDefault="00171F7C">
      <w:pPr>
        <w:pStyle w:val="ListParagraph"/>
        <w:numPr>
          <w:ilvl w:val="0"/>
          <w:numId w:val="4"/>
        </w:numPr>
        <w:jc w:val="both"/>
      </w:pPr>
      <w:r>
        <w:t>Building - AP advised attention will be paid to the above as part of the next planning process.  Currently the practice has solar panels installed on Finchley site.   LEDs/Sensors are used in corridors.</w:t>
      </w:r>
    </w:p>
    <w:p w14:paraId="42A97196" w14:textId="77777777" w:rsidR="006A4829" w:rsidRDefault="00171F7C">
      <w:pPr>
        <w:pStyle w:val="ListParagraph"/>
        <w:numPr>
          <w:ilvl w:val="0"/>
          <w:numId w:val="4"/>
        </w:numPr>
        <w:jc w:val="both"/>
      </w:pPr>
      <w:r>
        <w:t>IT – The practice will be transferring to Windows 11 in September 2025.   New laptops have been requested and will be in place within a few weeks.   The recent IT security attack on the high street has alarmed some patients.   AP advised whilst he cannot promise 100% secure, NHS risk assessments have taken place and confirmed a Business Continuity Plan for the practice.</w:t>
      </w:r>
    </w:p>
    <w:p w14:paraId="79775B69" w14:textId="77777777" w:rsidR="006A4829" w:rsidRDefault="006A4829">
      <w:pPr>
        <w:jc w:val="both"/>
      </w:pPr>
    </w:p>
    <w:p w14:paraId="72FACCC5" w14:textId="77777777" w:rsidR="006A4829" w:rsidRDefault="00171F7C">
      <w:pPr>
        <w:pStyle w:val="ListParagraph"/>
        <w:numPr>
          <w:ilvl w:val="0"/>
          <w:numId w:val="1"/>
        </w:numPr>
        <w:jc w:val="both"/>
      </w:pPr>
      <w:r>
        <w:t>NEW WEBSITE</w:t>
      </w:r>
    </w:p>
    <w:p w14:paraId="1A8E84B3" w14:textId="77777777" w:rsidR="006A4829" w:rsidRDefault="00171F7C">
      <w:pPr>
        <w:pStyle w:val="ListParagraph"/>
        <w:numPr>
          <w:ilvl w:val="0"/>
          <w:numId w:val="5"/>
        </w:numPr>
        <w:jc w:val="both"/>
      </w:pPr>
      <w:r>
        <w:t>KC advised positive patient feedback had been received through various routes.    PPG agreed extensive useful information now available however highlighted an index system on home page would further help individuals to discover items they are looking for.    The practice will contact supplier to ascertain if this can be put in place.</w:t>
      </w:r>
    </w:p>
    <w:p w14:paraId="6885867D" w14:textId="77777777" w:rsidR="006A4829" w:rsidRDefault="00171F7C">
      <w:pPr>
        <w:pStyle w:val="ListParagraph"/>
        <w:numPr>
          <w:ilvl w:val="0"/>
          <w:numId w:val="5"/>
        </w:numPr>
        <w:jc w:val="both"/>
      </w:pPr>
      <w:r>
        <w:t>Non-IT Patients – Concern was raised as to how this patient cohort will action information going forward.  AP advised processes in place to identify Carers/ Also Reception Team are trained to add alerts on patient notes when identifying patients.</w:t>
      </w:r>
    </w:p>
    <w:p w14:paraId="658563D7" w14:textId="77777777" w:rsidR="006A4829" w:rsidRDefault="00171F7C">
      <w:pPr>
        <w:pStyle w:val="ListParagraph"/>
        <w:numPr>
          <w:ilvl w:val="0"/>
          <w:numId w:val="5"/>
        </w:numPr>
        <w:jc w:val="both"/>
      </w:pPr>
      <w:r>
        <w:t>PPG Input – KC will add minutes regularly and AB will provide further update from PPG to add to website.</w:t>
      </w:r>
    </w:p>
    <w:p w14:paraId="495427AA" w14:textId="77777777" w:rsidR="006A4829" w:rsidRDefault="006A4829">
      <w:pPr>
        <w:pStyle w:val="ListParagraph"/>
        <w:ind w:left="1080"/>
        <w:jc w:val="both"/>
      </w:pPr>
    </w:p>
    <w:p w14:paraId="3C828890" w14:textId="77777777" w:rsidR="006A4829" w:rsidRDefault="00171F7C">
      <w:pPr>
        <w:pStyle w:val="ListParagraph"/>
        <w:numPr>
          <w:ilvl w:val="0"/>
          <w:numId w:val="1"/>
        </w:numPr>
        <w:jc w:val="both"/>
      </w:pPr>
      <w:r>
        <w:t>AOB</w:t>
      </w:r>
    </w:p>
    <w:p w14:paraId="76BDD40D" w14:textId="77777777" w:rsidR="006A4829" w:rsidRDefault="00171F7C">
      <w:pPr>
        <w:pStyle w:val="ListParagraph"/>
        <w:numPr>
          <w:ilvl w:val="0"/>
          <w:numId w:val="6"/>
        </w:numPr>
        <w:jc w:val="both"/>
      </w:pPr>
      <w:r>
        <w:t>Cornwall House Surgery – AP advised this practice are moving to Torrington/Speedwell Practice premises.   Their list size is approximately 9000 of which 80% are happy to move.  The remaining 20% are expected to register at local practices (including Wentworth) nearby.</w:t>
      </w:r>
    </w:p>
    <w:p w14:paraId="6B7CEB75" w14:textId="77777777" w:rsidR="006A4829" w:rsidRDefault="00171F7C">
      <w:pPr>
        <w:pStyle w:val="ListParagraph"/>
        <w:numPr>
          <w:ilvl w:val="0"/>
          <w:numId w:val="6"/>
        </w:numPr>
        <w:jc w:val="both"/>
      </w:pPr>
      <w:r>
        <w:lastRenderedPageBreak/>
        <w:t>Practice Boundary – Has now been extended to N20.    PPG were advised the practice is unable to close their patient list except under special circumstances authorised by NHSE.</w:t>
      </w:r>
    </w:p>
    <w:p w14:paraId="3261E7B5" w14:textId="77777777" w:rsidR="006A4829" w:rsidRDefault="006A4829">
      <w:pPr>
        <w:jc w:val="both"/>
      </w:pPr>
    </w:p>
    <w:p w14:paraId="7102DC7F" w14:textId="77777777" w:rsidR="006A4829" w:rsidRDefault="00171F7C">
      <w:pPr>
        <w:pStyle w:val="ListParagraph"/>
        <w:numPr>
          <w:ilvl w:val="0"/>
          <w:numId w:val="1"/>
        </w:numPr>
        <w:jc w:val="both"/>
      </w:pPr>
      <w:r>
        <w:t>DATE OF NEXT MEEETING</w:t>
      </w:r>
    </w:p>
    <w:p w14:paraId="15D1FADC" w14:textId="77777777" w:rsidR="006A4829" w:rsidRDefault="00171F7C">
      <w:pPr>
        <w:pStyle w:val="ListParagraph"/>
        <w:jc w:val="both"/>
      </w:pPr>
      <w:r>
        <w:t>Scheduled for 12.45pm at 03.09.2025</w:t>
      </w:r>
    </w:p>
    <w:p w14:paraId="3391942D" w14:textId="77777777" w:rsidR="006A4829" w:rsidRDefault="006A4829">
      <w:pPr>
        <w:pStyle w:val="ListParagraph"/>
        <w:ind w:left="1080"/>
        <w:jc w:val="both"/>
      </w:pPr>
    </w:p>
    <w:p w14:paraId="72EE5C69" w14:textId="77777777" w:rsidR="006A4829" w:rsidRDefault="006A4829">
      <w:pPr>
        <w:jc w:val="both"/>
      </w:pPr>
    </w:p>
    <w:p w14:paraId="3D5C0EB9" w14:textId="77777777" w:rsidR="006A4829" w:rsidRDefault="006A4829">
      <w:pPr>
        <w:pStyle w:val="ListParagraph"/>
        <w:jc w:val="both"/>
      </w:pPr>
    </w:p>
    <w:p w14:paraId="0FAD9C50" w14:textId="77777777" w:rsidR="006A4829" w:rsidRDefault="006A4829">
      <w:pPr>
        <w:pStyle w:val="ListParagraph"/>
        <w:jc w:val="both"/>
      </w:pPr>
    </w:p>
    <w:p w14:paraId="12525905" w14:textId="77777777" w:rsidR="006A4829" w:rsidRDefault="006A4829">
      <w:pPr>
        <w:pStyle w:val="ListParagraph"/>
        <w:jc w:val="both"/>
      </w:pPr>
    </w:p>
    <w:sectPr w:rsidR="006A4829" w:rsidSect="004F1445">
      <w:footerReference w:type="default" r:id="rId8"/>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C4A2D" w14:textId="77777777" w:rsidR="00931091" w:rsidRDefault="00931091">
      <w:pPr>
        <w:spacing w:after="0" w:line="240" w:lineRule="auto"/>
      </w:pPr>
      <w:r>
        <w:separator/>
      </w:r>
    </w:p>
  </w:endnote>
  <w:endnote w:type="continuationSeparator" w:id="0">
    <w:p w14:paraId="5DA0B256" w14:textId="77777777" w:rsidR="00931091" w:rsidRDefault="0093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CEDB" w14:textId="77777777" w:rsidR="00DC0040" w:rsidRDefault="00171F7C">
    <w:pPr>
      <w:pStyle w:val="Footer"/>
      <w:jc w:val="center"/>
    </w:pPr>
    <w:r>
      <w:fldChar w:fldCharType="begin"/>
    </w:r>
    <w:r>
      <w:instrText xml:space="preserve"> PAGE </w:instrText>
    </w:r>
    <w:r>
      <w:fldChar w:fldCharType="separate"/>
    </w:r>
    <w:r>
      <w:t>2</w:t>
    </w:r>
    <w:r>
      <w:fldChar w:fldCharType="end"/>
    </w:r>
  </w:p>
  <w:p w14:paraId="465E52A4" w14:textId="77777777" w:rsidR="00DC0040" w:rsidRDefault="00DC0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7B2A" w14:textId="77777777" w:rsidR="00931091" w:rsidRDefault="00931091">
      <w:pPr>
        <w:spacing w:after="0" w:line="240" w:lineRule="auto"/>
      </w:pPr>
      <w:r>
        <w:rPr>
          <w:color w:val="000000"/>
        </w:rPr>
        <w:separator/>
      </w:r>
    </w:p>
  </w:footnote>
  <w:footnote w:type="continuationSeparator" w:id="0">
    <w:p w14:paraId="02CE94D0" w14:textId="77777777" w:rsidR="00931091" w:rsidRDefault="00931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1894"/>
    <w:multiLevelType w:val="multilevel"/>
    <w:tmpl w:val="4DECCF32"/>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 w15:restartNumberingAfterBreak="0">
    <w:nsid w:val="287A161B"/>
    <w:multiLevelType w:val="multilevel"/>
    <w:tmpl w:val="9CC6F606"/>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 w15:restartNumberingAfterBreak="0">
    <w:nsid w:val="2D43221E"/>
    <w:multiLevelType w:val="multilevel"/>
    <w:tmpl w:val="3250959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383A3BD8"/>
    <w:multiLevelType w:val="multilevel"/>
    <w:tmpl w:val="144AAE2A"/>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 w15:restartNumberingAfterBreak="0">
    <w:nsid w:val="47D759F4"/>
    <w:multiLevelType w:val="multilevel"/>
    <w:tmpl w:val="569C374C"/>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5" w15:restartNumberingAfterBreak="0">
    <w:nsid w:val="57BE5BC0"/>
    <w:multiLevelType w:val="multilevel"/>
    <w:tmpl w:val="628867E6"/>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num w:numId="1" w16cid:durableId="1292327115">
    <w:abstractNumId w:val="2"/>
  </w:num>
  <w:num w:numId="2" w16cid:durableId="372195106">
    <w:abstractNumId w:val="0"/>
  </w:num>
  <w:num w:numId="3" w16cid:durableId="1049035133">
    <w:abstractNumId w:val="5"/>
  </w:num>
  <w:num w:numId="4" w16cid:durableId="332608426">
    <w:abstractNumId w:val="3"/>
  </w:num>
  <w:num w:numId="5" w16cid:durableId="63840903">
    <w:abstractNumId w:val="1"/>
  </w:num>
  <w:num w:numId="6" w16cid:durableId="1738823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829"/>
    <w:rsid w:val="00171F7C"/>
    <w:rsid w:val="004F1445"/>
    <w:rsid w:val="00562C11"/>
    <w:rsid w:val="006A4829"/>
    <w:rsid w:val="00931091"/>
    <w:rsid w:val="00C758FB"/>
    <w:rsid w:val="00DC0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0AB2"/>
  <w15:docId w15:val="{4960782F-0C4B-4921-B398-633F4D92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Collins</dc:creator>
  <dc:description/>
  <cp:lastModifiedBy>Katrina Collins</cp:lastModifiedBy>
  <cp:revision>2</cp:revision>
  <cp:lastPrinted>2025-07-21T09:25:00Z</cp:lastPrinted>
  <dcterms:created xsi:type="dcterms:W3CDTF">2025-07-21T09:34:00Z</dcterms:created>
  <dcterms:modified xsi:type="dcterms:W3CDTF">2025-07-21T09:34:00Z</dcterms:modified>
</cp:coreProperties>
</file>