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582405754"/>
        <w:docPartObj>
          <w:docPartGallery w:val="Cover Pages"/>
          <w:docPartUnique/>
        </w:docPartObj>
      </w:sdtPr>
      <w:sdtEndPr>
        <w:rPr>
          <w:b/>
          <w:bCs/>
        </w:rPr>
      </w:sdtEndPr>
      <w:sdtContent>
        <w:p w14:paraId="710FF028" w14:textId="6333676B" w:rsidR="00463B6B" w:rsidRDefault="00463B6B" w:rsidP="00D8420A">
          <w:pPr>
            <w:jc w:val="both"/>
          </w:pPr>
          <w:r>
            <w:rPr>
              <w:b/>
              <w:bCs/>
              <w:noProof/>
            </w:rPr>
            <w:drawing>
              <wp:inline distT="0" distB="0" distL="0" distR="0" wp14:anchorId="46135CEC" wp14:editId="593C7620">
                <wp:extent cx="2602109" cy="962025"/>
                <wp:effectExtent l="0" t="0" r="8255" b="0"/>
                <wp:docPr id="1" name="Picture 1"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22639" cy="969615"/>
                        </a:xfrm>
                        <a:prstGeom prst="rect">
                          <a:avLst/>
                        </a:prstGeom>
                      </pic:spPr>
                    </pic:pic>
                  </a:graphicData>
                </a:graphic>
              </wp:inline>
            </w:drawing>
          </w:r>
        </w:p>
        <w:p w14:paraId="00481FF2" w14:textId="36AA3234" w:rsidR="00463B6B" w:rsidRDefault="00463B6B" w:rsidP="00D8420A">
          <w:pPr>
            <w:jc w:val="both"/>
            <w:rPr>
              <w:b/>
              <w:bCs/>
            </w:rPr>
          </w:pPr>
          <w:r>
            <w:rPr>
              <w:noProof/>
            </w:rPr>
            <mc:AlternateContent>
              <mc:Choice Requires="wps">
                <w:drawing>
                  <wp:anchor distT="0" distB="0" distL="182880" distR="182880" simplePos="0" relativeHeight="251660288" behindDoc="0" locked="0" layoutInCell="1" allowOverlap="1" wp14:anchorId="5D3FEAFD" wp14:editId="60E4688B">
                    <wp:simplePos x="0" y="0"/>
                    <wp:positionH relativeFrom="margin">
                      <wp:posOffset>447675</wp:posOffset>
                    </wp:positionH>
                    <wp:positionV relativeFrom="page">
                      <wp:posOffset>3286125</wp:posOffset>
                    </wp:positionV>
                    <wp:extent cx="4686300" cy="4428490"/>
                    <wp:effectExtent l="0" t="0" r="5715" b="10160"/>
                    <wp:wrapSquare wrapText="bothSides"/>
                    <wp:docPr id="131" name="Text Box 131"/>
                    <wp:cNvGraphicFramePr/>
                    <a:graphic xmlns:a="http://schemas.openxmlformats.org/drawingml/2006/main">
                      <a:graphicData uri="http://schemas.microsoft.com/office/word/2010/wordprocessingShape">
                        <wps:wsp>
                          <wps:cNvSpPr txBox="1"/>
                          <wps:spPr>
                            <a:xfrm>
                              <a:off x="0" y="0"/>
                              <a:ext cx="4686300" cy="44284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0149C2" w14:textId="483A0C98" w:rsidR="00463B6B" w:rsidRPr="00463B6B" w:rsidRDefault="008607C9">
                                <w:pPr>
                                  <w:pStyle w:val="NoSpacing"/>
                                  <w:spacing w:before="40" w:after="560" w:line="216" w:lineRule="auto"/>
                                  <w:rPr>
                                    <w:color w:val="4F81BD" w:themeColor="accent1"/>
                                    <w:sz w:val="96"/>
                                    <w:szCs w:val="96"/>
                                  </w:rPr>
                                </w:pPr>
                                <w:sdt>
                                  <w:sdtPr>
                                    <w:rPr>
                                      <w:color w:val="4F81BD" w:themeColor="accent1"/>
                                      <w:sz w:val="96"/>
                                      <w:szCs w:val="96"/>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0F0E15">
                                      <w:rPr>
                                        <w:color w:val="4F81BD" w:themeColor="accent1"/>
                                        <w:sz w:val="96"/>
                                        <w:szCs w:val="96"/>
                                      </w:rPr>
                                      <w:t xml:space="preserve">ADHD Assessment </w:t>
                                    </w:r>
                                    <w:r w:rsidR="00BE5C4E">
                                      <w:rPr>
                                        <w:color w:val="4F81BD" w:themeColor="accent1"/>
                                        <w:sz w:val="96"/>
                                        <w:szCs w:val="96"/>
                                      </w:rPr>
                                      <w:t>Information</w:t>
                                    </w:r>
                                  </w:sdtContent>
                                </w:sdt>
                              </w:p>
                              <w:p w14:paraId="5B776CF8" w14:textId="4FC4C47A" w:rsidR="00463B6B" w:rsidRDefault="00463B6B">
                                <w:pPr>
                                  <w:pStyle w:val="NoSpacing"/>
                                  <w:spacing w:before="40" w:after="40"/>
                                  <w:rPr>
                                    <w:caps/>
                                    <w:color w:val="215868" w:themeColor="accent5" w:themeShade="80"/>
                                    <w:sz w:val="28"/>
                                    <w:szCs w:val="28"/>
                                  </w:rPr>
                                </w:pPr>
                              </w:p>
                              <w:p w14:paraId="0F9C499A" w14:textId="07BABA0E" w:rsidR="00463B6B" w:rsidRDefault="00463B6B">
                                <w:pPr>
                                  <w:pStyle w:val="NoSpacing"/>
                                  <w:spacing w:before="80" w:after="40"/>
                                  <w:rPr>
                                    <w:caps/>
                                    <w:color w:val="4BACC6" w:themeColor="accent5"/>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79000</wp14:pctWidth>
                    </wp14:sizeRelH>
                    <wp14:sizeRelV relativeFrom="page">
                      <wp14:pctHeight>0</wp14:pctHeight>
                    </wp14:sizeRelV>
                  </wp:anchor>
                </w:drawing>
              </mc:Choice>
              <mc:Fallback>
                <w:pict>
                  <v:shapetype w14:anchorId="5D3FEAFD" id="_x0000_t202" coordsize="21600,21600" o:spt="202" path="m,l,21600r21600,l21600,xe">
                    <v:stroke joinstyle="miter"/>
                    <v:path gradientshapeok="t" o:connecttype="rect"/>
                  </v:shapetype>
                  <v:shape id="Text Box 131" o:spid="_x0000_s1026" type="#_x0000_t202" style="position:absolute;left:0;text-align:left;margin-left:35.25pt;margin-top:258.75pt;width:369pt;height:348.7pt;z-index:251660288;visibility:visible;mso-wrap-style:square;mso-width-percent:790;mso-height-percent:0;mso-wrap-distance-left:14.4pt;mso-wrap-distance-top:0;mso-wrap-distance-right:14.4pt;mso-wrap-distance-bottom:0;mso-position-horizontal:absolute;mso-position-horizontal-relative:margin;mso-position-vertical:absolute;mso-position-vertical-relative:page;mso-width-percent:79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" filled="f" stroked="f" strokeweight=".5pt">
                    <v:textbox inset="0,0,0,0">
                      <w:txbxContent>
                        <w:p w14:paraId="5B0149C2" w14:textId="483A0C98" w:rsidR="00463B6B" w:rsidRPr="00463B6B" w:rsidRDefault="00565BD6">
                          <w:pPr>
                            <w:pStyle w:val="NoSpacing"/>
                            <w:spacing w:before="40" w:after="560" w:line="216" w:lineRule="auto"/>
                            <w:rPr>
                              <w:color w:val="4F81BD" w:themeColor="accent1"/>
                              <w:sz w:val="96"/>
                              <w:szCs w:val="96"/>
                            </w:rPr>
                          </w:pPr>
                          <w:sdt>
                            <w:sdtPr>
                              <w:rPr>
                                <w:color w:val="4F81BD" w:themeColor="accent1"/>
                                <w:sz w:val="96"/>
                                <w:szCs w:val="96"/>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0F0E15">
                                <w:rPr>
                                  <w:color w:val="4F81BD" w:themeColor="accent1"/>
                                  <w:sz w:val="96"/>
                                  <w:szCs w:val="96"/>
                                </w:rPr>
                                <w:t xml:space="preserve">ADHD Assessment </w:t>
                              </w:r>
                              <w:r w:rsidR="00BE5C4E">
                                <w:rPr>
                                  <w:color w:val="4F81BD" w:themeColor="accent1"/>
                                  <w:sz w:val="96"/>
                                  <w:szCs w:val="96"/>
                                </w:rPr>
                                <w:t>Information</w:t>
                              </w:r>
                            </w:sdtContent>
                          </w:sdt>
                        </w:p>
                        <w:p w14:paraId="5B776CF8" w14:textId="4FC4C47A" w:rsidR="00463B6B" w:rsidRDefault="00463B6B">
                          <w:pPr>
                            <w:pStyle w:val="NoSpacing"/>
                            <w:spacing w:before="40" w:after="40"/>
                            <w:rPr>
                              <w:caps/>
                              <w:color w:val="215868" w:themeColor="accent5" w:themeShade="80"/>
                              <w:sz w:val="28"/>
                              <w:szCs w:val="28"/>
                            </w:rPr>
                          </w:pPr>
                        </w:p>
                        <w:p w14:paraId="0F9C499A" w14:textId="07BABA0E" w:rsidR="00463B6B" w:rsidRDefault="00463B6B">
                          <w:pPr>
                            <w:pStyle w:val="NoSpacing"/>
                            <w:spacing w:before="80" w:after="40"/>
                            <w:rPr>
                              <w:caps/>
                              <w:color w:val="4BACC6" w:themeColor="accent5"/>
                              <w:sz w:val="24"/>
                              <w:szCs w:val="24"/>
                            </w:rPr>
                          </w:pPr>
                        </w:p>
                      </w:txbxContent>
                    </v:textbox>
                    <w10:wrap type="square" anchorx="margin" anchory="page"/>
                  </v:shape>
                </w:pict>
              </mc:Fallback>
            </mc:AlternateContent>
          </w:r>
          <w:r>
            <w:rPr>
              <w:b/>
              <w:bCs/>
            </w:rPr>
            <w:br w:type="page"/>
          </w:r>
        </w:p>
      </w:sdtContent>
    </w:sdt>
    <w:p w14:paraId="5B1B47E5" w14:textId="7813B749" w:rsidR="005208AA" w:rsidRPr="00463B6B" w:rsidRDefault="00ED1E34" w:rsidP="00D8420A">
      <w:pPr>
        <w:jc w:val="both"/>
        <w:rPr>
          <w:b/>
          <w:bCs/>
          <w:sz w:val="28"/>
          <w:szCs w:val="28"/>
        </w:rPr>
      </w:pPr>
      <w:r w:rsidRPr="00463B6B">
        <w:rPr>
          <w:b/>
          <w:bCs/>
          <w:sz w:val="28"/>
          <w:szCs w:val="28"/>
        </w:rPr>
        <w:lastRenderedPageBreak/>
        <w:t xml:space="preserve">What is </w:t>
      </w:r>
      <w:r w:rsidR="004D7BEE" w:rsidRPr="00463B6B">
        <w:rPr>
          <w:b/>
          <w:bCs/>
          <w:sz w:val="28"/>
          <w:szCs w:val="28"/>
        </w:rPr>
        <w:t xml:space="preserve">ADHD – </w:t>
      </w:r>
      <w:r w:rsidR="00565BD6" w:rsidRPr="00463B6B">
        <w:rPr>
          <w:b/>
          <w:bCs/>
          <w:sz w:val="28"/>
          <w:szCs w:val="28"/>
        </w:rPr>
        <w:t>attention deficit hyperactivity disorder</w:t>
      </w:r>
    </w:p>
    <w:p w14:paraId="5344D75B" w14:textId="7ADD9F49" w:rsidR="004D7BEE" w:rsidRDefault="005208AA" w:rsidP="00D8420A">
      <w:pPr>
        <w:jc w:val="both"/>
      </w:pPr>
      <w:r>
        <w:t xml:space="preserve">Attention Deficit Hyperactivity Disorder (ADHD) is a neurodevelopment condition that effects </w:t>
      </w:r>
      <w:r w:rsidR="006844C5">
        <w:t>4</w:t>
      </w:r>
      <w:r>
        <w:t>% of the adult population.</w:t>
      </w:r>
      <w:r w:rsidR="004D7BEE">
        <w:t xml:space="preserve">  People with ADHD can seem restless, may have trouble concentrating and may act on impulse.</w:t>
      </w:r>
    </w:p>
    <w:p w14:paraId="6157E134" w14:textId="78621543" w:rsidR="005208AA" w:rsidRDefault="005208AA" w:rsidP="00D8420A">
      <w:pPr>
        <w:jc w:val="both"/>
      </w:pPr>
      <w:r>
        <w:t>It is a condition that starts in childhood and therefore symptoms are present from when you are young.</w:t>
      </w:r>
      <w:r w:rsidR="00594A5E">
        <w:t xml:space="preserve">  </w:t>
      </w:r>
      <w:r w:rsidR="004D7BEE">
        <w:t>It is important to note that i</w:t>
      </w:r>
      <w:r w:rsidR="00594A5E">
        <w:t xml:space="preserve">f you request a referral for ADHD screening you will be asked to provide evidence of symptoms from childhood (below the age of 7) and in a variety of environments, i.e. both at School </w:t>
      </w:r>
      <w:r w:rsidR="00594A5E" w:rsidRPr="004D7BEE">
        <w:rPr>
          <w:u w:val="single"/>
        </w:rPr>
        <w:t>and</w:t>
      </w:r>
      <w:r w:rsidR="00594A5E">
        <w:t xml:space="preserve"> at home.</w:t>
      </w:r>
      <w:r w:rsidR="006D3914">
        <w:t xml:space="preserve">  The evidence provided should show a significant impact in areas such as relationships, self-care, academic performance or employment.</w:t>
      </w:r>
    </w:p>
    <w:p w14:paraId="64031C9E" w14:textId="77777777" w:rsidR="00594A5E" w:rsidRPr="00463B6B" w:rsidRDefault="00594A5E" w:rsidP="00D8420A">
      <w:pPr>
        <w:jc w:val="both"/>
        <w:rPr>
          <w:b/>
          <w:bCs/>
          <w:sz w:val="28"/>
          <w:szCs w:val="28"/>
        </w:rPr>
      </w:pPr>
      <w:r w:rsidRPr="00463B6B">
        <w:rPr>
          <w:b/>
          <w:bCs/>
          <w:sz w:val="28"/>
          <w:szCs w:val="28"/>
        </w:rPr>
        <w:t>Symptoms of attention deficit hyperactivity disorder (ADHD)</w:t>
      </w:r>
    </w:p>
    <w:p w14:paraId="1D72EF71" w14:textId="34D76C55" w:rsidR="00594A5E" w:rsidRDefault="00594A5E" w:rsidP="00D8420A">
      <w:pPr>
        <w:jc w:val="both"/>
      </w:pPr>
      <w:r>
        <w:t>The symptoms of attention deficit hyperactivity disorder (ADHD) can be categorised into 2 types of behavioural problems:</w:t>
      </w:r>
    </w:p>
    <w:p w14:paraId="5D588064" w14:textId="53EF0724" w:rsidR="00594A5E" w:rsidRPr="00594A5E" w:rsidRDefault="00594A5E" w:rsidP="00D8420A">
      <w:pPr>
        <w:pStyle w:val="ListParagraph"/>
        <w:numPr>
          <w:ilvl w:val="0"/>
          <w:numId w:val="1"/>
        </w:numPr>
        <w:jc w:val="both"/>
      </w:pPr>
      <w:r w:rsidRPr="00594A5E">
        <w:t>Inattentiveness (difficulty concentrating and focusing)</w:t>
      </w:r>
    </w:p>
    <w:p w14:paraId="27425AF7" w14:textId="415D981D" w:rsidR="00594A5E" w:rsidRPr="00594A5E" w:rsidRDefault="00594A5E" w:rsidP="00D8420A">
      <w:pPr>
        <w:pStyle w:val="ListParagraph"/>
        <w:numPr>
          <w:ilvl w:val="0"/>
          <w:numId w:val="1"/>
        </w:numPr>
        <w:jc w:val="both"/>
      </w:pPr>
      <w:r w:rsidRPr="00594A5E">
        <w:t>Hyperactivity and impulsiveness</w:t>
      </w:r>
    </w:p>
    <w:p w14:paraId="7399CD76" w14:textId="3608101B" w:rsidR="00594A5E" w:rsidRDefault="00594A5E" w:rsidP="00D8420A">
      <w:pPr>
        <w:jc w:val="both"/>
      </w:pPr>
      <w:r>
        <w:t>Many people with ADHD have problems that fall into both these categories, but this is not always the case.</w:t>
      </w:r>
      <w:r w:rsidR="004D7BEE">
        <w:t xml:space="preserve">  </w:t>
      </w:r>
      <w:r>
        <w:t>For example, around 2 to 3 in 10 people with the condition have problems with concentrating and focusing, but not with hyperactivity or impulsiveness.</w:t>
      </w:r>
      <w:r w:rsidR="004D7BEE">
        <w:t xml:space="preserve">  </w:t>
      </w:r>
      <w:r>
        <w:t>This form of ADHD is also known as attention deficit disorder (ADD). ADD can sometimes go unnoticed because the symptoms may be less obvious.</w:t>
      </w:r>
    </w:p>
    <w:p w14:paraId="48FB3901" w14:textId="77777777" w:rsidR="00594A5E" w:rsidRPr="00594A5E" w:rsidRDefault="00594A5E" w:rsidP="00D8420A">
      <w:pPr>
        <w:jc w:val="both"/>
        <w:rPr>
          <w:b/>
          <w:bCs/>
        </w:rPr>
      </w:pPr>
      <w:r w:rsidRPr="00594A5E">
        <w:rPr>
          <w:b/>
          <w:bCs/>
        </w:rPr>
        <w:t>Inattentiveness (difficulty concentrating and focusing)</w:t>
      </w:r>
    </w:p>
    <w:p w14:paraId="2C69E350" w14:textId="22861984" w:rsidR="00594A5E" w:rsidRDefault="00594A5E" w:rsidP="00D8420A">
      <w:pPr>
        <w:jc w:val="both"/>
      </w:pPr>
      <w:r>
        <w:t>The main signs of inattentiveness are:</w:t>
      </w:r>
    </w:p>
    <w:p w14:paraId="75422E81" w14:textId="64988AB4" w:rsidR="00594A5E" w:rsidRDefault="00594A5E" w:rsidP="00D8420A">
      <w:pPr>
        <w:pStyle w:val="ListParagraph"/>
        <w:numPr>
          <w:ilvl w:val="0"/>
          <w:numId w:val="1"/>
        </w:numPr>
        <w:jc w:val="both"/>
      </w:pPr>
      <w:r>
        <w:t>having a short attention span and being easily distracted</w:t>
      </w:r>
    </w:p>
    <w:p w14:paraId="7B343FB6" w14:textId="170AF555" w:rsidR="00594A5E" w:rsidRDefault="00594A5E" w:rsidP="00D8420A">
      <w:pPr>
        <w:pStyle w:val="ListParagraph"/>
        <w:numPr>
          <w:ilvl w:val="0"/>
          <w:numId w:val="1"/>
        </w:numPr>
        <w:jc w:val="both"/>
      </w:pPr>
      <w:r>
        <w:t xml:space="preserve">making careless mistakes – for example, in schoolwork </w:t>
      </w:r>
      <w:r w:rsidR="004D7BEE">
        <w:t>/ University work</w:t>
      </w:r>
    </w:p>
    <w:p w14:paraId="420DC8D7" w14:textId="77777777" w:rsidR="00594A5E" w:rsidRDefault="00594A5E" w:rsidP="00D8420A">
      <w:pPr>
        <w:pStyle w:val="ListParagraph"/>
        <w:numPr>
          <w:ilvl w:val="0"/>
          <w:numId w:val="1"/>
        </w:numPr>
        <w:jc w:val="both"/>
      </w:pPr>
      <w:r>
        <w:t>appearing forgetful or losing things</w:t>
      </w:r>
    </w:p>
    <w:p w14:paraId="020E04DC" w14:textId="77777777" w:rsidR="00594A5E" w:rsidRDefault="00594A5E" w:rsidP="00D8420A">
      <w:pPr>
        <w:pStyle w:val="ListParagraph"/>
        <w:numPr>
          <w:ilvl w:val="0"/>
          <w:numId w:val="1"/>
        </w:numPr>
        <w:jc w:val="both"/>
      </w:pPr>
      <w:r>
        <w:t>being unable to stick to tasks that are tedious or time-consuming</w:t>
      </w:r>
    </w:p>
    <w:p w14:paraId="247B5535" w14:textId="77777777" w:rsidR="00594A5E" w:rsidRDefault="00594A5E" w:rsidP="00D8420A">
      <w:pPr>
        <w:pStyle w:val="ListParagraph"/>
        <w:numPr>
          <w:ilvl w:val="0"/>
          <w:numId w:val="1"/>
        </w:numPr>
        <w:jc w:val="both"/>
      </w:pPr>
      <w:r>
        <w:t>appearing to be unable to listen to or carry out instructions</w:t>
      </w:r>
    </w:p>
    <w:p w14:paraId="71649849" w14:textId="77777777" w:rsidR="00594A5E" w:rsidRDefault="00594A5E" w:rsidP="00D8420A">
      <w:pPr>
        <w:pStyle w:val="ListParagraph"/>
        <w:numPr>
          <w:ilvl w:val="0"/>
          <w:numId w:val="1"/>
        </w:numPr>
        <w:jc w:val="both"/>
      </w:pPr>
      <w:r>
        <w:t>constantly changing activity or task</w:t>
      </w:r>
    </w:p>
    <w:p w14:paraId="157BE31D" w14:textId="77777777" w:rsidR="00594A5E" w:rsidRDefault="00594A5E" w:rsidP="00D8420A">
      <w:pPr>
        <w:pStyle w:val="ListParagraph"/>
        <w:numPr>
          <w:ilvl w:val="0"/>
          <w:numId w:val="1"/>
        </w:numPr>
        <w:jc w:val="both"/>
      </w:pPr>
      <w:r>
        <w:t>having difficulty organising tasks</w:t>
      </w:r>
    </w:p>
    <w:p w14:paraId="554776A1" w14:textId="38905E3C" w:rsidR="00594A5E" w:rsidRPr="00594A5E" w:rsidRDefault="00594A5E" w:rsidP="00D8420A">
      <w:pPr>
        <w:jc w:val="both"/>
        <w:rPr>
          <w:b/>
          <w:bCs/>
        </w:rPr>
      </w:pPr>
      <w:r w:rsidRPr="00594A5E">
        <w:rPr>
          <w:b/>
          <w:bCs/>
        </w:rPr>
        <w:t>Hyperactivity and impulsiveness</w:t>
      </w:r>
    </w:p>
    <w:p w14:paraId="34A76E28" w14:textId="7A00867C" w:rsidR="00594A5E" w:rsidRDefault="00594A5E" w:rsidP="00D8420A">
      <w:pPr>
        <w:jc w:val="both"/>
      </w:pPr>
      <w:r>
        <w:t>The main signs of hyperactivity and impulsiveness are:</w:t>
      </w:r>
    </w:p>
    <w:p w14:paraId="1639BEA3" w14:textId="0DDB7EBC" w:rsidR="00594A5E" w:rsidRDefault="00594A5E" w:rsidP="00D8420A">
      <w:pPr>
        <w:pStyle w:val="ListParagraph"/>
        <w:numPr>
          <w:ilvl w:val="0"/>
          <w:numId w:val="1"/>
        </w:numPr>
        <w:jc w:val="both"/>
      </w:pPr>
      <w:r>
        <w:t>being unable to sit still, especially in calm or quiet surroundings</w:t>
      </w:r>
    </w:p>
    <w:p w14:paraId="40533F58" w14:textId="31BDF3BC" w:rsidR="00594A5E" w:rsidRDefault="00594A5E" w:rsidP="00D8420A">
      <w:pPr>
        <w:pStyle w:val="ListParagraph"/>
        <w:numPr>
          <w:ilvl w:val="0"/>
          <w:numId w:val="1"/>
        </w:numPr>
        <w:jc w:val="both"/>
      </w:pPr>
      <w:r>
        <w:t>constantly fidgeting</w:t>
      </w:r>
    </w:p>
    <w:p w14:paraId="54B1DB6C" w14:textId="426F3594" w:rsidR="00594A5E" w:rsidRDefault="00594A5E" w:rsidP="00D8420A">
      <w:pPr>
        <w:pStyle w:val="ListParagraph"/>
        <w:numPr>
          <w:ilvl w:val="0"/>
          <w:numId w:val="1"/>
        </w:numPr>
        <w:jc w:val="both"/>
      </w:pPr>
      <w:r>
        <w:t>being unable to concentrate on tasks</w:t>
      </w:r>
    </w:p>
    <w:p w14:paraId="463BB0E0" w14:textId="3DF985D5" w:rsidR="00594A5E" w:rsidRDefault="00594A5E" w:rsidP="00D8420A">
      <w:pPr>
        <w:pStyle w:val="ListParagraph"/>
        <w:numPr>
          <w:ilvl w:val="0"/>
          <w:numId w:val="1"/>
        </w:numPr>
        <w:jc w:val="both"/>
      </w:pPr>
      <w:r>
        <w:t>excessive physical movement</w:t>
      </w:r>
    </w:p>
    <w:p w14:paraId="7AFD57C4" w14:textId="389D4800" w:rsidR="00594A5E" w:rsidRDefault="00594A5E" w:rsidP="00D8420A">
      <w:pPr>
        <w:pStyle w:val="ListParagraph"/>
        <w:numPr>
          <w:ilvl w:val="0"/>
          <w:numId w:val="1"/>
        </w:numPr>
        <w:jc w:val="both"/>
      </w:pPr>
      <w:r>
        <w:t>excessive talking</w:t>
      </w:r>
    </w:p>
    <w:p w14:paraId="641CE499" w14:textId="4FF3D959" w:rsidR="00594A5E" w:rsidRDefault="00594A5E" w:rsidP="00D8420A">
      <w:pPr>
        <w:pStyle w:val="ListParagraph"/>
        <w:numPr>
          <w:ilvl w:val="0"/>
          <w:numId w:val="1"/>
        </w:numPr>
        <w:jc w:val="both"/>
      </w:pPr>
      <w:r>
        <w:t>being unable to wait their turn</w:t>
      </w:r>
    </w:p>
    <w:p w14:paraId="437ABF16" w14:textId="697EDCFB" w:rsidR="00594A5E" w:rsidRDefault="00594A5E" w:rsidP="00D8420A">
      <w:pPr>
        <w:pStyle w:val="ListParagraph"/>
        <w:numPr>
          <w:ilvl w:val="0"/>
          <w:numId w:val="1"/>
        </w:numPr>
        <w:jc w:val="both"/>
      </w:pPr>
      <w:r>
        <w:t>acting without thinking</w:t>
      </w:r>
    </w:p>
    <w:p w14:paraId="400D5C55" w14:textId="77777777" w:rsidR="00594A5E" w:rsidRDefault="00594A5E" w:rsidP="00D8420A">
      <w:pPr>
        <w:pStyle w:val="ListParagraph"/>
        <w:numPr>
          <w:ilvl w:val="0"/>
          <w:numId w:val="1"/>
        </w:numPr>
        <w:jc w:val="both"/>
      </w:pPr>
      <w:r>
        <w:lastRenderedPageBreak/>
        <w:t>interrupting conversations</w:t>
      </w:r>
    </w:p>
    <w:p w14:paraId="725834A0" w14:textId="25B230F8" w:rsidR="00594A5E" w:rsidRDefault="00594A5E" w:rsidP="00D8420A">
      <w:pPr>
        <w:pStyle w:val="ListParagraph"/>
        <w:numPr>
          <w:ilvl w:val="0"/>
          <w:numId w:val="1"/>
        </w:numPr>
        <w:jc w:val="both"/>
      </w:pPr>
      <w:r>
        <w:t>little or no sense of danger</w:t>
      </w:r>
    </w:p>
    <w:p w14:paraId="07BB8F00" w14:textId="77777777" w:rsidR="00835C2F" w:rsidRDefault="00835C2F" w:rsidP="00D8420A">
      <w:pPr>
        <w:jc w:val="both"/>
      </w:pPr>
    </w:p>
    <w:p w14:paraId="5DFA133F" w14:textId="4BE4130C" w:rsidR="00594A5E" w:rsidRDefault="00594A5E" w:rsidP="00D8420A">
      <w:pPr>
        <w:jc w:val="both"/>
      </w:pPr>
      <w:r>
        <w:t xml:space="preserve">These symptoms can cause significant problems in </w:t>
      </w:r>
      <w:r w:rsidR="00FD69D3">
        <w:t>childhood</w:t>
      </w:r>
      <w:r>
        <w:t>, such as underachievement at school, poor social interaction with other children and adults, and problems with discipline.</w:t>
      </w:r>
    </w:p>
    <w:p w14:paraId="0C654F8D" w14:textId="5ECC2E03" w:rsidR="00F41D74" w:rsidRDefault="00F41D74" w:rsidP="00D8420A">
      <w:pPr>
        <w:jc w:val="both"/>
      </w:pPr>
      <w:r w:rsidRPr="00F41D74">
        <w:t xml:space="preserve">Most people have these sorts of difficulties at times. Especially when you have left home, are becoming more independent with tasks, and studying at a higher level of academia. Most often than not, you don’t have </w:t>
      </w:r>
      <w:r w:rsidR="00565BD6" w:rsidRPr="00F41D74">
        <w:t>ADHD,</w:t>
      </w:r>
      <w:r w:rsidRPr="00F41D74">
        <w:t xml:space="preserve"> but this is part of adjusting to normal life.</w:t>
      </w:r>
    </w:p>
    <w:p w14:paraId="0DFBFE4C" w14:textId="77777777" w:rsidR="00835C2F" w:rsidRDefault="00835C2F" w:rsidP="00D8420A">
      <w:pPr>
        <w:jc w:val="both"/>
      </w:pPr>
    </w:p>
    <w:p w14:paraId="4B500772" w14:textId="0EE889EA" w:rsidR="00594A5E" w:rsidRPr="00463B6B" w:rsidRDefault="00F41D74" w:rsidP="00D8420A">
      <w:pPr>
        <w:jc w:val="both"/>
        <w:rPr>
          <w:b/>
          <w:bCs/>
          <w:sz w:val="28"/>
          <w:szCs w:val="28"/>
        </w:rPr>
      </w:pPr>
      <w:r w:rsidRPr="00463B6B">
        <w:rPr>
          <w:b/>
          <w:bCs/>
          <w:sz w:val="28"/>
          <w:szCs w:val="28"/>
        </w:rPr>
        <w:t xml:space="preserve">ADHD </w:t>
      </w:r>
      <w:r w:rsidR="00594A5E" w:rsidRPr="00463B6B">
        <w:rPr>
          <w:b/>
          <w:bCs/>
          <w:sz w:val="28"/>
          <w:szCs w:val="28"/>
        </w:rPr>
        <w:t>Symptoms in adults</w:t>
      </w:r>
    </w:p>
    <w:p w14:paraId="13945ECD" w14:textId="2658D278" w:rsidR="00594A5E" w:rsidRDefault="00594A5E" w:rsidP="00D8420A">
      <w:pPr>
        <w:jc w:val="both"/>
      </w:pPr>
      <w:r>
        <w:t>In adults, the symptoms of ADHD are more difficult to define.   As ADHD is a developmental disorder, it's believed it cannot develop in adults without it first appearing during childhood. But symptoms of ADHD in children and teenagers often continue into adulthood.</w:t>
      </w:r>
    </w:p>
    <w:p w14:paraId="452FF8BD" w14:textId="18B48762" w:rsidR="00594A5E" w:rsidRDefault="00594A5E" w:rsidP="00D8420A">
      <w:pPr>
        <w:jc w:val="both"/>
      </w:pPr>
      <w:r>
        <w:t>The way in which inattentiveness, hyperactivity and impulsiveness affect adults can be very different from the way they affect children.</w:t>
      </w:r>
      <w:r w:rsidR="00FD69D3">
        <w:t xml:space="preserve">  </w:t>
      </w:r>
      <w:r>
        <w:t>For example, hyperactivity tends to decrease in adults, while inattentiveness tends to remain as the pressures of adult life increase.</w:t>
      </w:r>
    </w:p>
    <w:p w14:paraId="313A796D" w14:textId="77777777" w:rsidR="00594A5E" w:rsidRDefault="00594A5E" w:rsidP="00D8420A">
      <w:pPr>
        <w:jc w:val="both"/>
      </w:pPr>
      <w:r>
        <w:t>Some specialists have suggested the following as a list of symptoms associated with ADHD in adults:</w:t>
      </w:r>
    </w:p>
    <w:p w14:paraId="608E49C6" w14:textId="39DA78E7" w:rsidR="00594A5E" w:rsidRDefault="00594A5E" w:rsidP="00D8420A">
      <w:pPr>
        <w:pStyle w:val="ListParagraph"/>
        <w:numPr>
          <w:ilvl w:val="0"/>
          <w:numId w:val="1"/>
        </w:numPr>
        <w:jc w:val="both"/>
      </w:pPr>
      <w:r>
        <w:t>carelessness and lack of attention to detail</w:t>
      </w:r>
    </w:p>
    <w:p w14:paraId="4DB127FD" w14:textId="7EC78200" w:rsidR="00594A5E" w:rsidRDefault="00594A5E" w:rsidP="00D8420A">
      <w:pPr>
        <w:pStyle w:val="ListParagraph"/>
        <w:numPr>
          <w:ilvl w:val="0"/>
          <w:numId w:val="1"/>
        </w:numPr>
        <w:jc w:val="both"/>
      </w:pPr>
      <w:r>
        <w:t>continually starting new tasks before finishing old ones</w:t>
      </w:r>
    </w:p>
    <w:p w14:paraId="205806CE" w14:textId="67DB9CE7" w:rsidR="00594A5E" w:rsidRDefault="00594A5E" w:rsidP="00D8420A">
      <w:pPr>
        <w:pStyle w:val="ListParagraph"/>
        <w:numPr>
          <w:ilvl w:val="0"/>
          <w:numId w:val="1"/>
        </w:numPr>
        <w:jc w:val="both"/>
      </w:pPr>
      <w:r>
        <w:t>poor organisational skills</w:t>
      </w:r>
    </w:p>
    <w:p w14:paraId="6C09C3E8" w14:textId="081427DD" w:rsidR="00594A5E" w:rsidRDefault="00594A5E" w:rsidP="00D8420A">
      <w:pPr>
        <w:pStyle w:val="ListParagraph"/>
        <w:numPr>
          <w:ilvl w:val="0"/>
          <w:numId w:val="1"/>
        </w:numPr>
        <w:jc w:val="both"/>
      </w:pPr>
      <w:r>
        <w:t>inability to focus or prioritise</w:t>
      </w:r>
    </w:p>
    <w:p w14:paraId="4DAD8887" w14:textId="538CAB53" w:rsidR="00594A5E" w:rsidRDefault="00594A5E" w:rsidP="00D8420A">
      <w:pPr>
        <w:pStyle w:val="ListParagraph"/>
        <w:numPr>
          <w:ilvl w:val="0"/>
          <w:numId w:val="1"/>
        </w:numPr>
        <w:jc w:val="both"/>
      </w:pPr>
      <w:r>
        <w:t>continually losing or misplacing things</w:t>
      </w:r>
    </w:p>
    <w:p w14:paraId="155B7697" w14:textId="6D137EC1" w:rsidR="00594A5E" w:rsidRDefault="00594A5E" w:rsidP="00D8420A">
      <w:pPr>
        <w:pStyle w:val="ListParagraph"/>
        <w:numPr>
          <w:ilvl w:val="0"/>
          <w:numId w:val="1"/>
        </w:numPr>
        <w:jc w:val="both"/>
      </w:pPr>
      <w:r>
        <w:t>forgetfulness</w:t>
      </w:r>
    </w:p>
    <w:p w14:paraId="70E146A2" w14:textId="6B7C758E" w:rsidR="00594A5E" w:rsidRDefault="00594A5E" w:rsidP="00D8420A">
      <w:pPr>
        <w:pStyle w:val="ListParagraph"/>
        <w:numPr>
          <w:ilvl w:val="0"/>
          <w:numId w:val="1"/>
        </w:numPr>
        <w:jc w:val="both"/>
      </w:pPr>
      <w:r>
        <w:t>restlessness and edginess</w:t>
      </w:r>
    </w:p>
    <w:p w14:paraId="0D5FB582" w14:textId="5257F287" w:rsidR="00594A5E" w:rsidRDefault="00594A5E" w:rsidP="00D8420A">
      <w:pPr>
        <w:pStyle w:val="ListParagraph"/>
        <w:numPr>
          <w:ilvl w:val="0"/>
          <w:numId w:val="1"/>
        </w:numPr>
        <w:jc w:val="both"/>
      </w:pPr>
      <w:r>
        <w:t>difficulty keeping quiet, and speaking out of turn</w:t>
      </w:r>
    </w:p>
    <w:p w14:paraId="2BC2EB0F" w14:textId="40DB2F9B" w:rsidR="00594A5E" w:rsidRDefault="00594A5E" w:rsidP="00D8420A">
      <w:pPr>
        <w:pStyle w:val="ListParagraph"/>
        <w:numPr>
          <w:ilvl w:val="0"/>
          <w:numId w:val="1"/>
        </w:numPr>
        <w:jc w:val="both"/>
      </w:pPr>
      <w:r>
        <w:t>blurting out responses and often interrupting others</w:t>
      </w:r>
    </w:p>
    <w:p w14:paraId="6FC06614" w14:textId="2B9E4FFD" w:rsidR="00594A5E" w:rsidRDefault="00594A5E" w:rsidP="00D8420A">
      <w:pPr>
        <w:pStyle w:val="ListParagraph"/>
        <w:numPr>
          <w:ilvl w:val="0"/>
          <w:numId w:val="1"/>
        </w:numPr>
        <w:jc w:val="both"/>
      </w:pPr>
      <w:r>
        <w:t>mood swings, irritability and a quick temper</w:t>
      </w:r>
    </w:p>
    <w:p w14:paraId="4318FFFB" w14:textId="0376B85A" w:rsidR="00594A5E" w:rsidRDefault="00594A5E" w:rsidP="00D8420A">
      <w:pPr>
        <w:pStyle w:val="ListParagraph"/>
        <w:numPr>
          <w:ilvl w:val="0"/>
          <w:numId w:val="1"/>
        </w:numPr>
        <w:jc w:val="both"/>
      </w:pPr>
      <w:r>
        <w:t>inability to deal with stress</w:t>
      </w:r>
    </w:p>
    <w:p w14:paraId="31211D9F" w14:textId="119680A6" w:rsidR="00594A5E" w:rsidRDefault="00594A5E" w:rsidP="00D8420A">
      <w:pPr>
        <w:pStyle w:val="ListParagraph"/>
        <w:numPr>
          <w:ilvl w:val="0"/>
          <w:numId w:val="1"/>
        </w:numPr>
        <w:jc w:val="both"/>
      </w:pPr>
      <w:r>
        <w:t>extreme impatience</w:t>
      </w:r>
    </w:p>
    <w:p w14:paraId="62D83A55" w14:textId="219B7468" w:rsidR="00594A5E" w:rsidRDefault="00594A5E" w:rsidP="00D8420A">
      <w:pPr>
        <w:pStyle w:val="ListParagraph"/>
        <w:numPr>
          <w:ilvl w:val="0"/>
          <w:numId w:val="1"/>
        </w:numPr>
        <w:jc w:val="both"/>
      </w:pPr>
      <w:r>
        <w:t>taking risks in activities, often with little or no regard for personal safety or the safety of others – for example, driving dangerously</w:t>
      </w:r>
    </w:p>
    <w:p w14:paraId="631F9388" w14:textId="77777777" w:rsidR="00ED1E34" w:rsidRDefault="00ED1E34" w:rsidP="00D8420A">
      <w:pPr>
        <w:jc w:val="both"/>
        <w:rPr>
          <w:b/>
          <w:bCs/>
        </w:rPr>
      </w:pPr>
      <w:r>
        <w:rPr>
          <w:b/>
          <w:bCs/>
        </w:rPr>
        <w:br w:type="page"/>
      </w:r>
    </w:p>
    <w:p w14:paraId="63CD7246" w14:textId="39C8933E" w:rsidR="00594A5E" w:rsidRDefault="00F41D74" w:rsidP="00D8420A">
      <w:pPr>
        <w:jc w:val="both"/>
        <w:rPr>
          <w:b/>
          <w:bCs/>
        </w:rPr>
      </w:pPr>
      <w:r w:rsidRPr="00F41D74">
        <w:rPr>
          <w:b/>
          <w:bCs/>
        </w:rPr>
        <w:lastRenderedPageBreak/>
        <w:t>Assessment</w:t>
      </w:r>
      <w:r w:rsidR="00ED1E34">
        <w:rPr>
          <w:b/>
          <w:bCs/>
        </w:rPr>
        <w:t xml:space="preserve"> and Diagnosis</w:t>
      </w:r>
    </w:p>
    <w:p w14:paraId="1DDD043C" w14:textId="6B953247" w:rsidR="00F41D74" w:rsidRDefault="00F41D74" w:rsidP="00D8420A">
      <w:pPr>
        <w:ind w:left="360"/>
        <w:jc w:val="both"/>
      </w:pPr>
      <w:r>
        <w:t>You may be considered as suitable for assessment if:</w:t>
      </w:r>
    </w:p>
    <w:p w14:paraId="43054725" w14:textId="386D3AA5" w:rsidR="00F41D74" w:rsidRDefault="00F41D74" w:rsidP="00D8420A">
      <w:pPr>
        <w:pStyle w:val="ListParagraph"/>
        <w:numPr>
          <w:ilvl w:val="0"/>
          <w:numId w:val="1"/>
        </w:numPr>
        <w:jc w:val="both"/>
      </w:pPr>
      <w:r>
        <w:t>You were not diagnosed with ADHD as a child, but your symptoms began during childhood and have been ongoing since</w:t>
      </w:r>
    </w:p>
    <w:p w14:paraId="3C872830" w14:textId="0213360B" w:rsidR="00F41D74" w:rsidRDefault="00F41D74" w:rsidP="00D8420A">
      <w:pPr>
        <w:pStyle w:val="ListParagraph"/>
        <w:numPr>
          <w:ilvl w:val="0"/>
          <w:numId w:val="1"/>
        </w:numPr>
        <w:jc w:val="both"/>
      </w:pPr>
      <w:r>
        <w:t>your symptoms cannot be explained by a mental health condition</w:t>
      </w:r>
    </w:p>
    <w:p w14:paraId="281D99CC" w14:textId="2E6EFE97" w:rsidR="00F41D74" w:rsidRDefault="00F41D74" w:rsidP="00D8420A">
      <w:pPr>
        <w:pStyle w:val="ListParagraph"/>
        <w:numPr>
          <w:ilvl w:val="0"/>
          <w:numId w:val="1"/>
        </w:numPr>
        <w:jc w:val="both"/>
      </w:pPr>
      <w:r>
        <w:t xml:space="preserve">your symptoms significantly affect your day-to-day life – for example, if you're underachieving at work / </w:t>
      </w:r>
      <w:r w:rsidR="00666FF8">
        <w:t>u</w:t>
      </w:r>
      <w:r>
        <w:t>niversity or find intimate relationships difficult</w:t>
      </w:r>
      <w:r w:rsidR="006D3914">
        <w:t xml:space="preserve">.  </w:t>
      </w:r>
    </w:p>
    <w:p w14:paraId="22729A3B" w14:textId="60BA721F" w:rsidR="00F41D74" w:rsidRPr="00FD69D3" w:rsidRDefault="00F41D74" w:rsidP="00D8420A">
      <w:pPr>
        <w:jc w:val="both"/>
      </w:pPr>
      <w:r>
        <w:t>You may also be referred to a specialist if you had ADHD as a child or young person and your symptoms are now causing moderate or severe functional impairment.</w:t>
      </w:r>
    </w:p>
    <w:p w14:paraId="4EE63D08" w14:textId="3E2EBF6D" w:rsidR="00F41D74" w:rsidRPr="00F41D74" w:rsidRDefault="00F41D74" w:rsidP="00D8420A">
      <w:pPr>
        <w:jc w:val="both"/>
        <w:rPr>
          <w:b/>
          <w:bCs/>
        </w:rPr>
      </w:pPr>
      <w:r w:rsidRPr="00F41D74">
        <w:rPr>
          <w:b/>
          <w:bCs/>
        </w:rPr>
        <w:t>Diagnosis in adults</w:t>
      </w:r>
    </w:p>
    <w:p w14:paraId="1875DA95" w14:textId="50A43E61" w:rsidR="00F41D74" w:rsidRDefault="00F41D74" w:rsidP="00D8420A">
      <w:pPr>
        <w:jc w:val="both"/>
      </w:pPr>
      <w:r>
        <w:t>Diagnosing ADHD in adults is more difficult</w:t>
      </w:r>
      <w:r w:rsidR="00FD69D3">
        <w:t xml:space="preserve"> than in childhood.  </w:t>
      </w:r>
      <w:r>
        <w:t>In some cases, an adult may be diagnosed with ADHD if they have 5 or more of the symptoms of inattentiveness, or 5 or more of hyperactivity and impulsiveness, listed in diagnostic criteria for children with ADHD.</w:t>
      </w:r>
    </w:p>
    <w:p w14:paraId="096CBDF0" w14:textId="4E222CE0" w:rsidR="00F41D74" w:rsidRDefault="00F41D74" w:rsidP="00D8420A">
      <w:pPr>
        <w:jc w:val="both"/>
      </w:pPr>
      <w:r>
        <w:t>As part of your assessment, the specialist will ask about your present symptoms. However, under current diagnostic guidelines, a diagnosis of ADHD in adults cannot be confirmed unless your symptoms have been present from childhood.</w:t>
      </w:r>
    </w:p>
    <w:p w14:paraId="65473A72" w14:textId="1E1AE5C5" w:rsidR="00F41D74" w:rsidRDefault="00F41D74" w:rsidP="00D8420A">
      <w:pPr>
        <w:jc w:val="both"/>
      </w:pPr>
      <w:r>
        <w:t xml:space="preserve">If you find it difficult to remember whether you had problems as a child, your specialist may wish to </w:t>
      </w:r>
      <w:r w:rsidR="00FD69D3">
        <w:t xml:space="preserve">discuss </w:t>
      </w:r>
      <w:r>
        <w:t>your old school records, or you may be able to provide evidence via your parents, teachers or anyone else who knew you well when you were a child.</w:t>
      </w:r>
    </w:p>
    <w:p w14:paraId="4AE94159" w14:textId="6A2477A3" w:rsidR="00F41D74" w:rsidRDefault="00F41D74" w:rsidP="00D8420A">
      <w:pPr>
        <w:jc w:val="both"/>
      </w:pPr>
      <w:r>
        <w:t xml:space="preserve">For an adult to be diagnosed with ADHD, their symptoms should also have a </w:t>
      </w:r>
      <w:r w:rsidR="006D3914">
        <w:t>significant</w:t>
      </w:r>
      <w:r>
        <w:t xml:space="preserve"> effect on different areas of their life, such as:</w:t>
      </w:r>
    </w:p>
    <w:p w14:paraId="717CD9C2" w14:textId="5A4EC22F" w:rsidR="00F41D74" w:rsidRDefault="00F41D74" w:rsidP="00D8420A">
      <w:pPr>
        <w:pStyle w:val="ListParagraph"/>
        <w:numPr>
          <w:ilvl w:val="0"/>
          <w:numId w:val="1"/>
        </w:numPr>
        <w:jc w:val="both"/>
      </w:pPr>
      <w:r>
        <w:t>underachieving at work or in education</w:t>
      </w:r>
    </w:p>
    <w:p w14:paraId="5DBACCEE" w14:textId="63DBE710" w:rsidR="00F41D74" w:rsidRDefault="00F41D74" w:rsidP="00D8420A">
      <w:pPr>
        <w:pStyle w:val="ListParagraph"/>
        <w:numPr>
          <w:ilvl w:val="0"/>
          <w:numId w:val="1"/>
        </w:numPr>
        <w:jc w:val="both"/>
      </w:pPr>
      <w:r>
        <w:t>driving dangerously</w:t>
      </w:r>
    </w:p>
    <w:p w14:paraId="62549E33" w14:textId="137F6229" w:rsidR="00F41D74" w:rsidRDefault="00F41D74" w:rsidP="00D8420A">
      <w:pPr>
        <w:pStyle w:val="ListParagraph"/>
        <w:numPr>
          <w:ilvl w:val="0"/>
          <w:numId w:val="1"/>
        </w:numPr>
        <w:jc w:val="both"/>
      </w:pPr>
      <w:r>
        <w:t>difficulty making or keeping friends</w:t>
      </w:r>
    </w:p>
    <w:p w14:paraId="6345FF44" w14:textId="16738532" w:rsidR="00F41D74" w:rsidRDefault="00F41D74" w:rsidP="00D8420A">
      <w:pPr>
        <w:pStyle w:val="ListParagraph"/>
        <w:numPr>
          <w:ilvl w:val="0"/>
          <w:numId w:val="1"/>
        </w:numPr>
        <w:jc w:val="both"/>
      </w:pPr>
      <w:r>
        <w:t>difficulty in relationships with partners</w:t>
      </w:r>
    </w:p>
    <w:p w14:paraId="46F3B2F8" w14:textId="2AFEC3D2" w:rsidR="00380B62" w:rsidRDefault="00F41D74" w:rsidP="00D8420A">
      <w:pPr>
        <w:jc w:val="both"/>
      </w:pPr>
      <w:r>
        <w:t>If your problems are recent and did not occur regularly in the past, you're not considered to have ADHD. This is because it's currently thought that ADHD cannot develop for the first time in adults.</w:t>
      </w:r>
    </w:p>
    <w:p w14:paraId="58D41F3C" w14:textId="77777777" w:rsidR="00ED1E34" w:rsidRDefault="00ED1E34" w:rsidP="00D8420A">
      <w:pPr>
        <w:jc w:val="both"/>
        <w:rPr>
          <w:b/>
          <w:bCs/>
        </w:rPr>
      </w:pPr>
      <w:r>
        <w:rPr>
          <w:b/>
          <w:bCs/>
        </w:rPr>
        <w:br w:type="page"/>
      </w:r>
    </w:p>
    <w:p w14:paraId="6A832E71" w14:textId="218CCC04" w:rsidR="00380B62" w:rsidRPr="00463B6B" w:rsidRDefault="00380B62" w:rsidP="00D8420A">
      <w:pPr>
        <w:jc w:val="both"/>
        <w:rPr>
          <w:b/>
          <w:bCs/>
          <w:sz w:val="28"/>
          <w:szCs w:val="28"/>
        </w:rPr>
      </w:pPr>
      <w:r w:rsidRPr="00463B6B">
        <w:rPr>
          <w:b/>
          <w:bCs/>
          <w:sz w:val="28"/>
          <w:szCs w:val="28"/>
        </w:rPr>
        <w:lastRenderedPageBreak/>
        <w:t>Treatment</w:t>
      </w:r>
      <w:r w:rsidR="00ED1E34" w:rsidRPr="00463B6B">
        <w:rPr>
          <w:b/>
          <w:bCs/>
          <w:sz w:val="28"/>
          <w:szCs w:val="28"/>
        </w:rPr>
        <w:t xml:space="preserve"> and Support</w:t>
      </w:r>
    </w:p>
    <w:p w14:paraId="5295502B" w14:textId="77777777" w:rsidR="00380B62" w:rsidRPr="00380B62" w:rsidRDefault="00380B62" w:rsidP="00D8420A">
      <w:pPr>
        <w:jc w:val="both"/>
      </w:pPr>
      <w:r w:rsidRPr="00380B62">
        <w:t>Treatment for attention deficit hyperactivity disorder (ADHD) can help relieve the symptoms and make the condition much less of a problem in day-to-day life.</w:t>
      </w:r>
    </w:p>
    <w:p w14:paraId="14770E0C" w14:textId="28C1D69C" w:rsidR="00380B62" w:rsidRPr="00380B62" w:rsidRDefault="00380B62" w:rsidP="00D8420A">
      <w:pPr>
        <w:jc w:val="both"/>
      </w:pPr>
      <w:r w:rsidRPr="00380B62">
        <w:t>ADHD can be treated using medicine or therapy, but a combination of both is often best.</w:t>
      </w:r>
      <w:r w:rsidR="00FD69D3">
        <w:t xml:space="preserve">  </w:t>
      </w:r>
      <w:r w:rsidRPr="00380B62">
        <w:t>Treatment is usually arranged by a specialist, such as a paediatrician or psychiatrist, although the condition may be monitored by a GP.</w:t>
      </w:r>
    </w:p>
    <w:p w14:paraId="36629C34" w14:textId="77777777" w:rsidR="00380B62" w:rsidRPr="00380B62" w:rsidRDefault="00380B62" w:rsidP="00D8420A">
      <w:pPr>
        <w:jc w:val="both"/>
        <w:rPr>
          <w:b/>
          <w:bCs/>
        </w:rPr>
      </w:pPr>
      <w:r w:rsidRPr="00380B62">
        <w:rPr>
          <w:b/>
          <w:bCs/>
        </w:rPr>
        <w:t>Medicine</w:t>
      </w:r>
    </w:p>
    <w:p w14:paraId="000F596D" w14:textId="77777777" w:rsidR="00380B62" w:rsidRPr="00380B62" w:rsidRDefault="00380B62" w:rsidP="00D8420A">
      <w:pPr>
        <w:jc w:val="both"/>
      </w:pPr>
      <w:r w:rsidRPr="00380B62">
        <w:t>There are 5 types of medicine licensed for the treatment of ADHD:</w:t>
      </w:r>
    </w:p>
    <w:p w14:paraId="62A521B1" w14:textId="77777777" w:rsidR="00ED1E34" w:rsidRDefault="00380B62" w:rsidP="00D8420A">
      <w:pPr>
        <w:pStyle w:val="NoSpacing"/>
        <w:numPr>
          <w:ilvl w:val="0"/>
          <w:numId w:val="13"/>
        </w:numPr>
        <w:jc w:val="both"/>
      </w:pPr>
      <w:r w:rsidRPr="00380B62">
        <w:t>methylphenidate</w:t>
      </w:r>
    </w:p>
    <w:p w14:paraId="0AE1FA05" w14:textId="42416AA5" w:rsidR="00380B62" w:rsidRPr="00380B62" w:rsidRDefault="00380B62" w:rsidP="00D8420A">
      <w:pPr>
        <w:pStyle w:val="NoSpacing"/>
        <w:numPr>
          <w:ilvl w:val="0"/>
          <w:numId w:val="13"/>
        </w:numPr>
        <w:jc w:val="both"/>
      </w:pPr>
      <w:r w:rsidRPr="00380B62">
        <w:t>lisdexamfetamine</w:t>
      </w:r>
    </w:p>
    <w:p w14:paraId="1A414C6A" w14:textId="77777777" w:rsidR="00380B62" w:rsidRPr="00380B62" w:rsidRDefault="00380B62" w:rsidP="00D8420A">
      <w:pPr>
        <w:pStyle w:val="NoSpacing"/>
        <w:numPr>
          <w:ilvl w:val="0"/>
          <w:numId w:val="13"/>
        </w:numPr>
        <w:jc w:val="both"/>
      </w:pPr>
      <w:r w:rsidRPr="00380B62">
        <w:t>dexamfetamine</w:t>
      </w:r>
    </w:p>
    <w:p w14:paraId="561D33A2" w14:textId="77777777" w:rsidR="00380B62" w:rsidRPr="00380B62" w:rsidRDefault="00380B62" w:rsidP="00D8420A">
      <w:pPr>
        <w:pStyle w:val="NoSpacing"/>
        <w:numPr>
          <w:ilvl w:val="0"/>
          <w:numId w:val="13"/>
        </w:numPr>
        <w:jc w:val="both"/>
      </w:pPr>
      <w:r w:rsidRPr="00380B62">
        <w:t>atomoxetine</w:t>
      </w:r>
    </w:p>
    <w:p w14:paraId="39529F60" w14:textId="317B7A50" w:rsidR="00380B62" w:rsidRDefault="00380B62" w:rsidP="00D8420A">
      <w:pPr>
        <w:pStyle w:val="NoSpacing"/>
        <w:numPr>
          <w:ilvl w:val="0"/>
          <w:numId w:val="13"/>
        </w:numPr>
        <w:jc w:val="both"/>
      </w:pPr>
      <w:r w:rsidRPr="00380B62">
        <w:t>guanfacine</w:t>
      </w:r>
    </w:p>
    <w:p w14:paraId="69102621" w14:textId="77777777" w:rsidR="00ED1E34" w:rsidRPr="00380B62" w:rsidRDefault="00ED1E34" w:rsidP="00D8420A">
      <w:pPr>
        <w:pStyle w:val="NoSpacing"/>
        <w:ind w:left="720"/>
        <w:jc w:val="both"/>
      </w:pPr>
    </w:p>
    <w:p w14:paraId="31B8F154" w14:textId="77777777" w:rsidR="00380B62" w:rsidRPr="00380B62" w:rsidRDefault="00380B62" w:rsidP="00D8420A">
      <w:pPr>
        <w:jc w:val="both"/>
      </w:pPr>
      <w:r w:rsidRPr="00380B62">
        <w:t>These medicines are not a permanent cure for ADHD but may help someone with the condition concentrate better, be less impulsive, feel calmer, and learn and practise new skills.</w:t>
      </w:r>
    </w:p>
    <w:p w14:paraId="1F0EF9FC" w14:textId="20B60229" w:rsidR="00380B62" w:rsidRPr="00380B62" w:rsidRDefault="00380B62" w:rsidP="00D8420A">
      <w:pPr>
        <w:jc w:val="both"/>
      </w:pPr>
      <w:r w:rsidRPr="00380B62">
        <w:t>Some medicines need to be taken every day, but some can be taken just on school</w:t>
      </w:r>
      <w:r w:rsidR="00ED1E34">
        <w:t xml:space="preserve">, </w:t>
      </w:r>
      <w:r w:rsidR="00666FF8">
        <w:t>u</w:t>
      </w:r>
      <w:r w:rsidR="00ED1E34">
        <w:t xml:space="preserve">niversity </w:t>
      </w:r>
      <w:r>
        <w:t xml:space="preserve">or </w:t>
      </w:r>
      <w:r w:rsidR="00ED1E34">
        <w:t>work</w:t>
      </w:r>
      <w:r w:rsidR="00ED1E34" w:rsidRPr="00380B62">
        <w:t>days</w:t>
      </w:r>
      <w:r w:rsidRPr="00380B62">
        <w:t>. Treatment breaks are occasionally recommended to assess whether the medicine is still needed.</w:t>
      </w:r>
    </w:p>
    <w:p w14:paraId="1C99038D" w14:textId="151FFFC0" w:rsidR="00380B62" w:rsidRPr="00380B62" w:rsidRDefault="00380B62" w:rsidP="00D8420A">
      <w:pPr>
        <w:jc w:val="both"/>
      </w:pPr>
      <w:r w:rsidRPr="00380B62">
        <w:t>If you were not diagnosed with ADHD until adulthood, a specialist can discuss which medicines and therapies are suitable for you.</w:t>
      </w:r>
    </w:p>
    <w:p w14:paraId="3A1AE763" w14:textId="6F5198C4" w:rsidR="00380B62" w:rsidRPr="00380B62" w:rsidRDefault="00380B62" w:rsidP="00D8420A">
      <w:pPr>
        <w:jc w:val="both"/>
      </w:pPr>
      <w:r w:rsidRPr="00380B62">
        <w:t>If you or your child is prescribed one of these medicines, you'll probably be given small doses at first, which may then be gradually increased.</w:t>
      </w:r>
      <w:r w:rsidR="00ED1E34">
        <w:t xml:space="preserve">  </w:t>
      </w:r>
      <w:r w:rsidRPr="00380B62">
        <w:t>Your specialist will discuss how long you should take your treatment but, in many cases, treatment is continued for as long as it is helping.</w:t>
      </w:r>
    </w:p>
    <w:p w14:paraId="352B9376" w14:textId="77777777" w:rsidR="00380B62" w:rsidRPr="00380B62" w:rsidRDefault="00380B62" w:rsidP="00D8420A">
      <w:pPr>
        <w:jc w:val="both"/>
        <w:rPr>
          <w:b/>
          <w:bCs/>
        </w:rPr>
      </w:pPr>
      <w:r w:rsidRPr="00380B62">
        <w:rPr>
          <w:b/>
          <w:bCs/>
        </w:rPr>
        <w:t>Methylphenidate</w:t>
      </w:r>
    </w:p>
    <w:p w14:paraId="63C4EF2E" w14:textId="77777777" w:rsidR="00380B62" w:rsidRPr="00380B62" w:rsidRDefault="00380B62" w:rsidP="00D8420A">
      <w:pPr>
        <w:jc w:val="both"/>
      </w:pPr>
      <w:r w:rsidRPr="00380B62">
        <w:t>Methylphenidate is the most commonly used medicine for ADHD. It belongs to a group of medicines called stimulants, which work by increasing activity in the brain, particularly in areas that play a part in controlling attention and behaviour.</w:t>
      </w:r>
    </w:p>
    <w:p w14:paraId="1518A555" w14:textId="77777777" w:rsidR="00380B62" w:rsidRPr="00380B62" w:rsidRDefault="00380B62" w:rsidP="00D8420A">
      <w:pPr>
        <w:jc w:val="both"/>
      </w:pPr>
      <w:r w:rsidRPr="00380B62">
        <w:t>Methylphenidate may be offered to adults, teenagers and children over the age of 5 with ADHD.</w:t>
      </w:r>
    </w:p>
    <w:p w14:paraId="6D8B7DC0" w14:textId="77777777" w:rsidR="00380B62" w:rsidRPr="00380B62" w:rsidRDefault="00380B62" w:rsidP="00D8420A">
      <w:pPr>
        <w:jc w:val="both"/>
      </w:pPr>
      <w:r w:rsidRPr="00380B62">
        <w:t>The medicine can be taken as either immediate-release tablets (small doses taken 2 to 3 times a day) or as modified-release tablets (taken once a day in the morning, with the dose released throughout the day).</w:t>
      </w:r>
    </w:p>
    <w:p w14:paraId="1B6420B8" w14:textId="77777777" w:rsidR="00380B62" w:rsidRPr="00380B62" w:rsidRDefault="00380B62" w:rsidP="00D8420A">
      <w:pPr>
        <w:jc w:val="both"/>
      </w:pPr>
      <w:r w:rsidRPr="00380B62">
        <w:t>Common side effects of methylphenidate include:</w:t>
      </w:r>
    </w:p>
    <w:p w14:paraId="6B47F0F5" w14:textId="77777777" w:rsidR="00380B62" w:rsidRPr="00380B62" w:rsidRDefault="00380B62" w:rsidP="00D8420A">
      <w:pPr>
        <w:pStyle w:val="NoSpacing"/>
        <w:numPr>
          <w:ilvl w:val="0"/>
          <w:numId w:val="14"/>
        </w:numPr>
        <w:jc w:val="both"/>
      </w:pPr>
      <w:r w:rsidRPr="00380B62">
        <w:t>a small increase in blood pressure and heart rate</w:t>
      </w:r>
    </w:p>
    <w:p w14:paraId="41F3D719" w14:textId="77777777" w:rsidR="00380B62" w:rsidRPr="00380B62" w:rsidRDefault="00380B62" w:rsidP="00D8420A">
      <w:pPr>
        <w:pStyle w:val="NoSpacing"/>
        <w:numPr>
          <w:ilvl w:val="0"/>
          <w:numId w:val="14"/>
        </w:numPr>
        <w:jc w:val="both"/>
      </w:pPr>
      <w:r w:rsidRPr="00380B62">
        <w:t>loss of appetite, which can lead to weight loss or poor weight gain</w:t>
      </w:r>
    </w:p>
    <w:p w14:paraId="428FA9BB" w14:textId="77777777" w:rsidR="00380B62" w:rsidRPr="00380B62" w:rsidRDefault="00380B62" w:rsidP="00D8420A">
      <w:pPr>
        <w:pStyle w:val="NoSpacing"/>
        <w:numPr>
          <w:ilvl w:val="0"/>
          <w:numId w:val="14"/>
        </w:numPr>
        <w:jc w:val="both"/>
      </w:pPr>
      <w:r w:rsidRPr="00380B62">
        <w:t>trouble sleeping</w:t>
      </w:r>
    </w:p>
    <w:p w14:paraId="1C6F47FF" w14:textId="0DD94B28" w:rsidR="00380B62" w:rsidRPr="00380B62" w:rsidRDefault="00380B62" w:rsidP="00D8420A">
      <w:pPr>
        <w:pStyle w:val="NoSpacing"/>
        <w:numPr>
          <w:ilvl w:val="0"/>
          <w:numId w:val="14"/>
        </w:numPr>
        <w:jc w:val="both"/>
      </w:pPr>
      <w:r w:rsidRPr="006D3914">
        <w:lastRenderedPageBreak/>
        <w:t>headaches</w:t>
      </w:r>
    </w:p>
    <w:p w14:paraId="7429CC0A" w14:textId="76A0BE05" w:rsidR="00380B62" w:rsidRPr="00380B62" w:rsidRDefault="00380B62" w:rsidP="00D8420A">
      <w:pPr>
        <w:pStyle w:val="NoSpacing"/>
        <w:numPr>
          <w:ilvl w:val="0"/>
          <w:numId w:val="14"/>
        </w:numPr>
        <w:jc w:val="both"/>
      </w:pPr>
      <w:r w:rsidRPr="006D3914">
        <w:t>stomach aches</w:t>
      </w:r>
    </w:p>
    <w:p w14:paraId="028583A3" w14:textId="4257E56E" w:rsidR="00380B62" w:rsidRDefault="00380B62" w:rsidP="00D8420A">
      <w:pPr>
        <w:pStyle w:val="NoSpacing"/>
        <w:numPr>
          <w:ilvl w:val="0"/>
          <w:numId w:val="14"/>
        </w:numPr>
        <w:jc w:val="both"/>
      </w:pPr>
      <w:r w:rsidRPr="00380B62">
        <w:t>feeling aggressive, irritable, depressed, anxious or tense</w:t>
      </w:r>
    </w:p>
    <w:p w14:paraId="4109860D" w14:textId="77777777" w:rsidR="00ED1E34" w:rsidRPr="00380B62" w:rsidRDefault="00ED1E34" w:rsidP="00D8420A">
      <w:pPr>
        <w:pStyle w:val="NoSpacing"/>
        <w:ind w:left="720"/>
        <w:jc w:val="both"/>
      </w:pPr>
    </w:p>
    <w:p w14:paraId="14A15C4B" w14:textId="77777777" w:rsidR="00380B62" w:rsidRPr="00380B62" w:rsidRDefault="00380B62" w:rsidP="00D8420A">
      <w:pPr>
        <w:jc w:val="both"/>
        <w:rPr>
          <w:b/>
          <w:bCs/>
        </w:rPr>
      </w:pPr>
      <w:r w:rsidRPr="00380B62">
        <w:rPr>
          <w:b/>
          <w:bCs/>
        </w:rPr>
        <w:t>Lisdexamfetamine</w:t>
      </w:r>
    </w:p>
    <w:p w14:paraId="0D5E5E86" w14:textId="77777777" w:rsidR="00380B62" w:rsidRPr="00380B62" w:rsidRDefault="00380B62" w:rsidP="00D8420A">
      <w:pPr>
        <w:jc w:val="both"/>
      </w:pPr>
      <w:r w:rsidRPr="00380B62">
        <w:t>Lisdexamfetamine is a medicine that stimulates certain parts of the brain. It improves concentration, helps focus attention and reduces impulsive behaviour.</w:t>
      </w:r>
    </w:p>
    <w:p w14:paraId="785CF3C6" w14:textId="77777777" w:rsidR="00380B62" w:rsidRPr="00380B62" w:rsidRDefault="00380B62" w:rsidP="00D8420A">
      <w:pPr>
        <w:jc w:val="both"/>
      </w:pPr>
      <w:r w:rsidRPr="00380B62">
        <w:t>It may be offered to teenagers and children over the age of 5 with ADHD if at least 6 weeks of treatment with methylphenidate has not helped. </w:t>
      </w:r>
    </w:p>
    <w:p w14:paraId="2100DC82" w14:textId="77777777" w:rsidR="00380B62" w:rsidRPr="00380B62" w:rsidRDefault="00380B62" w:rsidP="00D8420A">
      <w:pPr>
        <w:jc w:val="both"/>
      </w:pPr>
      <w:r w:rsidRPr="00380B62">
        <w:t>Adults may be offered lisdexamfetamine as the first-choice medicine instead of methylphenidate.</w:t>
      </w:r>
    </w:p>
    <w:p w14:paraId="39181828" w14:textId="77777777" w:rsidR="00380B62" w:rsidRPr="00380B62" w:rsidRDefault="00380B62" w:rsidP="00D8420A">
      <w:pPr>
        <w:jc w:val="both"/>
      </w:pPr>
      <w:r w:rsidRPr="00380B62">
        <w:t>Lisdexamfetamine comes in capsule form, taken once a day.</w:t>
      </w:r>
    </w:p>
    <w:p w14:paraId="6C638175" w14:textId="77777777" w:rsidR="00380B62" w:rsidRPr="00380B62" w:rsidRDefault="00380B62" w:rsidP="00D8420A">
      <w:pPr>
        <w:jc w:val="both"/>
      </w:pPr>
      <w:r w:rsidRPr="00380B62">
        <w:t>Common side effects of lisdexamfetamine include:</w:t>
      </w:r>
    </w:p>
    <w:p w14:paraId="406A57EB" w14:textId="77777777" w:rsidR="00380B62" w:rsidRPr="00380B62" w:rsidRDefault="00380B62" w:rsidP="00D8420A">
      <w:pPr>
        <w:pStyle w:val="NoSpacing"/>
        <w:numPr>
          <w:ilvl w:val="0"/>
          <w:numId w:val="15"/>
        </w:numPr>
        <w:jc w:val="both"/>
      </w:pPr>
      <w:r w:rsidRPr="00380B62">
        <w:t>decreased appetite, which can lead to weight loss or poor weight gain</w:t>
      </w:r>
    </w:p>
    <w:p w14:paraId="4ABBBA4C" w14:textId="77777777" w:rsidR="00380B62" w:rsidRPr="00380B62" w:rsidRDefault="00380B62" w:rsidP="00D8420A">
      <w:pPr>
        <w:pStyle w:val="NoSpacing"/>
        <w:numPr>
          <w:ilvl w:val="0"/>
          <w:numId w:val="15"/>
        </w:numPr>
        <w:jc w:val="both"/>
      </w:pPr>
      <w:r w:rsidRPr="00380B62">
        <w:t>aggression</w:t>
      </w:r>
    </w:p>
    <w:p w14:paraId="1EE6CCFA" w14:textId="77777777" w:rsidR="00380B62" w:rsidRPr="00380B62" w:rsidRDefault="00380B62" w:rsidP="00D8420A">
      <w:pPr>
        <w:pStyle w:val="NoSpacing"/>
        <w:numPr>
          <w:ilvl w:val="0"/>
          <w:numId w:val="15"/>
        </w:numPr>
        <w:jc w:val="both"/>
      </w:pPr>
      <w:r w:rsidRPr="00380B62">
        <w:t>drowsiness</w:t>
      </w:r>
    </w:p>
    <w:p w14:paraId="175264B8" w14:textId="77777777" w:rsidR="00380B62" w:rsidRPr="00380B62" w:rsidRDefault="00380B62" w:rsidP="00D8420A">
      <w:pPr>
        <w:pStyle w:val="NoSpacing"/>
        <w:numPr>
          <w:ilvl w:val="0"/>
          <w:numId w:val="15"/>
        </w:numPr>
        <w:jc w:val="both"/>
      </w:pPr>
      <w:r w:rsidRPr="00380B62">
        <w:t>dizziness</w:t>
      </w:r>
    </w:p>
    <w:p w14:paraId="4EEEAEC6" w14:textId="77777777" w:rsidR="00380B62" w:rsidRPr="00380B62" w:rsidRDefault="00380B62" w:rsidP="00D8420A">
      <w:pPr>
        <w:pStyle w:val="NoSpacing"/>
        <w:numPr>
          <w:ilvl w:val="0"/>
          <w:numId w:val="15"/>
        </w:numPr>
        <w:jc w:val="both"/>
      </w:pPr>
      <w:r w:rsidRPr="00380B62">
        <w:t>headaches</w:t>
      </w:r>
    </w:p>
    <w:p w14:paraId="35B3CA28" w14:textId="77777777" w:rsidR="00380B62" w:rsidRPr="00380B62" w:rsidRDefault="00380B62" w:rsidP="00D8420A">
      <w:pPr>
        <w:pStyle w:val="NoSpacing"/>
        <w:numPr>
          <w:ilvl w:val="0"/>
          <w:numId w:val="15"/>
        </w:numPr>
        <w:jc w:val="both"/>
      </w:pPr>
      <w:r w:rsidRPr="00380B62">
        <w:t>diarrhoea</w:t>
      </w:r>
    </w:p>
    <w:p w14:paraId="4D5F2D68" w14:textId="6D34BDFD" w:rsidR="00380B62" w:rsidRDefault="00380B62" w:rsidP="00D8420A">
      <w:pPr>
        <w:pStyle w:val="NoSpacing"/>
        <w:numPr>
          <w:ilvl w:val="0"/>
          <w:numId w:val="15"/>
        </w:numPr>
        <w:jc w:val="both"/>
      </w:pPr>
      <w:r w:rsidRPr="00380B62">
        <w:t>nausea and vomiting</w:t>
      </w:r>
    </w:p>
    <w:p w14:paraId="1B698960" w14:textId="77777777" w:rsidR="00ED1E34" w:rsidRPr="00380B62" w:rsidRDefault="00ED1E34" w:rsidP="00D8420A">
      <w:pPr>
        <w:pStyle w:val="NoSpacing"/>
        <w:ind w:left="720"/>
        <w:jc w:val="both"/>
      </w:pPr>
    </w:p>
    <w:p w14:paraId="575DD68E" w14:textId="77777777" w:rsidR="00380B62" w:rsidRPr="00380B62" w:rsidRDefault="00380B62" w:rsidP="00D8420A">
      <w:pPr>
        <w:jc w:val="both"/>
        <w:rPr>
          <w:b/>
          <w:bCs/>
        </w:rPr>
      </w:pPr>
      <w:r w:rsidRPr="00380B62">
        <w:rPr>
          <w:b/>
          <w:bCs/>
        </w:rPr>
        <w:t>Dexamfetamine</w:t>
      </w:r>
    </w:p>
    <w:p w14:paraId="45FCF561" w14:textId="77777777" w:rsidR="00380B62" w:rsidRPr="00380B62" w:rsidRDefault="00380B62" w:rsidP="00D8420A">
      <w:pPr>
        <w:jc w:val="both"/>
      </w:pPr>
      <w:r w:rsidRPr="00380B62">
        <w:t>Dexamfetamine is similar to lisdexamfetamine and works in the same way. It may be offered to adults, teenagers and children over the age of 5 with ADHD.</w:t>
      </w:r>
    </w:p>
    <w:p w14:paraId="145E6461" w14:textId="77777777" w:rsidR="00380B62" w:rsidRPr="00380B62" w:rsidRDefault="00380B62" w:rsidP="00D8420A">
      <w:pPr>
        <w:jc w:val="both"/>
      </w:pPr>
      <w:r w:rsidRPr="00380B62">
        <w:t>Dexamfetamine is usually taken as a tablet 2 to 4 times a day, although an oral solution is also available.</w:t>
      </w:r>
    </w:p>
    <w:p w14:paraId="043DA46D" w14:textId="77777777" w:rsidR="00380B62" w:rsidRPr="00380B62" w:rsidRDefault="00380B62" w:rsidP="00D8420A">
      <w:pPr>
        <w:jc w:val="both"/>
      </w:pPr>
      <w:r w:rsidRPr="00380B62">
        <w:t>Common side effects of dexamfetamine include:</w:t>
      </w:r>
    </w:p>
    <w:p w14:paraId="4BD98C24" w14:textId="77777777" w:rsidR="00380B62" w:rsidRPr="00380B62" w:rsidRDefault="00380B62" w:rsidP="00D8420A">
      <w:pPr>
        <w:pStyle w:val="NoSpacing"/>
        <w:numPr>
          <w:ilvl w:val="0"/>
          <w:numId w:val="16"/>
        </w:numPr>
        <w:jc w:val="both"/>
      </w:pPr>
      <w:r w:rsidRPr="00380B62">
        <w:t>decreased appetite</w:t>
      </w:r>
    </w:p>
    <w:p w14:paraId="73E210CD" w14:textId="77777777" w:rsidR="00380B62" w:rsidRPr="00380B62" w:rsidRDefault="00380B62" w:rsidP="00D8420A">
      <w:pPr>
        <w:pStyle w:val="NoSpacing"/>
        <w:numPr>
          <w:ilvl w:val="0"/>
          <w:numId w:val="16"/>
        </w:numPr>
        <w:jc w:val="both"/>
      </w:pPr>
      <w:r w:rsidRPr="00380B62">
        <w:t>mood swings</w:t>
      </w:r>
    </w:p>
    <w:p w14:paraId="42AB6C81" w14:textId="77777777" w:rsidR="00380B62" w:rsidRPr="00380B62" w:rsidRDefault="00380B62" w:rsidP="00D8420A">
      <w:pPr>
        <w:pStyle w:val="NoSpacing"/>
        <w:numPr>
          <w:ilvl w:val="0"/>
          <w:numId w:val="16"/>
        </w:numPr>
        <w:jc w:val="both"/>
      </w:pPr>
      <w:r w:rsidRPr="00380B62">
        <w:t>agitation and aggression</w:t>
      </w:r>
    </w:p>
    <w:p w14:paraId="456E5739" w14:textId="3AA95338" w:rsidR="00380B62" w:rsidRPr="00380B62" w:rsidRDefault="00380B62" w:rsidP="00D8420A">
      <w:pPr>
        <w:pStyle w:val="NoSpacing"/>
        <w:numPr>
          <w:ilvl w:val="0"/>
          <w:numId w:val="16"/>
        </w:numPr>
        <w:jc w:val="both"/>
      </w:pPr>
      <w:r w:rsidRPr="006D3914">
        <w:t>dizziness</w:t>
      </w:r>
    </w:p>
    <w:p w14:paraId="3514EEB0" w14:textId="77777777" w:rsidR="00380B62" w:rsidRPr="00380B62" w:rsidRDefault="00380B62" w:rsidP="00D8420A">
      <w:pPr>
        <w:pStyle w:val="NoSpacing"/>
        <w:numPr>
          <w:ilvl w:val="0"/>
          <w:numId w:val="16"/>
        </w:numPr>
        <w:jc w:val="both"/>
      </w:pPr>
      <w:r w:rsidRPr="00380B62">
        <w:t>headaches</w:t>
      </w:r>
    </w:p>
    <w:p w14:paraId="7F15ACA0" w14:textId="08E86385" w:rsidR="00380B62" w:rsidRPr="00380B62" w:rsidRDefault="00380B62" w:rsidP="00D8420A">
      <w:pPr>
        <w:pStyle w:val="NoSpacing"/>
        <w:numPr>
          <w:ilvl w:val="0"/>
          <w:numId w:val="16"/>
        </w:numPr>
        <w:jc w:val="both"/>
      </w:pPr>
      <w:r w:rsidRPr="006D3914">
        <w:t>diarrhoea</w:t>
      </w:r>
    </w:p>
    <w:p w14:paraId="7D8C7C65" w14:textId="3E9E21F0" w:rsidR="00380B62" w:rsidRDefault="00380B62" w:rsidP="00D8420A">
      <w:pPr>
        <w:pStyle w:val="NoSpacing"/>
        <w:numPr>
          <w:ilvl w:val="0"/>
          <w:numId w:val="16"/>
        </w:numPr>
        <w:jc w:val="both"/>
      </w:pPr>
      <w:r w:rsidRPr="00380B62">
        <w:t>nausea and vomiting</w:t>
      </w:r>
    </w:p>
    <w:p w14:paraId="5388BCF1" w14:textId="77777777" w:rsidR="00ED1E34" w:rsidRPr="00380B62" w:rsidRDefault="00ED1E34" w:rsidP="00D8420A">
      <w:pPr>
        <w:pStyle w:val="NoSpacing"/>
        <w:ind w:left="720"/>
        <w:jc w:val="both"/>
      </w:pPr>
    </w:p>
    <w:p w14:paraId="118D1BB7" w14:textId="77777777" w:rsidR="00380B62" w:rsidRPr="00380B62" w:rsidRDefault="00380B62" w:rsidP="00D8420A">
      <w:pPr>
        <w:jc w:val="both"/>
        <w:rPr>
          <w:b/>
          <w:bCs/>
        </w:rPr>
      </w:pPr>
      <w:r w:rsidRPr="00380B62">
        <w:rPr>
          <w:b/>
          <w:bCs/>
        </w:rPr>
        <w:t>Atomoxetine</w:t>
      </w:r>
    </w:p>
    <w:p w14:paraId="6D6CFA0B" w14:textId="77777777" w:rsidR="00380B62" w:rsidRPr="00380B62" w:rsidRDefault="00380B62" w:rsidP="00D8420A">
      <w:pPr>
        <w:jc w:val="both"/>
      </w:pPr>
      <w:r w:rsidRPr="00380B62">
        <w:t>Atomoxetine works differently from other ADHD medicines.</w:t>
      </w:r>
    </w:p>
    <w:p w14:paraId="08C16B8A" w14:textId="77777777" w:rsidR="00380B62" w:rsidRPr="00380B62" w:rsidRDefault="00380B62" w:rsidP="00D8420A">
      <w:pPr>
        <w:jc w:val="both"/>
      </w:pPr>
      <w:r w:rsidRPr="00380B62">
        <w:t>It's a selective noradrenaline reuptake inhibitor (SNRI), which means it increases the amount of a chemical in the brain called noradrenaline.</w:t>
      </w:r>
    </w:p>
    <w:p w14:paraId="7F474434" w14:textId="6933D7DE" w:rsidR="00380B62" w:rsidRPr="00380B62" w:rsidRDefault="00380B62" w:rsidP="00D8420A">
      <w:pPr>
        <w:jc w:val="both"/>
      </w:pPr>
      <w:r w:rsidRPr="00380B62">
        <w:lastRenderedPageBreak/>
        <w:t xml:space="preserve">This chemical passes messages between brain </w:t>
      </w:r>
      <w:r w:rsidR="00565BD6" w:rsidRPr="00380B62">
        <w:t>cells and</w:t>
      </w:r>
      <w:r w:rsidRPr="00380B62">
        <w:t> increasing it can aid concentration and help control impulses.</w:t>
      </w:r>
    </w:p>
    <w:p w14:paraId="6C106C22" w14:textId="77777777" w:rsidR="00380B62" w:rsidRPr="00380B62" w:rsidRDefault="00380B62" w:rsidP="00D8420A">
      <w:pPr>
        <w:jc w:val="both"/>
      </w:pPr>
      <w:r w:rsidRPr="00380B62">
        <w:t>Atomoxetine may be offered to adults, teenagers and children over the age of 5 if it's not possible to use methylphenidate or lisdexamfetamine. It's also licensed for use in adults if symptoms of ADHD are confirmed.</w:t>
      </w:r>
    </w:p>
    <w:p w14:paraId="4D114E42" w14:textId="77777777" w:rsidR="00380B62" w:rsidRPr="00380B62" w:rsidRDefault="00380B62" w:rsidP="00D8420A">
      <w:pPr>
        <w:jc w:val="both"/>
      </w:pPr>
      <w:r w:rsidRPr="00380B62">
        <w:t>Atomoxetine comes in capsule form, usually taken once or twice a day.</w:t>
      </w:r>
    </w:p>
    <w:p w14:paraId="2BF42833" w14:textId="77777777" w:rsidR="00380B62" w:rsidRPr="00380B62" w:rsidRDefault="00380B62" w:rsidP="00D8420A">
      <w:pPr>
        <w:jc w:val="both"/>
      </w:pPr>
      <w:r w:rsidRPr="00380B62">
        <w:t>Common side effects of atomoxetine include:</w:t>
      </w:r>
    </w:p>
    <w:p w14:paraId="50B6E76C" w14:textId="77777777" w:rsidR="00380B62" w:rsidRPr="00380B62" w:rsidRDefault="00380B62" w:rsidP="00D8420A">
      <w:pPr>
        <w:pStyle w:val="NoSpacing"/>
        <w:numPr>
          <w:ilvl w:val="0"/>
          <w:numId w:val="17"/>
        </w:numPr>
        <w:jc w:val="both"/>
      </w:pPr>
      <w:r w:rsidRPr="00380B62">
        <w:t>a small increase in blood pressure and heart rate</w:t>
      </w:r>
    </w:p>
    <w:p w14:paraId="13D8EB3C" w14:textId="77777777" w:rsidR="00380B62" w:rsidRPr="00380B62" w:rsidRDefault="00380B62" w:rsidP="00D8420A">
      <w:pPr>
        <w:pStyle w:val="NoSpacing"/>
        <w:numPr>
          <w:ilvl w:val="0"/>
          <w:numId w:val="17"/>
        </w:numPr>
        <w:jc w:val="both"/>
      </w:pPr>
      <w:r w:rsidRPr="00380B62">
        <w:t>nausea and vomiting</w:t>
      </w:r>
    </w:p>
    <w:p w14:paraId="03C51DD7" w14:textId="77777777" w:rsidR="00380B62" w:rsidRPr="00380B62" w:rsidRDefault="00380B62" w:rsidP="00D8420A">
      <w:pPr>
        <w:pStyle w:val="NoSpacing"/>
        <w:numPr>
          <w:ilvl w:val="0"/>
          <w:numId w:val="17"/>
        </w:numPr>
        <w:jc w:val="both"/>
      </w:pPr>
      <w:r w:rsidRPr="00380B62">
        <w:t>stomach aches</w:t>
      </w:r>
    </w:p>
    <w:p w14:paraId="3C1667B2" w14:textId="77777777" w:rsidR="00380B62" w:rsidRPr="00380B62" w:rsidRDefault="00380B62" w:rsidP="00D8420A">
      <w:pPr>
        <w:pStyle w:val="NoSpacing"/>
        <w:numPr>
          <w:ilvl w:val="0"/>
          <w:numId w:val="17"/>
        </w:numPr>
        <w:jc w:val="both"/>
      </w:pPr>
      <w:r w:rsidRPr="00380B62">
        <w:t>trouble sleeping</w:t>
      </w:r>
    </w:p>
    <w:p w14:paraId="4294E00C" w14:textId="77777777" w:rsidR="00380B62" w:rsidRPr="00380B62" w:rsidRDefault="00380B62" w:rsidP="00D8420A">
      <w:pPr>
        <w:pStyle w:val="NoSpacing"/>
        <w:numPr>
          <w:ilvl w:val="0"/>
          <w:numId w:val="17"/>
        </w:numPr>
        <w:jc w:val="both"/>
      </w:pPr>
      <w:r w:rsidRPr="00380B62">
        <w:t>dizziness</w:t>
      </w:r>
    </w:p>
    <w:p w14:paraId="6463F1AB" w14:textId="77777777" w:rsidR="00380B62" w:rsidRPr="00380B62" w:rsidRDefault="00380B62" w:rsidP="00D8420A">
      <w:pPr>
        <w:pStyle w:val="NoSpacing"/>
        <w:numPr>
          <w:ilvl w:val="0"/>
          <w:numId w:val="17"/>
        </w:numPr>
        <w:jc w:val="both"/>
      </w:pPr>
      <w:r w:rsidRPr="00380B62">
        <w:t>headaches</w:t>
      </w:r>
    </w:p>
    <w:p w14:paraId="693B07A2" w14:textId="34473A97" w:rsidR="00380B62" w:rsidRDefault="00380B62" w:rsidP="00D8420A">
      <w:pPr>
        <w:pStyle w:val="NoSpacing"/>
        <w:numPr>
          <w:ilvl w:val="0"/>
          <w:numId w:val="17"/>
        </w:numPr>
        <w:jc w:val="both"/>
      </w:pPr>
      <w:r w:rsidRPr="00380B62">
        <w:t>irritability</w:t>
      </w:r>
    </w:p>
    <w:p w14:paraId="2B9F74DE" w14:textId="77777777" w:rsidR="00ED1E34" w:rsidRPr="00380B62" w:rsidRDefault="00ED1E34" w:rsidP="00D8420A">
      <w:pPr>
        <w:pStyle w:val="NoSpacing"/>
        <w:ind w:left="720"/>
        <w:jc w:val="both"/>
      </w:pPr>
    </w:p>
    <w:p w14:paraId="18A0BBE1" w14:textId="77777777" w:rsidR="00380B62" w:rsidRPr="00380B62" w:rsidRDefault="00380B62" w:rsidP="00D8420A">
      <w:pPr>
        <w:jc w:val="both"/>
      </w:pPr>
      <w:r w:rsidRPr="00380B62">
        <w:t>Atomoxetine has also been linked to some more serious side effects that are important to look out for, including suicidal thoughts and liver damage.</w:t>
      </w:r>
    </w:p>
    <w:p w14:paraId="69545B09" w14:textId="6C295028" w:rsidR="00380B62" w:rsidRPr="00380B62" w:rsidRDefault="00380B62" w:rsidP="00D8420A">
      <w:pPr>
        <w:jc w:val="both"/>
      </w:pPr>
      <w:r w:rsidRPr="00380B62">
        <w:t>If you begin to feel depressed or suicidal while taking this medicine, speak to your doctor.</w:t>
      </w:r>
    </w:p>
    <w:p w14:paraId="6435603A" w14:textId="77777777" w:rsidR="00380B62" w:rsidRPr="00380B62" w:rsidRDefault="00380B62" w:rsidP="00D8420A">
      <w:pPr>
        <w:jc w:val="both"/>
        <w:rPr>
          <w:b/>
          <w:bCs/>
        </w:rPr>
      </w:pPr>
      <w:r w:rsidRPr="00380B62">
        <w:rPr>
          <w:b/>
          <w:bCs/>
        </w:rPr>
        <w:t>Guanfacine</w:t>
      </w:r>
    </w:p>
    <w:p w14:paraId="6EB989DA" w14:textId="77777777" w:rsidR="00380B62" w:rsidRPr="00380B62" w:rsidRDefault="00380B62" w:rsidP="00D8420A">
      <w:pPr>
        <w:jc w:val="both"/>
      </w:pPr>
      <w:r w:rsidRPr="00380B62">
        <w:t>Guanfacine acts on part of the brain to improve attention, and it also reduces blood pressure.</w:t>
      </w:r>
    </w:p>
    <w:p w14:paraId="5EEA68E7" w14:textId="77777777" w:rsidR="00380B62" w:rsidRPr="00380B62" w:rsidRDefault="00380B62" w:rsidP="00D8420A">
      <w:pPr>
        <w:jc w:val="both"/>
      </w:pPr>
      <w:r w:rsidRPr="00380B62">
        <w:t>It may be offered to teenagers and children over the age of 5 if it's not possible to use methylphenidate or lisdexamfetamine. Guanfacine should not be offered to adults with ADHD.</w:t>
      </w:r>
    </w:p>
    <w:p w14:paraId="61C757BB" w14:textId="77777777" w:rsidR="00380B62" w:rsidRPr="00380B62" w:rsidRDefault="00380B62" w:rsidP="00D8420A">
      <w:pPr>
        <w:jc w:val="both"/>
      </w:pPr>
      <w:r w:rsidRPr="00380B62">
        <w:t>Guanfacine is usually taken as a tablet once a day, in the morning or evening.</w:t>
      </w:r>
    </w:p>
    <w:p w14:paraId="377D9DC4" w14:textId="77777777" w:rsidR="00380B62" w:rsidRPr="00380B62" w:rsidRDefault="00380B62" w:rsidP="00D8420A">
      <w:pPr>
        <w:jc w:val="both"/>
      </w:pPr>
      <w:r w:rsidRPr="00380B62">
        <w:t>Common side effects include:</w:t>
      </w:r>
    </w:p>
    <w:p w14:paraId="691A3334" w14:textId="77777777" w:rsidR="00380B62" w:rsidRPr="00380B62" w:rsidRDefault="00380B62" w:rsidP="00D8420A">
      <w:pPr>
        <w:pStyle w:val="ListParagraph"/>
        <w:numPr>
          <w:ilvl w:val="0"/>
          <w:numId w:val="18"/>
        </w:numPr>
        <w:jc w:val="both"/>
      </w:pPr>
      <w:r w:rsidRPr="00380B62">
        <w:t>tiredness or fatigue</w:t>
      </w:r>
    </w:p>
    <w:p w14:paraId="2D2B4B47" w14:textId="77777777" w:rsidR="00380B62" w:rsidRPr="00380B62" w:rsidRDefault="00380B62" w:rsidP="00D8420A">
      <w:pPr>
        <w:pStyle w:val="ListParagraph"/>
        <w:numPr>
          <w:ilvl w:val="0"/>
          <w:numId w:val="18"/>
        </w:numPr>
        <w:jc w:val="both"/>
      </w:pPr>
      <w:r w:rsidRPr="00380B62">
        <w:t>headache</w:t>
      </w:r>
    </w:p>
    <w:p w14:paraId="70F3A028" w14:textId="77777777" w:rsidR="00380B62" w:rsidRPr="00380B62" w:rsidRDefault="00380B62" w:rsidP="00D8420A">
      <w:pPr>
        <w:pStyle w:val="ListParagraph"/>
        <w:numPr>
          <w:ilvl w:val="0"/>
          <w:numId w:val="18"/>
        </w:numPr>
        <w:jc w:val="both"/>
      </w:pPr>
      <w:r w:rsidRPr="00380B62">
        <w:t>abdominal pain</w:t>
      </w:r>
    </w:p>
    <w:p w14:paraId="4DAF26C8" w14:textId="6D0778D8" w:rsidR="00666FF8" w:rsidRPr="00ED1E34" w:rsidRDefault="00380B62" w:rsidP="00D8420A">
      <w:pPr>
        <w:pStyle w:val="ListParagraph"/>
        <w:numPr>
          <w:ilvl w:val="0"/>
          <w:numId w:val="18"/>
        </w:numPr>
        <w:jc w:val="both"/>
      </w:pPr>
      <w:r w:rsidRPr="00380B62">
        <w:t>dry mouth</w:t>
      </w:r>
    </w:p>
    <w:p w14:paraId="44FD2742" w14:textId="0A6CAAEF" w:rsidR="00666FF8" w:rsidRDefault="00666FF8" w:rsidP="00D8420A">
      <w:pPr>
        <w:jc w:val="both"/>
        <w:rPr>
          <w:b/>
          <w:bCs/>
        </w:rPr>
      </w:pPr>
    </w:p>
    <w:p w14:paraId="05E63D50" w14:textId="6CCAD929" w:rsidR="00463B6B" w:rsidRDefault="00463B6B" w:rsidP="00D8420A">
      <w:pPr>
        <w:jc w:val="both"/>
        <w:rPr>
          <w:b/>
          <w:bCs/>
        </w:rPr>
      </w:pPr>
    </w:p>
    <w:p w14:paraId="3CF9F574" w14:textId="5C4A2AD8" w:rsidR="00463B6B" w:rsidRDefault="00463B6B" w:rsidP="00D8420A">
      <w:pPr>
        <w:jc w:val="both"/>
        <w:rPr>
          <w:b/>
          <w:bCs/>
        </w:rPr>
      </w:pPr>
    </w:p>
    <w:p w14:paraId="245A9A28" w14:textId="42D8A368" w:rsidR="00463B6B" w:rsidRDefault="00463B6B" w:rsidP="00D8420A">
      <w:pPr>
        <w:jc w:val="both"/>
        <w:rPr>
          <w:b/>
          <w:bCs/>
        </w:rPr>
      </w:pPr>
    </w:p>
    <w:p w14:paraId="0C01B370" w14:textId="384D7D52" w:rsidR="00463B6B" w:rsidRDefault="00463B6B" w:rsidP="00D8420A">
      <w:pPr>
        <w:jc w:val="both"/>
        <w:rPr>
          <w:b/>
          <w:bCs/>
        </w:rPr>
      </w:pPr>
    </w:p>
    <w:p w14:paraId="0FCD7E05" w14:textId="77777777" w:rsidR="00463B6B" w:rsidRDefault="00463B6B" w:rsidP="00D8420A">
      <w:pPr>
        <w:jc w:val="both"/>
        <w:rPr>
          <w:b/>
          <w:bCs/>
        </w:rPr>
      </w:pPr>
    </w:p>
    <w:p w14:paraId="16950485" w14:textId="77777777" w:rsidR="00835C2F" w:rsidRDefault="00835C2F" w:rsidP="00D8420A">
      <w:pPr>
        <w:jc w:val="both"/>
        <w:rPr>
          <w:b/>
          <w:bCs/>
        </w:rPr>
      </w:pPr>
    </w:p>
    <w:p w14:paraId="2DD013C5" w14:textId="2ADDB5D2" w:rsidR="00380B62" w:rsidRPr="00380B62" w:rsidRDefault="00380B62" w:rsidP="00D8420A">
      <w:pPr>
        <w:jc w:val="both"/>
        <w:rPr>
          <w:b/>
          <w:bCs/>
        </w:rPr>
      </w:pPr>
      <w:r w:rsidRPr="00380B62">
        <w:rPr>
          <w:b/>
          <w:bCs/>
        </w:rPr>
        <w:t>Therapy</w:t>
      </w:r>
    </w:p>
    <w:p w14:paraId="22932D75" w14:textId="77777777" w:rsidR="00380B62" w:rsidRPr="00380B62" w:rsidRDefault="00380B62" w:rsidP="00D8420A">
      <w:pPr>
        <w:jc w:val="both"/>
      </w:pPr>
      <w:r w:rsidRPr="00380B62">
        <w:t>As well as taking medicine, different therapies can be useful in treating ADHD in children, teenagers and adults. Therapy is also effective in treating additional problems, such as conduct or anxiety disorders, that may appear with ADHD.</w:t>
      </w:r>
    </w:p>
    <w:p w14:paraId="0343A086" w14:textId="689AFD9E" w:rsidR="00380B62" w:rsidRDefault="00666FF8" w:rsidP="00D8420A">
      <w:pPr>
        <w:jc w:val="both"/>
      </w:pPr>
      <w:r>
        <w:t xml:space="preserve">The following are </w:t>
      </w:r>
      <w:r w:rsidR="00380B62" w:rsidRPr="00380B62">
        <w:t>some of the therapies that may be used</w:t>
      </w:r>
      <w:r>
        <w:t xml:space="preserve"> although access to these varies across the country and may be extremely limited:</w:t>
      </w:r>
    </w:p>
    <w:p w14:paraId="7B5F8230" w14:textId="77777777" w:rsidR="00666FF8" w:rsidRPr="00380B62" w:rsidRDefault="00666FF8" w:rsidP="00D8420A">
      <w:pPr>
        <w:jc w:val="both"/>
        <w:rPr>
          <w:b/>
          <w:bCs/>
        </w:rPr>
      </w:pPr>
      <w:r w:rsidRPr="00380B62">
        <w:rPr>
          <w:b/>
          <w:bCs/>
        </w:rPr>
        <w:t>Cognitive behavioural therapy (CBT)</w:t>
      </w:r>
    </w:p>
    <w:p w14:paraId="1A127801" w14:textId="77777777" w:rsidR="00666FF8" w:rsidRPr="00380B62" w:rsidRDefault="00666FF8" w:rsidP="00D8420A">
      <w:pPr>
        <w:jc w:val="both"/>
      </w:pPr>
      <w:r w:rsidRPr="00380B62">
        <w:t xml:space="preserve">CBT is a talking therapy that can help you manage your problems by changing the way you think and behave. A therapist would try to change how you feel about a situation, which would in turn potentially change </w:t>
      </w:r>
      <w:r>
        <w:t>your</w:t>
      </w:r>
      <w:r w:rsidRPr="00380B62">
        <w:t xml:space="preserve"> behaviour.</w:t>
      </w:r>
    </w:p>
    <w:p w14:paraId="1D007B1B" w14:textId="3ED7FB8C" w:rsidR="00666FF8" w:rsidRPr="00380B62" w:rsidRDefault="00666FF8" w:rsidP="00D8420A">
      <w:pPr>
        <w:jc w:val="both"/>
      </w:pPr>
      <w:r w:rsidRPr="00380B62">
        <w:t>CBT can be carried out with a therapist individually or in a group.</w:t>
      </w:r>
    </w:p>
    <w:p w14:paraId="5471DEF0" w14:textId="77777777" w:rsidR="00380B62" w:rsidRPr="00380B62" w:rsidRDefault="00380B62" w:rsidP="00D8420A">
      <w:pPr>
        <w:jc w:val="both"/>
        <w:rPr>
          <w:b/>
          <w:bCs/>
        </w:rPr>
      </w:pPr>
      <w:r w:rsidRPr="00380B62">
        <w:rPr>
          <w:b/>
          <w:bCs/>
        </w:rPr>
        <w:t>Psychoeducation</w:t>
      </w:r>
    </w:p>
    <w:p w14:paraId="2F82881D" w14:textId="0C28C4D3" w:rsidR="00380B62" w:rsidRDefault="00380B62" w:rsidP="00D8420A">
      <w:pPr>
        <w:jc w:val="both"/>
      </w:pPr>
      <w:r w:rsidRPr="00380B62">
        <w:t xml:space="preserve">Psychoeducation means you will be encouraged to discuss ADHD and its effects. It can help children, teenagers and adults make sense of being diagnosed with </w:t>
      </w:r>
      <w:r w:rsidR="00475AEE" w:rsidRPr="00380B62">
        <w:t>ADHD and</w:t>
      </w:r>
      <w:r w:rsidRPr="00380B62">
        <w:t xml:space="preserve"> can help you to cope and live with the condition.</w:t>
      </w:r>
    </w:p>
    <w:p w14:paraId="18C8869B" w14:textId="77777777" w:rsidR="00645C86" w:rsidRPr="0060440E" w:rsidRDefault="00645C86" w:rsidP="00D8420A">
      <w:pPr>
        <w:jc w:val="both"/>
        <w:rPr>
          <w:b/>
          <w:bCs/>
        </w:rPr>
      </w:pPr>
      <w:r w:rsidRPr="0060440E">
        <w:rPr>
          <w:b/>
          <w:bCs/>
        </w:rPr>
        <w:t xml:space="preserve">Occupational Therapy </w:t>
      </w:r>
      <w:r>
        <w:rPr>
          <w:b/>
          <w:bCs/>
        </w:rPr>
        <w:t>(OT)</w:t>
      </w:r>
    </w:p>
    <w:p w14:paraId="5FE0B88E" w14:textId="77777777" w:rsidR="00645C86" w:rsidRDefault="00645C86" w:rsidP="00D8420A">
      <w:pPr>
        <w:jc w:val="both"/>
      </w:pPr>
      <w:r>
        <w:t>Occupational therapists are healthcare professionals that focus on supporting people to participate in everyday activities that are meaningful to them. The OT interventions that can be useful for those living with ADHD could include:</w:t>
      </w:r>
    </w:p>
    <w:p w14:paraId="4B150E08" w14:textId="77777777" w:rsidR="00645C86" w:rsidRDefault="00645C86" w:rsidP="00D8420A">
      <w:pPr>
        <w:pStyle w:val="ListParagraph"/>
        <w:numPr>
          <w:ilvl w:val="0"/>
          <w:numId w:val="21"/>
        </w:numPr>
        <w:spacing w:after="160" w:line="259" w:lineRule="auto"/>
        <w:jc w:val="both"/>
      </w:pPr>
      <w:r>
        <w:t xml:space="preserve">Support to develop healthy habits and routines that provide a structure upon which organisational skills can be developed and maintained. </w:t>
      </w:r>
    </w:p>
    <w:p w14:paraId="01C818B6" w14:textId="77777777" w:rsidR="00645C86" w:rsidRDefault="00645C86" w:rsidP="00D8420A">
      <w:pPr>
        <w:pStyle w:val="ListParagraph"/>
        <w:numPr>
          <w:ilvl w:val="0"/>
          <w:numId w:val="21"/>
        </w:numPr>
        <w:spacing w:after="160" w:line="259" w:lineRule="auto"/>
        <w:jc w:val="both"/>
      </w:pPr>
      <w:r>
        <w:t xml:space="preserve">Encouragement to participate in a variety of social interactions to foster learning and further skill development through evaluation of these interactions. </w:t>
      </w:r>
    </w:p>
    <w:p w14:paraId="74689C63" w14:textId="77777777" w:rsidR="00645C86" w:rsidRDefault="00645C86" w:rsidP="00D8420A">
      <w:pPr>
        <w:pStyle w:val="ListParagraph"/>
        <w:numPr>
          <w:ilvl w:val="0"/>
          <w:numId w:val="21"/>
        </w:numPr>
        <w:spacing w:after="160" w:line="259" w:lineRule="auto"/>
        <w:jc w:val="both"/>
      </w:pPr>
      <w:r>
        <w:t xml:space="preserve">Education around stress and anxiety management techniques which could include developing skills in self-regulation.  </w:t>
      </w:r>
    </w:p>
    <w:p w14:paraId="13138FDF" w14:textId="6F2B061B" w:rsidR="00645C86" w:rsidRPr="00380B62" w:rsidRDefault="00645C86" w:rsidP="00D8420A">
      <w:pPr>
        <w:pStyle w:val="ListParagraph"/>
        <w:numPr>
          <w:ilvl w:val="0"/>
          <w:numId w:val="21"/>
        </w:numPr>
        <w:spacing w:after="160" w:line="259" w:lineRule="auto"/>
        <w:jc w:val="both"/>
      </w:pPr>
      <w:r>
        <w:t xml:space="preserve">Assessment of an individual’s environment and advice regarding changes that could help improve functioning. </w:t>
      </w:r>
    </w:p>
    <w:p w14:paraId="6E3D3758" w14:textId="77777777" w:rsidR="00380B62" w:rsidRPr="00380B62" w:rsidRDefault="00380B62" w:rsidP="00D8420A">
      <w:pPr>
        <w:jc w:val="both"/>
        <w:rPr>
          <w:b/>
          <w:bCs/>
        </w:rPr>
      </w:pPr>
      <w:r w:rsidRPr="00380B62">
        <w:rPr>
          <w:b/>
          <w:bCs/>
        </w:rPr>
        <w:t>Other possible treatments</w:t>
      </w:r>
    </w:p>
    <w:p w14:paraId="3D812B65" w14:textId="77777777" w:rsidR="00380B62" w:rsidRDefault="00380B62" w:rsidP="00D8420A">
      <w:pPr>
        <w:jc w:val="both"/>
      </w:pPr>
      <w:r w:rsidRPr="00380B62">
        <w:t>There are other ways of treating ADHD that some people with the condition find helpful, such as cutting out certain foods and taking supplements. However, there's no strong evidence these work, and they should not be attempted without medical advice.</w:t>
      </w:r>
    </w:p>
    <w:p w14:paraId="0D364B32" w14:textId="77777777" w:rsidR="00835C2F" w:rsidRDefault="00835C2F" w:rsidP="00D8420A">
      <w:pPr>
        <w:jc w:val="both"/>
      </w:pPr>
    </w:p>
    <w:p w14:paraId="594E45EF" w14:textId="77777777" w:rsidR="00835C2F" w:rsidRDefault="00835C2F" w:rsidP="00D8420A">
      <w:pPr>
        <w:jc w:val="both"/>
      </w:pPr>
    </w:p>
    <w:p w14:paraId="0AFC461C" w14:textId="77777777" w:rsidR="00835C2F" w:rsidRPr="00380B62" w:rsidRDefault="00835C2F" w:rsidP="00D8420A">
      <w:pPr>
        <w:jc w:val="both"/>
      </w:pPr>
    </w:p>
    <w:p w14:paraId="0ADCE66E" w14:textId="77777777" w:rsidR="00835C2F" w:rsidRDefault="00835C2F" w:rsidP="00D8420A">
      <w:pPr>
        <w:jc w:val="both"/>
        <w:rPr>
          <w:b/>
          <w:bCs/>
        </w:rPr>
      </w:pPr>
    </w:p>
    <w:p w14:paraId="01DBF8C2" w14:textId="77777777" w:rsidR="00835C2F" w:rsidRDefault="00835C2F" w:rsidP="00D8420A">
      <w:pPr>
        <w:jc w:val="both"/>
        <w:rPr>
          <w:b/>
          <w:bCs/>
        </w:rPr>
      </w:pPr>
    </w:p>
    <w:p w14:paraId="11721F6C" w14:textId="77777777" w:rsidR="00835C2F" w:rsidRDefault="00835C2F" w:rsidP="00D8420A">
      <w:pPr>
        <w:jc w:val="both"/>
        <w:rPr>
          <w:b/>
          <w:bCs/>
        </w:rPr>
      </w:pPr>
    </w:p>
    <w:p w14:paraId="1F6AA86C" w14:textId="6EE2E4D8" w:rsidR="00380B62" w:rsidRPr="00380B62" w:rsidRDefault="00380B62" w:rsidP="00D8420A">
      <w:pPr>
        <w:jc w:val="both"/>
        <w:rPr>
          <w:b/>
          <w:bCs/>
        </w:rPr>
      </w:pPr>
      <w:r w:rsidRPr="00380B62">
        <w:rPr>
          <w:b/>
          <w:bCs/>
        </w:rPr>
        <w:t>Diet</w:t>
      </w:r>
    </w:p>
    <w:p w14:paraId="59CBEBD5" w14:textId="77777777" w:rsidR="00380B62" w:rsidRPr="00380B62" w:rsidRDefault="00380B62" w:rsidP="00D8420A">
      <w:pPr>
        <w:jc w:val="both"/>
      </w:pPr>
      <w:r w:rsidRPr="00380B62">
        <w:t>People with ADHD should eat a healthy, balanced diet. Do not cut out foods before seeking medical advice.</w:t>
      </w:r>
    </w:p>
    <w:p w14:paraId="7F2337D8" w14:textId="77777777" w:rsidR="00380B62" w:rsidRPr="00380B62" w:rsidRDefault="00380B62" w:rsidP="00D8420A">
      <w:pPr>
        <w:jc w:val="both"/>
      </w:pPr>
      <w:r w:rsidRPr="00380B62">
        <w:t>Some people may notice a link between types of food and worsening ADHD symptoms. If this is the case, keep a diary of what you eat and drink, and what behaviour follows. Discuss this with a GP, who may refer you to a dietitian (a healthcare professional who specialises in nutrition).</w:t>
      </w:r>
    </w:p>
    <w:p w14:paraId="05226823" w14:textId="77777777" w:rsidR="00380B62" w:rsidRPr="00380B62" w:rsidRDefault="00380B62" w:rsidP="00D8420A">
      <w:pPr>
        <w:jc w:val="both"/>
        <w:rPr>
          <w:b/>
          <w:bCs/>
        </w:rPr>
      </w:pPr>
      <w:r w:rsidRPr="00380B62">
        <w:rPr>
          <w:b/>
          <w:bCs/>
        </w:rPr>
        <w:t>Supplements</w:t>
      </w:r>
    </w:p>
    <w:p w14:paraId="1401B433" w14:textId="77777777" w:rsidR="00380B62" w:rsidRPr="00380B62" w:rsidRDefault="00380B62" w:rsidP="00D8420A">
      <w:pPr>
        <w:jc w:val="both"/>
      </w:pPr>
      <w:r w:rsidRPr="00380B62">
        <w:t>Some studies have suggested that supplements of omega-3 and omega-6 fatty acids may be beneficial for people with ADHD, although the evidence supporting this is very limited.</w:t>
      </w:r>
    </w:p>
    <w:p w14:paraId="206AC5D2" w14:textId="77777777" w:rsidR="00380B62" w:rsidRPr="00380B62" w:rsidRDefault="00380B62" w:rsidP="00D8420A">
      <w:pPr>
        <w:jc w:val="both"/>
      </w:pPr>
      <w:r w:rsidRPr="00380B62">
        <w:t>It's advisable to talk to a GP before using any supplements, because some can react unpredictably with medicine or make it less effective.</w:t>
      </w:r>
    </w:p>
    <w:p w14:paraId="3B33D318" w14:textId="77777777" w:rsidR="00380B62" w:rsidRPr="00380B62" w:rsidRDefault="00380B62" w:rsidP="00D8420A">
      <w:pPr>
        <w:jc w:val="both"/>
      </w:pPr>
      <w:r w:rsidRPr="00380B62">
        <w:t>You should also remember that some supplements should not be taken long term, as they can reach dangerous levels in your body.</w:t>
      </w:r>
    </w:p>
    <w:p w14:paraId="52AE7092" w14:textId="70BA860E" w:rsidR="00380B62" w:rsidRDefault="00380B62" w:rsidP="00D8420A">
      <w:pPr>
        <w:jc w:val="both"/>
      </w:pPr>
      <w:r w:rsidRPr="00380B62">
        <w:t>The charity AADD-UK has a list of support groups across the UK, including groups for adults, parents and carers.</w:t>
      </w:r>
    </w:p>
    <w:p w14:paraId="1D8E838F" w14:textId="77777777" w:rsidR="00BF6E81" w:rsidRDefault="00BF6E81" w:rsidP="00D8420A">
      <w:pPr>
        <w:jc w:val="both"/>
        <w:rPr>
          <w:b/>
          <w:bCs/>
        </w:rPr>
      </w:pPr>
      <w:r>
        <w:rPr>
          <w:b/>
          <w:bCs/>
        </w:rPr>
        <w:br w:type="page"/>
      </w:r>
    </w:p>
    <w:p w14:paraId="071FBD26" w14:textId="1DF40E7D" w:rsidR="00380B62" w:rsidRPr="00463B6B" w:rsidRDefault="00380B62" w:rsidP="00D8420A">
      <w:pPr>
        <w:jc w:val="both"/>
        <w:rPr>
          <w:b/>
          <w:bCs/>
          <w:sz w:val="28"/>
          <w:szCs w:val="28"/>
        </w:rPr>
      </w:pPr>
      <w:r w:rsidRPr="00463B6B">
        <w:rPr>
          <w:b/>
          <w:bCs/>
          <w:sz w:val="28"/>
          <w:szCs w:val="28"/>
        </w:rPr>
        <w:lastRenderedPageBreak/>
        <w:t>Living with -</w:t>
      </w:r>
      <w:r w:rsidR="00062B1D">
        <w:rPr>
          <w:b/>
          <w:bCs/>
          <w:sz w:val="28"/>
          <w:szCs w:val="28"/>
        </w:rPr>
        <w:t xml:space="preserve"> </w:t>
      </w:r>
      <w:r w:rsidR="00475AEE" w:rsidRPr="00463B6B">
        <w:rPr>
          <w:b/>
          <w:bCs/>
          <w:sz w:val="28"/>
          <w:szCs w:val="28"/>
        </w:rPr>
        <w:t xml:space="preserve">attention deficit hyperactivity </w:t>
      </w:r>
      <w:r w:rsidR="00666FF8" w:rsidRPr="00463B6B">
        <w:rPr>
          <w:b/>
          <w:bCs/>
          <w:sz w:val="28"/>
          <w:szCs w:val="28"/>
        </w:rPr>
        <w:t>disorder (</w:t>
      </w:r>
      <w:r w:rsidRPr="00463B6B">
        <w:rPr>
          <w:b/>
          <w:bCs/>
          <w:sz w:val="28"/>
          <w:szCs w:val="28"/>
        </w:rPr>
        <w:t>ADHD)</w:t>
      </w:r>
    </w:p>
    <w:p w14:paraId="0B69BAFF" w14:textId="72378B78" w:rsidR="00666FF8" w:rsidRDefault="00380B62" w:rsidP="00D8420A">
      <w:pPr>
        <w:jc w:val="both"/>
      </w:pPr>
      <w:r w:rsidRPr="00380B62">
        <w:t>Living with attention deficit hyperactivity disorder (ADHD) can be difficult, as the symptoms can make everyday activities more of a challenge.</w:t>
      </w:r>
      <w:r>
        <w:t xml:space="preserve">  </w:t>
      </w:r>
      <w:r w:rsidRPr="00380B62">
        <w:t>It's important to get the support you need to understand and cope with your condition.</w:t>
      </w:r>
    </w:p>
    <w:p w14:paraId="44190B32" w14:textId="408FCDB1" w:rsidR="004D7BEE" w:rsidRPr="004D7BEE" w:rsidRDefault="004D7BEE" w:rsidP="00D8420A">
      <w:pPr>
        <w:jc w:val="both"/>
        <w:rPr>
          <w:b/>
          <w:bCs/>
        </w:rPr>
      </w:pPr>
      <w:r w:rsidRPr="004D7BEE">
        <w:rPr>
          <w:b/>
          <w:bCs/>
        </w:rPr>
        <w:t>If you're an adult living with ADHD, you may find the following advice useful:</w:t>
      </w:r>
    </w:p>
    <w:p w14:paraId="0FCF635F" w14:textId="1D1DC00E" w:rsidR="004D7BEE" w:rsidRDefault="004D7BEE" w:rsidP="00D8420A">
      <w:pPr>
        <w:pStyle w:val="ListParagraph"/>
        <w:numPr>
          <w:ilvl w:val="0"/>
          <w:numId w:val="12"/>
        </w:numPr>
        <w:jc w:val="both"/>
      </w:pPr>
      <w:r>
        <w:t>If you find it hard to stay organised, then make lists, keep diaries, stick up reminders and set aside some time to plan what you need to do</w:t>
      </w:r>
    </w:p>
    <w:p w14:paraId="2223DDB3" w14:textId="34C162D0" w:rsidR="004D7BEE" w:rsidRDefault="004D7BEE" w:rsidP="00D8420A">
      <w:pPr>
        <w:pStyle w:val="ListParagraph"/>
        <w:numPr>
          <w:ilvl w:val="0"/>
          <w:numId w:val="12"/>
        </w:numPr>
        <w:jc w:val="both"/>
      </w:pPr>
      <w:r>
        <w:t>Let off steam by exercising regularly</w:t>
      </w:r>
    </w:p>
    <w:p w14:paraId="54FCD99E" w14:textId="4F4D8384" w:rsidR="004D7BEE" w:rsidRDefault="004D7BEE" w:rsidP="00D8420A">
      <w:pPr>
        <w:pStyle w:val="ListParagraph"/>
        <w:numPr>
          <w:ilvl w:val="0"/>
          <w:numId w:val="12"/>
        </w:numPr>
        <w:jc w:val="both"/>
      </w:pPr>
      <w:r>
        <w:t>Find ways to help you relax, such as listening to music or learning breathing exercises for stress</w:t>
      </w:r>
    </w:p>
    <w:p w14:paraId="03356815" w14:textId="09088F37" w:rsidR="004D7BEE" w:rsidRDefault="004D7BEE" w:rsidP="00D8420A">
      <w:pPr>
        <w:pStyle w:val="ListParagraph"/>
        <w:numPr>
          <w:ilvl w:val="0"/>
          <w:numId w:val="12"/>
        </w:numPr>
        <w:jc w:val="both"/>
      </w:pPr>
      <w:r>
        <w:t>If you have a job, speak to your employer about your condition, and discuss anything they can do to help you work better</w:t>
      </w:r>
    </w:p>
    <w:p w14:paraId="32E68D66" w14:textId="26D9B90A" w:rsidR="004D7BEE" w:rsidRDefault="004D7BEE" w:rsidP="00D8420A">
      <w:pPr>
        <w:pStyle w:val="ListParagraph"/>
        <w:numPr>
          <w:ilvl w:val="0"/>
          <w:numId w:val="12"/>
        </w:numPr>
        <w:jc w:val="both"/>
      </w:pPr>
      <w:r>
        <w:t>If you're at college or university, ask about what adjustments can be made to support you, such as extra time to complete exams and coursework</w:t>
      </w:r>
    </w:p>
    <w:p w14:paraId="51CB5C7F" w14:textId="5623C8DA" w:rsidR="004D7BEE" w:rsidRDefault="004D7BEE" w:rsidP="00D8420A">
      <w:pPr>
        <w:pStyle w:val="ListParagraph"/>
        <w:numPr>
          <w:ilvl w:val="0"/>
          <w:numId w:val="12"/>
        </w:numPr>
        <w:jc w:val="both"/>
      </w:pPr>
      <w:r>
        <w:t>Talk to a doctor about your suitability to drive, as you'll need to tell the Driver and Vehicle Licensing Agency (DVLA) if your ADHD affects your driving</w:t>
      </w:r>
    </w:p>
    <w:p w14:paraId="01A847D6" w14:textId="030F6D2F" w:rsidR="004D7BEE" w:rsidRDefault="004D7BEE" w:rsidP="00D8420A">
      <w:pPr>
        <w:pStyle w:val="ListParagraph"/>
        <w:numPr>
          <w:ilvl w:val="0"/>
          <w:numId w:val="12"/>
        </w:numPr>
        <w:jc w:val="both"/>
      </w:pPr>
      <w:r>
        <w:t>Contact or join a local or national support group – these organisations can put you in touch with other people in a similar situation, and can be a good source of support, information and advice</w:t>
      </w:r>
    </w:p>
    <w:p w14:paraId="2FD88C19" w14:textId="12199ADE" w:rsidR="004D7BEE" w:rsidRDefault="004D7BEE" w:rsidP="00D8420A">
      <w:pPr>
        <w:jc w:val="both"/>
      </w:pPr>
      <w:r>
        <w:t xml:space="preserve">Read about living with ADHD on the AADD-UK website. AADD-UK is a charity specifically for adults with ADHD.   </w:t>
      </w:r>
      <w:r w:rsidRPr="004D7BEE">
        <w:t>https://aadduk.org/living-with-adhd/</w:t>
      </w:r>
    </w:p>
    <w:p w14:paraId="5BBD7F40" w14:textId="77777777" w:rsidR="00A427C2" w:rsidRDefault="00A427C2" w:rsidP="00D8420A">
      <w:pPr>
        <w:jc w:val="both"/>
      </w:pPr>
    </w:p>
    <w:p w14:paraId="2972C0EE" w14:textId="6351FF56" w:rsidR="00F41D74" w:rsidRPr="009104F1" w:rsidRDefault="00F41D74" w:rsidP="00D8420A">
      <w:pPr>
        <w:jc w:val="both"/>
      </w:pPr>
      <w:r w:rsidRPr="00463B6B">
        <w:rPr>
          <w:b/>
          <w:bCs/>
          <w:sz w:val="28"/>
          <w:szCs w:val="28"/>
        </w:rPr>
        <w:t>Referral options</w:t>
      </w:r>
    </w:p>
    <w:p w14:paraId="71B8F186" w14:textId="7DBCB418" w:rsidR="00EF13E3" w:rsidRDefault="00EF13E3" w:rsidP="00D8420A">
      <w:pPr>
        <w:jc w:val="both"/>
      </w:pPr>
      <w:r>
        <w:t xml:space="preserve">Not everyone with the above difficulties needs a referral for an ADHD assessment. Many patients manage with more support </w:t>
      </w:r>
      <w:r w:rsidR="00565BD6">
        <w:t>e.g.</w:t>
      </w:r>
      <w:r>
        <w:t xml:space="preserve"> academic support through the University or Health</w:t>
      </w:r>
      <w:r w:rsidR="00411AC1">
        <w:t xml:space="preserve"> and </w:t>
      </w:r>
      <w:r w:rsidR="00565BD6">
        <w:t>Wellbeing Support</w:t>
      </w:r>
      <w:r>
        <w:t xml:space="preserve"> through the practice.</w:t>
      </w:r>
    </w:p>
    <w:p w14:paraId="5527F1AA" w14:textId="57EE7BB2" w:rsidR="005208AA" w:rsidRDefault="00F41D74" w:rsidP="00D8420A">
      <w:pPr>
        <w:jc w:val="both"/>
      </w:pPr>
      <w:r>
        <w:t xml:space="preserve">If, having read the </w:t>
      </w:r>
      <w:r w:rsidRPr="002E1DD6">
        <w:t>above</w:t>
      </w:r>
      <w:r>
        <w:t xml:space="preserve"> information and considered what examples you would be able to provide of symptoms from childhood which have had a significant impact in a number of areas, </w:t>
      </w:r>
      <w:r w:rsidR="005208AA">
        <w:t xml:space="preserve">you feel that you meet the above criteria you have some options. </w:t>
      </w:r>
    </w:p>
    <w:p w14:paraId="730C344D" w14:textId="00E5AA91" w:rsidR="00666FF8" w:rsidRPr="00463B6B" w:rsidRDefault="00666FF8" w:rsidP="00D8420A">
      <w:pPr>
        <w:jc w:val="both"/>
        <w:rPr>
          <w:b/>
          <w:bCs/>
        </w:rPr>
      </w:pPr>
      <w:r w:rsidRPr="00463B6B">
        <w:rPr>
          <w:b/>
          <w:bCs/>
        </w:rPr>
        <w:t>Option 1:</w:t>
      </w:r>
    </w:p>
    <w:p w14:paraId="0FD376C6" w14:textId="637A977D" w:rsidR="005208AA" w:rsidRDefault="005208AA" w:rsidP="00D8420A">
      <w:pPr>
        <w:jc w:val="both"/>
      </w:pPr>
      <w:r>
        <w:t xml:space="preserve">You can be referred to </w:t>
      </w:r>
      <w:bookmarkStart w:id="0" w:name="_Hlk126581975"/>
      <w:r>
        <w:t>NeSS (the neurodevelopment specialist service in Nottingham</w:t>
      </w:r>
      <w:bookmarkEnd w:id="0"/>
      <w:r>
        <w:t xml:space="preserve">). Wait times are </w:t>
      </w:r>
      <w:r w:rsidR="002E1DD6">
        <w:t xml:space="preserve">currently up to </w:t>
      </w:r>
      <w:r w:rsidR="00F157C5">
        <w:t xml:space="preserve">4 </w:t>
      </w:r>
      <w:r w:rsidR="002E1DD6">
        <w:t>year</w:t>
      </w:r>
      <w:r>
        <w:t xml:space="preserve">s </w:t>
      </w:r>
      <w:r w:rsidR="00666FF8">
        <w:t>and y</w:t>
      </w:r>
      <w:r>
        <w:t xml:space="preserve">ou need to be </w:t>
      </w:r>
      <w:r w:rsidR="00475AEE">
        <w:t xml:space="preserve">continually </w:t>
      </w:r>
      <w:r>
        <w:t>residing in Nottingham during this time.</w:t>
      </w:r>
      <w:r w:rsidR="00F41D74">
        <w:t xml:space="preserve">  </w:t>
      </w:r>
      <w:r w:rsidR="00475AEE">
        <w:t>Unfortunately,</w:t>
      </w:r>
      <w:r w:rsidR="00F41D74">
        <w:t xml:space="preserve"> the local service are not commissioned nationally and if you move out of Nottingham you will longer be </w:t>
      </w:r>
      <w:r w:rsidR="00BD562C">
        <w:t xml:space="preserve">eligible.  </w:t>
      </w:r>
      <w:r>
        <w:t xml:space="preserve"> To be screened </w:t>
      </w:r>
      <w:r w:rsidR="00BD562C">
        <w:t>by</w:t>
      </w:r>
      <w:r>
        <w:t xml:space="preserve"> NeSS you will need to provide</w:t>
      </w:r>
      <w:r w:rsidR="00BD562C">
        <w:t xml:space="preserve"> an initial</w:t>
      </w:r>
      <w:r>
        <w:t xml:space="preserve"> 500 words of evidence about how your symptoms have affected your functioning since childhood. You will be supported by a Clinician at Cripps who will screen you further and if appropriate will send your referral to NeSS.</w:t>
      </w:r>
      <w:r w:rsidR="002E1DD6">
        <w:t xml:space="preserve"> </w:t>
      </w:r>
    </w:p>
    <w:p w14:paraId="365C39CB" w14:textId="06411F08" w:rsidR="00666FF8" w:rsidRPr="00463B6B" w:rsidRDefault="00666FF8" w:rsidP="00D8420A">
      <w:pPr>
        <w:jc w:val="both"/>
        <w:rPr>
          <w:b/>
          <w:bCs/>
        </w:rPr>
      </w:pPr>
      <w:r w:rsidRPr="00463B6B">
        <w:rPr>
          <w:b/>
          <w:bCs/>
        </w:rPr>
        <w:t>Option 2:</w:t>
      </w:r>
    </w:p>
    <w:p w14:paraId="1F7732F6" w14:textId="198ACB6F" w:rsidR="005208AA" w:rsidRDefault="005208AA" w:rsidP="00D8420A">
      <w:pPr>
        <w:jc w:val="both"/>
      </w:pPr>
      <w:r>
        <w:lastRenderedPageBreak/>
        <w:t xml:space="preserve">You can exercise your ‘Right to Choose’ by referring yourself to </w:t>
      </w:r>
      <w:r w:rsidR="002E1DD6">
        <w:t xml:space="preserve">a private service </w:t>
      </w:r>
      <w:r>
        <w:t>which is commissioned by the NHS to complete ADHD assessments.</w:t>
      </w:r>
      <w:r w:rsidR="00411AC1">
        <w:t xml:space="preserve">  The costs for this service are covered by the NHS and is therefore free to access.</w:t>
      </w:r>
      <w:r>
        <w:t xml:space="preserve"> The wait time</w:t>
      </w:r>
      <w:r w:rsidR="002E1DD6">
        <w:t xml:space="preserve">, depending on which service you choose, is detailed in the appendix below. We advise you to go onto their websites to look at their referral criteria and what information they will need off you to get referred. </w:t>
      </w:r>
      <w:r>
        <w:t xml:space="preserve"> If you wish to use your ‘Right to Choose’ you do not need to be </w:t>
      </w:r>
      <w:r w:rsidR="00EF13E3">
        <w:t xml:space="preserve">seen </w:t>
      </w:r>
      <w:r>
        <w:t>by a clinician at Cripps</w:t>
      </w:r>
      <w:r w:rsidR="00EF13E3">
        <w:t>,</w:t>
      </w:r>
      <w:r>
        <w:t xml:space="preserve"> but we will </w:t>
      </w:r>
      <w:r w:rsidR="00EF13E3">
        <w:t>remotely complete the referral process.</w:t>
      </w:r>
    </w:p>
    <w:p w14:paraId="107D4321" w14:textId="2D020A15" w:rsidR="00666FF8" w:rsidRPr="00463B6B" w:rsidRDefault="00666FF8" w:rsidP="00D8420A">
      <w:pPr>
        <w:jc w:val="both"/>
        <w:rPr>
          <w:b/>
          <w:bCs/>
        </w:rPr>
      </w:pPr>
      <w:r w:rsidRPr="00463B6B">
        <w:rPr>
          <w:b/>
          <w:bCs/>
        </w:rPr>
        <w:t>Option 3:</w:t>
      </w:r>
    </w:p>
    <w:p w14:paraId="6D2E4686" w14:textId="7F67CB02" w:rsidR="005208AA" w:rsidRDefault="005208AA" w:rsidP="00D8420A">
      <w:pPr>
        <w:jc w:val="both"/>
      </w:pPr>
      <w:r>
        <w:t xml:space="preserve">If your symptoms are mainly affecting your university </w:t>
      </w:r>
      <w:r w:rsidR="002B64BD">
        <w:t>studies,</w:t>
      </w:r>
      <w:r>
        <w:t xml:space="preserve"> then you can pursue an ADHD educational diagnosis. There is no wait for this and can be accessed via the Disability Support Service at </w:t>
      </w:r>
      <w:r w:rsidR="00BD562C">
        <w:t xml:space="preserve">the </w:t>
      </w:r>
      <w:r w:rsidR="00666FF8">
        <w:t>u</w:t>
      </w:r>
      <w:r w:rsidR="00BD562C">
        <w:t>niversity</w:t>
      </w:r>
      <w:r>
        <w:t>. Please note there is normally a cha</w:t>
      </w:r>
      <w:r w:rsidR="00835C2F">
        <w:t>r</w:t>
      </w:r>
      <w:r>
        <w:t>ge for this – approx. £500 and medication options are not offered due to it being an educational diagnosis only.</w:t>
      </w:r>
    </w:p>
    <w:p w14:paraId="6C3909D2" w14:textId="42A4D7C9" w:rsidR="00BD562C" w:rsidRDefault="005208AA" w:rsidP="00D8420A">
      <w:pPr>
        <w:jc w:val="both"/>
      </w:pPr>
      <w:r>
        <w:t xml:space="preserve">If you don’t think you have ADHD </w:t>
      </w:r>
      <w:r w:rsidR="00EF13E3">
        <w:t>or are just wanting a bit more support</w:t>
      </w:r>
      <w:r>
        <w:t xml:space="preserve"> with </w:t>
      </w:r>
      <w:r w:rsidR="00EF13E3">
        <w:t xml:space="preserve">some of the </w:t>
      </w:r>
      <w:r>
        <w:t xml:space="preserve">symptoms outlined above - don’t worry you can still get some help. We have lots of groups and support offered at Cripps. Please </w:t>
      </w:r>
      <w:r w:rsidR="00EF13E3">
        <w:t>speak to reception at the Cripps Health Centre to discuss what would be the best option for you.</w:t>
      </w:r>
    </w:p>
    <w:p w14:paraId="48F71A4D" w14:textId="4EEA1F3A" w:rsidR="00666FF8" w:rsidRDefault="00666FF8" w:rsidP="00D8420A">
      <w:pPr>
        <w:jc w:val="both"/>
        <w:rPr>
          <w:b/>
          <w:bCs/>
        </w:rPr>
      </w:pPr>
      <w:r>
        <w:rPr>
          <w:b/>
          <w:bCs/>
        </w:rPr>
        <w:t>Regardless of your choice of option or if having read this document you do not feel you wish to proceed with a referral but are struggling with your studies it is important that you discuss this with the University Academic Support team, your tutor or supervisor.</w:t>
      </w:r>
    </w:p>
    <w:p w14:paraId="5FB81A31" w14:textId="0FC7A181" w:rsidR="00BD562C" w:rsidRPr="00ED1E34" w:rsidRDefault="00BD562C" w:rsidP="00D8420A">
      <w:pPr>
        <w:jc w:val="both"/>
        <w:rPr>
          <w:b/>
          <w:bCs/>
        </w:rPr>
      </w:pPr>
      <w:r w:rsidRPr="00ED1E34">
        <w:rPr>
          <w:b/>
          <w:bCs/>
        </w:rPr>
        <w:t>Next Steps:</w:t>
      </w:r>
    </w:p>
    <w:p w14:paraId="20188828" w14:textId="6F4CF575" w:rsidR="00425FF3" w:rsidRDefault="00BD562C" w:rsidP="00D8420A">
      <w:pPr>
        <w:jc w:val="both"/>
        <w:rPr>
          <w:rStyle w:val="Hyperlink"/>
        </w:rPr>
      </w:pPr>
      <w:r>
        <w:t xml:space="preserve">If, having read this document and considered your options for referral you do wish to be supported in accessing either </w:t>
      </w:r>
      <w:r w:rsidR="009104F1">
        <w:t>NeSS</w:t>
      </w:r>
      <w:r>
        <w:t xml:space="preserve"> or </w:t>
      </w:r>
      <w:r w:rsidR="00425FF3">
        <w:t>another provider</w:t>
      </w:r>
      <w:r>
        <w:t xml:space="preserve"> please complete </w:t>
      </w:r>
      <w:r w:rsidR="00425FF3">
        <w:t>the document ‘</w:t>
      </w:r>
      <w:r w:rsidR="009104F1">
        <w:t>Request for Referral for ADHD Diagnosis</w:t>
      </w:r>
      <w:r w:rsidR="00425FF3">
        <w:t xml:space="preserve">’ </w:t>
      </w:r>
      <w:r>
        <w:t xml:space="preserve">and return via email to </w:t>
      </w:r>
      <w:hyperlink r:id="rId8" w:history="1">
        <w:r w:rsidRPr="00997F4B">
          <w:rPr>
            <w:rStyle w:val="Hyperlink"/>
          </w:rPr>
          <w:t>nnicb-nn.c84023@nhs.net</w:t>
        </w:r>
      </w:hyperlink>
      <w:r w:rsidR="00425FF3">
        <w:rPr>
          <w:rStyle w:val="Hyperlink"/>
        </w:rPr>
        <w:t xml:space="preserve">. </w:t>
      </w:r>
      <w:r w:rsidR="00425FF3" w:rsidRPr="00425FF3">
        <w:rPr>
          <w:rStyle w:val="Hyperlink"/>
          <w:color w:val="auto"/>
          <w:u w:val="none"/>
        </w:rPr>
        <w:t>Our secretaries will send you this document to complete, but please note, that we will not be able to send your referral off unless all sections are completed in full.</w:t>
      </w:r>
      <w:r w:rsidR="00425FF3" w:rsidRPr="00425FF3">
        <w:rPr>
          <w:rStyle w:val="Hyperlink"/>
          <w:color w:val="auto"/>
        </w:rPr>
        <w:t xml:space="preserve"> </w:t>
      </w:r>
    </w:p>
    <w:p w14:paraId="7F173836" w14:textId="77777777" w:rsidR="00A427C2" w:rsidRDefault="00A427C2" w:rsidP="00062B1D">
      <w:pPr>
        <w:rPr>
          <w:rStyle w:val="Hyperlink"/>
          <w:b/>
          <w:bCs/>
          <w:color w:val="auto"/>
          <w:sz w:val="28"/>
          <w:szCs w:val="28"/>
          <w:u w:val="none"/>
        </w:rPr>
      </w:pPr>
    </w:p>
    <w:p w14:paraId="07E81B61" w14:textId="77777777" w:rsidR="00A427C2" w:rsidRDefault="00A427C2" w:rsidP="00062B1D">
      <w:pPr>
        <w:rPr>
          <w:rStyle w:val="Hyperlink"/>
          <w:b/>
          <w:bCs/>
          <w:color w:val="auto"/>
          <w:sz w:val="28"/>
          <w:szCs w:val="28"/>
          <w:u w:val="none"/>
        </w:rPr>
      </w:pPr>
    </w:p>
    <w:p w14:paraId="36DEC91C" w14:textId="77777777" w:rsidR="00A427C2" w:rsidRDefault="00A427C2" w:rsidP="00062B1D">
      <w:pPr>
        <w:rPr>
          <w:rStyle w:val="Hyperlink"/>
          <w:b/>
          <w:bCs/>
          <w:color w:val="auto"/>
          <w:sz w:val="28"/>
          <w:szCs w:val="28"/>
          <w:u w:val="none"/>
        </w:rPr>
      </w:pPr>
    </w:p>
    <w:p w14:paraId="7A8BDD78" w14:textId="77777777" w:rsidR="00A427C2" w:rsidRDefault="00A427C2" w:rsidP="00062B1D">
      <w:pPr>
        <w:rPr>
          <w:rStyle w:val="Hyperlink"/>
          <w:b/>
          <w:bCs/>
          <w:color w:val="auto"/>
          <w:sz w:val="28"/>
          <w:szCs w:val="28"/>
          <w:u w:val="none"/>
        </w:rPr>
      </w:pPr>
    </w:p>
    <w:p w14:paraId="6D5D0432" w14:textId="77777777" w:rsidR="00A427C2" w:rsidRDefault="00A427C2" w:rsidP="00062B1D">
      <w:pPr>
        <w:rPr>
          <w:rStyle w:val="Hyperlink"/>
          <w:b/>
          <w:bCs/>
          <w:color w:val="auto"/>
          <w:sz w:val="28"/>
          <w:szCs w:val="28"/>
          <w:u w:val="none"/>
        </w:rPr>
      </w:pPr>
    </w:p>
    <w:p w14:paraId="0153FC73" w14:textId="77777777" w:rsidR="00A427C2" w:rsidRDefault="00A427C2" w:rsidP="00062B1D">
      <w:pPr>
        <w:rPr>
          <w:rStyle w:val="Hyperlink"/>
          <w:b/>
          <w:bCs/>
          <w:color w:val="auto"/>
          <w:sz w:val="28"/>
          <w:szCs w:val="28"/>
          <w:u w:val="none"/>
        </w:rPr>
      </w:pPr>
    </w:p>
    <w:p w14:paraId="48E3DC42" w14:textId="77777777" w:rsidR="00A427C2" w:rsidRDefault="00A427C2" w:rsidP="00062B1D">
      <w:pPr>
        <w:rPr>
          <w:rStyle w:val="Hyperlink"/>
          <w:b/>
          <w:bCs/>
          <w:color w:val="auto"/>
          <w:sz w:val="28"/>
          <w:szCs w:val="28"/>
          <w:u w:val="none"/>
        </w:rPr>
      </w:pPr>
    </w:p>
    <w:p w14:paraId="6DD5C5CE" w14:textId="77777777" w:rsidR="00A427C2" w:rsidRDefault="00A427C2" w:rsidP="00062B1D">
      <w:pPr>
        <w:rPr>
          <w:rStyle w:val="Hyperlink"/>
          <w:b/>
          <w:bCs/>
          <w:color w:val="auto"/>
          <w:sz w:val="28"/>
          <w:szCs w:val="28"/>
          <w:u w:val="none"/>
        </w:rPr>
      </w:pPr>
    </w:p>
    <w:p w14:paraId="2CAAA513" w14:textId="6885BDF8" w:rsidR="00062B1D" w:rsidRDefault="002E1DD6" w:rsidP="00062B1D">
      <w:pPr>
        <w:rPr>
          <w:rStyle w:val="Hyperlink"/>
          <w:b/>
          <w:bCs/>
          <w:color w:val="auto"/>
          <w:sz w:val="28"/>
          <w:szCs w:val="28"/>
          <w:u w:val="none"/>
        </w:rPr>
      </w:pPr>
      <w:r w:rsidRPr="002E1DD6">
        <w:rPr>
          <w:rStyle w:val="Hyperlink"/>
          <w:b/>
          <w:bCs/>
          <w:color w:val="auto"/>
          <w:sz w:val="28"/>
          <w:szCs w:val="28"/>
          <w:u w:val="none"/>
        </w:rPr>
        <w:lastRenderedPageBreak/>
        <w:t>Appendix 1</w:t>
      </w:r>
    </w:p>
    <w:p w14:paraId="346327BB" w14:textId="0E427AE3" w:rsidR="00062B1D" w:rsidRDefault="00062B1D" w:rsidP="00062B1D">
      <w:pPr>
        <w:rPr>
          <w:rStyle w:val="Hyperlink"/>
          <w:color w:val="auto"/>
          <w:u w:val="none"/>
        </w:rPr>
      </w:pPr>
      <w:r>
        <w:rPr>
          <w:rStyle w:val="Hyperlink"/>
          <w:color w:val="auto"/>
          <w:u w:val="none"/>
        </w:rPr>
        <w:t xml:space="preserve">Current wait times as </w:t>
      </w:r>
      <w:r w:rsidR="00D028FA">
        <w:rPr>
          <w:rStyle w:val="Hyperlink"/>
          <w:color w:val="auto"/>
          <w:u w:val="none"/>
        </w:rPr>
        <w:t>of</w:t>
      </w:r>
      <w:r>
        <w:rPr>
          <w:rStyle w:val="Hyperlink"/>
          <w:color w:val="auto"/>
          <w:u w:val="none"/>
        </w:rPr>
        <w:t xml:space="preserve"> </w:t>
      </w:r>
      <w:r w:rsidR="00294FBA">
        <w:rPr>
          <w:rStyle w:val="Hyperlink"/>
          <w:color w:val="auto"/>
          <w:u w:val="none"/>
        </w:rPr>
        <w:t>1</w:t>
      </w:r>
      <w:r w:rsidR="00294FBA" w:rsidRPr="00294FBA">
        <w:rPr>
          <w:rStyle w:val="Hyperlink"/>
          <w:color w:val="auto"/>
          <w:u w:val="none"/>
          <w:vertAlign w:val="superscript"/>
        </w:rPr>
        <w:t>st</w:t>
      </w:r>
      <w:r w:rsidR="00294FBA">
        <w:rPr>
          <w:rStyle w:val="Hyperlink"/>
          <w:color w:val="auto"/>
          <w:u w:val="none"/>
        </w:rPr>
        <w:t xml:space="preserve"> August</w:t>
      </w:r>
      <w:r w:rsidR="00D028FA">
        <w:rPr>
          <w:rStyle w:val="Hyperlink"/>
          <w:color w:val="auto"/>
          <w:u w:val="none"/>
        </w:rPr>
        <w:t xml:space="preserve"> 2025</w:t>
      </w:r>
      <w:r w:rsidR="00F4211D">
        <w:rPr>
          <w:rStyle w:val="Hyperlink"/>
          <w:color w:val="auto"/>
          <w:u w:val="none"/>
        </w:rPr>
        <w:t xml:space="preserve"> – Please note, the lower waiting times for new providers are likely to increase significantly. You may prefer to contact the individual services independently for an </w:t>
      </w:r>
      <w:r w:rsidR="00D028FA">
        <w:rPr>
          <w:rStyle w:val="Hyperlink"/>
          <w:color w:val="auto"/>
          <w:u w:val="none"/>
        </w:rPr>
        <w:t>up-to-date</w:t>
      </w:r>
      <w:r w:rsidR="00F4211D">
        <w:rPr>
          <w:rStyle w:val="Hyperlink"/>
          <w:color w:val="auto"/>
          <w:u w:val="none"/>
        </w:rPr>
        <w:t xml:space="preserve"> timeframe.</w:t>
      </w:r>
    </w:p>
    <w:tbl>
      <w:tblPr>
        <w:tblStyle w:val="TableGrid"/>
        <w:tblW w:w="0" w:type="auto"/>
        <w:tblLook w:val="04A0" w:firstRow="1" w:lastRow="0" w:firstColumn="1" w:lastColumn="0" w:noHBand="0" w:noVBand="1"/>
      </w:tblPr>
      <w:tblGrid>
        <w:gridCol w:w="1413"/>
        <w:gridCol w:w="1092"/>
        <w:gridCol w:w="1443"/>
        <w:gridCol w:w="1188"/>
        <w:gridCol w:w="3880"/>
      </w:tblGrid>
      <w:tr w:rsidR="00294FBA" w:rsidRPr="00D14EE5" w14:paraId="67570F8D" w14:textId="77777777" w:rsidTr="00DE71A6">
        <w:trPr>
          <w:trHeight w:val="416"/>
        </w:trPr>
        <w:tc>
          <w:tcPr>
            <w:tcW w:w="1838" w:type="dxa"/>
            <w:shd w:val="clear" w:color="auto" w:fill="DBE5F1" w:themeFill="accent1" w:themeFillTint="33"/>
          </w:tcPr>
          <w:p w14:paraId="7DE88EE6" w14:textId="77777777" w:rsidR="00294FBA" w:rsidRPr="00D14EE5" w:rsidRDefault="00294FBA" w:rsidP="00DE71A6">
            <w:pPr>
              <w:jc w:val="center"/>
              <w:rPr>
                <w:b/>
                <w:bCs/>
                <w:sz w:val="24"/>
                <w:szCs w:val="24"/>
              </w:rPr>
            </w:pPr>
            <w:r w:rsidRPr="00D14EE5">
              <w:rPr>
                <w:b/>
                <w:bCs/>
                <w:sz w:val="24"/>
                <w:szCs w:val="24"/>
              </w:rPr>
              <w:t>RTC Provider</w:t>
            </w:r>
          </w:p>
        </w:tc>
        <w:tc>
          <w:tcPr>
            <w:tcW w:w="2126" w:type="dxa"/>
            <w:shd w:val="clear" w:color="auto" w:fill="DBE5F1" w:themeFill="accent1" w:themeFillTint="33"/>
          </w:tcPr>
          <w:p w14:paraId="5DBEF9C0" w14:textId="77777777" w:rsidR="00294FBA" w:rsidRPr="00D14EE5" w:rsidRDefault="00294FBA" w:rsidP="00DE71A6">
            <w:pPr>
              <w:jc w:val="center"/>
              <w:rPr>
                <w:b/>
                <w:bCs/>
                <w:sz w:val="24"/>
                <w:szCs w:val="24"/>
              </w:rPr>
            </w:pPr>
            <w:r w:rsidRPr="00D14EE5">
              <w:rPr>
                <w:b/>
                <w:bCs/>
                <w:sz w:val="24"/>
                <w:szCs w:val="24"/>
              </w:rPr>
              <w:t>ASD or ADHD</w:t>
            </w:r>
          </w:p>
        </w:tc>
        <w:tc>
          <w:tcPr>
            <w:tcW w:w="1985" w:type="dxa"/>
            <w:shd w:val="clear" w:color="auto" w:fill="DBE5F1" w:themeFill="accent1" w:themeFillTint="33"/>
          </w:tcPr>
          <w:p w14:paraId="02801FAF" w14:textId="77777777" w:rsidR="00294FBA" w:rsidRPr="00D14EE5" w:rsidRDefault="00294FBA" w:rsidP="00DE71A6">
            <w:pPr>
              <w:jc w:val="center"/>
              <w:rPr>
                <w:b/>
                <w:bCs/>
                <w:sz w:val="24"/>
                <w:szCs w:val="24"/>
              </w:rPr>
            </w:pPr>
            <w:r w:rsidRPr="00D14EE5">
              <w:rPr>
                <w:b/>
                <w:bCs/>
                <w:sz w:val="24"/>
                <w:szCs w:val="24"/>
              </w:rPr>
              <w:t>CYP or Adults</w:t>
            </w:r>
          </w:p>
        </w:tc>
        <w:tc>
          <w:tcPr>
            <w:tcW w:w="1984" w:type="dxa"/>
            <w:shd w:val="clear" w:color="auto" w:fill="DBE5F1" w:themeFill="accent1" w:themeFillTint="33"/>
          </w:tcPr>
          <w:p w14:paraId="084C2364" w14:textId="77777777" w:rsidR="00294FBA" w:rsidRPr="00D14EE5" w:rsidRDefault="00294FBA" w:rsidP="00DE71A6">
            <w:pPr>
              <w:jc w:val="center"/>
              <w:rPr>
                <w:b/>
                <w:bCs/>
                <w:sz w:val="24"/>
                <w:szCs w:val="24"/>
              </w:rPr>
            </w:pPr>
            <w:r w:rsidRPr="00D14EE5">
              <w:rPr>
                <w:b/>
                <w:bCs/>
                <w:sz w:val="24"/>
                <w:szCs w:val="24"/>
              </w:rPr>
              <w:t>Wait Times</w:t>
            </w:r>
          </w:p>
        </w:tc>
        <w:tc>
          <w:tcPr>
            <w:tcW w:w="5387" w:type="dxa"/>
            <w:shd w:val="clear" w:color="auto" w:fill="DBE5F1" w:themeFill="accent1" w:themeFillTint="33"/>
          </w:tcPr>
          <w:p w14:paraId="6BF66A40" w14:textId="77777777" w:rsidR="00294FBA" w:rsidRPr="00D14EE5" w:rsidRDefault="00294FBA" w:rsidP="00DE71A6">
            <w:pPr>
              <w:jc w:val="center"/>
              <w:rPr>
                <w:b/>
                <w:bCs/>
                <w:sz w:val="24"/>
                <w:szCs w:val="24"/>
              </w:rPr>
            </w:pPr>
            <w:r w:rsidRPr="00D14EE5">
              <w:rPr>
                <w:b/>
                <w:bCs/>
                <w:sz w:val="24"/>
                <w:szCs w:val="24"/>
              </w:rPr>
              <w:t>Website</w:t>
            </w:r>
          </w:p>
        </w:tc>
      </w:tr>
      <w:tr w:rsidR="00294FBA" w:rsidRPr="00D14EE5" w14:paraId="387101FC" w14:textId="77777777" w:rsidTr="00DE71A6">
        <w:trPr>
          <w:trHeight w:val="408"/>
        </w:trPr>
        <w:tc>
          <w:tcPr>
            <w:tcW w:w="1838" w:type="dxa"/>
          </w:tcPr>
          <w:p w14:paraId="11FC7DF3" w14:textId="77777777" w:rsidR="00294FBA" w:rsidRPr="00D14EE5" w:rsidRDefault="00294FBA" w:rsidP="00DE71A6">
            <w:pPr>
              <w:spacing w:line="276" w:lineRule="auto"/>
              <w:jc w:val="center"/>
              <w:rPr>
                <w:sz w:val="24"/>
                <w:szCs w:val="24"/>
              </w:rPr>
            </w:pPr>
            <w:r w:rsidRPr="00D14EE5">
              <w:rPr>
                <w:sz w:val="24"/>
                <w:szCs w:val="24"/>
              </w:rPr>
              <w:t>ADHD 360</w:t>
            </w:r>
          </w:p>
        </w:tc>
        <w:tc>
          <w:tcPr>
            <w:tcW w:w="2126" w:type="dxa"/>
          </w:tcPr>
          <w:p w14:paraId="1E789212" w14:textId="77777777" w:rsidR="00294FBA" w:rsidRPr="00D14EE5" w:rsidRDefault="00294FBA" w:rsidP="00DE71A6">
            <w:pPr>
              <w:spacing w:line="276" w:lineRule="auto"/>
              <w:jc w:val="center"/>
              <w:rPr>
                <w:sz w:val="24"/>
                <w:szCs w:val="24"/>
              </w:rPr>
            </w:pPr>
            <w:r w:rsidRPr="00D14EE5">
              <w:rPr>
                <w:sz w:val="24"/>
                <w:szCs w:val="24"/>
              </w:rPr>
              <w:t>ADHD</w:t>
            </w:r>
          </w:p>
        </w:tc>
        <w:tc>
          <w:tcPr>
            <w:tcW w:w="1985" w:type="dxa"/>
          </w:tcPr>
          <w:p w14:paraId="12887843" w14:textId="77777777" w:rsidR="00294FBA" w:rsidRPr="00D14EE5" w:rsidRDefault="00294FBA" w:rsidP="00DE71A6">
            <w:pPr>
              <w:spacing w:line="276" w:lineRule="auto"/>
              <w:jc w:val="center"/>
              <w:rPr>
                <w:sz w:val="24"/>
                <w:szCs w:val="24"/>
              </w:rPr>
            </w:pPr>
            <w:r w:rsidRPr="00D14EE5">
              <w:rPr>
                <w:sz w:val="24"/>
                <w:szCs w:val="24"/>
              </w:rPr>
              <w:t>Adults</w:t>
            </w:r>
          </w:p>
        </w:tc>
        <w:tc>
          <w:tcPr>
            <w:tcW w:w="1984" w:type="dxa"/>
          </w:tcPr>
          <w:p w14:paraId="187A4CE7" w14:textId="77777777" w:rsidR="00294FBA" w:rsidRPr="00D14EE5" w:rsidRDefault="00294FBA" w:rsidP="00DE71A6">
            <w:pPr>
              <w:spacing w:line="276" w:lineRule="auto"/>
              <w:jc w:val="center"/>
              <w:rPr>
                <w:sz w:val="24"/>
                <w:szCs w:val="24"/>
              </w:rPr>
            </w:pPr>
            <w:r>
              <w:rPr>
                <w:sz w:val="24"/>
                <w:szCs w:val="24"/>
              </w:rPr>
              <w:t>6 - 8</w:t>
            </w:r>
            <w:r w:rsidRPr="00D14EE5">
              <w:rPr>
                <w:sz w:val="24"/>
                <w:szCs w:val="24"/>
              </w:rPr>
              <w:t xml:space="preserve"> Months</w:t>
            </w:r>
          </w:p>
        </w:tc>
        <w:tc>
          <w:tcPr>
            <w:tcW w:w="5387" w:type="dxa"/>
          </w:tcPr>
          <w:p w14:paraId="26E4F3FD" w14:textId="77777777" w:rsidR="00294FBA" w:rsidRPr="00D14EE5" w:rsidRDefault="00294FBA" w:rsidP="00DE71A6">
            <w:pPr>
              <w:spacing w:line="276" w:lineRule="auto"/>
              <w:jc w:val="center"/>
              <w:rPr>
                <w:sz w:val="24"/>
                <w:szCs w:val="24"/>
              </w:rPr>
            </w:pPr>
            <w:r w:rsidRPr="00D14EE5">
              <w:rPr>
                <w:sz w:val="24"/>
                <w:szCs w:val="24"/>
              </w:rPr>
              <w:t>www.adhd-360.com</w:t>
            </w:r>
          </w:p>
        </w:tc>
      </w:tr>
      <w:tr w:rsidR="00294FBA" w:rsidRPr="00D14EE5" w14:paraId="4B23ACD0" w14:textId="77777777" w:rsidTr="00DE71A6">
        <w:trPr>
          <w:trHeight w:val="408"/>
        </w:trPr>
        <w:tc>
          <w:tcPr>
            <w:tcW w:w="1838" w:type="dxa"/>
          </w:tcPr>
          <w:p w14:paraId="6265E88D" w14:textId="77777777" w:rsidR="00294FBA" w:rsidRPr="00D14EE5" w:rsidRDefault="00294FBA" w:rsidP="00DE71A6">
            <w:pPr>
              <w:spacing w:line="276" w:lineRule="auto"/>
              <w:jc w:val="center"/>
              <w:rPr>
                <w:sz w:val="24"/>
                <w:szCs w:val="24"/>
              </w:rPr>
            </w:pPr>
            <w:r w:rsidRPr="00D14EE5">
              <w:rPr>
                <w:sz w:val="24"/>
                <w:szCs w:val="24"/>
              </w:rPr>
              <w:t>Care ADHD</w:t>
            </w:r>
          </w:p>
        </w:tc>
        <w:tc>
          <w:tcPr>
            <w:tcW w:w="2126" w:type="dxa"/>
          </w:tcPr>
          <w:p w14:paraId="7A97586A" w14:textId="77777777" w:rsidR="00294FBA" w:rsidRPr="00D14EE5" w:rsidRDefault="00294FBA" w:rsidP="00DE71A6">
            <w:pPr>
              <w:spacing w:line="276" w:lineRule="auto"/>
              <w:jc w:val="center"/>
              <w:rPr>
                <w:sz w:val="24"/>
                <w:szCs w:val="24"/>
              </w:rPr>
            </w:pPr>
            <w:r w:rsidRPr="00D14EE5">
              <w:rPr>
                <w:sz w:val="24"/>
                <w:szCs w:val="24"/>
              </w:rPr>
              <w:t>ADHD</w:t>
            </w:r>
          </w:p>
        </w:tc>
        <w:tc>
          <w:tcPr>
            <w:tcW w:w="1985" w:type="dxa"/>
          </w:tcPr>
          <w:p w14:paraId="1B27C9A1" w14:textId="77777777" w:rsidR="00294FBA" w:rsidRPr="00D14EE5" w:rsidRDefault="00294FBA" w:rsidP="00DE71A6">
            <w:pPr>
              <w:spacing w:line="276" w:lineRule="auto"/>
              <w:jc w:val="center"/>
              <w:rPr>
                <w:sz w:val="24"/>
                <w:szCs w:val="24"/>
              </w:rPr>
            </w:pPr>
            <w:r w:rsidRPr="00D14EE5">
              <w:rPr>
                <w:sz w:val="24"/>
                <w:szCs w:val="24"/>
              </w:rPr>
              <w:t>Adults</w:t>
            </w:r>
          </w:p>
        </w:tc>
        <w:tc>
          <w:tcPr>
            <w:tcW w:w="1984" w:type="dxa"/>
          </w:tcPr>
          <w:p w14:paraId="606EE759" w14:textId="19089C7A" w:rsidR="00294FBA" w:rsidRPr="00D14EE5" w:rsidRDefault="008607C9" w:rsidP="00DE71A6">
            <w:pPr>
              <w:spacing w:line="276" w:lineRule="auto"/>
              <w:jc w:val="center"/>
              <w:rPr>
                <w:sz w:val="24"/>
                <w:szCs w:val="24"/>
              </w:rPr>
            </w:pPr>
            <w:r>
              <w:rPr>
                <w:sz w:val="24"/>
                <w:szCs w:val="24"/>
              </w:rPr>
              <w:t>18 weeks</w:t>
            </w:r>
          </w:p>
        </w:tc>
        <w:tc>
          <w:tcPr>
            <w:tcW w:w="5387" w:type="dxa"/>
          </w:tcPr>
          <w:p w14:paraId="19AE3493" w14:textId="77777777" w:rsidR="00294FBA" w:rsidRPr="00D14EE5" w:rsidRDefault="00294FBA" w:rsidP="00DE71A6">
            <w:pPr>
              <w:spacing w:line="276" w:lineRule="auto"/>
              <w:jc w:val="center"/>
              <w:rPr>
                <w:sz w:val="24"/>
                <w:szCs w:val="24"/>
              </w:rPr>
            </w:pPr>
            <w:r w:rsidRPr="00D14EE5">
              <w:rPr>
                <w:sz w:val="24"/>
                <w:szCs w:val="24"/>
              </w:rPr>
              <w:t>www.careadhd.co.uk</w:t>
            </w:r>
          </w:p>
        </w:tc>
      </w:tr>
      <w:tr w:rsidR="00294FBA" w:rsidRPr="00D14EE5" w14:paraId="375CF8F3" w14:textId="77777777" w:rsidTr="00DE71A6">
        <w:trPr>
          <w:trHeight w:val="575"/>
        </w:trPr>
        <w:tc>
          <w:tcPr>
            <w:tcW w:w="1838" w:type="dxa"/>
          </w:tcPr>
          <w:p w14:paraId="32A9975B" w14:textId="77777777" w:rsidR="00294FBA" w:rsidRPr="00D14EE5" w:rsidRDefault="00294FBA" w:rsidP="00DE71A6">
            <w:pPr>
              <w:spacing w:line="276" w:lineRule="auto"/>
              <w:jc w:val="center"/>
              <w:rPr>
                <w:sz w:val="24"/>
                <w:szCs w:val="24"/>
              </w:rPr>
            </w:pPr>
            <w:r w:rsidRPr="00D14EE5">
              <w:rPr>
                <w:sz w:val="24"/>
                <w:szCs w:val="24"/>
              </w:rPr>
              <w:t>Clinical Partners</w:t>
            </w:r>
          </w:p>
        </w:tc>
        <w:tc>
          <w:tcPr>
            <w:tcW w:w="2126" w:type="dxa"/>
          </w:tcPr>
          <w:p w14:paraId="2F205833" w14:textId="77777777" w:rsidR="00294FBA" w:rsidRPr="00D14EE5" w:rsidRDefault="00294FBA" w:rsidP="00DE71A6">
            <w:pPr>
              <w:spacing w:line="276" w:lineRule="auto"/>
              <w:jc w:val="center"/>
              <w:rPr>
                <w:sz w:val="24"/>
                <w:szCs w:val="24"/>
              </w:rPr>
            </w:pPr>
            <w:r w:rsidRPr="00D14EE5">
              <w:rPr>
                <w:sz w:val="24"/>
                <w:szCs w:val="24"/>
              </w:rPr>
              <w:t>ASD &amp; ADHD</w:t>
            </w:r>
          </w:p>
        </w:tc>
        <w:tc>
          <w:tcPr>
            <w:tcW w:w="1985" w:type="dxa"/>
          </w:tcPr>
          <w:p w14:paraId="06E463B7" w14:textId="77777777" w:rsidR="00294FBA" w:rsidRPr="00D14EE5" w:rsidRDefault="00294FBA" w:rsidP="00DE71A6">
            <w:pPr>
              <w:spacing w:line="276" w:lineRule="auto"/>
              <w:jc w:val="center"/>
              <w:rPr>
                <w:sz w:val="24"/>
                <w:szCs w:val="24"/>
              </w:rPr>
            </w:pPr>
            <w:r>
              <w:rPr>
                <w:sz w:val="24"/>
                <w:szCs w:val="24"/>
              </w:rPr>
              <w:t>CYP/Adults</w:t>
            </w:r>
          </w:p>
        </w:tc>
        <w:tc>
          <w:tcPr>
            <w:tcW w:w="1984" w:type="dxa"/>
          </w:tcPr>
          <w:p w14:paraId="02D20607" w14:textId="77777777" w:rsidR="00294FBA" w:rsidRPr="00D14EE5" w:rsidRDefault="00294FBA" w:rsidP="00DE71A6">
            <w:pPr>
              <w:spacing w:line="276" w:lineRule="auto"/>
              <w:jc w:val="center"/>
              <w:rPr>
                <w:sz w:val="24"/>
                <w:szCs w:val="24"/>
              </w:rPr>
            </w:pPr>
            <w:r>
              <w:rPr>
                <w:sz w:val="24"/>
                <w:szCs w:val="24"/>
              </w:rPr>
              <w:t>12 - 18 Months</w:t>
            </w:r>
          </w:p>
        </w:tc>
        <w:tc>
          <w:tcPr>
            <w:tcW w:w="5387" w:type="dxa"/>
          </w:tcPr>
          <w:p w14:paraId="4E3DE3E7" w14:textId="77777777" w:rsidR="00294FBA" w:rsidRPr="00D14EE5" w:rsidRDefault="00294FBA" w:rsidP="00DE71A6">
            <w:pPr>
              <w:spacing w:line="276" w:lineRule="auto"/>
              <w:jc w:val="center"/>
              <w:rPr>
                <w:sz w:val="24"/>
                <w:szCs w:val="24"/>
              </w:rPr>
            </w:pPr>
            <w:r w:rsidRPr="00D14EE5">
              <w:rPr>
                <w:sz w:val="24"/>
                <w:szCs w:val="24"/>
              </w:rPr>
              <w:t>www.clinical-partners.co.uk</w:t>
            </w:r>
          </w:p>
        </w:tc>
      </w:tr>
      <w:tr w:rsidR="00294FBA" w:rsidRPr="00D14EE5" w14:paraId="5C9CB45D" w14:textId="77777777" w:rsidTr="00DE71A6">
        <w:trPr>
          <w:trHeight w:val="419"/>
        </w:trPr>
        <w:tc>
          <w:tcPr>
            <w:tcW w:w="1838" w:type="dxa"/>
          </w:tcPr>
          <w:p w14:paraId="04C75F91" w14:textId="77777777" w:rsidR="00294FBA" w:rsidRPr="00D14EE5" w:rsidRDefault="00294FBA" w:rsidP="00DE71A6">
            <w:pPr>
              <w:spacing w:line="276" w:lineRule="auto"/>
              <w:jc w:val="center"/>
              <w:rPr>
                <w:sz w:val="24"/>
                <w:szCs w:val="24"/>
              </w:rPr>
            </w:pPr>
            <w:r>
              <w:rPr>
                <w:sz w:val="24"/>
                <w:szCs w:val="24"/>
              </w:rPr>
              <w:t>Dr J &amp; Colleagues</w:t>
            </w:r>
          </w:p>
        </w:tc>
        <w:tc>
          <w:tcPr>
            <w:tcW w:w="2126" w:type="dxa"/>
          </w:tcPr>
          <w:p w14:paraId="6FA9F69E" w14:textId="77777777" w:rsidR="00294FBA" w:rsidRPr="00D14EE5" w:rsidRDefault="00294FBA" w:rsidP="00DE71A6">
            <w:pPr>
              <w:spacing w:line="276" w:lineRule="auto"/>
              <w:jc w:val="center"/>
              <w:rPr>
                <w:sz w:val="24"/>
                <w:szCs w:val="24"/>
              </w:rPr>
            </w:pPr>
            <w:r>
              <w:rPr>
                <w:sz w:val="24"/>
                <w:szCs w:val="24"/>
              </w:rPr>
              <w:t>ASD &amp; ADHD</w:t>
            </w:r>
          </w:p>
        </w:tc>
        <w:tc>
          <w:tcPr>
            <w:tcW w:w="1985" w:type="dxa"/>
          </w:tcPr>
          <w:p w14:paraId="66670D66" w14:textId="77777777" w:rsidR="00294FBA" w:rsidRPr="00D14EE5" w:rsidRDefault="00294FBA" w:rsidP="00DE71A6">
            <w:pPr>
              <w:spacing w:line="276" w:lineRule="auto"/>
              <w:jc w:val="center"/>
              <w:rPr>
                <w:sz w:val="24"/>
                <w:szCs w:val="24"/>
              </w:rPr>
            </w:pPr>
            <w:r>
              <w:rPr>
                <w:sz w:val="24"/>
                <w:szCs w:val="24"/>
              </w:rPr>
              <w:t>Adults</w:t>
            </w:r>
          </w:p>
        </w:tc>
        <w:tc>
          <w:tcPr>
            <w:tcW w:w="1984" w:type="dxa"/>
          </w:tcPr>
          <w:p w14:paraId="1A79E197" w14:textId="77777777" w:rsidR="00294FBA" w:rsidRPr="00D14EE5" w:rsidRDefault="00294FBA" w:rsidP="00DE71A6">
            <w:pPr>
              <w:spacing w:line="276" w:lineRule="auto"/>
              <w:jc w:val="center"/>
              <w:rPr>
                <w:sz w:val="24"/>
                <w:szCs w:val="24"/>
              </w:rPr>
            </w:pPr>
            <w:r>
              <w:rPr>
                <w:sz w:val="24"/>
                <w:szCs w:val="24"/>
              </w:rPr>
              <w:t>12 Months</w:t>
            </w:r>
          </w:p>
        </w:tc>
        <w:tc>
          <w:tcPr>
            <w:tcW w:w="5387" w:type="dxa"/>
          </w:tcPr>
          <w:p w14:paraId="50D02809" w14:textId="77777777" w:rsidR="00294FBA" w:rsidRPr="00D14EE5" w:rsidRDefault="00294FBA" w:rsidP="00DE71A6">
            <w:pPr>
              <w:spacing w:line="276" w:lineRule="auto"/>
              <w:jc w:val="center"/>
              <w:rPr>
                <w:sz w:val="24"/>
                <w:szCs w:val="24"/>
              </w:rPr>
            </w:pPr>
            <w:r w:rsidRPr="0031766C">
              <w:rPr>
                <w:sz w:val="24"/>
                <w:szCs w:val="24"/>
              </w:rPr>
              <w:t>www.drsj.co.uk</w:t>
            </w:r>
          </w:p>
        </w:tc>
      </w:tr>
      <w:tr w:rsidR="00294FBA" w:rsidRPr="00D14EE5" w14:paraId="3D718D83" w14:textId="77777777" w:rsidTr="00DE71A6">
        <w:trPr>
          <w:trHeight w:val="419"/>
        </w:trPr>
        <w:tc>
          <w:tcPr>
            <w:tcW w:w="1838" w:type="dxa"/>
          </w:tcPr>
          <w:p w14:paraId="02C03E7D" w14:textId="77777777" w:rsidR="00294FBA" w:rsidRPr="00D14EE5" w:rsidRDefault="00294FBA" w:rsidP="00DE71A6">
            <w:pPr>
              <w:spacing w:line="276" w:lineRule="auto"/>
              <w:jc w:val="center"/>
              <w:rPr>
                <w:sz w:val="24"/>
                <w:szCs w:val="24"/>
              </w:rPr>
            </w:pPr>
            <w:r w:rsidRPr="00D14EE5">
              <w:rPr>
                <w:sz w:val="24"/>
                <w:szCs w:val="24"/>
              </w:rPr>
              <w:t>Evolve</w:t>
            </w:r>
          </w:p>
        </w:tc>
        <w:tc>
          <w:tcPr>
            <w:tcW w:w="2126" w:type="dxa"/>
          </w:tcPr>
          <w:p w14:paraId="2429E7B3" w14:textId="77777777" w:rsidR="00294FBA" w:rsidRDefault="00294FBA" w:rsidP="00DE71A6">
            <w:pPr>
              <w:spacing w:line="276" w:lineRule="auto"/>
              <w:jc w:val="center"/>
              <w:rPr>
                <w:sz w:val="24"/>
                <w:szCs w:val="24"/>
              </w:rPr>
            </w:pPr>
            <w:r w:rsidRPr="00D14EE5">
              <w:rPr>
                <w:sz w:val="24"/>
                <w:szCs w:val="24"/>
              </w:rPr>
              <w:t xml:space="preserve">ASD </w:t>
            </w:r>
          </w:p>
          <w:p w14:paraId="76AA90E6" w14:textId="77777777" w:rsidR="00294FBA" w:rsidRPr="00D14EE5" w:rsidRDefault="00294FBA" w:rsidP="00DE71A6">
            <w:pPr>
              <w:spacing w:line="276" w:lineRule="auto"/>
              <w:jc w:val="center"/>
              <w:rPr>
                <w:sz w:val="24"/>
                <w:szCs w:val="24"/>
              </w:rPr>
            </w:pPr>
            <w:r w:rsidRPr="00D14EE5">
              <w:rPr>
                <w:sz w:val="24"/>
                <w:szCs w:val="24"/>
              </w:rPr>
              <w:t>ADHD</w:t>
            </w:r>
          </w:p>
        </w:tc>
        <w:tc>
          <w:tcPr>
            <w:tcW w:w="1985" w:type="dxa"/>
          </w:tcPr>
          <w:p w14:paraId="0885B45B" w14:textId="77777777" w:rsidR="00294FBA" w:rsidRDefault="00294FBA" w:rsidP="00DE71A6">
            <w:pPr>
              <w:spacing w:line="276" w:lineRule="auto"/>
              <w:jc w:val="center"/>
              <w:rPr>
                <w:sz w:val="24"/>
                <w:szCs w:val="24"/>
              </w:rPr>
            </w:pPr>
            <w:r>
              <w:rPr>
                <w:sz w:val="24"/>
                <w:szCs w:val="24"/>
              </w:rPr>
              <w:t>CYP/Adults</w:t>
            </w:r>
          </w:p>
          <w:p w14:paraId="0C64B0A6" w14:textId="77777777" w:rsidR="00294FBA" w:rsidRPr="00D14EE5" w:rsidRDefault="00294FBA" w:rsidP="00DE71A6">
            <w:pPr>
              <w:spacing w:line="276" w:lineRule="auto"/>
              <w:jc w:val="center"/>
              <w:rPr>
                <w:sz w:val="24"/>
                <w:szCs w:val="24"/>
              </w:rPr>
            </w:pPr>
            <w:r>
              <w:rPr>
                <w:sz w:val="24"/>
                <w:szCs w:val="24"/>
              </w:rPr>
              <w:t>Aged 5 - 19</w:t>
            </w:r>
          </w:p>
        </w:tc>
        <w:tc>
          <w:tcPr>
            <w:tcW w:w="1984" w:type="dxa"/>
          </w:tcPr>
          <w:p w14:paraId="0DD97C84" w14:textId="77777777" w:rsidR="00294FBA" w:rsidRPr="00D14EE5" w:rsidRDefault="00294FBA" w:rsidP="00DE71A6">
            <w:pPr>
              <w:spacing w:line="276" w:lineRule="auto"/>
              <w:jc w:val="center"/>
              <w:rPr>
                <w:sz w:val="24"/>
                <w:szCs w:val="24"/>
              </w:rPr>
            </w:pPr>
            <w:r w:rsidRPr="00D14EE5">
              <w:rPr>
                <w:sz w:val="24"/>
                <w:szCs w:val="24"/>
              </w:rPr>
              <w:t>12 – 16 Months</w:t>
            </w:r>
          </w:p>
        </w:tc>
        <w:tc>
          <w:tcPr>
            <w:tcW w:w="5387" w:type="dxa"/>
          </w:tcPr>
          <w:p w14:paraId="6B8A8DDF" w14:textId="77777777" w:rsidR="00294FBA" w:rsidRPr="00D14EE5" w:rsidRDefault="00294FBA" w:rsidP="00DE71A6">
            <w:pPr>
              <w:spacing w:line="276" w:lineRule="auto"/>
              <w:jc w:val="center"/>
              <w:rPr>
                <w:sz w:val="24"/>
                <w:szCs w:val="24"/>
              </w:rPr>
            </w:pPr>
            <w:r>
              <w:rPr>
                <w:sz w:val="24"/>
                <w:szCs w:val="24"/>
              </w:rPr>
              <w:t>www.</w:t>
            </w:r>
            <w:r w:rsidRPr="00D14EE5">
              <w:rPr>
                <w:sz w:val="24"/>
                <w:szCs w:val="24"/>
              </w:rPr>
              <w:t>evolvepsychology.org</w:t>
            </w:r>
          </w:p>
        </w:tc>
      </w:tr>
      <w:tr w:rsidR="00294FBA" w:rsidRPr="00D14EE5" w14:paraId="785C52E3" w14:textId="77777777" w:rsidTr="00DE71A6">
        <w:trPr>
          <w:trHeight w:val="411"/>
        </w:trPr>
        <w:tc>
          <w:tcPr>
            <w:tcW w:w="1838" w:type="dxa"/>
          </w:tcPr>
          <w:p w14:paraId="484EAAD6" w14:textId="77777777" w:rsidR="00294FBA" w:rsidRPr="00D14EE5" w:rsidRDefault="00294FBA" w:rsidP="00DE71A6">
            <w:pPr>
              <w:spacing w:line="276" w:lineRule="auto"/>
              <w:jc w:val="center"/>
              <w:rPr>
                <w:sz w:val="24"/>
                <w:szCs w:val="24"/>
              </w:rPr>
            </w:pPr>
            <w:r w:rsidRPr="00D14EE5">
              <w:rPr>
                <w:sz w:val="24"/>
                <w:szCs w:val="24"/>
              </w:rPr>
              <w:t xml:space="preserve">Harrow </w:t>
            </w:r>
            <w:r>
              <w:rPr>
                <w:sz w:val="24"/>
                <w:szCs w:val="24"/>
              </w:rPr>
              <w:t>Healt</w:t>
            </w:r>
            <w:r w:rsidRPr="00D14EE5">
              <w:rPr>
                <w:sz w:val="24"/>
                <w:szCs w:val="24"/>
              </w:rPr>
              <w:t>h</w:t>
            </w:r>
            <w:r>
              <w:rPr>
                <w:sz w:val="24"/>
                <w:szCs w:val="24"/>
              </w:rPr>
              <w:t xml:space="preserve"> CIC</w:t>
            </w:r>
          </w:p>
        </w:tc>
        <w:tc>
          <w:tcPr>
            <w:tcW w:w="2126" w:type="dxa"/>
          </w:tcPr>
          <w:p w14:paraId="0CFCC231" w14:textId="77777777" w:rsidR="00294FBA" w:rsidRPr="00D14EE5" w:rsidRDefault="00294FBA" w:rsidP="00DE71A6">
            <w:pPr>
              <w:spacing w:line="276" w:lineRule="auto"/>
              <w:jc w:val="center"/>
              <w:rPr>
                <w:sz w:val="24"/>
                <w:szCs w:val="24"/>
              </w:rPr>
            </w:pPr>
            <w:r w:rsidRPr="00D14EE5">
              <w:rPr>
                <w:sz w:val="24"/>
                <w:szCs w:val="24"/>
              </w:rPr>
              <w:t>ADHD</w:t>
            </w:r>
          </w:p>
        </w:tc>
        <w:tc>
          <w:tcPr>
            <w:tcW w:w="1985" w:type="dxa"/>
          </w:tcPr>
          <w:p w14:paraId="57B27B3C" w14:textId="77777777" w:rsidR="00294FBA" w:rsidRPr="00D14EE5" w:rsidRDefault="00294FBA" w:rsidP="00DE71A6">
            <w:pPr>
              <w:spacing w:line="276" w:lineRule="auto"/>
              <w:jc w:val="center"/>
              <w:rPr>
                <w:sz w:val="24"/>
                <w:szCs w:val="24"/>
              </w:rPr>
            </w:pPr>
            <w:r w:rsidRPr="00D14EE5">
              <w:rPr>
                <w:sz w:val="24"/>
                <w:szCs w:val="24"/>
              </w:rPr>
              <w:t>Adults</w:t>
            </w:r>
          </w:p>
        </w:tc>
        <w:tc>
          <w:tcPr>
            <w:tcW w:w="1984" w:type="dxa"/>
          </w:tcPr>
          <w:p w14:paraId="752E97CB" w14:textId="77777777" w:rsidR="00294FBA" w:rsidRPr="00D14EE5" w:rsidRDefault="00294FBA" w:rsidP="00DE71A6">
            <w:pPr>
              <w:spacing w:line="276" w:lineRule="auto"/>
              <w:jc w:val="center"/>
              <w:rPr>
                <w:sz w:val="24"/>
                <w:szCs w:val="24"/>
              </w:rPr>
            </w:pPr>
            <w:r>
              <w:rPr>
                <w:sz w:val="24"/>
                <w:szCs w:val="24"/>
              </w:rPr>
              <w:t>3 – 4 Months</w:t>
            </w:r>
          </w:p>
        </w:tc>
        <w:tc>
          <w:tcPr>
            <w:tcW w:w="5387" w:type="dxa"/>
          </w:tcPr>
          <w:p w14:paraId="17822F46" w14:textId="77777777" w:rsidR="00294FBA" w:rsidRPr="00D14EE5" w:rsidRDefault="00294FBA" w:rsidP="00DE71A6">
            <w:pPr>
              <w:spacing w:line="276" w:lineRule="auto"/>
              <w:jc w:val="center"/>
              <w:rPr>
                <w:sz w:val="24"/>
                <w:szCs w:val="24"/>
              </w:rPr>
            </w:pPr>
            <w:r>
              <w:rPr>
                <w:sz w:val="24"/>
                <w:szCs w:val="24"/>
              </w:rPr>
              <w:t>ww.</w:t>
            </w:r>
            <w:r w:rsidRPr="00D14EE5">
              <w:rPr>
                <w:sz w:val="24"/>
                <w:szCs w:val="24"/>
              </w:rPr>
              <w:t>adhdrighttochoose.com</w:t>
            </w:r>
          </w:p>
        </w:tc>
      </w:tr>
      <w:tr w:rsidR="00294FBA" w:rsidRPr="00D14EE5" w14:paraId="4101F788" w14:textId="77777777" w:rsidTr="00DE71A6">
        <w:trPr>
          <w:trHeight w:val="411"/>
        </w:trPr>
        <w:tc>
          <w:tcPr>
            <w:tcW w:w="1838" w:type="dxa"/>
          </w:tcPr>
          <w:p w14:paraId="08E4D317" w14:textId="77777777" w:rsidR="00294FBA" w:rsidRPr="00D14EE5" w:rsidRDefault="00294FBA" w:rsidP="00DE71A6">
            <w:pPr>
              <w:spacing w:line="276" w:lineRule="auto"/>
              <w:jc w:val="center"/>
              <w:rPr>
                <w:sz w:val="24"/>
                <w:szCs w:val="24"/>
              </w:rPr>
            </w:pPr>
            <w:r>
              <w:rPr>
                <w:sz w:val="24"/>
                <w:szCs w:val="24"/>
              </w:rPr>
              <w:t>Held Health</w:t>
            </w:r>
          </w:p>
        </w:tc>
        <w:tc>
          <w:tcPr>
            <w:tcW w:w="2126" w:type="dxa"/>
          </w:tcPr>
          <w:p w14:paraId="4D82E050" w14:textId="77777777" w:rsidR="00294FBA" w:rsidRPr="00D14EE5" w:rsidRDefault="00294FBA" w:rsidP="00DE71A6">
            <w:pPr>
              <w:spacing w:line="276" w:lineRule="auto"/>
              <w:jc w:val="center"/>
              <w:rPr>
                <w:sz w:val="24"/>
                <w:szCs w:val="24"/>
              </w:rPr>
            </w:pPr>
            <w:r>
              <w:rPr>
                <w:sz w:val="24"/>
                <w:szCs w:val="24"/>
              </w:rPr>
              <w:t>ASD &amp; ADHD</w:t>
            </w:r>
          </w:p>
        </w:tc>
        <w:tc>
          <w:tcPr>
            <w:tcW w:w="1985" w:type="dxa"/>
          </w:tcPr>
          <w:p w14:paraId="30E4376D" w14:textId="77777777" w:rsidR="00294FBA" w:rsidRPr="00D14EE5" w:rsidRDefault="00294FBA" w:rsidP="00DE71A6">
            <w:pPr>
              <w:spacing w:line="276" w:lineRule="auto"/>
              <w:jc w:val="center"/>
              <w:rPr>
                <w:sz w:val="24"/>
                <w:szCs w:val="24"/>
              </w:rPr>
            </w:pPr>
            <w:r>
              <w:rPr>
                <w:sz w:val="24"/>
                <w:szCs w:val="24"/>
              </w:rPr>
              <w:t>CYP</w:t>
            </w:r>
          </w:p>
        </w:tc>
        <w:tc>
          <w:tcPr>
            <w:tcW w:w="1984" w:type="dxa"/>
          </w:tcPr>
          <w:p w14:paraId="3E2F2CAF" w14:textId="77777777" w:rsidR="00294FBA" w:rsidRDefault="00294FBA" w:rsidP="00DE71A6">
            <w:pPr>
              <w:spacing w:line="276" w:lineRule="auto"/>
              <w:jc w:val="center"/>
              <w:rPr>
                <w:sz w:val="24"/>
                <w:szCs w:val="24"/>
              </w:rPr>
            </w:pPr>
            <w:r>
              <w:rPr>
                <w:sz w:val="24"/>
                <w:szCs w:val="24"/>
              </w:rPr>
              <w:t>3 Months</w:t>
            </w:r>
          </w:p>
        </w:tc>
        <w:tc>
          <w:tcPr>
            <w:tcW w:w="5387" w:type="dxa"/>
          </w:tcPr>
          <w:p w14:paraId="32D2187B" w14:textId="77777777" w:rsidR="00294FBA" w:rsidRPr="00A6653C" w:rsidRDefault="00294FBA" w:rsidP="00DE71A6">
            <w:pPr>
              <w:spacing w:line="276" w:lineRule="auto"/>
              <w:jc w:val="center"/>
              <w:rPr>
                <w:sz w:val="24"/>
                <w:szCs w:val="24"/>
              </w:rPr>
            </w:pPr>
            <w:r w:rsidRPr="003F0EE0">
              <w:rPr>
                <w:sz w:val="24"/>
                <w:szCs w:val="24"/>
              </w:rPr>
              <w:t>www.held.health</w:t>
            </w:r>
          </w:p>
        </w:tc>
      </w:tr>
      <w:tr w:rsidR="00294FBA" w:rsidRPr="00D14EE5" w14:paraId="0155E2CD" w14:textId="77777777" w:rsidTr="00DE71A6">
        <w:trPr>
          <w:trHeight w:val="411"/>
        </w:trPr>
        <w:tc>
          <w:tcPr>
            <w:tcW w:w="1838" w:type="dxa"/>
          </w:tcPr>
          <w:p w14:paraId="0381F5E0" w14:textId="77777777" w:rsidR="00294FBA" w:rsidRPr="00D14EE5" w:rsidRDefault="00294FBA" w:rsidP="00DE71A6">
            <w:pPr>
              <w:spacing w:line="276" w:lineRule="auto"/>
              <w:jc w:val="center"/>
              <w:rPr>
                <w:sz w:val="24"/>
                <w:szCs w:val="24"/>
              </w:rPr>
            </w:pPr>
            <w:r w:rsidRPr="00D14EE5">
              <w:rPr>
                <w:sz w:val="24"/>
                <w:szCs w:val="24"/>
              </w:rPr>
              <w:t>Help for Psychology</w:t>
            </w:r>
          </w:p>
        </w:tc>
        <w:tc>
          <w:tcPr>
            <w:tcW w:w="2126" w:type="dxa"/>
          </w:tcPr>
          <w:p w14:paraId="2BC24135" w14:textId="77777777" w:rsidR="00294FBA" w:rsidRPr="00D14EE5" w:rsidRDefault="00294FBA" w:rsidP="00DE71A6">
            <w:pPr>
              <w:spacing w:line="276" w:lineRule="auto"/>
              <w:jc w:val="center"/>
              <w:rPr>
                <w:sz w:val="24"/>
                <w:szCs w:val="24"/>
              </w:rPr>
            </w:pPr>
            <w:r w:rsidRPr="00D14EE5">
              <w:rPr>
                <w:sz w:val="24"/>
                <w:szCs w:val="24"/>
              </w:rPr>
              <w:t>ASD &amp; ADHD</w:t>
            </w:r>
          </w:p>
        </w:tc>
        <w:tc>
          <w:tcPr>
            <w:tcW w:w="1985" w:type="dxa"/>
          </w:tcPr>
          <w:p w14:paraId="564C55E2" w14:textId="77777777" w:rsidR="00294FBA" w:rsidRPr="00D14EE5" w:rsidRDefault="00294FBA" w:rsidP="00DE71A6">
            <w:pPr>
              <w:spacing w:line="276" w:lineRule="auto"/>
              <w:jc w:val="center"/>
              <w:rPr>
                <w:sz w:val="24"/>
                <w:szCs w:val="24"/>
              </w:rPr>
            </w:pPr>
            <w:r w:rsidRPr="00D14EE5">
              <w:rPr>
                <w:sz w:val="24"/>
                <w:szCs w:val="24"/>
              </w:rPr>
              <w:t>Aged 6 – 18</w:t>
            </w:r>
          </w:p>
        </w:tc>
        <w:tc>
          <w:tcPr>
            <w:tcW w:w="1984" w:type="dxa"/>
          </w:tcPr>
          <w:p w14:paraId="4987B1D1" w14:textId="77777777" w:rsidR="00294FBA" w:rsidRPr="00D14EE5" w:rsidRDefault="00294FBA" w:rsidP="00DE71A6">
            <w:pPr>
              <w:spacing w:line="276" w:lineRule="auto"/>
              <w:jc w:val="center"/>
              <w:rPr>
                <w:sz w:val="24"/>
                <w:szCs w:val="24"/>
              </w:rPr>
            </w:pPr>
            <w:r>
              <w:rPr>
                <w:sz w:val="24"/>
                <w:szCs w:val="24"/>
              </w:rPr>
              <w:t xml:space="preserve">2 Months </w:t>
            </w:r>
          </w:p>
        </w:tc>
        <w:tc>
          <w:tcPr>
            <w:tcW w:w="5387" w:type="dxa"/>
          </w:tcPr>
          <w:p w14:paraId="75BD7C49" w14:textId="77777777" w:rsidR="00294FBA" w:rsidRPr="00D14EE5" w:rsidRDefault="00294FBA" w:rsidP="00DE71A6">
            <w:pPr>
              <w:spacing w:line="276" w:lineRule="auto"/>
              <w:jc w:val="center"/>
              <w:rPr>
                <w:sz w:val="24"/>
                <w:szCs w:val="24"/>
              </w:rPr>
            </w:pPr>
            <w:r>
              <w:rPr>
                <w:sz w:val="24"/>
                <w:szCs w:val="24"/>
              </w:rPr>
              <w:t>www.</w:t>
            </w:r>
            <w:r w:rsidRPr="00A6653C">
              <w:rPr>
                <w:sz w:val="24"/>
                <w:szCs w:val="24"/>
              </w:rPr>
              <w:t>help4psychology.co.uk</w:t>
            </w:r>
          </w:p>
        </w:tc>
      </w:tr>
      <w:tr w:rsidR="00294FBA" w:rsidRPr="00D14EE5" w14:paraId="49A562AC" w14:textId="77777777" w:rsidTr="00DE71A6">
        <w:trPr>
          <w:trHeight w:val="403"/>
        </w:trPr>
        <w:tc>
          <w:tcPr>
            <w:tcW w:w="1838" w:type="dxa"/>
          </w:tcPr>
          <w:p w14:paraId="56EA83B3" w14:textId="77777777" w:rsidR="00294FBA" w:rsidRPr="00D14EE5" w:rsidRDefault="00294FBA" w:rsidP="00DE71A6">
            <w:pPr>
              <w:spacing w:line="276" w:lineRule="auto"/>
              <w:jc w:val="center"/>
              <w:rPr>
                <w:sz w:val="24"/>
                <w:szCs w:val="24"/>
              </w:rPr>
            </w:pPr>
            <w:r w:rsidRPr="00D14EE5">
              <w:rPr>
                <w:sz w:val="24"/>
                <w:szCs w:val="24"/>
              </w:rPr>
              <w:t>Holistic ADHD</w:t>
            </w:r>
            <w:r>
              <w:rPr>
                <w:sz w:val="24"/>
                <w:szCs w:val="24"/>
              </w:rPr>
              <w:t xml:space="preserve"> Solutions</w:t>
            </w:r>
          </w:p>
        </w:tc>
        <w:tc>
          <w:tcPr>
            <w:tcW w:w="2126" w:type="dxa"/>
          </w:tcPr>
          <w:p w14:paraId="7DCB50D4" w14:textId="77777777" w:rsidR="00294FBA" w:rsidRPr="00D14EE5" w:rsidRDefault="00294FBA" w:rsidP="00DE71A6">
            <w:pPr>
              <w:spacing w:line="276" w:lineRule="auto"/>
              <w:jc w:val="center"/>
              <w:rPr>
                <w:sz w:val="24"/>
                <w:szCs w:val="24"/>
              </w:rPr>
            </w:pPr>
            <w:r w:rsidRPr="00D14EE5">
              <w:rPr>
                <w:sz w:val="24"/>
                <w:szCs w:val="24"/>
              </w:rPr>
              <w:t>ADHD</w:t>
            </w:r>
          </w:p>
        </w:tc>
        <w:tc>
          <w:tcPr>
            <w:tcW w:w="1985" w:type="dxa"/>
          </w:tcPr>
          <w:p w14:paraId="7BE8C268" w14:textId="77777777" w:rsidR="00294FBA" w:rsidRPr="00D14EE5" w:rsidRDefault="00294FBA" w:rsidP="00DE71A6">
            <w:pPr>
              <w:spacing w:line="276" w:lineRule="auto"/>
              <w:jc w:val="center"/>
              <w:rPr>
                <w:sz w:val="24"/>
                <w:szCs w:val="24"/>
              </w:rPr>
            </w:pPr>
            <w:r w:rsidRPr="00D14EE5">
              <w:rPr>
                <w:sz w:val="24"/>
                <w:szCs w:val="24"/>
              </w:rPr>
              <w:t>Adults</w:t>
            </w:r>
          </w:p>
        </w:tc>
        <w:tc>
          <w:tcPr>
            <w:tcW w:w="1984" w:type="dxa"/>
          </w:tcPr>
          <w:p w14:paraId="2B77177A" w14:textId="77777777" w:rsidR="00294FBA" w:rsidRPr="00D14EE5" w:rsidRDefault="00294FBA" w:rsidP="00DE71A6">
            <w:pPr>
              <w:spacing w:line="276" w:lineRule="auto"/>
              <w:jc w:val="center"/>
              <w:rPr>
                <w:sz w:val="24"/>
                <w:szCs w:val="24"/>
              </w:rPr>
            </w:pPr>
            <w:r w:rsidRPr="00D14EE5">
              <w:rPr>
                <w:sz w:val="24"/>
                <w:szCs w:val="24"/>
              </w:rPr>
              <w:t>2 Months</w:t>
            </w:r>
          </w:p>
        </w:tc>
        <w:tc>
          <w:tcPr>
            <w:tcW w:w="5387" w:type="dxa"/>
          </w:tcPr>
          <w:p w14:paraId="12CC7B5D" w14:textId="77777777" w:rsidR="00294FBA" w:rsidRPr="00D14EE5" w:rsidRDefault="00294FBA" w:rsidP="00DE71A6">
            <w:pPr>
              <w:tabs>
                <w:tab w:val="left" w:pos="2038"/>
                <w:tab w:val="left" w:pos="3404"/>
              </w:tabs>
              <w:spacing w:line="276" w:lineRule="auto"/>
              <w:jc w:val="center"/>
              <w:rPr>
                <w:sz w:val="24"/>
                <w:szCs w:val="24"/>
              </w:rPr>
            </w:pPr>
            <w:r>
              <w:rPr>
                <w:sz w:val="24"/>
                <w:szCs w:val="24"/>
              </w:rPr>
              <w:t>www.</w:t>
            </w:r>
            <w:r w:rsidRPr="00D14EE5">
              <w:rPr>
                <w:sz w:val="24"/>
                <w:szCs w:val="24"/>
              </w:rPr>
              <w:t>adhdnet.co.uk</w:t>
            </w:r>
          </w:p>
        </w:tc>
      </w:tr>
      <w:tr w:rsidR="00294FBA" w:rsidRPr="00D14EE5" w14:paraId="1B5DE29E" w14:textId="77777777" w:rsidTr="00DE71A6">
        <w:trPr>
          <w:trHeight w:val="720"/>
        </w:trPr>
        <w:tc>
          <w:tcPr>
            <w:tcW w:w="1838" w:type="dxa"/>
          </w:tcPr>
          <w:p w14:paraId="68C729B0" w14:textId="77777777" w:rsidR="00294FBA" w:rsidRPr="00D14EE5" w:rsidRDefault="00294FBA" w:rsidP="00DE71A6">
            <w:pPr>
              <w:spacing w:line="276" w:lineRule="auto"/>
              <w:jc w:val="center"/>
              <w:rPr>
                <w:sz w:val="24"/>
                <w:szCs w:val="24"/>
              </w:rPr>
            </w:pPr>
            <w:r w:rsidRPr="00D14EE5">
              <w:rPr>
                <w:sz w:val="24"/>
                <w:szCs w:val="24"/>
              </w:rPr>
              <w:t>Kirsop Taylor</w:t>
            </w:r>
          </w:p>
        </w:tc>
        <w:tc>
          <w:tcPr>
            <w:tcW w:w="2126" w:type="dxa"/>
          </w:tcPr>
          <w:p w14:paraId="3B973089" w14:textId="77777777" w:rsidR="00294FBA" w:rsidRPr="00D14EE5" w:rsidRDefault="00294FBA" w:rsidP="00DE71A6">
            <w:pPr>
              <w:spacing w:line="276" w:lineRule="auto"/>
              <w:jc w:val="center"/>
              <w:rPr>
                <w:sz w:val="24"/>
                <w:szCs w:val="24"/>
              </w:rPr>
            </w:pPr>
            <w:r w:rsidRPr="00D14EE5">
              <w:rPr>
                <w:sz w:val="24"/>
                <w:szCs w:val="24"/>
              </w:rPr>
              <w:t>ASD</w:t>
            </w:r>
          </w:p>
        </w:tc>
        <w:tc>
          <w:tcPr>
            <w:tcW w:w="1985" w:type="dxa"/>
          </w:tcPr>
          <w:p w14:paraId="322DCB51" w14:textId="77777777" w:rsidR="00294FBA" w:rsidRPr="00D14EE5" w:rsidRDefault="00294FBA" w:rsidP="00DE71A6">
            <w:pPr>
              <w:spacing w:line="276" w:lineRule="auto"/>
              <w:jc w:val="center"/>
              <w:rPr>
                <w:rFonts w:cs="Calibri"/>
                <w:color w:val="000000"/>
                <w:sz w:val="24"/>
                <w:szCs w:val="24"/>
              </w:rPr>
            </w:pPr>
            <w:r>
              <w:rPr>
                <w:rFonts w:cs="Calibri"/>
                <w:color w:val="000000"/>
                <w:sz w:val="24"/>
                <w:szCs w:val="24"/>
              </w:rPr>
              <w:t>CYP/Adults</w:t>
            </w:r>
            <w:r w:rsidRPr="00D14EE5">
              <w:rPr>
                <w:rFonts w:cs="Calibri"/>
                <w:color w:val="000000"/>
                <w:sz w:val="24"/>
                <w:szCs w:val="24"/>
              </w:rPr>
              <w:t xml:space="preserve"> </w:t>
            </w:r>
          </w:p>
        </w:tc>
        <w:tc>
          <w:tcPr>
            <w:tcW w:w="1984" w:type="dxa"/>
          </w:tcPr>
          <w:p w14:paraId="21DDAA36" w14:textId="77777777" w:rsidR="00294FBA" w:rsidRPr="00D14EE5" w:rsidRDefault="00294FBA" w:rsidP="00DE71A6">
            <w:pPr>
              <w:spacing w:line="276" w:lineRule="auto"/>
              <w:jc w:val="center"/>
              <w:rPr>
                <w:sz w:val="24"/>
                <w:szCs w:val="24"/>
              </w:rPr>
            </w:pPr>
            <w:r>
              <w:rPr>
                <w:sz w:val="24"/>
                <w:szCs w:val="24"/>
              </w:rPr>
              <w:t>3 Months</w:t>
            </w:r>
          </w:p>
        </w:tc>
        <w:tc>
          <w:tcPr>
            <w:tcW w:w="5387" w:type="dxa"/>
          </w:tcPr>
          <w:p w14:paraId="4FD78D8B" w14:textId="77777777" w:rsidR="00294FBA" w:rsidRPr="00D14EE5" w:rsidRDefault="00294FBA" w:rsidP="00DE71A6">
            <w:pPr>
              <w:spacing w:line="276" w:lineRule="auto"/>
              <w:jc w:val="center"/>
              <w:rPr>
                <w:sz w:val="24"/>
                <w:szCs w:val="24"/>
              </w:rPr>
            </w:pPr>
            <w:r>
              <w:rPr>
                <w:sz w:val="24"/>
                <w:szCs w:val="24"/>
              </w:rPr>
              <w:t>www.</w:t>
            </w:r>
            <w:r w:rsidRPr="00420917">
              <w:rPr>
                <w:sz w:val="24"/>
                <w:szCs w:val="24"/>
              </w:rPr>
              <w:t>kirsoptaylorhealthcare.com</w:t>
            </w:r>
          </w:p>
        </w:tc>
      </w:tr>
      <w:tr w:rsidR="00294FBA" w:rsidRPr="00D14EE5" w14:paraId="181FD652" w14:textId="77777777" w:rsidTr="00DE71A6">
        <w:trPr>
          <w:trHeight w:val="414"/>
        </w:trPr>
        <w:tc>
          <w:tcPr>
            <w:tcW w:w="1838" w:type="dxa"/>
          </w:tcPr>
          <w:p w14:paraId="7BCB880F" w14:textId="77777777" w:rsidR="00294FBA" w:rsidRPr="00D14EE5" w:rsidRDefault="00294FBA" w:rsidP="00DE71A6">
            <w:pPr>
              <w:spacing w:line="276" w:lineRule="auto"/>
              <w:jc w:val="center"/>
              <w:rPr>
                <w:sz w:val="24"/>
                <w:szCs w:val="24"/>
              </w:rPr>
            </w:pPr>
            <w:r>
              <w:rPr>
                <w:sz w:val="24"/>
                <w:szCs w:val="24"/>
              </w:rPr>
              <w:t xml:space="preserve">Mantle Psychology </w:t>
            </w:r>
          </w:p>
        </w:tc>
        <w:tc>
          <w:tcPr>
            <w:tcW w:w="2126" w:type="dxa"/>
          </w:tcPr>
          <w:p w14:paraId="4A2F9E49" w14:textId="77777777" w:rsidR="00294FBA" w:rsidRPr="00D14EE5" w:rsidRDefault="00294FBA" w:rsidP="00DE71A6">
            <w:pPr>
              <w:spacing w:line="276" w:lineRule="auto"/>
              <w:jc w:val="center"/>
              <w:rPr>
                <w:sz w:val="24"/>
                <w:szCs w:val="24"/>
              </w:rPr>
            </w:pPr>
            <w:r>
              <w:rPr>
                <w:sz w:val="24"/>
                <w:szCs w:val="24"/>
              </w:rPr>
              <w:t>ASD &amp; ADHD</w:t>
            </w:r>
          </w:p>
        </w:tc>
        <w:tc>
          <w:tcPr>
            <w:tcW w:w="1985" w:type="dxa"/>
          </w:tcPr>
          <w:p w14:paraId="1FD833A8" w14:textId="77777777" w:rsidR="00294FBA" w:rsidRPr="00D14EE5" w:rsidRDefault="00294FBA" w:rsidP="00DE71A6">
            <w:pPr>
              <w:spacing w:line="276" w:lineRule="auto"/>
              <w:jc w:val="center"/>
              <w:rPr>
                <w:rFonts w:cs="Calibri"/>
                <w:color w:val="000000"/>
                <w:sz w:val="24"/>
                <w:szCs w:val="24"/>
              </w:rPr>
            </w:pPr>
            <w:r>
              <w:rPr>
                <w:rFonts w:cs="Calibri"/>
                <w:color w:val="000000"/>
                <w:sz w:val="24"/>
                <w:szCs w:val="24"/>
              </w:rPr>
              <w:t>CYP/Adults</w:t>
            </w:r>
          </w:p>
        </w:tc>
        <w:tc>
          <w:tcPr>
            <w:tcW w:w="1984" w:type="dxa"/>
          </w:tcPr>
          <w:p w14:paraId="44428567" w14:textId="77777777" w:rsidR="00294FBA" w:rsidRPr="00D14EE5" w:rsidRDefault="00294FBA" w:rsidP="00DE71A6">
            <w:pPr>
              <w:spacing w:line="276" w:lineRule="auto"/>
              <w:jc w:val="center"/>
              <w:rPr>
                <w:sz w:val="24"/>
                <w:szCs w:val="24"/>
              </w:rPr>
            </w:pPr>
            <w:r>
              <w:rPr>
                <w:sz w:val="24"/>
                <w:szCs w:val="24"/>
              </w:rPr>
              <w:t>16 Months</w:t>
            </w:r>
          </w:p>
        </w:tc>
        <w:tc>
          <w:tcPr>
            <w:tcW w:w="5387" w:type="dxa"/>
          </w:tcPr>
          <w:p w14:paraId="4704A44C" w14:textId="77777777" w:rsidR="00294FBA" w:rsidRPr="00D14EE5" w:rsidRDefault="00294FBA" w:rsidP="00DE71A6">
            <w:pPr>
              <w:spacing w:line="276" w:lineRule="auto"/>
              <w:jc w:val="center"/>
              <w:rPr>
                <w:sz w:val="24"/>
                <w:szCs w:val="24"/>
              </w:rPr>
            </w:pPr>
            <w:r>
              <w:rPr>
                <w:sz w:val="24"/>
                <w:szCs w:val="24"/>
              </w:rPr>
              <w:t>www.</w:t>
            </w:r>
            <w:r w:rsidRPr="009A023F">
              <w:rPr>
                <w:sz w:val="24"/>
                <w:szCs w:val="24"/>
              </w:rPr>
              <w:t>mantlepsychology.com</w:t>
            </w:r>
          </w:p>
        </w:tc>
      </w:tr>
      <w:tr w:rsidR="00294FBA" w:rsidRPr="00D14EE5" w14:paraId="161FB698" w14:textId="77777777" w:rsidTr="00DE71A6">
        <w:trPr>
          <w:trHeight w:val="414"/>
        </w:trPr>
        <w:tc>
          <w:tcPr>
            <w:tcW w:w="1838" w:type="dxa"/>
          </w:tcPr>
          <w:p w14:paraId="186DD20C" w14:textId="77777777" w:rsidR="00294FBA" w:rsidRPr="00D14EE5" w:rsidRDefault="00294FBA" w:rsidP="00DE71A6">
            <w:pPr>
              <w:spacing w:line="276" w:lineRule="auto"/>
              <w:jc w:val="center"/>
              <w:rPr>
                <w:sz w:val="24"/>
                <w:szCs w:val="24"/>
              </w:rPr>
            </w:pPr>
            <w:r>
              <w:rPr>
                <w:sz w:val="24"/>
                <w:szCs w:val="24"/>
              </w:rPr>
              <w:t>Oakdale Centre CIC</w:t>
            </w:r>
          </w:p>
        </w:tc>
        <w:tc>
          <w:tcPr>
            <w:tcW w:w="2126" w:type="dxa"/>
          </w:tcPr>
          <w:p w14:paraId="481FCA0F" w14:textId="77777777" w:rsidR="00294FBA" w:rsidRPr="00D14EE5" w:rsidRDefault="00294FBA" w:rsidP="00DE71A6">
            <w:pPr>
              <w:spacing w:line="276" w:lineRule="auto"/>
              <w:jc w:val="center"/>
              <w:rPr>
                <w:sz w:val="24"/>
                <w:szCs w:val="24"/>
              </w:rPr>
            </w:pPr>
            <w:r>
              <w:rPr>
                <w:sz w:val="24"/>
                <w:szCs w:val="24"/>
              </w:rPr>
              <w:t>ASD &amp; ADHD</w:t>
            </w:r>
          </w:p>
        </w:tc>
        <w:tc>
          <w:tcPr>
            <w:tcW w:w="1985" w:type="dxa"/>
          </w:tcPr>
          <w:p w14:paraId="06978808" w14:textId="77777777" w:rsidR="00294FBA" w:rsidRPr="00D14EE5" w:rsidRDefault="00294FBA" w:rsidP="00DE71A6">
            <w:pPr>
              <w:spacing w:line="276" w:lineRule="auto"/>
              <w:jc w:val="center"/>
              <w:rPr>
                <w:rFonts w:cs="Calibri"/>
                <w:color w:val="000000"/>
                <w:sz w:val="24"/>
                <w:szCs w:val="24"/>
              </w:rPr>
            </w:pPr>
            <w:r>
              <w:rPr>
                <w:rFonts w:cs="Calibri"/>
                <w:color w:val="000000"/>
                <w:sz w:val="24"/>
                <w:szCs w:val="24"/>
              </w:rPr>
              <w:t>CYP/Adults</w:t>
            </w:r>
          </w:p>
        </w:tc>
        <w:tc>
          <w:tcPr>
            <w:tcW w:w="1984" w:type="dxa"/>
          </w:tcPr>
          <w:p w14:paraId="7E4A4191" w14:textId="77777777" w:rsidR="00294FBA" w:rsidRPr="00D14EE5" w:rsidRDefault="00294FBA" w:rsidP="00DE71A6">
            <w:pPr>
              <w:spacing w:line="276" w:lineRule="auto"/>
              <w:jc w:val="center"/>
              <w:rPr>
                <w:sz w:val="24"/>
                <w:szCs w:val="24"/>
              </w:rPr>
            </w:pPr>
            <w:r>
              <w:rPr>
                <w:sz w:val="24"/>
                <w:szCs w:val="24"/>
              </w:rPr>
              <w:t>12 Months</w:t>
            </w:r>
          </w:p>
        </w:tc>
        <w:tc>
          <w:tcPr>
            <w:tcW w:w="5387" w:type="dxa"/>
          </w:tcPr>
          <w:p w14:paraId="01C24D64" w14:textId="77777777" w:rsidR="00294FBA" w:rsidRPr="00D14EE5" w:rsidRDefault="00294FBA" w:rsidP="00DE71A6">
            <w:pPr>
              <w:spacing w:line="276" w:lineRule="auto"/>
              <w:jc w:val="center"/>
              <w:rPr>
                <w:sz w:val="24"/>
                <w:szCs w:val="24"/>
              </w:rPr>
            </w:pPr>
            <w:r w:rsidRPr="00950709">
              <w:rPr>
                <w:sz w:val="24"/>
                <w:szCs w:val="24"/>
              </w:rPr>
              <w:t>www.oakdalegroup.org</w:t>
            </w:r>
          </w:p>
        </w:tc>
      </w:tr>
      <w:tr w:rsidR="00294FBA" w:rsidRPr="00D14EE5" w14:paraId="52E44710" w14:textId="77777777" w:rsidTr="00DE71A6">
        <w:trPr>
          <w:trHeight w:val="414"/>
        </w:trPr>
        <w:tc>
          <w:tcPr>
            <w:tcW w:w="1838" w:type="dxa"/>
          </w:tcPr>
          <w:p w14:paraId="59ACA0B7" w14:textId="77777777" w:rsidR="00294FBA" w:rsidRPr="00D14EE5" w:rsidRDefault="00294FBA" w:rsidP="00DE71A6">
            <w:pPr>
              <w:spacing w:line="276" w:lineRule="auto"/>
              <w:jc w:val="center"/>
              <w:rPr>
                <w:sz w:val="24"/>
                <w:szCs w:val="24"/>
              </w:rPr>
            </w:pPr>
            <w:r w:rsidRPr="00D14EE5">
              <w:rPr>
                <w:sz w:val="24"/>
                <w:szCs w:val="24"/>
              </w:rPr>
              <w:t>Paloma Health</w:t>
            </w:r>
          </w:p>
        </w:tc>
        <w:tc>
          <w:tcPr>
            <w:tcW w:w="2126" w:type="dxa"/>
          </w:tcPr>
          <w:p w14:paraId="4E9E5F80" w14:textId="77777777" w:rsidR="00294FBA" w:rsidRPr="00D14EE5" w:rsidRDefault="00294FBA" w:rsidP="00DE71A6">
            <w:pPr>
              <w:spacing w:line="276" w:lineRule="auto"/>
              <w:jc w:val="center"/>
              <w:rPr>
                <w:sz w:val="24"/>
                <w:szCs w:val="24"/>
              </w:rPr>
            </w:pPr>
            <w:r w:rsidRPr="00D14EE5">
              <w:rPr>
                <w:sz w:val="24"/>
                <w:szCs w:val="24"/>
              </w:rPr>
              <w:t>ASD</w:t>
            </w:r>
          </w:p>
        </w:tc>
        <w:tc>
          <w:tcPr>
            <w:tcW w:w="1985" w:type="dxa"/>
          </w:tcPr>
          <w:p w14:paraId="2CC2953B" w14:textId="77777777" w:rsidR="00294FBA" w:rsidRPr="00D14EE5" w:rsidRDefault="00294FBA" w:rsidP="00DE71A6">
            <w:pPr>
              <w:spacing w:line="276" w:lineRule="auto"/>
              <w:jc w:val="center"/>
              <w:rPr>
                <w:rFonts w:cs="Calibri"/>
                <w:color w:val="000000"/>
                <w:sz w:val="24"/>
                <w:szCs w:val="24"/>
              </w:rPr>
            </w:pPr>
            <w:r w:rsidRPr="00D14EE5">
              <w:rPr>
                <w:rFonts w:cs="Calibri"/>
                <w:color w:val="000000"/>
                <w:sz w:val="24"/>
                <w:szCs w:val="24"/>
              </w:rPr>
              <w:t>Aged 6 -18</w:t>
            </w:r>
          </w:p>
        </w:tc>
        <w:tc>
          <w:tcPr>
            <w:tcW w:w="1984" w:type="dxa"/>
          </w:tcPr>
          <w:p w14:paraId="3FE3C935" w14:textId="77777777" w:rsidR="00294FBA" w:rsidRPr="00D14EE5" w:rsidRDefault="00294FBA" w:rsidP="00DE71A6">
            <w:pPr>
              <w:spacing w:line="276" w:lineRule="auto"/>
              <w:jc w:val="center"/>
              <w:rPr>
                <w:sz w:val="24"/>
                <w:szCs w:val="24"/>
              </w:rPr>
            </w:pPr>
            <w:r>
              <w:rPr>
                <w:sz w:val="24"/>
                <w:szCs w:val="24"/>
              </w:rPr>
              <w:t>7</w:t>
            </w:r>
            <w:r w:rsidRPr="00D14EE5">
              <w:rPr>
                <w:sz w:val="24"/>
                <w:szCs w:val="24"/>
              </w:rPr>
              <w:t xml:space="preserve"> Months</w:t>
            </w:r>
          </w:p>
        </w:tc>
        <w:tc>
          <w:tcPr>
            <w:tcW w:w="5387" w:type="dxa"/>
          </w:tcPr>
          <w:p w14:paraId="20AAC8C1" w14:textId="77777777" w:rsidR="00294FBA" w:rsidRPr="00D14EE5" w:rsidRDefault="00294FBA" w:rsidP="00DE71A6">
            <w:pPr>
              <w:spacing w:line="276" w:lineRule="auto"/>
              <w:jc w:val="center"/>
              <w:rPr>
                <w:sz w:val="24"/>
                <w:szCs w:val="24"/>
              </w:rPr>
            </w:pPr>
            <w:r w:rsidRPr="00D14EE5">
              <w:rPr>
                <w:sz w:val="24"/>
                <w:szCs w:val="24"/>
              </w:rPr>
              <w:t>www.paloma.health</w:t>
            </w:r>
          </w:p>
        </w:tc>
      </w:tr>
      <w:tr w:rsidR="00294FBA" w:rsidRPr="00D14EE5" w14:paraId="662A74E9" w14:textId="77777777" w:rsidTr="00DE71A6">
        <w:trPr>
          <w:trHeight w:val="414"/>
        </w:trPr>
        <w:tc>
          <w:tcPr>
            <w:tcW w:w="1838" w:type="dxa"/>
          </w:tcPr>
          <w:p w14:paraId="1A871E6F" w14:textId="77777777" w:rsidR="00294FBA" w:rsidRPr="00D14EE5" w:rsidRDefault="00294FBA" w:rsidP="00DE71A6">
            <w:pPr>
              <w:spacing w:line="276" w:lineRule="auto"/>
              <w:jc w:val="center"/>
              <w:rPr>
                <w:sz w:val="24"/>
                <w:szCs w:val="24"/>
              </w:rPr>
            </w:pPr>
            <w:r w:rsidRPr="00D14EE5">
              <w:rPr>
                <w:sz w:val="24"/>
                <w:szCs w:val="24"/>
              </w:rPr>
              <w:t>Problem Shared</w:t>
            </w:r>
          </w:p>
        </w:tc>
        <w:tc>
          <w:tcPr>
            <w:tcW w:w="2126" w:type="dxa"/>
          </w:tcPr>
          <w:p w14:paraId="4CA75833" w14:textId="77777777" w:rsidR="00294FBA" w:rsidRPr="00D14EE5" w:rsidRDefault="00294FBA" w:rsidP="00DE71A6">
            <w:pPr>
              <w:spacing w:line="276" w:lineRule="auto"/>
              <w:jc w:val="center"/>
              <w:rPr>
                <w:sz w:val="24"/>
                <w:szCs w:val="24"/>
              </w:rPr>
            </w:pPr>
            <w:r w:rsidRPr="00D14EE5">
              <w:rPr>
                <w:sz w:val="24"/>
                <w:szCs w:val="24"/>
              </w:rPr>
              <w:t>ASD &amp; ADHD</w:t>
            </w:r>
          </w:p>
        </w:tc>
        <w:tc>
          <w:tcPr>
            <w:tcW w:w="1985" w:type="dxa"/>
          </w:tcPr>
          <w:p w14:paraId="4AEF6821" w14:textId="77777777" w:rsidR="00294FBA" w:rsidRPr="00D14EE5" w:rsidRDefault="00294FBA" w:rsidP="00DE71A6">
            <w:pPr>
              <w:spacing w:line="276" w:lineRule="auto"/>
              <w:jc w:val="center"/>
              <w:rPr>
                <w:sz w:val="24"/>
                <w:szCs w:val="24"/>
              </w:rPr>
            </w:pPr>
            <w:r w:rsidRPr="00D14EE5">
              <w:rPr>
                <w:sz w:val="24"/>
                <w:szCs w:val="24"/>
              </w:rPr>
              <w:t>Adults</w:t>
            </w:r>
          </w:p>
        </w:tc>
        <w:tc>
          <w:tcPr>
            <w:tcW w:w="1984" w:type="dxa"/>
          </w:tcPr>
          <w:p w14:paraId="5D7A9E64" w14:textId="77777777" w:rsidR="00294FBA" w:rsidRPr="00D14EE5" w:rsidRDefault="00294FBA" w:rsidP="00DE71A6">
            <w:pPr>
              <w:spacing w:line="276" w:lineRule="auto"/>
              <w:jc w:val="center"/>
              <w:rPr>
                <w:sz w:val="24"/>
                <w:szCs w:val="24"/>
              </w:rPr>
            </w:pPr>
            <w:r w:rsidRPr="00D14EE5">
              <w:rPr>
                <w:sz w:val="24"/>
                <w:szCs w:val="24"/>
              </w:rPr>
              <w:t>7 Months</w:t>
            </w:r>
          </w:p>
        </w:tc>
        <w:tc>
          <w:tcPr>
            <w:tcW w:w="5387" w:type="dxa"/>
          </w:tcPr>
          <w:p w14:paraId="441B4B74" w14:textId="77777777" w:rsidR="00294FBA" w:rsidRPr="00D14EE5" w:rsidRDefault="00294FBA" w:rsidP="00DE71A6">
            <w:pPr>
              <w:spacing w:line="276" w:lineRule="auto"/>
              <w:jc w:val="center"/>
              <w:rPr>
                <w:sz w:val="24"/>
                <w:szCs w:val="24"/>
              </w:rPr>
            </w:pPr>
            <w:r w:rsidRPr="00D14EE5">
              <w:rPr>
                <w:sz w:val="24"/>
                <w:szCs w:val="24"/>
              </w:rPr>
              <w:t>www.problemshared.net</w:t>
            </w:r>
          </w:p>
        </w:tc>
      </w:tr>
      <w:tr w:rsidR="00294FBA" w:rsidRPr="00D14EE5" w14:paraId="20BB2E53" w14:textId="77777777" w:rsidTr="00DE71A6">
        <w:trPr>
          <w:trHeight w:val="414"/>
        </w:trPr>
        <w:tc>
          <w:tcPr>
            <w:tcW w:w="1838" w:type="dxa"/>
          </w:tcPr>
          <w:p w14:paraId="05D3EB56" w14:textId="77777777" w:rsidR="00294FBA" w:rsidRPr="00D14EE5" w:rsidRDefault="00294FBA" w:rsidP="00DE71A6">
            <w:pPr>
              <w:spacing w:line="276" w:lineRule="auto"/>
              <w:jc w:val="center"/>
              <w:rPr>
                <w:sz w:val="24"/>
                <w:szCs w:val="24"/>
              </w:rPr>
            </w:pPr>
            <w:r>
              <w:rPr>
                <w:sz w:val="24"/>
                <w:szCs w:val="24"/>
              </w:rPr>
              <w:t>PSICON</w:t>
            </w:r>
          </w:p>
        </w:tc>
        <w:tc>
          <w:tcPr>
            <w:tcW w:w="2126" w:type="dxa"/>
          </w:tcPr>
          <w:p w14:paraId="2DF7E9CE" w14:textId="77777777" w:rsidR="00294FBA" w:rsidRPr="00D14EE5" w:rsidRDefault="00294FBA" w:rsidP="00DE71A6">
            <w:pPr>
              <w:spacing w:line="276" w:lineRule="auto"/>
              <w:jc w:val="center"/>
              <w:rPr>
                <w:sz w:val="24"/>
                <w:szCs w:val="24"/>
              </w:rPr>
            </w:pPr>
            <w:r>
              <w:rPr>
                <w:sz w:val="24"/>
                <w:szCs w:val="24"/>
              </w:rPr>
              <w:t>ASD &amp; ADHD</w:t>
            </w:r>
          </w:p>
        </w:tc>
        <w:tc>
          <w:tcPr>
            <w:tcW w:w="1985" w:type="dxa"/>
          </w:tcPr>
          <w:p w14:paraId="1AD15A15" w14:textId="77777777" w:rsidR="00294FBA" w:rsidRPr="00D14EE5" w:rsidRDefault="00294FBA" w:rsidP="00DE71A6">
            <w:pPr>
              <w:spacing w:line="276" w:lineRule="auto"/>
              <w:jc w:val="center"/>
              <w:rPr>
                <w:sz w:val="24"/>
                <w:szCs w:val="24"/>
              </w:rPr>
            </w:pPr>
            <w:r>
              <w:rPr>
                <w:sz w:val="24"/>
                <w:szCs w:val="24"/>
              </w:rPr>
              <w:t xml:space="preserve">CYP/Adults </w:t>
            </w:r>
          </w:p>
        </w:tc>
        <w:tc>
          <w:tcPr>
            <w:tcW w:w="1984" w:type="dxa"/>
          </w:tcPr>
          <w:p w14:paraId="6C798DBA" w14:textId="77777777" w:rsidR="00294FBA" w:rsidRPr="00D14EE5" w:rsidRDefault="00294FBA" w:rsidP="00DE71A6">
            <w:pPr>
              <w:spacing w:line="276" w:lineRule="auto"/>
              <w:jc w:val="center"/>
              <w:rPr>
                <w:sz w:val="24"/>
                <w:szCs w:val="24"/>
              </w:rPr>
            </w:pPr>
            <w:r>
              <w:rPr>
                <w:sz w:val="24"/>
                <w:szCs w:val="24"/>
              </w:rPr>
              <w:t>6 – 12 Months</w:t>
            </w:r>
          </w:p>
        </w:tc>
        <w:tc>
          <w:tcPr>
            <w:tcW w:w="5387" w:type="dxa"/>
          </w:tcPr>
          <w:p w14:paraId="0E3EF7F5" w14:textId="77777777" w:rsidR="00294FBA" w:rsidRPr="00D14EE5" w:rsidRDefault="00294FBA" w:rsidP="00DE71A6">
            <w:pPr>
              <w:spacing w:line="276" w:lineRule="auto"/>
              <w:jc w:val="center"/>
              <w:rPr>
                <w:sz w:val="24"/>
                <w:szCs w:val="24"/>
              </w:rPr>
            </w:pPr>
            <w:r w:rsidRPr="00404EDB">
              <w:rPr>
                <w:sz w:val="24"/>
                <w:szCs w:val="24"/>
              </w:rPr>
              <w:t>www.psicon.co.uk</w:t>
            </w:r>
          </w:p>
        </w:tc>
      </w:tr>
      <w:tr w:rsidR="00294FBA" w:rsidRPr="00D14EE5" w14:paraId="2505337C" w14:textId="77777777" w:rsidTr="00DE71A6">
        <w:trPr>
          <w:trHeight w:val="414"/>
        </w:trPr>
        <w:tc>
          <w:tcPr>
            <w:tcW w:w="1838" w:type="dxa"/>
          </w:tcPr>
          <w:p w14:paraId="47ECE218" w14:textId="77777777" w:rsidR="00294FBA" w:rsidRPr="00D14EE5" w:rsidRDefault="00294FBA" w:rsidP="00DE71A6">
            <w:pPr>
              <w:spacing w:line="276" w:lineRule="auto"/>
              <w:jc w:val="center"/>
              <w:rPr>
                <w:sz w:val="24"/>
                <w:szCs w:val="24"/>
              </w:rPr>
            </w:pPr>
            <w:r w:rsidRPr="00D14EE5">
              <w:rPr>
                <w:sz w:val="24"/>
                <w:szCs w:val="24"/>
              </w:rPr>
              <w:t>Psychiatry UK</w:t>
            </w:r>
          </w:p>
        </w:tc>
        <w:tc>
          <w:tcPr>
            <w:tcW w:w="2126" w:type="dxa"/>
          </w:tcPr>
          <w:p w14:paraId="65AA988B" w14:textId="77777777" w:rsidR="00294FBA" w:rsidRPr="00D14EE5" w:rsidRDefault="00294FBA" w:rsidP="00DE71A6">
            <w:pPr>
              <w:spacing w:line="276" w:lineRule="auto"/>
              <w:jc w:val="center"/>
              <w:rPr>
                <w:sz w:val="24"/>
                <w:szCs w:val="24"/>
              </w:rPr>
            </w:pPr>
            <w:r w:rsidRPr="00D14EE5">
              <w:rPr>
                <w:sz w:val="24"/>
                <w:szCs w:val="24"/>
              </w:rPr>
              <w:t>ASD &amp; ADHD</w:t>
            </w:r>
          </w:p>
        </w:tc>
        <w:tc>
          <w:tcPr>
            <w:tcW w:w="1985" w:type="dxa"/>
          </w:tcPr>
          <w:p w14:paraId="5CAB06ED" w14:textId="77777777" w:rsidR="00294FBA" w:rsidRPr="00D14EE5" w:rsidRDefault="00294FBA" w:rsidP="00DE71A6">
            <w:pPr>
              <w:spacing w:line="276" w:lineRule="auto"/>
              <w:jc w:val="center"/>
              <w:rPr>
                <w:sz w:val="24"/>
                <w:szCs w:val="24"/>
              </w:rPr>
            </w:pPr>
            <w:r w:rsidRPr="00D14EE5">
              <w:rPr>
                <w:sz w:val="24"/>
                <w:szCs w:val="24"/>
              </w:rPr>
              <w:t>Adults</w:t>
            </w:r>
          </w:p>
        </w:tc>
        <w:tc>
          <w:tcPr>
            <w:tcW w:w="1984" w:type="dxa"/>
          </w:tcPr>
          <w:p w14:paraId="2835AAA9" w14:textId="77777777" w:rsidR="00294FBA" w:rsidRPr="00D14EE5" w:rsidRDefault="00294FBA" w:rsidP="00DE71A6">
            <w:pPr>
              <w:spacing w:line="276" w:lineRule="auto"/>
              <w:jc w:val="center"/>
              <w:rPr>
                <w:sz w:val="24"/>
                <w:szCs w:val="24"/>
              </w:rPr>
            </w:pPr>
            <w:r>
              <w:rPr>
                <w:sz w:val="24"/>
                <w:szCs w:val="24"/>
              </w:rPr>
              <w:t>12 Months</w:t>
            </w:r>
          </w:p>
        </w:tc>
        <w:tc>
          <w:tcPr>
            <w:tcW w:w="5387" w:type="dxa"/>
          </w:tcPr>
          <w:p w14:paraId="2DE0D2D6" w14:textId="77777777" w:rsidR="00294FBA" w:rsidRPr="00D14EE5" w:rsidRDefault="00294FBA" w:rsidP="00DE71A6">
            <w:pPr>
              <w:spacing w:line="276" w:lineRule="auto"/>
              <w:jc w:val="center"/>
              <w:rPr>
                <w:sz w:val="24"/>
                <w:szCs w:val="24"/>
              </w:rPr>
            </w:pPr>
            <w:r>
              <w:rPr>
                <w:sz w:val="24"/>
                <w:szCs w:val="24"/>
              </w:rPr>
              <w:t>www.</w:t>
            </w:r>
            <w:r w:rsidRPr="00D14EE5">
              <w:rPr>
                <w:sz w:val="24"/>
                <w:szCs w:val="24"/>
              </w:rPr>
              <w:t>psychiatry-uk.com</w:t>
            </w:r>
          </w:p>
        </w:tc>
      </w:tr>
      <w:tr w:rsidR="00294FBA" w:rsidRPr="00D14EE5" w14:paraId="1D2B0CCB" w14:textId="77777777" w:rsidTr="00DE71A6">
        <w:trPr>
          <w:trHeight w:val="414"/>
        </w:trPr>
        <w:tc>
          <w:tcPr>
            <w:tcW w:w="1838" w:type="dxa"/>
          </w:tcPr>
          <w:p w14:paraId="5394EA6C" w14:textId="77777777" w:rsidR="00294FBA" w:rsidRPr="00D14EE5" w:rsidRDefault="00294FBA" w:rsidP="00DE71A6">
            <w:pPr>
              <w:spacing w:line="276" w:lineRule="auto"/>
              <w:jc w:val="center"/>
              <w:rPr>
                <w:sz w:val="24"/>
                <w:szCs w:val="24"/>
              </w:rPr>
            </w:pPr>
            <w:r>
              <w:rPr>
                <w:sz w:val="24"/>
                <w:szCs w:val="24"/>
              </w:rPr>
              <w:lastRenderedPageBreak/>
              <w:t>RTN Mental Health Solutions</w:t>
            </w:r>
          </w:p>
        </w:tc>
        <w:tc>
          <w:tcPr>
            <w:tcW w:w="2126" w:type="dxa"/>
          </w:tcPr>
          <w:p w14:paraId="12F20AED" w14:textId="77777777" w:rsidR="00294FBA" w:rsidRDefault="00294FBA" w:rsidP="00DE71A6">
            <w:pPr>
              <w:spacing w:line="276" w:lineRule="auto"/>
              <w:jc w:val="center"/>
              <w:rPr>
                <w:sz w:val="24"/>
                <w:szCs w:val="24"/>
              </w:rPr>
            </w:pPr>
            <w:r>
              <w:rPr>
                <w:sz w:val="24"/>
                <w:szCs w:val="24"/>
              </w:rPr>
              <w:t>ASD</w:t>
            </w:r>
          </w:p>
          <w:p w14:paraId="6A99E9D5" w14:textId="77777777" w:rsidR="00294FBA" w:rsidRPr="00D14EE5" w:rsidRDefault="00294FBA" w:rsidP="00DE71A6">
            <w:pPr>
              <w:spacing w:line="276" w:lineRule="auto"/>
              <w:jc w:val="center"/>
              <w:rPr>
                <w:sz w:val="24"/>
                <w:szCs w:val="24"/>
              </w:rPr>
            </w:pPr>
            <w:r>
              <w:rPr>
                <w:sz w:val="24"/>
                <w:szCs w:val="24"/>
              </w:rPr>
              <w:t>ADHD</w:t>
            </w:r>
          </w:p>
        </w:tc>
        <w:tc>
          <w:tcPr>
            <w:tcW w:w="1985" w:type="dxa"/>
          </w:tcPr>
          <w:p w14:paraId="2DAC7203" w14:textId="77777777" w:rsidR="00294FBA" w:rsidRDefault="00294FBA" w:rsidP="00DE71A6">
            <w:pPr>
              <w:spacing w:line="276" w:lineRule="auto"/>
              <w:jc w:val="center"/>
              <w:rPr>
                <w:sz w:val="24"/>
                <w:szCs w:val="24"/>
              </w:rPr>
            </w:pPr>
            <w:r>
              <w:rPr>
                <w:sz w:val="24"/>
                <w:szCs w:val="24"/>
              </w:rPr>
              <w:t>CYP/ Adults</w:t>
            </w:r>
          </w:p>
          <w:p w14:paraId="4B9EAA91" w14:textId="77777777" w:rsidR="00294FBA" w:rsidRPr="00D14EE5" w:rsidRDefault="00294FBA" w:rsidP="00DE71A6">
            <w:pPr>
              <w:spacing w:line="276" w:lineRule="auto"/>
              <w:jc w:val="center"/>
              <w:rPr>
                <w:sz w:val="24"/>
                <w:szCs w:val="24"/>
              </w:rPr>
            </w:pPr>
            <w:r>
              <w:rPr>
                <w:sz w:val="24"/>
                <w:szCs w:val="24"/>
              </w:rPr>
              <w:t>Adults</w:t>
            </w:r>
          </w:p>
        </w:tc>
        <w:tc>
          <w:tcPr>
            <w:tcW w:w="1984" w:type="dxa"/>
          </w:tcPr>
          <w:p w14:paraId="21024F79" w14:textId="77777777" w:rsidR="00294FBA" w:rsidRPr="00D14EE5" w:rsidRDefault="00294FBA" w:rsidP="00DE71A6">
            <w:pPr>
              <w:spacing w:line="276" w:lineRule="auto"/>
              <w:jc w:val="center"/>
              <w:rPr>
                <w:sz w:val="24"/>
                <w:szCs w:val="24"/>
              </w:rPr>
            </w:pPr>
            <w:r>
              <w:rPr>
                <w:sz w:val="24"/>
                <w:szCs w:val="24"/>
              </w:rPr>
              <w:t>3 Months</w:t>
            </w:r>
          </w:p>
        </w:tc>
        <w:tc>
          <w:tcPr>
            <w:tcW w:w="5387" w:type="dxa"/>
          </w:tcPr>
          <w:p w14:paraId="70AFA3C7" w14:textId="77777777" w:rsidR="00294FBA" w:rsidRPr="00D14EE5" w:rsidRDefault="00294FBA" w:rsidP="00DE71A6">
            <w:pPr>
              <w:spacing w:line="276" w:lineRule="auto"/>
              <w:jc w:val="center"/>
              <w:rPr>
                <w:sz w:val="24"/>
                <w:szCs w:val="24"/>
              </w:rPr>
            </w:pPr>
            <w:r w:rsidRPr="0061700F">
              <w:rPr>
                <w:sz w:val="24"/>
                <w:szCs w:val="24"/>
              </w:rPr>
              <w:t>www.rtndiagnostics.com</w:t>
            </w:r>
          </w:p>
        </w:tc>
      </w:tr>
      <w:tr w:rsidR="00294FBA" w:rsidRPr="00D14EE5" w14:paraId="0FB06F5B" w14:textId="77777777" w:rsidTr="00DE71A6">
        <w:trPr>
          <w:trHeight w:val="414"/>
        </w:trPr>
        <w:tc>
          <w:tcPr>
            <w:tcW w:w="1838" w:type="dxa"/>
          </w:tcPr>
          <w:p w14:paraId="17969932" w14:textId="77777777" w:rsidR="00294FBA" w:rsidRPr="00D14EE5" w:rsidRDefault="00294FBA" w:rsidP="00DE71A6">
            <w:pPr>
              <w:spacing w:line="276" w:lineRule="auto"/>
              <w:jc w:val="center"/>
              <w:rPr>
                <w:sz w:val="24"/>
                <w:szCs w:val="24"/>
              </w:rPr>
            </w:pPr>
            <w:r w:rsidRPr="00D14EE5">
              <w:rPr>
                <w:sz w:val="24"/>
                <w:szCs w:val="24"/>
              </w:rPr>
              <w:t>Skylight Psychiatry</w:t>
            </w:r>
          </w:p>
        </w:tc>
        <w:tc>
          <w:tcPr>
            <w:tcW w:w="2126" w:type="dxa"/>
          </w:tcPr>
          <w:p w14:paraId="077FD7A7" w14:textId="77777777" w:rsidR="00294FBA" w:rsidRPr="00D14EE5" w:rsidRDefault="00294FBA" w:rsidP="00DE71A6">
            <w:pPr>
              <w:spacing w:line="276" w:lineRule="auto"/>
              <w:jc w:val="center"/>
              <w:rPr>
                <w:sz w:val="24"/>
                <w:szCs w:val="24"/>
              </w:rPr>
            </w:pPr>
            <w:r w:rsidRPr="00D14EE5">
              <w:rPr>
                <w:sz w:val="24"/>
                <w:szCs w:val="24"/>
              </w:rPr>
              <w:t>ASD</w:t>
            </w:r>
          </w:p>
        </w:tc>
        <w:tc>
          <w:tcPr>
            <w:tcW w:w="1985" w:type="dxa"/>
          </w:tcPr>
          <w:p w14:paraId="4E80D5E4" w14:textId="77777777" w:rsidR="00294FBA" w:rsidRPr="00D14EE5" w:rsidRDefault="00294FBA" w:rsidP="00DE71A6">
            <w:pPr>
              <w:spacing w:line="276" w:lineRule="auto"/>
              <w:jc w:val="center"/>
              <w:rPr>
                <w:sz w:val="24"/>
                <w:szCs w:val="24"/>
              </w:rPr>
            </w:pPr>
            <w:r w:rsidRPr="00D14EE5">
              <w:rPr>
                <w:sz w:val="24"/>
                <w:szCs w:val="24"/>
              </w:rPr>
              <w:t>Adults</w:t>
            </w:r>
          </w:p>
        </w:tc>
        <w:tc>
          <w:tcPr>
            <w:tcW w:w="1984" w:type="dxa"/>
          </w:tcPr>
          <w:p w14:paraId="3F9A7CD2" w14:textId="77777777" w:rsidR="00294FBA" w:rsidRPr="00D14EE5" w:rsidRDefault="00294FBA" w:rsidP="00DE71A6">
            <w:pPr>
              <w:spacing w:line="276" w:lineRule="auto"/>
              <w:jc w:val="center"/>
              <w:rPr>
                <w:sz w:val="24"/>
                <w:szCs w:val="24"/>
              </w:rPr>
            </w:pPr>
            <w:r>
              <w:rPr>
                <w:sz w:val="24"/>
                <w:szCs w:val="24"/>
              </w:rPr>
              <w:t xml:space="preserve">6 </w:t>
            </w:r>
            <w:r w:rsidRPr="00D14EE5">
              <w:rPr>
                <w:sz w:val="24"/>
                <w:szCs w:val="24"/>
              </w:rPr>
              <w:t>Months</w:t>
            </w:r>
          </w:p>
        </w:tc>
        <w:tc>
          <w:tcPr>
            <w:tcW w:w="5387" w:type="dxa"/>
          </w:tcPr>
          <w:p w14:paraId="24B35AD5" w14:textId="77777777" w:rsidR="00294FBA" w:rsidRPr="00D14EE5" w:rsidRDefault="00294FBA" w:rsidP="00DE71A6">
            <w:pPr>
              <w:spacing w:line="276" w:lineRule="auto"/>
              <w:jc w:val="center"/>
              <w:rPr>
                <w:sz w:val="24"/>
                <w:szCs w:val="24"/>
              </w:rPr>
            </w:pPr>
            <w:r w:rsidRPr="00D14EE5">
              <w:rPr>
                <w:sz w:val="24"/>
                <w:szCs w:val="24"/>
              </w:rPr>
              <w:t>www.skylightpsychiatry.co.uk</w:t>
            </w:r>
          </w:p>
        </w:tc>
      </w:tr>
      <w:tr w:rsidR="00294FBA" w:rsidRPr="00D14EE5" w14:paraId="29815C93" w14:textId="77777777" w:rsidTr="00DE71A6">
        <w:trPr>
          <w:trHeight w:val="414"/>
        </w:trPr>
        <w:tc>
          <w:tcPr>
            <w:tcW w:w="1838" w:type="dxa"/>
          </w:tcPr>
          <w:p w14:paraId="7EAC9E97" w14:textId="77777777" w:rsidR="00294FBA" w:rsidRPr="00D14EE5" w:rsidRDefault="00294FBA" w:rsidP="00DE71A6">
            <w:pPr>
              <w:spacing w:line="276" w:lineRule="auto"/>
              <w:jc w:val="center"/>
              <w:rPr>
                <w:sz w:val="24"/>
                <w:szCs w:val="24"/>
              </w:rPr>
            </w:pPr>
            <w:r>
              <w:rPr>
                <w:sz w:val="24"/>
                <w:szCs w:val="24"/>
              </w:rPr>
              <w:t>The Owl Centre</w:t>
            </w:r>
          </w:p>
        </w:tc>
        <w:tc>
          <w:tcPr>
            <w:tcW w:w="2126" w:type="dxa"/>
          </w:tcPr>
          <w:p w14:paraId="3F4D1153" w14:textId="77777777" w:rsidR="00294FBA" w:rsidRPr="00D14EE5" w:rsidRDefault="00294FBA" w:rsidP="00DE71A6">
            <w:pPr>
              <w:spacing w:line="276" w:lineRule="auto"/>
              <w:jc w:val="center"/>
              <w:rPr>
                <w:sz w:val="24"/>
                <w:szCs w:val="24"/>
              </w:rPr>
            </w:pPr>
            <w:r>
              <w:rPr>
                <w:sz w:val="24"/>
                <w:szCs w:val="24"/>
              </w:rPr>
              <w:t>ADHD</w:t>
            </w:r>
          </w:p>
        </w:tc>
        <w:tc>
          <w:tcPr>
            <w:tcW w:w="1985" w:type="dxa"/>
          </w:tcPr>
          <w:p w14:paraId="0A9E6A68" w14:textId="77777777" w:rsidR="00294FBA" w:rsidRPr="00D14EE5" w:rsidRDefault="00294FBA" w:rsidP="00DE71A6">
            <w:pPr>
              <w:spacing w:line="276" w:lineRule="auto"/>
              <w:jc w:val="center"/>
              <w:rPr>
                <w:sz w:val="24"/>
                <w:szCs w:val="24"/>
              </w:rPr>
            </w:pPr>
            <w:r>
              <w:rPr>
                <w:sz w:val="24"/>
                <w:szCs w:val="24"/>
              </w:rPr>
              <w:t>Adults</w:t>
            </w:r>
          </w:p>
        </w:tc>
        <w:tc>
          <w:tcPr>
            <w:tcW w:w="1984" w:type="dxa"/>
          </w:tcPr>
          <w:p w14:paraId="7A64D5AB" w14:textId="77777777" w:rsidR="00294FBA" w:rsidRPr="00D14EE5" w:rsidRDefault="00294FBA" w:rsidP="00DE71A6">
            <w:pPr>
              <w:spacing w:line="276" w:lineRule="auto"/>
              <w:jc w:val="center"/>
              <w:rPr>
                <w:sz w:val="24"/>
                <w:szCs w:val="24"/>
              </w:rPr>
            </w:pPr>
            <w:r>
              <w:rPr>
                <w:sz w:val="24"/>
                <w:szCs w:val="24"/>
              </w:rPr>
              <w:t>12 Months</w:t>
            </w:r>
          </w:p>
        </w:tc>
        <w:tc>
          <w:tcPr>
            <w:tcW w:w="5387" w:type="dxa"/>
          </w:tcPr>
          <w:p w14:paraId="096602AD" w14:textId="77777777" w:rsidR="00294FBA" w:rsidRPr="00D14EE5" w:rsidRDefault="00294FBA" w:rsidP="00DE71A6">
            <w:pPr>
              <w:spacing w:line="276" w:lineRule="auto"/>
              <w:jc w:val="center"/>
              <w:rPr>
                <w:sz w:val="24"/>
                <w:szCs w:val="24"/>
              </w:rPr>
            </w:pPr>
            <w:r w:rsidRPr="00060B8A">
              <w:rPr>
                <w:sz w:val="24"/>
                <w:szCs w:val="24"/>
              </w:rPr>
              <w:t>www.theowl.org</w:t>
            </w:r>
          </w:p>
        </w:tc>
      </w:tr>
    </w:tbl>
    <w:p w14:paraId="57C5F18E" w14:textId="77777777" w:rsidR="00294FBA" w:rsidRDefault="00294FBA" w:rsidP="00062B1D">
      <w:pPr>
        <w:rPr>
          <w:rStyle w:val="Hyperlink"/>
          <w:color w:val="auto"/>
          <w:u w:val="none"/>
        </w:rPr>
      </w:pPr>
    </w:p>
    <w:sectPr w:rsidR="00294FBA" w:rsidSect="00463B6B">
      <w:footerReference w:type="default" r:id="rId9"/>
      <w:footerReference w:type="first" r:id="rId10"/>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1F87F" w14:textId="77777777" w:rsidR="00463B6B" w:rsidRDefault="00463B6B" w:rsidP="00463B6B">
      <w:pPr>
        <w:spacing w:after="0" w:line="240" w:lineRule="auto"/>
      </w:pPr>
      <w:r>
        <w:separator/>
      </w:r>
    </w:p>
  </w:endnote>
  <w:endnote w:type="continuationSeparator" w:id="0">
    <w:p w14:paraId="398C2704" w14:textId="77777777" w:rsidR="00463B6B" w:rsidRDefault="00463B6B" w:rsidP="00463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5935524"/>
      <w:docPartObj>
        <w:docPartGallery w:val="Page Numbers (Bottom of Page)"/>
        <w:docPartUnique/>
      </w:docPartObj>
    </w:sdtPr>
    <w:sdtEndPr>
      <w:rPr>
        <w:noProof/>
      </w:rPr>
    </w:sdtEndPr>
    <w:sdtContent>
      <w:p w14:paraId="67D1063F" w14:textId="378DA207" w:rsidR="00515156" w:rsidRDefault="00D8420A">
        <w:pPr>
          <w:pStyle w:val="Footer"/>
          <w:jc w:val="right"/>
        </w:pPr>
        <w:r>
          <w:t xml:space="preserve">October </w:t>
        </w:r>
        <w:r w:rsidR="009104F1">
          <w:t>202</w:t>
        </w:r>
        <w:r>
          <w:t>4</w:t>
        </w:r>
        <w:r w:rsidR="009104F1">
          <w:t xml:space="preserve"> – Review </w:t>
        </w:r>
        <w:r>
          <w:t>September</w:t>
        </w:r>
        <w:r w:rsidR="009104F1">
          <w:t xml:space="preserve"> 202</w:t>
        </w:r>
        <w:r>
          <w:t>5</w:t>
        </w:r>
        <w:r w:rsidR="009104F1">
          <w:t xml:space="preserve"> </w:t>
        </w:r>
        <w:r w:rsidR="009104F1">
          <w:tab/>
        </w:r>
        <w:r w:rsidR="009104F1">
          <w:tab/>
        </w:r>
        <w:r w:rsidR="00515156">
          <w:fldChar w:fldCharType="begin"/>
        </w:r>
        <w:r w:rsidR="00515156">
          <w:instrText xml:space="preserve"> PAGE   \* MERGEFORMAT </w:instrText>
        </w:r>
        <w:r w:rsidR="00515156">
          <w:fldChar w:fldCharType="separate"/>
        </w:r>
        <w:r w:rsidR="00515156">
          <w:rPr>
            <w:noProof/>
          </w:rPr>
          <w:t>2</w:t>
        </w:r>
        <w:r w:rsidR="00515156">
          <w:rPr>
            <w:noProof/>
          </w:rPr>
          <w:fldChar w:fldCharType="end"/>
        </w:r>
      </w:p>
    </w:sdtContent>
  </w:sdt>
  <w:p w14:paraId="437E8D2B" w14:textId="77777777" w:rsidR="00515156" w:rsidRDefault="005151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B5956" w14:textId="440E8E7B" w:rsidR="00463B6B" w:rsidRDefault="00463B6B">
    <w:pPr>
      <w:pStyle w:val="Footer"/>
    </w:pPr>
    <w:r>
      <w:t>March 2023 – Review March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BCEB4" w14:textId="77777777" w:rsidR="00463B6B" w:rsidRDefault="00463B6B" w:rsidP="00463B6B">
      <w:pPr>
        <w:spacing w:after="0" w:line="240" w:lineRule="auto"/>
      </w:pPr>
      <w:r>
        <w:separator/>
      </w:r>
    </w:p>
  </w:footnote>
  <w:footnote w:type="continuationSeparator" w:id="0">
    <w:p w14:paraId="253EDE7E" w14:textId="77777777" w:rsidR="00463B6B" w:rsidRDefault="00463B6B" w:rsidP="00463B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A2634"/>
    <w:multiLevelType w:val="hybridMultilevel"/>
    <w:tmpl w:val="BCD23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556AB7"/>
    <w:multiLevelType w:val="hybridMultilevel"/>
    <w:tmpl w:val="909C4188"/>
    <w:numStyleLink w:val="ImportedStyle2"/>
  </w:abstractNum>
  <w:abstractNum w:abstractNumId="2" w15:restartNumberingAfterBreak="0">
    <w:nsid w:val="0C9C6308"/>
    <w:multiLevelType w:val="hybridMultilevel"/>
    <w:tmpl w:val="FDFAF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F13F79"/>
    <w:multiLevelType w:val="hybridMultilevel"/>
    <w:tmpl w:val="F286B358"/>
    <w:lvl w:ilvl="0" w:tplc="4CA00D7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6F265A"/>
    <w:multiLevelType w:val="hybridMultilevel"/>
    <w:tmpl w:val="2E7460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61965CF"/>
    <w:multiLevelType w:val="hybridMultilevel"/>
    <w:tmpl w:val="57C8FE44"/>
    <w:lvl w:ilvl="0" w:tplc="EE4EBCBE">
      <w:numFmt w:val="bullet"/>
      <w:lvlText w:val=""/>
      <w:lvlJc w:val="left"/>
      <w:pPr>
        <w:ind w:left="720" w:hanging="360"/>
      </w:pPr>
      <w:rPr>
        <w:rFonts w:ascii="Symbol" w:eastAsia="Arial Unicode MS" w:hAnsi="Symbol" w:cs="Arial Unicode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986817"/>
    <w:multiLevelType w:val="hybridMultilevel"/>
    <w:tmpl w:val="19F662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A8442E"/>
    <w:multiLevelType w:val="hybridMultilevel"/>
    <w:tmpl w:val="D504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5C2A09"/>
    <w:multiLevelType w:val="multilevel"/>
    <w:tmpl w:val="AFB8A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0C4EC9"/>
    <w:multiLevelType w:val="hybridMultilevel"/>
    <w:tmpl w:val="CD0AA9B6"/>
    <w:lvl w:ilvl="0" w:tplc="36641A5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0B5770"/>
    <w:multiLevelType w:val="hybridMultilevel"/>
    <w:tmpl w:val="31EC722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2922C0"/>
    <w:multiLevelType w:val="hybridMultilevel"/>
    <w:tmpl w:val="C36A6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5910A6"/>
    <w:multiLevelType w:val="multilevel"/>
    <w:tmpl w:val="D4A07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984B74"/>
    <w:multiLevelType w:val="hybridMultilevel"/>
    <w:tmpl w:val="C714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427D21"/>
    <w:multiLevelType w:val="hybridMultilevel"/>
    <w:tmpl w:val="59405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5419D2"/>
    <w:multiLevelType w:val="multilevel"/>
    <w:tmpl w:val="6D106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DF2B05"/>
    <w:multiLevelType w:val="hybridMultilevel"/>
    <w:tmpl w:val="2EDC3D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6A2696"/>
    <w:multiLevelType w:val="hybridMultilevel"/>
    <w:tmpl w:val="210C4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405D27"/>
    <w:multiLevelType w:val="multilevel"/>
    <w:tmpl w:val="C0446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5B07C01"/>
    <w:multiLevelType w:val="multilevel"/>
    <w:tmpl w:val="0BB22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0DC2D73"/>
    <w:multiLevelType w:val="multilevel"/>
    <w:tmpl w:val="B440A9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51C27C0"/>
    <w:multiLevelType w:val="multilevel"/>
    <w:tmpl w:val="79E0F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9D01FD4"/>
    <w:multiLevelType w:val="hybridMultilevel"/>
    <w:tmpl w:val="909C4188"/>
    <w:styleLink w:val="ImportedStyle2"/>
    <w:lvl w:ilvl="0" w:tplc="53CC0D9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B36633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14F3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F6A19F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15A09E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324C02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0D6330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C1CDD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726CAB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73491725"/>
    <w:multiLevelType w:val="multilevel"/>
    <w:tmpl w:val="11646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0302549">
    <w:abstractNumId w:val="3"/>
  </w:num>
  <w:num w:numId="2" w16cid:durableId="1349717239">
    <w:abstractNumId w:val="9"/>
  </w:num>
  <w:num w:numId="3" w16cid:durableId="1528640769">
    <w:abstractNumId w:val="16"/>
  </w:num>
  <w:num w:numId="4" w16cid:durableId="2073918803">
    <w:abstractNumId w:val="21"/>
  </w:num>
  <w:num w:numId="5" w16cid:durableId="829251303">
    <w:abstractNumId w:val="15"/>
  </w:num>
  <w:num w:numId="6" w16cid:durableId="1175151435">
    <w:abstractNumId w:val="12"/>
  </w:num>
  <w:num w:numId="7" w16cid:durableId="826482455">
    <w:abstractNumId w:val="19"/>
  </w:num>
  <w:num w:numId="8" w16cid:durableId="38557645">
    <w:abstractNumId w:val="18"/>
  </w:num>
  <w:num w:numId="9" w16cid:durableId="8796581">
    <w:abstractNumId w:val="23"/>
  </w:num>
  <w:num w:numId="10" w16cid:durableId="24722727">
    <w:abstractNumId w:val="8"/>
  </w:num>
  <w:num w:numId="11" w16cid:durableId="860317638">
    <w:abstractNumId w:val="10"/>
  </w:num>
  <w:num w:numId="12" w16cid:durableId="255753309">
    <w:abstractNumId w:val="0"/>
  </w:num>
  <w:num w:numId="13" w16cid:durableId="1155027627">
    <w:abstractNumId w:val="11"/>
  </w:num>
  <w:num w:numId="14" w16cid:durableId="1148013438">
    <w:abstractNumId w:val="17"/>
  </w:num>
  <w:num w:numId="15" w16cid:durableId="2103064143">
    <w:abstractNumId w:val="7"/>
  </w:num>
  <w:num w:numId="16" w16cid:durableId="822697411">
    <w:abstractNumId w:val="13"/>
  </w:num>
  <w:num w:numId="17" w16cid:durableId="1063404419">
    <w:abstractNumId w:val="2"/>
  </w:num>
  <w:num w:numId="18" w16cid:durableId="1003387708">
    <w:abstractNumId w:val="4"/>
  </w:num>
  <w:num w:numId="19" w16cid:durableId="1631939476">
    <w:abstractNumId w:val="6"/>
  </w:num>
  <w:num w:numId="20" w16cid:durableId="597517361">
    <w:abstractNumId w:val="20"/>
  </w:num>
  <w:num w:numId="21" w16cid:durableId="1262295601">
    <w:abstractNumId w:val="14"/>
  </w:num>
  <w:num w:numId="22" w16cid:durableId="29301281">
    <w:abstractNumId w:val="22"/>
  </w:num>
  <w:num w:numId="23" w16cid:durableId="1567837704">
    <w:abstractNumId w:val="1"/>
  </w:num>
  <w:num w:numId="24" w16cid:durableId="9899454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8AA"/>
    <w:rsid w:val="00056869"/>
    <w:rsid w:val="00062B1D"/>
    <w:rsid w:val="000F0D79"/>
    <w:rsid w:val="000F0E15"/>
    <w:rsid w:val="00185095"/>
    <w:rsid w:val="001A6EA8"/>
    <w:rsid w:val="001F743E"/>
    <w:rsid w:val="00294FBA"/>
    <w:rsid w:val="002B64BD"/>
    <w:rsid w:val="002D47AC"/>
    <w:rsid w:val="002E1DD6"/>
    <w:rsid w:val="00380B62"/>
    <w:rsid w:val="00411AC1"/>
    <w:rsid w:val="00425FF3"/>
    <w:rsid w:val="00463B6B"/>
    <w:rsid w:val="00475AEE"/>
    <w:rsid w:val="004C11DB"/>
    <w:rsid w:val="004D7BEE"/>
    <w:rsid w:val="004F1E73"/>
    <w:rsid w:val="00515156"/>
    <w:rsid w:val="005208AA"/>
    <w:rsid w:val="00565BD6"/>
    <w:rsid w:val="00594A5E"/>
    <w:rsid w:val="00645C86"/>
    <w:rsid w:val="00666FF8"/>
    <w:rsid w:val="006844C5"/>
    <w:rsid w:val="006D3914"/>
    <w:rsid w:val="00726A29"/>
    <w:rsid w:val="00835C2F"/>
    <w:rsid w:val="00841B40"/>
    <w:rsid w:val="008607C9"/>
    <w:rsid w:val="008A6EF5"/>
    <w:rsid w:val="008F61A8"/>
    <w:rsid w:val="009104F1"/>
    <w:rsid w:val="00A427C2"/>
    <w:rsid w:val="00A62D84"/>
    <w:rsid w:val="00AF2FA7"/>
    <w:rsid w:val="00B50C07"/>
    <w:rsid w:val="00B80257"/>
    <w:rsid w:val="00BD562C"/>
    <w:rsid w:val="00BE5C4E"/>
    <w:rsid w:val="00BF6E81"/>
    <w:rsid w:val="00C35DA0"/>
    <w:rsid w:val="00C57133"/>
    <w:rsid w:val="00CE7D3E"/>
    <w:rsid w:val="00D028FA"/>
    <w:rsid w:val="00D12657"/>
    <w:rsid w:val="00D8420A"/>
    <w:rsid w:val="00DB5B4A"/>
    <w:rsid w:val="00E161F5"/>
    <w:rsid w:val="00ED1E34"/>
    <w:rsid w:val="00EF13E3"/>
    <w:rsid w:val="00F157C5"/>
    <w:rsid w:val="00F41D74"/>
    <w:rsid w:val="00F4211D"/>
    <w:rsid w:val="00FB4AF4"/>
    <w:rsid w:val="00FB6A31"/>
    <w:rsid w:val="00FD69D3"/>
    <w:rsid w:val="00FE73D2"/>
    <w:rsid w:val="00FE75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5C32C"/>
  <w15:chartTrackingRefBased/>
  <w15:docId w15:val="{D447E11B-BB51-4E5A-96E2-D309D2F2F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94A5E"/>
    <w:pPr>
      <w:ind w:left="720"/>
      <w:contextualSpacing/>
    </w:pPr>
  </w:style>
  <w:style w:type="character" w:styleId="Hyperlink">
    <w:name w:val="Hyperlink"/>
    <w:basedOn w:val="DefaultParagraphFont"/>
    <w:uiPriority w:val="99"/>
    <w:unhideWhenUsed/>
    <w:rsid w:val="00BD562C"/>
    <w:rPr>
      <w:color w:val="0000FF" w:themeColor="hyperlink"/>
      <w:u w:val="single"/>
    </w:rPr>
  </w:style>
  <w:style w:type="character" w:styleId="UnresolvedMention">
    <w:name w:val="Unresolved Mention"/>
    <w:basedOn w:val="DefaultParagraphFont"/>
    <w:uiPriority w:val="99"/>
    <w:semiHidden/>
    <w:unhideWhenUsed/>
    <w:rsid w:val="00BD562C"/>
    <w:rPr>
      <w:color w:val="605E5C"/>
      <w:shd w:val="clear" w:color="auto" w:fill="E1DFDD"/>
    </w:rPr>
  </w:style>
  <w:style w:type="paragraph" w:styleId="NoSpacing">
    <w:name w:val="No Spacing"/>
    <w:link w:val="NoSpacingChar"/>
    <w:uiPriority w:val="1"/>
    <w:qFormat/>
    <w:rsid w:val="00ED1E34"/>
    <w:pPr>
      <w:spacing w:after="0" w:line="240" w:lineRule="auto"/>
    </w:pPr>
  </w:style>
  <w:style w:type="character" w:styleId="CommentReference">
    <w:name w:val="annotation reference"/>
    <w:basedOn w:val="DefaultParagraphFont"/>
    <w:uiPriority w:val="99"/>
    <w:semiHidden/>
    <w:unhideWhenUsed/>
    <w:rsid w:val="00EF13E3"/>
    <w:rPr>
      <w:sz w:val="16"/>
      <w:szCs w:val="16"/>
    </w:rPr>
  </w:style>
  <w:style w:type="paragraph" w:styleId="CommentText">
    <w:name w:val="annotation text"/>
    <w:basedOn w:val="Normal"/>
    <w:link w:val="CommentTextChar"/>
    <w:uiPriority w:val="99"/>
    <w:semiHidden/>
    <w:unhideWhenUsed/>
    <w:rsid w:val="00EF13E3"/>
    <w:pPr>
      <w:spacing w:line="240" w:lineRule="auto"/>
    </w:pPr>
    <w:rPr>
      <w:sz w:val="20"/>
      <w:szCs w:val="20"/>
    </w:rPr>
  </w:style>
  <w:style w:type="character" w:customStyle="1" w:styleId="CommentTextChar">
    <w:name w:val="Comment Text Char"/>
    <w:basedOn w:val="DefaultParagraphFont"/>
    <w:link w:val="CommentText"/>
    <w:uiPriority w:val="99"/>
    <w:semiHidden/>
    <w:rsid w:val="00EF13E3"/>
    <w:rPr>
      <w:sz w:val="20"/>
      <w:szCs w:val="20"/>
    </w:rPr>
  </w:style>
  <w:style w:type="paragraph" w:styleId="CommentSubject">
    <w:name w:val="annotation subject"/>
    <w:basedOn w:val="CommentText"/>
    <w:next w:val="CommentText"/>
    <w:link w:val="CommentSubjectChar"/>
    <w:uiPriority w:val="99"/>
    <w:semiHidden/>
    <w:unhideWhenUsed/>
    <w:rsid w:val="00EF13E3"/>
    <w:rPr>
      <w:b/>
      <w:bCs/>
    </w:rPr>
  </w:style>
  <w:style w:type="character" w:customStyle="1" w:styleId="CommentSubjectChar">
    <w:name w:val="Comment Subject Char"/>
    <w:basedOn w:val="CommentTextChar"/>
    <w:link w:val="CommentSubject"/>
    <w:uiPriority w:val="99"/>
    <w:semiHidden/>
    <w:rsid w:val="00EF13E3"/>
    <w:rPr>
      <w:b/>
      <w:bCs/>
      <w:sz w:val="20"/>
      <w:szCs w:val="20"/>
    </w:rPr>
  </w:style>
  <w:style w:type="character" w:customStyle="1" w:styleId="NoSpacingChar">
    <w:name w:val="No Spacing Char"/>
    <w:basedOn w:val="DefaultParagraphFont"/>
    <w:link w:val="NoSpacing"/>
    <w:uiPriority w:val="1"/>
    <w:rsid w:val="00463B6B"/>
  </w:style>
  <w:style w:type="paragraph" w:styleId="Header">
    <w:name w:val="header"/>
    <w:basedOn w:val="Normal"/>
    <w:link w:val="HeaderChar"/>
    <w:uiPriority w:val="99"/>
    <w:unhideWhenUsed/>
    <w:rsid w:val="00463B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3B6B"/>
  </w:style>
  <w:style w:type="paragraph" w:styleId="Footer">
    <w:name w:val="footer"/>
    <w:basedOn w:val="Normal"/>
    <w:link w:val="FooterChar"/>
    <w:uiPriority w:val="99"/>
    <w:unhideWhenUsed/>
    <w:rsid w:val="00463B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3B6B"/>
  </w:style>
  <w:style w:type="paragraph" w:customStyle="1" w:styleId="Body">
    <w:name w:val="Body"/>
    <w:rsid w:val="00515156"/>
    <w:pPr>
      <w:pBdr>
        <w:top w:val="nil"/>
        <w:left w:val="nil"/>
        <w:bottom w:val="nil"/>
        <w:right w:val="nil"/>
        <w:between w:val="nil"/>
        <w:bar w:val="nil"/>
      </w:pBdr>
      <w:spacing w:after="0" w:line="240" w:lineRule="auto"/>
    </w:pPr>
    <w:rPr>
      <w:rFonts w:ascii="Calibri" w:eastAsia="Arial Unicode MS" w:hAnsi="Calibri" w:cs="Arial Unicode MS"/>
      <w:color w:val="000000"/>
      <w:u w:color="000000"/>
      <w:bdr w:val="nil"/>
      <w:lang w:val="en-US" w:eastAsia="en-GB"/>
      <w14:textOutline w14:w="0" w14:cap="flat" w14:cmpd="sng" w14:algn="ctr">
        <w14:noFill/>
        <w14:prstDash w14:val="solid"/>
        <w14:bevel/>
      </w14:textOutline>
    </w:rPr>
  </w:style>
  <w:style w:type="numbering" w:customStyle="1" w:styleId="ImportedStyle2">
    <w:name w:val="Imported Style 2"/>
    <w:rsid w:val="00515156"/>
    <w:pPr>
      <w:numPr>
        <w:numId w:val="22"/>
      </w:numPr>
    </w:pPr>
  </w:style>
  <w:style w:type="character" w:customStyle="1" w:styleId="None">
    <w:name w:val="None"/>
    <w:rsid w:val="00515156"/>
  </w:style>
  <w:style w:type="character" w:customStyle="1" w:styleId="Hyperlink0">
    <w:name w:val="Hyperlink.0"/>
    <w:basedOn w:val="None"/>
    <w:rsid w:val="00515156"/>
    <w:rPr>
      <w:outline w:val="0"/>
      <w:color w:val="0000FF"/>
      <w:sz w:val="24"/>
      <w:szCs w:val="24"/>
      <w:u w:val="single" w:color="0000FF"/>
    </w:rPr>
  </w:style>
  <w:style w:type="paragraph" w:customStyle="1" w:styleId="Default">
    <w:name w:val="Default"/>
    <w:rsid w:val="00515156"/>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character" w:customStyle="1" w:styleId="Hyperlink1">
    <w:name w:val="Hyperlink.1"/>
    <w:basedOn w:val="None"/>
    <w:rsid w:val="00515156"/>
    <w:rPr>
      <w:outline w:val="0"/>
      <w:color w:val="0000FF"/>
      <w:u w:val="single" w:color="0000FF"/>
    </w:rPr>
  </w:style>
  <w:style w:type="table" w:styleId="TableGrid">
    <w:name w:val="Table Grid"/>
    <w:basedOn w:val="TableNormal"/>
    <w:uiPriority w:val="39"/>
    <w:rsid w:val="00D02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32936">
      <w:bodyDiv w:val="1"/>
      <w:marLeft w:val="0"/>
      <w:marRight w:val="0"/>
      <w:marTop w:val="0"/>
      <w:marBottom w:val="0"/>
      <w:divBdr>
        <w:top w:val="none" w:sz="0" w:space="0" w:color="auto"/>
        <w:left w:val="none" w:sz="0" w:space="0" w:color="auto"/>
        <w:bottom w:val="none" w:sz="0" w:space="0" w:color="auto"/>
        <w:right w:val="none" w:sz="0" w:space="0" w:color="auto"/>
      </w:divBdr>
    </w:div>
    <w:div w:id="267810672">
      <w:bodyDiv w:val="1"/>
      <w:marLeft w:val="0"/>
      <w:marRight w:val="0"/>
      <w:marTop w:val="0"/>
      <w:marBottom w:val="0"/>
      <w:divBdr>
        <w:top w:val="none" w:sz="0" w:space="0" w:color="auto"/>
        <w:left w:val="none" w:sz="0" w:space="0" w:color="auto"/>
        <w:bottom w:val="none" w:sz="0" w:space="0" w:color="auto"/>
        <w:right w:val="none" w:sz="0" w:space="0" w:color="auto"/>
      </w:divBdr>
    </w:div>
    <w:div w:id="688678942">
      <w:bodyDiv w:val="1"/>
      <w:marLeft w:val="0"/>
      <w:marRight w:val="0"/>
      <w:marTop w:val="0"/>
      <w:marBottom w:val="0"/>
      <w:divBdr>
        <w:top w:val="none" w:sz="0" w:space="0" w:color="auto"/>
        <w:left w:val="none" w:sz="0" w:space="0" w:color="auto"/>
        <w:bottom w:val="none" w:sz="0" w:space="0" w:color="auto"/>
        <w:right w:val="none" w:sz="0" w:space="0" w:color="auto"/>
      </w:divBdr>
    </w:div>
    <w:div w:id="938871270">
      <w:bodyDiv w:val="1"/>
      <w:marLeft w:val="0"/>
      <w:marRight w:val="0"/>
      <w:marTop w:val="0"/>
      <w:marBottom w:val="0"/>
      <w:divBdr>
        <w:top w:val="none" w:sz="0" w:space="0" w:color="auto"/>
        <w:left w:val="none" w:sz="0" w:space="0" w:color="auto"/>
        <w:bottom w:val="none" w:sz="0" w:space="0" w:color="auto"/>
        <w:right w:val="none" w:sz="0" w:space="0" w:color="auto"/>
      </w:divBdr>
    </w:div>
    <w:div w:id="1062295579">
      <w:bodyDiv w:val="1"/>
      <w:marLeft w:val="0"/>
      <w:marRight w:val="0"/>
      <w:marTop w:val="0"/>
      <w:marBottom w:val="0"/>
      <w:divBdr>
        <w:top w:val="none" w:sz="0" w:space="0" w:color="auto"/>
        <w:left w:val="none" w:sz="0" w:space="0" w:color="auto"/>
        <w:bottom w:val="none" w:sz="0" w:space="0" w:color="auto"/>
        <w:right w:val="none" w:sz="0" w:space="0" w:color="auto"/>
      </w:divBdr>
    </w:div>
    <w:div w:id="1126315564">
      <w:bodyDiv w:val="1"/>
      <w:marLeft w:val="0"/>
      <w:marRight w:val="0"/>
      <w:marTop w:val="0"/>
      <w:marBottom w:val="0"/>
      <w:divBdr>
        <w:top w:val="none" w:sz="0" w:space="0" w:color="auto"/>
        <w:left w:val="none" w:sz="0" w:space="0" w:color="auto"/>
        <w:bottom w:val="none" w:sz="0" w:space="0" w:color="auto"/>
        <w:right w:val="none" w:sz="0" w:space="0" w:color="auto"/>
      </w:divBdr>
    </w:div>
    <w:div w:id="1195191160">
      <w:bodyDiv w:val="1"/>
      <w:marLeft w:val="0"/>
      <w:marRight w:val="0"/>
      <w:marTop w:val="0"/>
      <w:marBottom w:val="0"/>
      <w:divBdr>
        <w:top w:val="none" w:sz="0" w:space="0" w:color="auto"/>
        <w:left w:val="none" w:sz="0" w:space="0" w:color="auto"/>
        <w:bottom w:val="none" w:sz="0" w:space="0" w:color="auto"/>
        <w:right w:val="none" w:sz="0" w:space="0" w:color="auto"/>
      </w:divBdr>
    </w:div>
    <w:div w:id="1219318930">
      <w:bodyDiv w:val="1"/>
      <w:marLeft w:val="0"/>
      <w:marRight w:val="0"/>
      <w:marTop w:val="0"/>
      <w:marBottom w:val="0"/>
      <w:divBdr>
        <w:top w:val="none" w:sz="0" w:space="0" w:color="auto"/>
        <w:left w:val="none" w:sz="0" w:space="0" w:color="auto"/>
        <w:bottom w:val="none" w:sz="0" w:space="0" w:color="auto"/>
        <w:right w:val="none" w:sz="0" w:space="0" w:color="auto"/>
      </w:divBdr>
    </w:div>
    <w:div w:id="1693220533">
      <w:bodyDiv w:val="1"/>
      <w:marLeft w:val="0"/>
      <w:marRight w:val="0"/>
      <w:marTop w:val="0"/>
      <w:marBottom w:val="0"/>
      <w:divBdr>
        <w:top w:val="none" w:sz="0" w:space="0" w:color="auto"/>
        <w:left w:val="none" w:sz="0" w:space="0" w:color="auto"/>
        <w:bottom w:val="none" w:sz="0" w:space="0" w:color="auto"/>
        <w:right w:val="none" w:sz="0" w:space="0" w:color="auto"/>
      </w:divBdr>
    </w:div>
    <w:div w:id="174491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nicb-nn.c84023@nhs.ne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13</Pages>
  <Words>2934</Words>
  <Characters>16729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UNHS – ADHD Assessment and Referral</vt:lpstr>
    </vt:vector>
  </TitlesOfParts>
  <Company>Nottinghamshire Health Informatics Service (NHIS)</Company>
  <LinksUpToDate>false</LinksUpToDate>
  <CharactersWithSpaces>19624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ADHD Assessment Information</dc:title>
  <dc:subject/>
  <dc:creator>Hayley Wilkinson - Practice Manager - C84023</dc:creator>
  <cp:keywords/>
  <dc:description/>
  <cp:lastModifiedBy>LINLEY, Anna (THE UNIV OF NOTTINGHAM HEALTH SERV)</cp:lastModifiedBy>
  <cp:revision>12</cp:revision>
  <cp:lastPrinted>2025-02-13T12:08:00Z</cp:lastPrinted>
  <dcterms:created xsi:type="dcterms:W3CDTF">2024-11-01T12:49:00Z</dcterms:created>
  <dcterms:modified xsi:type="dcterms:W3CDTF">2025-11-11T09:15:00Z</dcterms:modified>
</cp:coreProperties>
</file>