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6E72" w14:textId="77777777" w:rsidR="002E6FF5" w:rsidRDefault="002E6FF5" w:rsidP="00C347AB">
      <w:pPr>
        <w:rPr>
          <w:rFonts w:ascii="Arial" w:hAnsi="Arial" w:cs="Arial"/>
        </w:rPr>
      </w:pPr>
    </w:p>
    <w:p w14:paraId="32ADC8A2" w14:textId="77777777" w:rsidR="00E42321" w:rsidRPr="00E42321" w:rsidRDefault="00E42321" w:rsidP="00E42321">
      <w:pPr>
        <w:overflowPunct/>
        <w:autoSpaceDE/>
        <w:autoSpaceDN/>
        <w:adjustRightInd/>
        <w:jc w:val="center"/>
        <w:textAlignment w:val="auto"/>
        <w:rPr>
          <w:rFonts w:ascii="Tahoma" w:hAnsi="Tahoma" w:cs="Tahoma"/>
          <w:b/>
          <w:bCs/>
          <w:color w:val="FF0000"/>
          <w:szCs w:val="24"/>
        </w:rPr>
      </w:pPr>
    </w:p>
    <w:p w14:paraId="4FF6B1B0" w14:textId="77777777" w:rsidR="00E42321" w:rsidRPr="00E42321" w:rsidRDefault="00E42321" w:rsidP="00E42321">
      <w:pPr>
        <w:jc w:val="center"/>
        <w:rPr>
          <w:rFonts w:ascii="Arial" w:hAnsi="Arial" w:cs="Arial"/>
          <w:b/>
          <w:bCs/>
          <w:sz w:val="22"/>
          <w:szCs w:val="22"/>
          <w:u w:val="single"/>
        </w:rPr>
      </w:pPr>
      <w:r w:rsidRPr="00E42321">
        <w:rPr>
          <w:rFonts w:ascii="Arial" w:hAnsi="Arial" w:cs="Arial"/>
          <w:b/>
          <w:bCs/>
          <w:sz w:val="22"/>
          <w:szCs w:val="22"/>
          <w:u w:val="single"/>
        </w:rPr>
        <w:t>COMPLAINTS PROCEDURE- ENGLAND</w:t>
      </w:r>
    </w:p>
    <w:p w14:paraId="460B87AD" w14:textId="77777777" w:rsidR="00E42321" w:rsidRPr="00E42321" w:rsidRDefault="00E42321" w:rsidP="00E42321">
      <w:pPr>
        <w:rPr>
          <w:rFonts w:ascii="Arial" w:hAnsi="Arial" w:cs="Arial"/>
          <w:b/>
          <w:bCs/>
          <w:sz w:val="22"/>
          <w:szCs w:val="22"/>
        </w:rPr>
      </w:pPr>
    </w:p>
    <w:p w14:paraId="4360D06A" w14:textId="77777777" w:rsidR="00E42321" w:rsidRPr="00E42321" w:rsidRDefault="00E42321" w:rsidP="00E42321">
      <w:pPr>
        <w:tabs>
          <w:tab w:val="left" w:pos="8020"/>
        </w:tabs>
        <w:rPr>
          <w:rFonts w:ascii="Arial" w:hAnsi="Arial" w:cs="Arial"/>
          <w:b/>
          <w:bCs/>
          <w:sz w:val="22"/>
          <w:szCs w:val="22"/>
        </w:rPr>
      </w:pPr>
      <w:r w:rsidRPr="00E42321">
        <w:rPr>
          <w:rFonts w:ascii="Arial" w:hAnsi="Arial" w:cs="Arial"/>
          <w:b/>
          <w:bCs/>
          <w:sz w:val="22"/>
          <w:szCs w:val="22"/>
        </w:rPr>
        <w:tab/>
      </w:r>
    </w:p>
    <w:p w14:paraId="742840CE" w14:textId="77777777" w:rsidR="00E42321" w:rsidRPr="00E42321" w:rsidRDefault="00E42321" w:rsidP="00E42321">
      <w:pPr>
        <w:rPr>
          <w:rFonts w:ascii="Arial" w:hAnsi="Arial" w:cs="Arial"/>
          <w:b/>
          <w:bCs/>
          <w:sz w:val="22"/>
          <w:szCs w:val="22"/>
        </w:rPr>
      </w:pPr>
      <w:r w:rsidRPr="00E42321">
        <w:rPr>
          <w:rFonts w:ascii="Arial" w:hAnsi="Arial" w:cs="Arial"/>
          <w:b/>
          <w:bCs/>
          <w:sz w:val="22"/>
          <w:szCs w:val="22"/>
        </w:rPr>
        <w:t>INTRODUCTION</w:t>
      </w:r>
    </w:p>
    <w:p w14:paraId="474B17EC" w14:textId="77777777" w:rsidR="00E42321" w:rsidRPr="00E42321" w:rsidRDefault="00E42321" w:rsidP="00E42321">
      <w:pPr>
        <w:overflowPunct/>
        <w:autoSpaceDE/>
        <w:autoSpaceDN/>
        <w:adjustRightInd/>
        <w:textAlignment w:val="auto"/>
        <w:rPr>
          <w:rFonts w:ascii="Arial" w:hAnsi="Arial" w:cs="Arial"/>
          <w:bCs/>
          <w:sz w:val="22"/>
          <w:szCs w:val="22"/>
        </w:rPr>
      </w:pPr>
      <w:r w:rsidRPr="00E42321">
        <w:rPr>
          <w:rFonts w:ascii="Arial" w:hAnsi="Arial" w:cs="Arial"/>
          <w:bCs/>
          <w:sz w:val="22"/>
          <w:szCs w:val="22"/>
        </w:rPr>
        <w:t xml:space="preserve">The purpose of the policy is to ensure that all patients (or their representatives) who have the cause to complain about their care or treatment can have freely available access to the process and can expect </w:t>
      </w:r>
      <w:proofErr w:type="gramStart"/>
      <w:r w:rsidRPr="00E42321">
        <w:rPr>
          <w:rFonts w:ascii="Arial" w:hAnsi="Arial" w:cs="Arial"/>
          <w:bCs/>
          <w:sz w:val="22"/>
          <w:szCs w:val="22"/>
        </w:rPr>
        <w:t>a</w:t>
      </w:r>
      <w:proofErr w:type="gramEnd"/>
      <w:r w:rsidRPr="00E42321">
        <w:rPr>
          <w:rFonts w:ascii="Arial" w:hAnsi="Arial" w:cs="Arial"/>
          <w:bCs/>
          <w:sz w:val="22"/>
          <w:szCs w:val="22"/>
        </w:rPr>
        <w:t xml:space="preserve"> honest, full and complete response and an apology where appropriate. Complainants have the right not to be discriminated against as the result of making a complaint and to have the outcome fully explained to them. The process adopted in the practice is fully compliant with the relevant NHS Regulations (2009) and guidance. Everyone in the practice is expected to be aware of the process.</w:t>
      </w:r>
    </w:p>
    <w:p w14:paraId="26E18098" w14:textId="77777777" w:rsidR="00E42321" w:rsidRPr="00E42321" w:rsidRDefault="00E42321" w:rsidP="00E42321">
      <w:pPr>
        <w:overflowPunct/>
        <w:autoSpaceDE/>
        <w:autoSpaceDN/>
        <w:adjustRightInd/>
        <w:textAlignment w:val="auto"/>
        <w:rPr>
          <w:rFonts w:ascii="Arial" w:hAnsi="Arial" w:cs="Arial"/>
          <w:bCs/>
          <w:sz w:val="22"/>
          <w:szCs w:val="22"/>
        </w:rPr>
      </w:pPr>
    </w:p>
    <w:p w14:paraId="340F021D" w14:textId="77777777" w:rsidR="00E42321" w:rsidRPr="00E42321" w:rsidRDefault="00E42321" w:rsidP="00E42321">
      <w:pPr>
        <w:overflowPunct/>
        <w:autoSpaceDE/>
        <w:autoSpaceDN/>
        <w:adjustRightInd/>
        <w:textAlignment w:val="auto"/>
        <w:rPr>
          <w:rFonts w:ascii="Arial" w:hAnsi="Arial" w:cs="Arial"/>
          <w:bCs/>
          <w:sz w:val="22"/>
          <w:szCs w:val="22"/>
        </w:rPr>
      </w:pPr>
      <w:r w:rsidRPr="00E42321">
        <w:rPr>
          <w:rFonts w:ascii="Arial" w:hAnsi="Arial" w:cs="Arial"/>
          <w:bCs/>
          <w:sz w:val="22"/>
          <w:szCs w:val="22"/>
        </w:rPr>
        <w:t xml:space="preserve">The general principle of the practice in respect of all complaints will be to regard it first and foremost as a learning process.  </w:t>
      </w:r>
      <w:proofErr w:type="gramStart"/>
      <w:r w:rsidRPr="00E42321">
        <w:rPr>
          <w:rFonts w:ascii="Arial" w:hAnsi="Arial" w:cs="Arial"/>
          <w:bCs/>
          <w:sz w:val="22"/>
          <w:szCs w:val="22"/>
        </w:rPr>
        <w:t>However</w:t>
      </w:r>
      <w:proofErr w:type="gramEnd"/>
      <w:r w:rsidRPr="00E42321">
        <w:rPr>
          <w:rFonts w:ascii="Arial" w:hAnsi="Arial" w:cs="Arial"/>
          <w:bCs/>
          <w:sz w:val="22"/>
          <w:szCs w:val="22"/>
        </w:rPr>
        <w:t xml:space="preserve"> in appropriate cases and after full and proper investigation the issue may form the basis of a separate disciplinary action.  In the case of any complaint with implications for professional negligence or legal action, the appropriate defence organisation must be informed immediately.</w:t>
      </w:r>
    </w:p>
    <w:p w14:paraId="3ED0E388" w14:textId="77777777" w:rsidR="00E42321" w:rsidRPr="00E42321" w:rsidRDefault="00E42321" w:rsidP="00E42321">
      <w:pPr>
        <w:rPr>
          <w:rFonts w:ascii="Arial" w:hAnsi="Arial" w:cs="Arial"/>
          <w:bCs/>
          <w:sz w:val="22"/>
          <w:szCs w:val="22"/>
        </w:rPr>
      </w:pPr>
    </w:p>
    <w:p w14:paraId="6EB5BFCE" w14:textId="77777777" w:rsidR="00E42321" w:rsidRPr="00E42321" w:rsidRDefault="00E42321" w:rsidP="00E42321">
      <w:pPr>
        <w:rPr>
          <w:rFonts w:ascii="Arial" w:hAnsi="Arial" w:cs="Arial"/>
          <w:bCs/>
          <w:sz w:val="22"/>
          <w:szCs w:val="22"/>
        </w:rPr>
      </w:pPr>
      <w:r w:rsidRPr="00E42321">
        <w:rPr>
          <w:rFonts w:ascii="Arial" w:hAnsi="Arial" w:cs="Arial"/>
          <w:bCs/>
          <w:sz w:val="22"/>
          <w:szCs w:val="22"/>
        </w:rPr>
        <w:t>From 1</w:t>
      </w:r>
      <w:r w:rsidRPr="00E42321">
        <w:rPr>
          <w:rFonts w:ascii="Arial" w:hAnsi="Arial" w:cs="Arial"/>
          <w:bCs/>
          <w:sz w:val="22"/>
          <w:szCs w:val="22"/>
          <w:vertAlign w:val="superscript"/>
        </w:rPr>
        <w:t>st</w:t>
      </w:r>
      <w:r w:rsidRPr="00E42321">
        <w:rPr>
          <w:rFonts w:ascii="Arial" w:hAnsi="Arial" w:cs="Arial"/>
          <w:bCs/>
          <w:sz w:val="22"/>
          <w:szCs w:val="22"/>
        </w:rPr>
        <w:t xml:space="preserve"> April 2009 a common approach to the handling of complaints was introduced across health and adult social care. This procedure complies with this.</w:t>
      </w:r>
    </w:p>
    <w:p w14:paraId="4D8C3526" w14:textId="77777777" w:rsidR="00E42321" w:rsidRPr="00E42321" w:rsidRDefault="00E42321" w:rsidP="00E42321">
      <w:pPr>
        <w:rPr>
          <w:rFonts w:ascii="Arial" w:hAnsi="Arial" w:cs="Arial"/>
          <w:bCs/>
          <w:sz w:val="22"/>
          <w:szCs w:val="22"/>
        </w:rPr>
      </w:pPr>
    </w:p>
    <w:p w14:paraId="16DFE1A0" w14:textId="77777777" w:rsidR="00E42321" w:rsidRPr="00E42321" w:rsidRDefault="00E42321" w:rsidP="00E42321">
      <w:pPr>
        <w:overflowPunct/>
        <w:autoSpaceDE/>
        <w:autoSpaceDN/>
        <w:adjustRightInd/>
        <w:textAlignment w:val="auto"/>
        <w:rPr>
          <w:rFonts w:ascii="Arial" w:hAnsi="Arial" w:cs="Arial"/>
          <w:b/>
          <w:bCs/>
          <w:sz w:val="22"/>
          <w:szCs w:val="22"/>
        </w:rPr>
      </w:pPr>
      <w:r w:rsidRPr="00E42321">
        <w:rPr>
          <w:rFonts w:ascii="Arial" w:hAnsi="Arial" w:cs="Arial"/>
          <w:b/>
          <w:bCs/>
          <w:sz w:val="22"/>
          <w:szCs w:val="22"/>
        </w:rPr>
        <w:t>Availability of information</w:t>
      </w:r>
    </w:p>
    <w:p w14:paraId="25DF8367" w14:textId="77777777" w:rsidR="00E42321" w:rsidRPr="00E42321" w:rsidRDefault="00E42321" w:rsidP="00E42321">
      <w:pPr>
        <w:overflowPunct/>
        <w:autoSpaceDE/>
        <w:autoSpaceDN/>
        <w:adjustRightInd/>
        <w:textAlignment w:val="auto"/>
        <w:rPr>
          <w:rFonts w:ascii="Arial" w:hAnsi="Arial" w:cs="Arial"/>
          <w:bCs/>
          <w:sz w:val="22"/>
          <w:szCs w:val="22"/>
        </w:rPr>
      </w:pPr>
      <w:r w:rsidRPr="00E42321">
        <w:rPr>
          <w:rFonts w:ascii="Arial" w:hAnsi="Arial" w:cs="Arial"/>
          <w:bCs/>
          <w:sz w:val="22"/>
          <w:szCs w:val="22"/>
        </w:rPr>
        <w:t xml:space="preserve">The practice will ensure that there are notices advising on the complaints process conspicuously displayed in all reception/waiting areas and that leaflets containing sufficient details for anyone to make a complaint are </w:t>
      </w:r>
      <w:proofErr w:type="gramStart"/>
      <w:r w:rsidRPr="00E42321">
        <w:rPr>
          <w:rFonts w:ascii="Arial" w:hAnsi="Arial" w:cs="Arial"/>
          <w:bCs/>
          <w:sz w:val="22"/>
          <w:szCs w:val="22"/>
        </w:rPr>
        <w:t>available .</w:t>
      </w:r>
      <w:proofErr w:type="gramEnd"/>
      <w:r w:rsidRPr="00E42321">
        <w:rPr>
          <w:rFonts w:ascii="Arial" w:hAnsi="Arial" w:cs="Arial"/>
          <w:bCs/>
          <w:sz w:val="22"/>
          <w:szCs w:val="22"/>
        </w:rPr>
        <w:t xml:space="preserve"> The practice website and practice leaflet will similarly provide this information </w:t>
      </w:r>
      <w:proofErr w:type="gramStart"/>
      <w:r w:rsidRPr="00E42321">
        <w:rPr>
          <w:rFonts w:ascii="Arial" w:hAnsi="Arial" w:cs="Arial"/>
          <w:bCs/>
          <w:sz w:val="22"/>
          <w:szCs w:val="22"/>
        </w:rPr>
        <w:t>and also</w:t>
      </w:r>
      <w:proofErr w:type="gramEnd"/>
      <w:r w:rsidRPr="00E42321">
        <w:rPr>
          <w:rFonts w:ascii="Arial" w:hAnsi="Arial" w:cs="Arial"/>
          <w:bCs/>
          <w:sz w:val="22"/>
          <w:szCs w:val="22"/>
        </w:rPr>
        <w:t xml:space="preserve"> signpost the complainant to the help available through the NHS Complaints Advisory Service.</w:t>
      </w:r>
    </w:p>
    <w:p w14:paraId="0AC0DCD0" w14:textId="77777777" w:rsidR="00E42321" w:rsidRPr="00E42321" w:rsidRDefault="00E42321" w:rsidP="00E42321">
      <w:pPr>
        <w:rPr>
          <w:rFonts w:ascii="Arial" w:hAnsi="Arial" w:cs="Arial"/>
          <w:bCs/>
          <w:sz w:val="22"/>
          <w:szCs w:val="22"/>
        </w:rPr>
      </w:pPr>
    </w:p>
    <w:p w14:paraId="23E3DB99" w14:textId="77777777" w:rsidR="00E42321" w:rsidRPr="00E42321" w:rsidRDefault="00E42321" w:rsidP="00E42321">
      <w:pPr>
        <w:keepNext/>
        <w:outlineLvl w:val="0"/>
        <w:rPr>
          <w:rFonts w:ascii="Arial" w:hAnsi="Arial" w:cs="Arial"/>
          <w:b/>
          <w:bCs/>
          <w:sz w:val="22"/>
          <w:szCs w:val="22"/>
        </w:rPr>
      </w:pPr>
      <w:r w:rsidRPr="00E42321">
        <w:rPr>
          <w:rFonts w:ascii="Arial" w:hAnsi="Arial" w:cs="Arial"/>
          <w:b/>
          <w:bCs/>
          <w:sz w:val="22"/>
          <w:szCs w:val="22"/>
        </w:rPr>
        <w:t>POLICY</w:t>
      </w:r>
    </w:p>
    <w:p w14:paraId="776C53B8" w14:textId="77777777" w:rsidR="00E42321" w:rsidRPr="00E42321" w:rsidRDefault="00E42321" w:rsidP="00E42321">
      <w:pPr>
        <w:rPr>
          <w:rFonts w:ascii="Arial" w:hAnsi="Arial" w:cs="Arial"/>
          <w:sz w:val="22"/>
          <w:szCs w:val="22"/>
        </w:rPr>
      </w:pPr>
      <w:r w:rsidRPr="00E42321">
        <w:rPr>
          <w:rFonts w:ascii="Arial" w:hAnsi="Arial" w:cs="Arial"/>
          <w:sz w:val="22"/>
          <w:szCs w:val="22"/>
        </w:rPr>
        <w:t xml:space="preserve">The Practice will take reasonable steps to ensure that patients are aware of: </w:t>
      </w:r>
    </w:p>
    <w:p w14:paraId="11D4C391" w14:textId="77777777" w:rsidR="00E42321" w:rsidRPr="00E42321" w:rsidRDefault="00E42321" w:rsidP="00E42321">
      <w:pPr>
        <w:rPr>
          <w:rFonts w:ascii="Arial" w:hAnsi="Arial" w:cs="Arial"/>
          <w:sz w:val="22"/>
          <w:szCs w:val="22"/>
        </w:rPr>
      </w:pPr>
    </w:p>
    <w:p w14:paraId="2A5F3FC2" w14:textId="77777777" w:rsidR="00E42321" w:rsidRPr="00E42321" w:rsidRDefault="00E42321" w:rsidP="00E42321">
      <w:pPr>
        <w:numPr>
          <w:ilvl w:val="0"/>
          <w:numId w:val="39"/>
        </w:numPr>
        <w:overflowPunct/>
        <w:autoSpaceDE/>
        <w:autoSpaceDN/>
        <w:adjustRightInd/>
        <w:textAlignment w:val="auto"/>
        <w:rPr>
          <w:rFonts w:ascii="Arial" w:hAnsi="Arial" w:cs="Arial"/>
          <w:sz w:val="22"/>
          <w:szCs w:val="22"/>
        </w:rPr>
      </w:pPr>
      <w:r w:rsidRPr="00E42321">
        <w:rPr>
          <w:rFonts w:ascii="Arial" w:hAnsi="Arial" w:cs="Arial"/>
          <w:sz w:val="22"/>
          <w:szCs w:val="22"/>
        </w:rPr>
        <w:t>the complaints procedure</w:t>
      </w:r>
    </w:p>
    <w:p w14:paraId="231DC427" w14:textId="77777777" w:rsidR="00E42321" w:rsidRPr="00E42321" w:rsidRDefault="00E42321" w:rsidP="00E42321">
      <w:pPr>
        <w:overflowPunct/>
        <w:autoSpaceDE/>
        <w:autoSpaceDN/>
        <w:adjustRightInd/>
        <w:ind w:left="720"/>
        <w:textAlignment w:val="auto"/>
        <w:rPr>
          <w:rFonts w:ascii="Arial" w:hAnsi="Arial" w:cs="Arial"/>
          <w:sz w:val="22"/>
          <w:szCs w:val="22"/>
        </w:rPr>
      </w:pPr>
    </w:p>
    <w:p w14:paraId="47FADB5E" w14:textId="77777777" w:rsidR="00E42321" w:rsidRPr="00E42321" w:rsidRDefault="00E42321" w:rsidP="00E42321">
      <w:pPr>
        <w:numPr>
          <w:ilvl w:val="0"/>
          <w:numId w:val="39"/>
        </w:numPr>
        <w:overflowPunct/>
        <w:autoSpaceDE/>
        <w:autoSpaceDN/>
        <w:adjustRightInd/>
        <w:textAlignment w:val="auto"/>
        <w:rPr>
          <w:rFonts w:ascii="Arial" w:hAnsi="Arial" w:cs="Arial"/>
          <w:b/>
          <w:bCs/>
          <w:sz w:val="22"/>
          <w:szCs w:val="22"/>
        </w:rPr>
      </w:pPr>
      <w:r w:rsidRPr="00E42321">
        <w:rPr>
          <w:rFonts w:ascii="Arial" w:hAnsi="Arial" w:cs="Arial"/>
          <w:b/>
          <w:bCs/>
          <w:sz w:val="22"/>
          <w:szCs w:val="22"/>
        </w:rPr>
        <w:t>Who can a formal complaint be made to?</w:t>
      </w:r>
    </w:p>
    <w:p w14:paraId="7DBE7EC2" w14:textId="3AC25DC7" w:rsidR="00E42321" w:rsidRPr="00E42321" w:rsidRDefault="00E42321" w:rsidP="00E42321">
      <w:pPr>
        <w:overflowPunct/>
        <w:autoSpaceDE/>
        <w:autoSpaceDN/>
        <w:adjustRightInd/>
        <w:ind w:left="720"/>
        <w:textAlignment w:val="auto"/>
        <w:rPr>
          <w:rFonts w:ascii="Arial" w:hAnsi="Arial" w:cs="Arial"/>
          <w:bCs/>
          <w:sz w:val="22"/>
          <w:szCs w:val="22"/>
        </w:rPr>
      </w:pPr>
      <w:r w:rsidRPr="00E42321">
        <w:rPr>
          <w:rFonts w:ascii="Arial" w:hAnsi="Arial" w:cs="Arial"/>
          <w:bCs/>
          <w:sz w:val="22"/>
          <w:szCs w:val="22"/>
        </w:rPr>
        <w:t xml:space="preserve">This is either to the practice or </w:t>
      </w:r>
      <w:r w:rsidR="00FD70AC">
        <w:rPr>
          <w:rFonts w:ascii="Arial" w:hAnsi="Arial" w:cs="Arial"/>
          <w:bCs/>
          <w:sz w:val="22"/>
          <w:szCs w:val="22"/>
        </w:rPr>
        <w:t>Leeds ICB</w:t>
      </w:r>
    </w:p>
    <w:p w14:paraId="1011E1F9" w14:textId="674BCEFA" w:rsidR="00E42321" w:rsidRPr="00E42321" w:rsidRDefault="00E42321" w:rsidP="00E42321">
      <w:pPr>
        <w:overflowPunct/>
        <w:autoSpaceDE/>
        <w:autoSpaceDN/>
        <w:adjustRightInd/>
        <w:ind w:left="720"/>
        <w:textAlignment w:val="auto"/>
        <w:rPr>
          <w:rFonts w:ascii="Arial" w:hAnsi="Arial" w:cs="Arial"/>
          <w:bCs/>
          <w:sz w:val="22"/>
          <w:szCs w:val="22"/>
        </w:rPr>
      </w:pPr>
      <w:r w:rsidRPr="00E42321">
        <w:rPr>
          <w:rFonts w:ascii="Arial" w:hAnsi="Arial" w:cs="Arial"/>
          <w:bCs/>
          <w:sz w:val="22"/>
          <w:szCs w:val="22"/>
        </w:rPr>
        <w:t xml:space="preserve">In the event of anyone not wishing to complain to the practice they should be directed to make their complaint to </w:t>
      </w:r>
      <w:r w:rsidR="00FD70AC">
        <w:rPr>
          <w:rFonts w:ascii="Arial" w:hAnsi="Arial" w:cs="Arial"/>
          <w:bCs/>
          <w:sz w:val="22"/>
          <w:szCs w:val="22"/>
        </w:rPr>
        <w:t>West Yorkshire Integrated Care Board:</w:t>
      </w:r>
      <w:r w:rsidRPr="00E42321">
        <w:rPr>
          <w:rFonts w:ascii="Arial" w:hAnsi="Arial" w:cs="Arial"/>
          <w:bCs/>
          <w:sz w:val="22"/>
          <w:szCs w:val="22"/>
        </w:rPr>
        <w:t xml:space="preserve">    </w:t>
      </w:r>
    </w:p>
    <w:p w14:paraId="1916CCED" w14:textId="19C2C3C2" w:rsidR="00E42321" w:rsidRPr="00E42321" w:rsidRDefault="00E42321" w:rsidP="00E42321">
      <w:pPr>
        <w:numPr>
          <w:ilvl w:val="1"/>
          <w:numId w:val="39"/>
        </w:numPr>
        <w:overflowPunct/>
        <w:autoSpaceDE/>
        <w:autoSpaceDN/>
        <w:adjustRightInd/>
        <w:textAlignment w:val="auto"/>
        <w:rPr>
          <w:rFonts w:ascii="Arial" w:hAnsi="Arial" w:cs="Arial"/>
          <w:color w:val="000000"/>
          <w:sz w:val="22"/>
          <w:szCs w:val="22"/>
        </w:rPr>
      </w:pPr>
      <w:r w:rsidRPr="00E42321">
        <w:rPr>
          <w:rFonts w:ascii="Arial" w:hAnsi="Arial" w:cs="Arial"/>
          <w:color w:val="000000"/>
          <w:sz w:val="22"/>
          <w:szCs w:val="22"/>
        </w:rPr>
        <w:t xml:space="preserve">By telephone: </w:t>
      </w:r>
      <w:r w:rsidR="00FD70AC">
        <w:rPr>
          <w:rFonts w:ascii="Arial" w:hAnsi="Arial" w:cs="Arial"/>
          <w:color w:val="000000"/>
          <w:sz w:val="22"/>
          <w:szCs w:val="22"/>
        </w:rPr>
        <w:t xml:space="preserve"> </w:t>
      </w:r>
      <w:r w:rsidRPr="00E42321">
        <w:rPr>
          <w:rFonts w:ascii="Arial" w:hAnsi="Arial" w:cs="Arial"/>
          <w:color w:val="000000"/>
          <w:sz w:val="22"/>
          <w:szCs w:val="22"/>
        </w:rPr>
        <w:t xml:space="preserve"> </w:t>
      </w:r>
      <w:r w:rsidR="00825AF9">
        <w:rPr>
          <w:rFonts w:ascii="Arial" w:hAnsi="Arial" w:cs="Arial"/>
          <w:color w:val="000000"/>
          <w:sz w:val="22"/>
          <w:szCs w:val="22"/>
        </w:rPr>
        <w:t>01924 552150</w:t>
      </w:r>
    </w:p>
    <w:p w14:paraId="1AC04DCE" w14:textId="5FAEE610" w:rsidR="00E42321" w:rsidRPr="00E42321" w:rsidRDefault="00E42321" w:rsidP="00E42321">
      <w:pPr>
        <w:numPr>
          <w:ilvl w:val="1"/>
          <w:numId w:val="39"/>
        </w:numPr>
        <w:overflowPunct/>
        <w:autoSpaceDE/>
        <w:autoSpaceDN/>
        <w:adjustRightInd/>
        <w:textAlignment w:val="auto"/>
        <w:rPr>
          <w:rFonts w:ascii="Arial" w:hAnsi="Arial" w:cs="Arial"/>
          <w:color w:val="000000"/>
          <w:sz w:val="22"/>
          <w:szCs w:val="22"/>
        </w:rPr>
      </w:pPr>
      <w:r w:rsidRPr="00E42321">
        <w:rPr>
          <w:rFonts w:ascii="Arial" w:hAnsi="Arial" w:cs="Arial"/>
          <w:color w:val="000000"/>
          <w:sz w:val="22"/>
          <w:szCs w:val="22"/>
        </w:rPr>
        <w:t xml:space="preserve">By email: </w:t>
      </w:r>
      <w:r w:rsidR="00FD70AC">
        <w:rPr>
          <w:rFonts w:ascii="Arial" w:hAnsi="Arial" w:cs="Arial"/>
          <w:color w:val="0000FF"/>
          <w:sz w:val="22"/>
          <w:szCs w:val="22"/>
        </w:rPr>
        <w:t xml:space="preserve"> </w:t>
      </w:r>
      <w:r w:rsidRPr="00E42321">
        <w:rPr>
          <w:rFonts w:ascii="Arial" w:hAnsi="Arial" w:cs="Arial"/>
          <w:color w:val="000000"/>
          <w:sz w:val="22"/>
          <w:szCs w:val="22"/>
        </w:rPr>
        <w:t xml:space="preserve"> </w:t>
      </w:r>
      <w:r w:rsidR="00825AF9">
        <w:rPr>
          <w:rFonts w:ascii="Arial" w:hAnsi="Arial" w:cs="Arial"/>
          <w:color w:val="000000"/>
          <w:sz w:val="22"/>
          <w:szCs w:val="22"/>
        </w:rPr>
        <w:t>wyicb.pals@nhs.net</w:t>
      </w:r>
    </w:p>
    <w:p w14:paraId="07A7C87E" w14:textId="77777777" w:rsidR="00825AF9" w:rsidRPr="00825AF9" w:rsidRDefault="00E42321" w:rsidP="00E94ABB">
      <w:pPr>
        <w:numPr>
          <w:ilvl w:val="0"/>
          <w:numId w:val="39"/>
        </w:numPr>
        <w:overflowPunct/>
        <w:autoSpaceDE/>
        <w:autoSpaceDN/>
        <w:adjustRightInd/>
        <w:textAlignment w:val="auto"/>
        <w:rPr>
          <w:rFonts w:ascii="Arial" w:hAnsi="Arial" w:cs="Arial"/>
          <w:bCs/>
          <w:sz w:val="22"/>
          <w:szCs w:val="22"/>
        </w:rPr>
      </w:pPr>
      <w:r w:rsidRPr="00825AF9">
        <w:rPr>
          <w:rFonts w:ascii="Arial" w:hAnsi="Arial" w:cs="Arial"/>
          <w:color w:val="000000"/>
          <w:sz w:val="22"/>
          <w:szCs w:val="22"/>
        </w:rPr>
        <w:t xml:space="preserve">By post: </w:t>
      </w:r>
      <w:r w:rsidR="00FD70AC" w:rsidRPr="00825AF9">
        <w:rPr>
          <w:rFonts w:ascii="Arial" w:hAnsi="Arial" w:cs="Arial"/>
          <w:color w:val="000000"/>
          <w:sz w:val="22"/>
          <w:szCs w:val="22"/>
        </w:rPr>
        <w:t>Patient Advice &amp; Liaison Service, West Yorkshire Integrated Care Board, White rose House, West Parade, Wakefield WF1 1LT</w:t>
      </w:r>
    </w:p>
    <w:p w14:paraId="6308D8B5" w14:textId="55AFA8BE" w:rsidR="00E42321" w:rsidRPr="00825AF9" w:rsidRDefault="00E42321" w:rsidP="00E94ABB">
      <w:pPr>
        <w:numPr>
          <w:ilvl w:val="0"/>
          <w:numId w:val="39"/>
        </w:numPr>
        <w:overflowPunct/>
        <w:autoSpaceDE/>
        <w:autoSpaceDN/>
        <w:adjustRightInd/>
        <w:textAlignment w:val="auto"/>
        <w:rPr>
          <w:rFonts w:ascii="Arial" w:hAnsi="Arial" w:cs="Arial"/>
          <w:bCs/>
          <w:sz w:val="22"/>
          <w:szCs w:val="22"/>
        </w:rPr>
      </w:pPr>
      <w:r w:rsidRPr="00825AF9">
        <w:rPr>
          <w:rFonts w:ascii="Arial" w:hAnsi="Arial" w:cs="Arial"/>
          <w:bCs/>
          <w:sz w:val="22"/>
          <w:szCs w:val="22"/>
        </w:rPr>
        <w:t xml:space="preserve">In those cases where the complaint is made to </w:t>
      </w:r>
      <w:r w:rsidR="00825AF9">
        <w:rPr>
          <w:rFonts w:ascii="Arial" w:hAnsi="Arial" w:cs="Arial"/>
          <w:bCs/>
          <w:sz w:val="22"/>
          <w:szCs w:val="22"/>
        </w:rPr>
        <w:t>West Yorkshire ICB</w:t>
      </w:r>
      <w:r w:rsidRPr="00825AF9">
        <w:rPr>
          <w:rFonts w:ascii="Arial" w:hAnsi="Arial" w:cs="Arial"/>
          <w:bCs/>
          <w:sz w:val="22"/>
          <w:szCs w:val="22"/>
        </w:rPr>
        <w:t>, the practice will comply with all appropriate requests for information and co-operate fully in assisting them to investigate and respond to the complaint.</w:t>
      </w:r>
    </w:p>
    <w:p w14:paraId="656E95DB" w14:textId="77777777" w:rsidR="00E42321" w:rsidRPr="00E42321" w:rsidRDefault="00E42321" w:rsidP="00E42321">
      <w:pPr>
        <w:rPr>
          <w:rFonts w:ascii="Arial" w:hAnsi="Arial" w:cs="Arial"/>
          <w:sz w:val="22"/>
          <w:szCs w:val="22"/>
        </w:rPr>
      </w:pPr>
    </w:p>
    <w:p w14:paraId="38F1284D" w14:textId="77777777" w:rsidR="00E42321" w:rsidRPr="00E42321" w:rsidRDefault="00E42321" w:rsidP="00E42321">
      <w:pPr>
        <w:rPr>
          <w:rFonts w:ascii="Arial" w:hAnsi="Arial" w:cs="Arial"/>
          <w:sz w:val="22"/>
          <w:szCs w:val="22"/>
        </w:rPr>
      </w:pPr>
      <w:r w:rsidRPr="00E42321">
        <w:rPr>
          <w:rFonts w:ascii="Arial" w:hAnsi="Arial" w:cs="Arial"/>
          <w:sz w:val="22"/>
          <w:szCs w:val="22"/>
        </w:rPr>
        <w:t>The Complaints Manager for the Practice is Kathy Harrison.</w:t>
      </w:r>
    </w:p>
    <w:p w14:paraId="16A3D5B6" w14:textId="77777777" w:rsidR="00E42321" w:rsidRPr="00E42321" w:rsidRDefault="00E42321" w:rsidP="00E42321">
      <w:pPr>
        <w:rPr>
          <w:rFonts w:ascii="Arial" w:hAnsi="Arial" w:cs="Arial"/>
          <w:sz w:val="22"/>
          <w:szCs w:val="22"/>
        </w:rPr>
      </w:pPr>
    </w:p>
    <w:p w14:paraId="264A6263" w14:textId="77777777" w:rsidR="00E42321" w:rsidRPr="00E42321" w:rsidRDefault="00E42321" w:rsidP="00E42321">
      <w:pPr>
        <w:rPr>
          <w:rFonts w:ascii="Arial" w:hAnsi="Arial" w:cs="Arial"/>
          <w:sz w:val="22"/>
          <w:szCs w:val="22"/>
        </w:rPr>
      </w:pPr>
      <w:r w:rsidRPr="00E42321">
        <w:rPr>
          <w:rFonts w:ascii="Arial" w:hAnsi="Arial" w:cs="Arial"/>
          <w:sz w:val="22"/>
          <w:szCs w:val="22"/>
        </w:rPr>
        <w:t xml:space="preserve">The lead GP Partner for complaints handling is Dr </w:t>
      </w:r>
      <w:r w:rsidR="00AE6189">
        <w:rPr>
          <w:rFonts w:ascii="Arial" w:hAnsi="Arial" w:cs="Arial"/>
          <w:sz w:val="22"/>
          <w:szCs w:val="22"/>
        </w:rPr>
        <w:t>S Singh.</w:t>
      </w:r>
    </w:p>
    <w:p w14:paraId="0EAD3D72" w14:textId="77777777" w:rsidR="00E42321" w:rsidRPr="00E42321" w:rsidRDefault="00E42321" w:rsidP="00E42321">
      <w:pPr>
        <w:rPr>
          <w:rFonts w:ascii="Arial" w:hAnsi="Arial" w:cs="Arial"/>
          <w:b/>
          <w:bCs/>
          <w:sz w:val="22"/>
          <w:szCs w:val="22"/>
        </w:rPr>
      </w:pPr>
    </w:p>
    <w:p w14:paraId="271AEAD9" w14:textId="77777777" w:rsidR="00E42321" w:rsidRPr="00E42321" w:rsidRDefault="00E42321" w:rsidP="00E42321">
      <w:pPr>
        <w:rPr>
          <w:rFonts w:ascii="Arial" w:hAnsi="Arial" w:cs="Arial"/>
          <w:b/>
          <w:bCs/>
          <w:sz w:val="22"/>
          <w:szCs w:val="22"/>
        </w:rPr>
      </w:pPr>
      <w:r w:rsidRPr="00E42321">
        <w:rPr>
          <w:rFonts w:ascii="Arial" w:hAnsi="Arial" w:cs="Arial"/>
          <w:b/>
          <w:bCs/>
          <w:sz w:val="22"/>
          <w:szCs w:val="22"/>
        </w:rPr>
        <w:t>PROCEDURE</w:t>
      </w:r>
    </w:p>
    <w:p w14:paraId="4EB055A8" w14:textId="77777777" w:rsidR="00E42321" w:rsidRPr="00E42321" w:rsidRDefault="00E42321" w:rsidP="00E42321">
      <w:pPr>
        <w:rPr>
          <w:rFonts w:ascii="Arial" w:hAnsi="Arial" w:cs="Arial"/>
          <w:sz w:val="22"/>
          <w:szCs w:val="22"/>
        </w:rPr>
      </w:pPr>
      <w:r w:rsidRPr="00E42321">
        <w:rPr>
          <w:rFonts w:ascii="Arial" w:hAnsi="Arial" w:cs="Arial"/>
          <w:b/>
          <w:bCs/>
          <w:sz w:val="22"/>
          <w:szCs w:val="22"/>
        </w:rPr>
        <w:t>Receiving of complaints</w:t>
      </w:r>
    </w:p>
    <w:p w14:paraId="5DD2EB2A" w14:textId="77777777" w:rsidR="00E42321" w:rsidRPr="00E42321" w:rsidRDefault="00E42321" w:rsidP="00E42321">
      <w:pPr>
        <w:rPr>
          <w:rFonts w:ascii="Arial" w:hAnsi="Arial" w:cs="Arial"/>
          <w:sz w:val="22"/>
          <w:szCs w:val="22"/>
        </w:rPr>
      </w:pPr>
      <w:r w:rsidRPr="00E42321">
        <w:rPr>
          <w:rFonts w:ascii="Arial" w:hAnsi="Arial" w:cs="Arial"/>
          <w:sz w:val="22"/>
          <w:szCs w:val="22"/>
        </w:rPr>
        <w:t xml:space="preserve">The Practice may receive a complaint made by, or (with his/her consent) on behalf of a patient, or former patient who is receiving or has received treatment at the Practice.  </w:t>
      </w:r>
    </w:p>
    <w:p w14:paraId="7F94A1FD" w14:textId="77777777" w:rsidR="00E42321" w:rsidRPr="00E42321" w:rsidRDefault="00E42321" w:rsidP="00E42321">
      <w:pPr>
        <w:rPr>
          <w:rFonts w:ascii="Arial" w:hAnsi="Arial" w:cs="Arial"/>
          <w:sz w:val="22"/>
          <w:szCs w:val="22"/>
        </w:rPr>
      </w:pPr>
    </w:p>
    <w:p w14:paraId="04177128" w14:textId="77777777" w:rsidR="00E42321" w:rsidRPr="00E42321" w:rsidRDefault="00E42321" w:rsidP="00E42321">
      <w:pPr>
        <w:rPr>
          <w:rFonts w:ascii="Arial" w:hAnsi="Arial" w:cs="Arial"/>
          <w:sz w:val="22"/>
          <w:szCs w:val="22"/>
        </w:rPr>
      </w:pPr>
      <w:r w:rsidRPr="00E42321">
        <w:rPr>
          <w:rFonts w:ascii="Arial" w:hAnsi="Arial" w:cs="Arial"/>
          <w:sz w:val="22"/>
          <w:szCs w:val="22"/>
        </w:rPr>
        <w:t xml:space="preserve">The practice may receive a complaint under the following </w:t>
      </w:r>
      <w:proofErr w:type="gramStart"/>
      <w:r w:rsidRPr="00E42321">
        <w:rPr>
          <w:rFonts w:ascii="Arial" w:hAnsi="Arial" w:cs="Arial"/>
          <w:sz w:val="22"/>
          <w:szCs w:val="22"/>
        </w:rPr>
        <w:t>conditions:-</w:t>
      </w:r>
      <w:proofErr w:type="gramEnd"/>
    </w:p>
    <w:p w14:paraId="125CC3F5" w14:textId="77777777" w:rsidR="00E42321" w:rsidRPr="00E42321" w:rsidRDefault="00E42321" w:rsidP="00E42321">
      <w:pPr>
        <w:rPr>
          <w:rFonts w:ascii="Arial" w:hAnsi="Arial" w:cs="Arial"/>
          <w:sz w:val="22"/>
          <w:szCs w:val="22"/>
        </w:rPr>
      </w:pPr>
    </w:p>
    <w:p w14:paraId="0BD638DE" w14:textId="77777777" w:rsidR="00E42321" w:rsidRPr="00E42321" w:rsidRDefault="00E42321" w:rsidP="00E42321">
      <w:pPr>
        <w:numPr>
          <w:ilvl w:val="0"/>
          <w:numId w:val="39"/>
        </w:numPr>
        <w:rPr>
          <w:rFonts w:ascii="Arial" w:hAnsi="Arial" w:cs="Arial"/>
          <w:b/>
          <w:sz w:val="22"/>
          <w:szCs w:val="22"/>
        </w:rPr>
      </w:pPr>
      <w:r w:rsidRPr="00E42321">
        <w:rPr>
          <w:rFonts w:ascii="Arial" w:hAnsi="Arial" w:cs="Arial"/>
          <w:b/>
          <w:sz w:val="22"/>
          <w:szCs w:val="22"/>
        </w:rPr>
        <w:t>where the patient is a child:</w:t>
      </w:r>
    </w:p>
    <w:p w14:paraId="34504C3B" w14:textId="77777777" w:rsidR="00E42321" w:rsidRPr="00E42321" w:rsidRDefault="00E42321" w:rsidP="00E42321">
      <w:pPr>
        <w:numPr>
          <w:ilvl w:val="1"/>
          <w:numId w:val="39"/>
        </w:numPr>
        <w:rPr>
          <w:rFonts w:ascii="Arial" w:hAnsi="Arial" w:cs="Arial"/>
          <w:sz w:val="22"/>
          <w:szCs w:val="22"/>
        </w:rPr>
      </w:pPr>
      <w:r w:rsidRPr="00E42321">
        <w:rPr>
          <w:rFonts w:ascii="Arial" w:hAnsi="Arial" w:cs="Arial"/>
          <w:sz w:val="22"/>
          <w:szCs w:val="22"/>
        </w:rPr>
        <w:t xml:space="preserve">by either parent or in the absence of both parents the guardian </w:t>
      </w:r>
      <w:proofErr w:type="gramStart"/>
      <w:r w:rsidRPr="00E42321">
        <w:rPr>
          <w:rFonts w:ascii="Arial" w:hAnsi="Arial" w:cs="Arial"/>
          <w:sz w:val="22"/>
          <w:szCs w:val="22"/>
        </w:rPr>
        <w:t>or</w:t>
      </w:r>
      <w:proofErr w:type="gramEnd"/>
      <w:r w:rsidRPr="00E42321">
        <w:rPr>
          <w:rFonts w:ascii="Arial" w:hAnsi="Arial" w:cs="Arial"/>
          <w:sz w:val="22"/>
          <w:szCs w:val="22"/>
        </w:rPr>
        <w:t xml:space="preserve"> other adult who has care of the child</w:t>
      </w:r>
    </w:p>
    <w:p w14:paraId="359D93AF" w14:textId="77777777" w:rsidR="00E42321" w:rsidRPr="00E42321" w:rsidRDefault="00E42321" w:rsidP="00E42321">
      <w:pPr>
        <w:numPr>
          <w:ilvl w:val="1"/>
          <w:numId w:val="39"/>
        </w:numPr>
        <w:rPr>
          <w:rFonts w:ascii="Arial" w:hAnsi="Arial" w:cs="Arial"/>
          <w:sz w:val="22"/>
          <w:szCs w:val="22"/>
        </w:rPr>
      </w:pPr>
      <w:r w:rsidRPr="00E42321">
        <w:rPr>
          <w:rFonts w:ascii="Arial" w:hAnsi="Arial" w:cs="Arial"/>
          <w:sz w:val="22"/>
          <w:szCs w:val="22"/>
        </w:rPr>
        <w:t>by a person duly authorised by a Local Authority to whose care the child has been committed under the provision of the Children Act 1989</w:t>
      </w:r>
    </w:p>
    <w:p w14:paraId="793781AE" w14:textId="77777777" w:rsidR="00E42321" w:rsidRPr="00E42321" w:rsidRDefault="00E42321" w:rsidP="00E42321">
      <w:pPr>
        <w:numPr>
          <w:ilvl w:val="1"/>
          <w:numId w:val="39"/>
        </w:numPr>
        <w:rPr>
          <w:rFonts w:ascii="Arial" w:hAnsi="Arial" w:cs="Arial"/>
          <w:sz w:val="22"/>
          <w:szCs w:val="22"/>
        </w:rPr>
      </w:pPr>
      <w:r w:rsidRPr="00E42321">
        <w:rPr>
          <w:rFonts w:ascii="Arial" w:hAnsi="Arial" w:cs="Arial"/>
          <w:sz w:val="22"/>
          <w:szCs w:val="22"/>
        </w:rPr>
        <w:t>by a person duly authorised by a voluntary organisation by which the child is being accommodated</w:t>
      </w:r>
    </w:p>
    <w:p w14:paraId="6176D9A2" w14:textId="77777777" w:rsidR="00E42321" w:rsidRPr="00E42321" w:rsidRDefault="00E42321" w:rsidP="00E42321">
      <w:pPr>
        <w:rPr>
          <w:rFonts w:ascii="Arial" w:hAnsi="Arial" w:cs="Arial"/>
          <w:sz w:val="22"/>
          <w:szCs w:val="22"/>
        </w:rPr>
      </w:pPr>
    </w:p>
    <w:p w14:paraId="27880B92" w14:textId="77777777" w:rsidR="00E42321" w:rsidRPr="00E42321" w:rsidRDefault="00E42321" w:rsidP="00E42321">
      <w:pPr>
        <w:numPr>
          <w:ilvl w:val="0"/>
          <w:numId w:val="39"/>
        </w:numPr>
        <w:rPr>
          <w:rFonts w:ascii="Arial" w:hAnsi="Arial" w:cs="Arial"/>
          <w:sz w:val="22"/>
          <w:szCs w:val="22"/>
        </w:rPr>
      </w:pPr>
      <w:r w:rsidRPr="00E42321">
        <w:rPr>
          <w:rFonts w:ascii="Arial" w:hAnsi="Arial" w:cs="Arial"/>
          <w:sz w:val="22"/>
          <w:szCs w:val="22"/>
        </w:rPr>
        <w:t xml:space="preserve">where the patient is incapable of making a complaint, </w:t>
      </w:r>
    </w:p>
    <w:p w14:paraId="2930B336" w14:textId="77777777" w:rsidR="00E42321" w:rsidRPr="00E42321" w:rsidRDefault="00E42321" w:rsidP="00E42321">
      <w:pPr>
        <w:numPr>
          <w:ilvl w:val="1"/>
          <w:numId w:val="39"/>
        </w:numPr>
        <w:rPr>
          <w:rFonts w:ascii="Arial" w:hAnsi="Arial" w:cs="Arial"/>
          <w:sz w:val="22"/>
          <w:szCs w:val="22"/>
        </w:rPr>
      </w:pPr>
      <w:r w:rsidRPr="00E42321">
        <w:rPr>
          <w:rFonts w:ascii="Arial" w:hAnsi="Arial" w:cs="Arial"/>
          <w:sz w:val="22"/>
          <w:szCs w:val="22"/>
        </w:rPr>
        <w:t>by a relative or other adult who has an interest in his/her welfare.</w:t>
      </w:r>
    </w:p>
    <w:p w14:paraId="4C57E9EB" w14:textId="77777777" w:rsidR="00E42321" w:rsidRPr="00E42321" w:rsidRDefault="00E42321" w:rsidP="00E42321">
      <w:pPr>
        <w:rPr>
          <w:rFonts w:ascii="Arial" w:hAnsi="Arial" w:cs="Arial"/>
          <w:sz w:val="22"/>
          <w:szCs w:val="22"/>
        </w:rPr>
      </w:pPr>
    </w:p>
    <w:p w14:paraId="63B5CB43" w14:textId="77777777" w:rsidR="00E42321" w:rsidRPr="00E42321" w:rsidRDefault="00E42321" w:rsidP="00E42321">
      <w:pPr>
        <w:rPr>
          <w:rFonts w:ascii="Arial" w:hAnsi="Arial" w:cs="Arial"/>
          <w:sz w:val="22"/>
          <w:szCs w:val="22"/>
        </w:rPr>
      </w:pPr>
      <w:r w:rsidRPr="00E42321">
        <w:rPr>
          <w:rFonts w:ascii="Arial" w:hAnsi="Arial" w:cs="Arial"/>
          <w:sz w:val="22"/>
          <w:szCs w:val="22"/>
        </w:rPr>
        <w:t>All complaints both written and verbal will be recorded.  Written complaints will be acknowledged in writing within 3 working days of receipt.</w:t>
      </w:r>
    </w:p>
    <w:p w14:paraId="5043C2F3" w14:textId="77777777" w:rsidR="00E42321" w:rsidRPr="00E42321" w:rsidRDefault="00E42321" w:rsidP="00E42321">
      <w:pPr>
        <w:rPr>
          <w:rFonts w:ascii="Arial" w:hAnsi="Arial" w:cs="Arial"/>
          <w:sz w:val="22"/>
          <w:szCs w:val="22"/>
        </w:rPr>
      </w:pPr>
    </w:p>
    <w:p w14:paraId="529AB68C" w14:textId="77777777" w:rsidR="00E42321" w:rsidRPr="00E42321" w:rsidRDefault="00E42321" w:rsidP="00E42321">
      <w:pPr>
        <w:rPr>
          <w:rFonts w:ascii="Arial" w:hAnsi="Arial" w:cs="Arial"/>
          <w:sz w:val="22"/>
          <w:szCs w:val="22"/>
        </w:rPr>
      </w:pPr>
      <w:r w:rsidRPr="00E42321">
        <w:rPr>
          <w:rFonts w:ascii="Arial" w:hAnsi="Arial" w:cs="Arial"/>
          <w:sz w:val="22"/>
          <w:szCs w:val="22"/>
        </w:rPr>
        <w:t>The response to the complaint should be made within 10 working days or the patient should be provided with an update and an estimate timescale.</w:t>
      </w:r>
    </w:p>
    <w:p w14:paraId="145A03A3" w14:textId="77777777" w:rsidR="00E42321" w:rsidRPr="00E42321" w:rsidRDefault="00E42321" w:rsidP="00E42321">
      <w:pPr>
        <w:rPr>
          <w:rFonts w:ascii="Arial" w:hAnsi="Arial" w:cs="Arial"/>
          <w:sz w:val="22"/>
          <w:szCs w:val="22"/>
        </w:rPr>
      </w:pPr>
    </w:p>
    <w:p w14:paraId="5C4A3178" w14:textId="77777777" w:rsidR="00E42321" w:rsidRPr="00E42321" w:rsidRDefault="00E42321" w:rsidP="00E42321">
      <w:pPr>
        <w:keepNext/>
        <w:outlineLvl w:val="0"/>
        <w:rPr>
          <w:rFonts w:ascii="Arial" w:hAnsi="Arial" w:cs="Arial"/>
          <w:b/>
          <w:bCs/>
          <w:sz w:val="22"/>
          <w:szCs w:val="22"/>
        </w:rPr>
      </w:pPr>
      <w:r w:rsidRPr="00E42321">
        <w:rPr>
          <w:rFonts w:ascii="Arial" w:hAnsi="Arial" w:cs="Arial"/>
          <w:b/>
          <w:bCs/>
          <w:sz w:val="22"/>
          <w:szCs w:val="22"/>
        </w:rPr>
        <w:t>Period within which complaints can be made</w:t>
      </w:r>
    </w:p>
    <w:p w14:paraId="2558BDB5" w14:textId="77777777" w:rsidR="00E42321" w:rsidRPr="00E42321" w:rsidRDefault="00E42321" w:rsidP="00E42321">
      <w:pPr>
        <w:rPr>
          <w:rFonts w:ascii="Arial" w:hAnsi="Arial" w:cs="Arial"/>
          <w:sz w:val="22"/>
          <w:szCs w:val="22"/>
        </w:rPr>
      </w:pPr>
      <w:r w:rsidRPr="00E42321">
        <w:rPr>
          <w:rFonts w:ascii="Arial" w:hAnsi="Arial" w:cs="Arial"/>
          <w:sz w:val="22"/>
          <w:szCs w:val="22"/>
        </w:rPr>
        <w:t>The period for making a complaint is normally:</w:t>
      </w:r>
      <w:r w:rsidRPr="00E42321">
        <w:rPr>
          <w:rFonts w:ascii="Arial" w:hAnsi="Arial" w:cs="Arial"/>
          <w:sz w:val="22"/>
          <w:szCs w:val="22"/>
        </w:rPr>
        <w:br/>
      </w:r>
    </w:p>
    <w:p w14:paraId="58729EEC" w14:textId="77777777" w:rsidR="00E42321" w:rsidRPr="00E42321" w:rsidRDefault="00E42321" w:rsidP="00E42321">
      <w:pPr>
        <w:numPr>
          <w:ilvl w:val="0"/>
          <w:numId w:val="44"/>
        </w:numPr>
        <w:rPr>
          <w:rFonts w:ascii="Arial" w:hAnsi="Arial" w:cs="Arial"/>
          <w:sz w:val="22"/>
          <w:szCs w:val="22"/>
        </w:rPr>
      </w:pPr>
      <w:r w:rsidRPr="00E42321">
        <w:rPr>
          <w:rFonts w:ascii="Arial" w:hAnsi="Arial" w:cs="Arial"/>
          <w:sz w:val="22"/>
          <w:szCs w:val="22"/>
        </w:rPr>
        <w:t>12 months from the date on which the event which is the subject of the complaint occurred; or</w:t>
      </w:r>
    </w:p>
    <w:p w14:paraId="4047993A" w14:textId="77777777" w:rsidR="00E42321" w:rsidRPr="00E42321" w:rsidRDefault="00E42321" w:rsidP="00E42321">
      <w:pPr>
        <w:rPr>
          <w:rFonts w:ascii="Arial" w:hAnsi="Arial" w:cs="Arial"/>
          <w:sz w:val="22"/>
          <w:szCs w:val="22"/>
        </w:rPr>
      </w:pPr>
    </w:p>
    <w:p w14:paraId="15CE2994" w14:textId="77777777" w:rsidR="00E42321" w:rsidRPr="00E42321" w:rsidRDefault="00E42321" w:rsidP="00E42321">
      <w:pPr>
        <w:numPr>
          <w:ilvl w:val="0"/>
          <w:numId w:val="44"/>
        </w:numPr>
        <w:rPr>
          <w:rFonts w:ascii="Arial" w:hAnsi="Arial" w:cs="Arial"/>
          <w:sz w:val="22"/>
          <w:szCs w:val="22"/>
        </w:rPr>
      </w:pPr>
      <w:r w:rsidRPr="00E42321">
        <w:rPr>
          <w:rFonts w:ascii="Arial" w:hAnsi="Arial" w:cs="Arial"/>
          <w:sz w:val="22"/>
          <w:szCs w:val="22"/>
        </w:rPr>
        <w:t>12 months from the date on which the event which is the subject of the complaint comes to the complainant's notice.</w:t>
      </w:r>
    </w:p>
    <w:p w14:paraId="211DCEA3" w14:textId="77777777" w:rsidR="00E42321" w:rsidRPr="00E42321" w:rsidRDefault="00E42321" w:rsidP="00E42321">
      <w:pPr>
        <w:rPr>
          <w:rFonts w:ascii="Arial" w:hAnsi="Arial" w:cs="Arial"/>
          <w:sz w:val="22"/>
          <w:szCs w:val="22"/>
        </w:rPr>
      </w:pPr>
    </w:p>
    <w:p w14:paraId="0F8CFBB7" w14:textId="77777777" w:rsidR="00E42321" w:rsidRPr="00E42321" w:rsidRDefault="00E42321" w:rsidP="00E42321">
      <w:pPr>
        <w:rPr>
          <w:rFonts w:ascii="Arial" w:hAnsi="Arial" w:cs="Arial"/>
          <w:sz w:val="22"/>
          <w:szCs w:val="22"/>
        </w:rPr>
      </w:pPr>
      <w:r w:rsidRPr="00E42321">
        <w:rPr>
          <w:rFonts w:ascii="Arial" w:hAnsi="Arial" w:cs="Arial"/>
          <w:sz w:val="22"/>
          <w:szCs w:val="22"/>
        </w:rPr>
        <w:t xml:space="preserve">Complaints should normally be resolved within 6 months. The practice standard will be 10 days for a response. </w:t>
      </w:r>
    </w:p>
    <w:p w14:paraId="2EA14D4F" w14:textId="77777777" w:rsidR="00E42321" w:rsidRPr="00E42321" w:rsidRDefault="00E42321" w:rsidP="00E42321">
      <w:pPr>
        <w:rPr>
          <w:rFonts w:ascii="Arial" w:hAnsi="Arial" w:cs="Arial"/>
          <w:sz w:val="22"/>
          <w:szCs w:val="22"/>
        </w:rPr>
      </w:pPr>
    </w:p>
    <w:p w14:paraId="7D1FA184" w14:textId="77777777" w:rsidR="00E42321" w:rsidRPr="00E42321" w:rsidRDefault="00E42321" w:rsidP="00E42321">
      <w:pPr>
        <w:rPr>
          <w:rFonts w:ascii="Arial" w:hAnsi="Arial" w:cs="Arial"/>
          <w:sz w:val="22"/>
          <w:szCs w:val="22"/>
        </w:rPr>
      </w:pPr>
      <w:r w:rsidRPr="00E42321">
        <w:rPr>
          <w:rFonts w:ascii="Arial" w:hAnsi="Arial" w:cs="Arial"/>
          <w:sz w:val="22"/>
          <w:szCs w:val="22"/>
        </w:rPr>
        <w:t xml:space="preserve">The Complaints Manager or lead GP has the discretion to extend the time limits if the complainant has good reason for not making the complaint sooner or where it is still possible to properly investigate the complaint despite extended delay. </w:t>
      </w:r>
    </w:p>
    <w:p w14:paraId="418452A5" w14:textId="77777777" w:rsidR="00E42321" w:rsidRPr="00E42321" w:rsidRDefault="00E42321" w:rsidP="00E42321">
      <w:pPr>
        <w:rPr>
          <w:rFonts w:ascii="Arial" w:hAnsi="Arial" w:cs="Arial"/>
          <w:sz w:val="22"/>
          <w:szCs w:val="22"/>
        </w:rPr>
      </w:pPr>
    </w:p>
    <w:p w14:paraId="0C634A01" w14:textId="77777777" w:rsidR="00E42321" w:rsidRPr="00E42321" w:rsidRDefault="00E42321" w:rsidP="00E42321">
      <w:pPr>
        <w:rPr>
          <w:rFonts w:ascii="Arial" w:hAnsi="Arial" w:cs="Arial"/>
          <w:sz w:val="22"/>
          <w:szCs w:val="22"/>
        </w:rPr>
      </w:pPr>
      <w:r w:rsidRPr="00E42321">
        <w:rPr>
          <w:rFonts w:ascii="Arial" w:hAnsi="Arial" w:cs="Arial"/>
          <w:sz w:val="22"/>
          <w:szCs w:val="22"/>
        </w:rPr>
        <w:t>When considering an extension to the time limit it is important that the Complaints Manager or the lead GP takes into consideration that the passage of time may prevent an accurate recollection of events by the clinician concerned or by the person making the complaint.</w:t>
      </w:r>
    </w:p>
    <w:p w14:paraId="581AB578" w14:textId="77777777" w:rsidR="00E42321" w:rsidRPr="00E42321" w:rsidRDefault="00E42321" w:rsidP="00E42321">
      <w:pPr>
        <w:rPr>
          <w:rFonts w:ascii="Arial" w:hAnsi="Arial" w:cs="Arial"/>
          <w:sz w:val="22"/>
          <w:szCs w:val="22"/>
        </w:rPr>
      </w:pPr>
    </w:p>
    <w:p w14:paraId="13B0A3C6" w14:textId="77777777" w:rsidR="00E42321" w:rsidRPr="00E42321" w:rsidRDefault="00E42321" w:rsidP="00E42321">
      <w:pPr>
        <w:rPr>
          <w:rFonts w:ascii="Arial" w:hAnsi="Arial" w:cs="Arial"/>
          <w:sz w:val="22"/>
          <w:szCs w:val="22"/>
        </w:rPr>
      </w:pPr>
      <w:r w:rsidRPr="00E42321">
        <w:rPr>
          <w:rFonts w:ascii="Arial" w:hAnsi="Arial" w:cs="Arial"/>
          <w:sz w:val="22"/>
          <w:szCs w:val="22"/>
        </w:rPr>
        <w:t>The collection of evidence, Clinical Guidelines or other resources relating to the time when the complaint event arose may also be difficult to establish or obtain. These factors may be considered as suitable reason for declining a time limit extension.</w:t>
      </w:r>
    </w:p>
    <w:p w14:paraId="7A879AF9" w14:textId="77777777" w:rsidR="00E42321" w:rsidRPr="00E42321" w:rsidRDefault="00E42321" w:rsidP="00E42321">
      <w:pPr>
        <w:rPr>
          <w:rFonts w:ascii="Arial" w:hAnsi="Arial" w:cs="Arial"/>
          <w:sz w:val="22"/>
          <w:szCs w:val="22"/>
        </w:rPr>
      </w:pPr>
      <w:r w:rsidRPr="00E42321">
        <w:rPr>
          <w:rFonts w:ascii="Arial" w:hAnsi="Arial" w:cs="Arial"/>
          <w:sz w:val="22"/>
          <w:szCs w:val="22"/>
        </w:rPr>
        <w:t xml:space="preserve">     </w:t>
      </w:r>
    </w:p>
    <w:p w14:paraId="3F513D91" w14:textId="77777777" w:rsidR="00E42321" w:rsidRPr="00E42321" w:rsidRDefault="00E42321" w:rsidP="00E42321">
      <w:pPr>
        <w:overflowPunct/>
        <w:autoSpaceDE/>
        <w:autoSpaceDN/>
        <w:adjustRightInd/>
        <w:textAlignment w:val="auto"/>
        <w:rPr>
          <w:rFonts w:ascii="Arial" w:hAnsi="Arial" w:cs="Arial"/>
          <w:b/>
          <w:bCs/>
          <w:sz w:val="22"/>
          <w:szCs w:val="22"/>
        </w:rPr>
      </w:pPr>
      <w:r w:rsidRPr="00E42321">
        <w:rPr>
          <w:rFonts w:ascii="Arial" w:hAnsi="Arial" w:cs="Arial"/>
          <w:b/>
          <w:bCs/>
          <w:sz w:val="22"/>
          <w:szCs w:val="22"/>
        </w:rPr>
        <w:t xml:space="preserve">Action upon receipt of a complaint </w:t>
      </w:r>
      <w:r w:rsidRPr="00E42321">
        <w:rPr>
          <w:rFonts w:ascii="Arial" w:hAnsi="Arial" w:cs="Arial"/>
          <w:b/>
          <w:bCs/>
          <w:sz w:val="22"/>
          <w:szCs w:val="22"/>
        </w:rPr>
        <w:br/>
      </w:r>
      <w:r w:rsidRPr="00E42321">
        <w:rPr>
          <w:rFonts w:ascii="Arial" w:hAnsi="Arial" w:cs="Arial"/>
          <w:bCs/>
          <w:sz w:val="22"/>
          <w:szCs w:val="22"/>
        </w:rPr>
        <w:t xml:space="preserve">Complaints may be received either verbally or in writing and must be forwarded to the Complaints Manager or the lead GP if the Complaints Manager is absent.  The following process must be </w:t>
      </w:r>
      <w:proofErr w:type="gramStart"/>
      <w:r w:rsidRPr="00E42321">
        <w:rPr>
          <w:rFonts w:ascii="Arial" w:hAnsi="Arial" w:cs="Arial"/>
          <w:bCs/>
          <w:sz w:val="22"/>
          <w:szCs w:val="22"/>
        </w:rPr>
        <w:t>followed:-</w:t>
      </w:r>
      <w:proofErr w:type="gramEnd"/>
    </w:p>
    <w:p w14:paraId="2AB3A7F0" w14:textId="77777777" w:rsidR="00E42321" w:rsidRPr="00E42321" w:rsidRDefault="00E42321" w:rsidP="00E42321">
      <w:pPr>
        <w:rPr>
          <w:rFonts w:ascii="Arial" w:hAnsi="Arial" w:cs="Arial"/>
          <w:sz w:val="22"/>
          <w:szCs w:val="22"/>
        </w:rPr>
      </w:pPr>
    </w:p>
    <w:p w14:paraId="493E67DF" w14:textId="77777777" w:rsidR="00E42321" w:rsidRPr="00E42321" w:rsidRDefault="00E42321" w:rsidP="00E42321">
      <w:pPr>
        <w:numPr>
          <w:ilvl w:val="0"/>
          <w:numId w:val="40"/>
        </w:numPr>
        <w:overflowPunct/>
        <w:autoSpaceDE/>
        <w:autoSpaceDN/>
        <w:adjustRightInd/>
        <w:textAlignment w:val="auto"/>
        <w:rPr>
          <w:rFonts w:ascii="Arial" w:hAnsi="Arial" w:cs="Arial"/>
          <w:sz w:val="22"/>
          <w:szCs w:val="22"/>
        </w:rPr>
      </w:pPr>
      <w:r w:rsidRPr="00E42321">
        <w:rPr>
          <w:rFonts w:ascii="Arial" w:hAnsi="Arial" w:cs="Arial"/>
          <w:sz w:val="22"/>
          <w:szCs w:val="22"/>
        </w:rPr>
        <w:lastRenderedPageBreak/>
        <w:t xml:space="preserve">acknowledge in writing within the period of 3 working days beginning with the day on which the complaint was received.  An offer to discuss the matter in person may be made if appropriate. </w:t>
      </w:r>
    </w:p>
    <w:p w14:paraId="7A23AD00" w14:textId="77777777" w:rsidR="00E42321" w:rsidRPr="00E42321" w:rsidRDefault="00E42321" w:rsidP="00E42321">
      <w:pPr>
        <w:numPr>
          <w:ilvl w:val="0"/>
          <w:numId w:val="40"/>
        </w:numPr>
        <w:overflowPunct/>
        <w:autoSpaceDE/>
        <w:autoSpaceDN/>
        <w:adjustRightInd/>
        <w:textAlignment w:val="auto"/>
        <w:rPr>
          <w:rFonts w:ascii="Arial" w:hAnsi="Arial" w:cs="Arial"/>
          <w:sz w:val="22"/>
          <w:szCs w:val="22"/>
        </w:rPr>
      </w:pPr>
      <w:r w:rsidRPr="00E42321">
        <w:rPr>
          <w:rFonts w:ascii="Arial" w:hAnsi="Arial" w:cs="Arial"/>
          <w:sz w:val="22"/>
          <w:szCs w:val="22"/>
        </w:rPr>
        <w:t>Advise the patient of potential timescales and the next steps.</w:t>
      </w:r>
    </w:p>
    <w:p w14:paraId="45B0D4C8" w14:textId="77777777" w:rsidR="00E42321" w:rsidRPr="00E42321" w:rsidRDefault="00E42321" w:rsidP="00E42321">
      <w:pPr>
        <w:numPr>
          <w:ilvl w:val="0"/>
          <w:numId w:val="40"/>
        </w:numPr>
        <w:overflowPunct/>
        <w:autoSpaceDE/>
        <w:autoSpaceDN/>
        <w:adjustRightInd/>
        <w:textAlignment w:val="auto"/>
        <w:rPr>
          <w:rFonts w:ascii="Arial" w:hAnsi="Arial" w:cs="Arial"/>
          <w:sz w:val="22"/>
          <w:szCs w:val="22"/>
        </w:rPr>
      </w:pPr>
      <w:r w:rsidRPr="00E42321">
        <w:rPr>
          <w:rFonts w:ascii="Arial" w:hAnsi="Arial" w:cs="Arial"/>
          <w:sz w:val="22"/>
          <w:szCs w:val="22"/>
        </w:rPr>
        <w:t xml:space="preserve">Take a written record of verbal complaints and provide the Complainant with a </w:t>
      </w:r>
    </w:p>
    <w:p w14:paraId="2BDFD932" w14:textId="77777777" w:rsidR="00E42321" w:rsidRPr="00E42321" w:rsidRDefault="00E42321" w:rsidP="00E42321">
      <w:pPr>
        <w:overflowPunct/>
        <w:autoSpaceDE/>
        <w:autoSpaceDN/>
        <w:adjustRightInd/>
        <w:ind w:left="720"/>
        <w:textAlignment w:val="auto"/>
        <w:rPr>
          <w:rFonts w:ascii="Arial" w:hAnsi="Arial" w:cs="Arial"/>
          <w:sz w:val="22"/>
          <w:szCs w:val="22"/>
        </w:rPr>
      </w:pPr>
      <w:r w:rsidRPr="00E42321">
        <w:rPr>
          <w:rFonts w:ascii="Arial" w:hAnsi="Arial" w:cs="Arial"/>
          <w:sz w:val="22"/>
          <w:szCs w:val="22"/>
        </w:rPr>
        <w:t>copy of the written record</w:t>
      </w:r>
    </w:p>
    <w:p w14:paraId="459C1327" w14:textId="77777777" w:rsidR="00E42321" w:rsidRPr="00E42321" w:rsidRDefault="00E42321" w:rsidP="00E42321">
      <w:pPr>
        <w:numPr>
          <w:ilvl w:val="0"/>
          <w:numId w:val="40"/>
        </w:numPr>
        <w:overflowPunct/>
        <w:autoSpaceDE/>
        <w:autoSpaceDN/>
        <w:adjustRightInd/>
        <w:textAlignment w:val="auto"/>
        <w:rPr>
          <w:rFonts w:ascii="Arial" w:hAnsi="Arial" w:cs="Arial"/>
          <w:sz w:val="22"/>
          <w:szCs w:val="22"/>
        </w:rPr>
      </w:pPr>
      <w:r w:rsidRPr="00E42321">
        <w:rPr>
          <w:rFonts w:ascii="Arial" w:hAnsi="Arial" w:cs="Arial"/>
          <w:sz w:val="22"/>
          <w:szCs w:val="22"/>
        </w:rPr>
        <w:t xml:space="preserve">ensure the complaint is thoroughly investigated. </w:t>
      </w:r>
    </w:p>
    <w:p w14:paraId="0F979DA8" w14:textId="77777777" w:rsidR="00E42321" w:rsidRPr="00E42321" w:rsidRDefault="00E42321" w:rsidP="00E42321">
      <w:pPr>
        <w:numPr>
          <w:ilvl w:val="0"/>
          <w:numId w:val="40"/>
        </w:numPr>
        <w:overflowPunct/>
        <w:autoSpaceDE/>
        <w:autoSpaceDN/>
        <w:adjustRightInd/>
        <w:textAlignment w:val="auto"/>
        <w:rPr>
          <w:rFonts w:ascii="Arial" w:hAnsi="Arial" w:cs="Arial"/>
          <w:sz w:val="22"/>
          <w:szCs w:val="22"/>
        </w:rPr>
      </w:pPr>
      <w:r w:rsidRPr="00E42321">
        <w:rPr>
          <w:rFonts w:ascii="Arial" w:hAnsi="Arial" w:cs="Arial"/>
          <w:sz w:val="22"/>
          <w:szCs w:val="22"/>
        </w:rPr>
        <w:t>provide a written response to the patient within 10 working days.</w:t>
      </w:r>
    </w:p>
    <w:p w14:paraId="4687EB61" w14:textId="77777777" w:rsidR="00E42321" w:rsidRPr="00E42321" w:rsidRDefault="00E42321" w:rsidP="00E42321">
      <w:pPr>
        <w:numPr>
          <w:ilvl w:val="0"/>
          <w:numId w:val="40"/>
        </w:numPr>
        <w:overflowPunct/>
        <w:autoSpaceDE/>
        <w:autoSpaceDN/>
        <w:adjustRightInd/>
        <w:textAlignment w:val="auto"/>
        <w:rPr>
          <w:rFonts w:ascii="Arial" w:hAnsi="Arial" w:cs="Arial"/>
          <w:sz w:val="22"/>
          <w:szCs w:val="22"/>
        </w:rPr>
      </w:pPr>
      <w:r w:rsidRPr="00E42321">
        <w:rPr>
          <w:rFonts w:ascii="Arial" w:hAnsi="Arial" w:cs="Arial"/>
          <w:sz w:val="22"/>
          <w:szCs w:val="22"/>
        </w:rPr>
        <w:t xml:space="preserve">where a response is not possible within 10 working days provide an update report to the patient with an estimate of the timescale. </w:t>
      </w:r>
    </w:p>
    <w:p w14:paraId="675DCEAA" w14:textId="77777777" w:rsidR="00E42321" w:rsidRPr="00E42321" w:rsidRDefault="00E42321" w:rsidP="00E42321">
      <w:pPr>
        <w:numPr>
          <w:ilvl w:val="0"/>
          <w:numId w:val="40"/>
        </w:numPr>
        <w:overflowPunct/>
        <w:autoSpaceDE/>
        <w:autoSpaceDN/>
        <w:adjustRightInd/>
        <w:textAlignment w:val="auto"/>
        <w:rPr>
          <w:rFonts w:ascii="Arial" w:hAnsi="Arial" w:cs="Arial"/>
          <w:sz w:val="22"/>
          <w:szCs w:val="22"/>
        </w:rPr>
      </w:pPr>
      <w:r w:rsidRPr="00E42321">
        <w:rPr>
          <w:rFonts w:ascii="Arial" w:hAnsi="Arial" w:cs="Arial"/>
          <w:sz w:val="22"/>
          <w:szCs w:val="22"/>
        </w:rPr>
        <w:t>the final reply will include a full report and a statement advising them of their right to take the matter to the Ombudsman if required.</w:t>
      </w:r>
    </w:p>
    <w:p w14:paraId="14CE3537" w14:textId="77777777" w:rsidR="00E42321" w:rsidRPr="00E42321" w:rsidRDefault="00E42321" w:rsidP="00E42321">
      <w:pPr>
        <w:overflowPunct/>
        <w:autoSpaceDE/>
        <w:autoSpaceDN/>
        <w:adjustRightInd/>
        <w:textAlignment w:val="auto"/>
        <w:rPr>
          <w:rFonts w:ascii="Arial" w:hAnsi="Arial" w:cs="Arial"/>
          <w:sz w:val="22"/>
          <w:szCs w:val="22"/>
        </w:rPr>
      </w:pPr>
    </w:p>
    <w:p w14:paraId="45DC3035" w14:textId="77777777" w:rsidR="00E42321" w:rsidRPr="00E42321" w:rsidRDefault="00E42321" w:rsidP="00E42321">
      <w:pPr>
        <w:rPr>
          <w:rFonts w:ascii="Arial" w:hAnsi="Arial" w:cs="Arial"/>
          <w:b/>
          <w:sz w:val="22"/>
          <w:szCs w:val="22"/>
        </w:rPr>
      </w:pPr>
      <w:r w:rsidRPr="00E42321">
        <w:rPr>
          <w:rFonts w:ascii="Arial" w:hAnsi="Arial" w:cs="Arial"/>
          <w:b/>
          <w:sz w:val="22"/>
          <w:szCs w:val="22"/>
        </w:rPr>
        <w:t>Final Response</w:t>
      </w:r>
    </w:p>
    <w:p w14:paraId="2B32480F" w14:textId="77777777" w:rsidR="00E42321" w:rsidRPr="00E42321" w:rsidRDefault="00E42321" w:rsidP="00E42321">
      <w:pPr>
        <w:rPr>
          <w:rFonts w:ascii="Arial" w:hAnsi="Arial" w:cs="Arial"/>
          <w:sz w:val="22"/>
          <w:szCs w:val="22"/>
        </w:rPr>
      </w:pPr>
      <w:r w:rsidRPr="00E42321">
        <w:rPr>
          <w:rFonts w:ascii="Arial" w:hAnsi="Arial" w:cs="Arial"/>
          <w:sz w:val="22"/>
          <w:szCs w:val="22"/>
        </w:rPr>
        <w:t>This will include:</w:t>
      </w:r>
      <w:r w:rsidRPr="00E42321">
        <w:rPr>
          <w:rFonts w:ascii="Arial" w:hAnsi="Arial" w:cs="Arial"/>
          <w:sz w:val="22"/>
          <w:szCs w:val="22"/>
        </w:rPr>
        <w:br/>
      </w:r>
    </w:p>
    <w:p w14:paraId="43032304" w14:textId="77777777" w:rsidR="00E42321" w:rsidRPr="00E42321" w:rsidRDefault="00E42321" w:rsidP="00E42321">
      <w:pPr>
        <w:numPr>
          <w:ilvl w:val="0"/>
          <w:numId w:val="42"/>
        </w:numPr>
        <w:overflowPunct/>
        <w:autoSpaceDE/>
        <w:autoSpaceDN/>
        <w:adjustRightInd/>
        <w:textAlignment w:val="auto"/>
        <w:rPr>
          <w:rFonts w:ascii="Arial" w:hAnsi="Arial" w:cs="Arial"/>
          <w:sz w:val="22"/>
          <w:szCs w:val="22"/>
        </w:rPr>
      </w:pPr>
      <w:r w:rsidRPr="00E42321">
        <w:rPr>
          <w:rFonts w:ascii="Arial" w:hAnsi="Arial" w:cs="Arial"/>
          <w:sz w:val="22"/>
          <w:szCs w:val="22"/>
        </w:rPr>
        <w:t>A clear statement of the issues, investigations and the findings, giving clear evidence-based reasons for decisions if appropriate</w:t>
      </w:r>
    </w:p>
    <w:p w14:paraId="6A6339CD" w14:textId="77777777" w:rsidR="00E42321" w:rsidRPr="00E42321" w:rsidRDefault="00E42321" w:rsidP="00E42321">
      <w:pPr>
        <w:numPr>
          <w:ilvl w:val="0"/>
          <w:numId w:val="42"/>
        </w:numPr>
        <w:overflowPunct/>
        <w:autoSpaceDE/>
        <w:autoSpaceDN/>
        <w:adjustRightInd/>
        <w:textAlignment w:val="auto"/>
        <w:rPr>
          <w:rFonts w:ascii="Arial" w:hAnsi="Arial" w:cs="Arial"/>
          <w:sz w:val="22"/>
          <w:szCs w:val="22"/>
        </w:rPr>
      </w:pPr>
      <w:r w:rsidRPr="00E42321">
        <w:rPr>
          <w:rFonts w:ascii="Arial" w:hAnsi="Arial" w:cs="Arial"/>
          <w:sz w:val="22"/>
          <w:szCs w:val="22"/>
        </w:rPr>
        <w:t>A full explanation if errors have occurred and a statement of what will be done to put them right and/or prevent repetition.</w:t>
      </w:r>
    </w:p>
    <w:p w14:paraId="7BAD5625" w14:textId="77777777" w:rsidR="00E42321" w:rsidRPr="00E42321" w:rsidRDefault="00E42321" w:rsidP="00E42321">
      <w:pPr>
        <w:numPr>
          <w:ilvl w:val="0"/>
          <w:numId w:val="42"/>
        </w:numPr>
        <w:overflowPunct/>
        <w:autoSpaceDE/>
        <w:autoSpaceDN/>
        <w:adjustRightInd/>
        <w:textAlignment w:val="auto"/>
        <w:rPr>
          <w:rFonts w:ascii="Arial" w:hAnsi="Arial" w:cs="Arial"/>
          <w:sz w:val="22"/>
          <w:szCs w:val="22"/>
        </w:rPr>
      </w:pPr>
      <w:r w:rsidRPr="00E42321">
        <w:rPr>
          <w:rFonts w:ascii="Arial" w:hAnsi="Arial" w:cs="Arial"/>
          <w:sz w:val="22"/>
          <w:szCs w:val="22"/>
        </w:rPr>
        <w:t>A focus on fair and proportionate outcomes for the patient</w:t>
      </w:r>
    </w:p>
    <w:p w14:paraId="43CEC021" w14:textId="77777777" w:rsidR="00E42321" w:rsidRPr="00E42321" w:rsidRDefault="00E42321" w:rsidP="00E42321">
      <w:pPr>
        <w:numPr>
          <w:ilvl w:val="0"/>
          <w:numId w:val="42"/>
        </w:numPr>
        <w:overflowPunct/>
        <w:autoSpaceDE/>
        <w:autoSpaceDN/>
        <w:adjustRightInd/>
        <w:textAlignment w:val="auto"/>
        <w:rPr>
          <w:rFonts w:ascii="Arial" w:hAnsi="Arial" w:cs="Arial"/>
          <w:sz w:val="22"/>
          <w:szCs w:val="22"/>
        </w:rPr>
      </w:pPr>
      <w:r w:rsidRPr="00E42321">
        <w:rPr>
          <w:rFonts w:ascii="Arial" w:hAnsi="Arial" w:cs="Arial"/>
          <w:sz w:val="22"/>
          <w:szCs w:val="22"/>
        </w:rPr>
        <w:t>A clear statement that the response is the final one or that further action or reports will be send later</w:t>
      </w:r>
    </w:p>
    <w:p w14:paraId="6DAD8109" w14:textId="77777777" w:rsidR="00E42321" w:rsidRPr="00E42321" w:rsidRDefault="00E42321" w:rsidP="00E42321">
      <w:pPr>
        <w:numPr>
          <w:ilvl w:val="0"/>
          <w:numId w:val="42"/>
        </w:numPr>
        <w:overflowPunct/>
        <w:autoSpaceDE/>
        <w:autoSpaceDN/>
        <w:adjustRightInd/>
        <w:textAlignment w:val="auto"/>
        <w:rPr>
          <w:rFonts w:ascii="Arial" w:hAnsi="Arial" w:cs="Arial"/>
          <w:sz w:val="22"/>
          <w:szCs w:val="22"/>
        </w:rPr>
      </w:pPr>
      <w:r w:rsidRPr="00E42321">
        <w:rPr>
          <w:rFonts w:ascii="Arial" w:hAnsi="Arial" w:cs="Arial"/>
          <w:sz w:val="22"/>
          <w:szCs w:val="22"/>
        </w:rPr>
        <w:t>An apology or explanation as appropriate</w:t>
      </w:r>
    </w:p>
    <w:p w14:paraId="343C2850" w14:textId="77777777" w:rsidR="00E42321" w:rsidRPr="00E42321" w:rsidRDefault="00E42321" w:rsidP="00E42321">
      <w:pPr>
        <w:numPr>
          <w:ilvl w:val="0"/>
          <w:numId w:val="42"/>
        </w:numPr>
        <w:overflowPunct/>
        <w:autoSpaceDE/>
        <w:autoSpaceDN/>
        <w:adjustRightInd/>
        <w:textAlignment w:val="auto"/>
        <w:rPr>
          <w:rFonts w:ascii="Arial" w:hAnsi="Arial" w:cs="Arial"/>
          <w:sz w:val="22"/>
          <w:szCs w:val="22"/>
        </w:rPr>
      </w:pPr>
      <w:r w:rsidRPr="00E42321">
        <w:rPr>
          <w:rFonts w:ascii="Arial" w:hAnsi="Arial" w:cs="Arial"/>
          <w:sz w:val="22"/>
          <w:szCs w:val="22"/>
        </w:rPr>
        <w:t>A statement of the right to escalate the complaint, together with the relevant contact detail</w:t>
      </w:r>
    </w:p>
    <w:p w14:paraId="02E34A3A" w14:textId="77777777" w:rsidR="00E42321" w:rsidRPr="00E42321" w:rsidRDefault="00E42321" w:rsidP="00E42321">
      <w:pPr>
        <w:overflowPunct/>
        <w:autoSpaceDE/>
        <w:autoSpaceDN/>
        <w:adjustRightInd/>
        <w:textAlignment w:val="auto"/>
        <w:rPr>
          <w:rFonts w:ascii="Arial" w:hAnsi="Arial" w:cs="Arial"/>
          <w:sz w:val="22"/>
          <w:szCs w:val="22"/>
        </w:rPr>
      </w:pPr>
    </w:p>
    <w:p w14:paraId="64A33948" w14:textId="77777777" w:rsidR="00E42321" w:rsidRPr="00E42321" w:rsidRDefault="00E42321" w:rsidP="00E42321">
      <w:pPr>
        <w:rPr>
          <w:rFonts w:ascii="Arial" w:hAnsi="Arial" w:cs="Arial"/>
          <w:b/>
          <w:sz w:val="22"/>
          <w:szCs w:val="22"/>
        </w:rPr>
      </w:pPr>
      <w:r w:rsidRPr="00E42321">
        <w:rPr>
          <w:rFonts w:ascii="Arial" w:hAnsi="Arial" w:cs="Arial"/>
          <w:b/>
          <w:sz w:val="22"/>
          <w:szCs w:val="22"/>
        </w:rPr>
        <w:t>Unreasonable Complaints</w:t>
      </w:r>
    </w:p>
    <w:p w14:paraId="64D9716C" w14:textId="77777777" w:rsidR="00E42321" w:rsidRPr="00E42321" w:rsidRDefault="00E42321" w:rsidP="00E42321">
      <w:pPr>
        <w:rPr>
          <w:rFonts w:ascii="Arial" w:hAnsi="Arial" w:cs="Arial"/>
          <w:sz w:val="22"/>
          <w:szCs w:val="22"/>
        </w:rPr>
      </w:pPr>
      <w:r w:rsidRPr="00E42321">
        <w:rPr>
          <w:rFonts w:ascii="Arial" w:hAnsi="Arial" w:cs="Arial"/>
          <w:sz w:val="22"/>
          <w:szCs w:val="22"/>
        </w:rPr>
        <w:t xml:space="preserve">Where a complainant becomes aggressive or, despite effective complaint handling, unreasonable in their promotion of the complaint, some or </w:t>
      </w:r>
      <w:proofErr w:type="gramStart"/>
      <w:r w:rsidRPr="00E42321">
        <w:rPr>
          <w:rFonts w:ascii="Arial" w:hAnsi="Arial" w:cs="Arial"/>
          <w:sz w:val="22"/>
          <w:szCs w:val="22"/>
        </w:rPr>
        <w:t>all of</w:t>
      </w:r>
      <w:proofErr w:type="gramEnd"/>
      <w:r w:rsidRPr="00E42321">
        <w:rPr>
          <w:rFonts w:ascii="Arial" w:hAnsi="Arial" w:cs="Arial"/>
          <w:sz w:val="22"/>
          <w:szCs w:val="22"/>
        </w:rPr>
        <w:t xml:space="preserve"> the following formal provisions will apply and will be communicated to the patient:</w:t>
      </w:r>
    </w:p>
    <w:p w14:paraId="04E12D28" w14:textId="77777777" w:rsidR="00E42321" w:rsidRPr="00E42321" w:rsidRDefault="00E42321" w:rsidP="00E42321">
      <w:pPr>
        <w:rPr>
          <w:rFonts w:ascii="Arial" w:hAnsi="Arial" w:cs="Arial"/>
          <w:sz w:val="22"/>
          <w:szCs w:val="22"/>
        </w:rPr>
      </w:pPr>
    </w:p>
    <w:p w14:paraId="4D8E00BE" w14:textId="77777777" w:rsidR="00E42321" w:rsidRPr="00E42321" w:rsidRDefault="00E42321" w:rsidP="00E42321">
      <w:pPr>
        <w:numPr>
          <w:ilvl w:val="0"/>
          <w:numId w:val="41"/>
        </w:numPr>
        <w:overflowPunct/>
        <w:autoSpaceDE/>
        <w:autoSpaceDN/>
        <w:adjustRightInd/>
        <w:textAlignment w:val="auto"/>
        <w:rPr>
          <w:rFonts w:ascii="Arial" w:hAnsi="Arial" w:cs="Arial"/>
          <w:sz w:val="22"/>
          <w:szCs w:val="22"/>
        </w:rPr>
      </w:pPr>
      <w:r w:rsidRPr="00E42321">
        <w:rPr>
          <w:rFonts w:ascii="Arial" w:hAnsi="Arial" w:cs="Arial"/>
          <w:sz w:val="22"/>
          <w:szCs w:val="22"/>
        </w:rPr>
        <w:t>The complaint will be managed by one named individual at senior level who will be the only contact for the patient</w:t>
      </w:r>
    </w:p>
    <w:p w14:paraId="5BBF4F1D" w14:textId="77777777" w:rsidR="00E42321" w:rsidRPr="00E42321" w:rsidRDefault="00E42321" w:rsidP="00E42321">
      <w:pPr>
        <w:numPr>
          <w:ilvl w:val="0"/>
          <w:numId w:val="41"/>
        </w:numPr>
        <w:overflowPunct/>
        <w:autoSpaceDE/>
        <w:autoSpaceDN/>
        <w:adjustRightInd/>
        <w:textAlignment w:val="auto"/>
        <w:rPr>
          <w:rFonts w:ascii="Arial" w:hAnsi="Arial" w:cs="Arial"/>
          <w:sz w:val="22"/>
          <w:szCs w:val="22"/>
        </w:rPr>
      </w:pPr>
      <w:r w:rsidRPr="00E42321">
        <w:rPr>
          <w:rFonts w:ascii="Arial" w:hAnsi="Arial" w:cs="Arial"/>
          <w:sz w:val="22"/>
          <w:szCs w:val="22"/>
        </w:rPr>
        <w:t>Contact will be limited to one method only (e.g. in writing)</w:t>
      </w:r>
    </w:p>
    <w:p w14:paraId="554B006C" w14:textId="77777777" w:rsidR="00E42321" w:rsidRPr="00E42321" w:rsidRDefault="00E42321" w:rsidP="00E42321">
      <w:pPr>
        <w:numPr>
          <w:ilvl w:val="0"/>
          <w:numId w:val="41"/>
        </w:numPr>
        <w:overflowPunct/>
        <w:autoSpaceDE/>
        <w:autoSpaceDN/>
        <w:adjustRightInd/>
        <w:textAlignment w:val="auto"/>
        <w:rPr>
          <w:rFonts w:ascii="Arial" w:hAnsi="Arial" w:cs="Arial"/>
          <w:sz w:val="22"/>
          <w:szCs w:val="22"/>
        </w:rPr>
      </w:pPr>
      <w:r w:rsidRPr="00E42321">
        <w:rPr>
          <w:rFonts w:ascii="Arial" w:hAnsi="Arial" w:cs="Arial"/>
          <w:sz w:val="22"/>
          <w:szCs w:val="22"/>
        </w:rPr>
        <w:t>Place a time limit on each contact</w:t>
      </w:r>
    </w:p>
    <w:p w14:paraId="395C16DC" w14:textId="77777777" w:rsidR="00E42321" w:rsidRPr="00E42321" w:rsidRDefault="00E42321" w:rsidP="00E42321">
      <w:pPr>
        <w:numPr>
          <w:ilvl w:val="0"/>
          <w:numId w:val="41"/>
        </w:numPr>
        <w:overflowPunct/>
        <w:autoSpaceDE/>
        <w:autoSpaceDN/>
        <w:adjustRightInd/>
        <w:textAlignment w:val="auto"/>
        <w:rPr>
          <w:rFonts w:ascii="Arial" w:hAnsi="Arial" w:cs="Arial"/>
          <w:sz w:val="22"/>
          <w:szCs w:val="22"/>
        </w:rPr>
      </w:pPr>
      <w:r w:rsidRPr="00E42321">
        <w:rPr>
          <w:rFonts w:ascii="Arial" w:hAnsi="Arial" w:cs="Arial"/>
          <w:sz w:val="22"/>
          <w:szCs w:val="22"/>
        </w:rPr>
        <w:t>A witness will be present for all contacts</w:t>
      </w:r>
    </w:p>
    <w:p w14:paraId="1CE5D7C8" w14:textId="77777777" w:rsidR="00E42321" w:rsidRPr="00E42321" w:rsidRDefault="00E42321" w:rsidP="00E42321">
      <w:pPr>
        <w:numPr>
          <w:ilvl w:val="0"/>
          <w:numId w:val="41"/>
        </w:numPr>
        <w:overflowPunct/>
        <w:autoSpaceDE/>
        <w:autoSpaceDN/>
        <w:adjustRightInd/>
        <w:textAlignment w:val="auto"/>
        <w:rPr>
          <w:rFonts w:ascii="Arial" w:hAnsi="Arial" w:cs="Arial"/>
          <w:sz w:val="22"/>
          <w:szCs w:val="22"/>
        </w:rPr>
      </w:pPr>
      <w:r w:rsidRPr="00E42321">
        <w:rPr>
          <w:rFonts w:ascii="Arial" w:hAnsi="Arial" w:cs="Arial"/>
          <w:sz w:val="22"/>
          <w:szCs w:val="22"/>
        </w:rPr>
        <w:t>Only acknowledge correspondence regarding a closed matter, not respond to it</w:t>
      </w:r>
    </w:p>
    <w:p w14:paraId="3893CFAD" w14:textId="77777777" w:rsidR="00E42321" w:rsidRPr="00E42321" w:rsidRDefault="00E42321" w:rsidP="00E42321">
      <w:pPr>
        <w:numPr>
          <w:ilvl w:val="0"/>
          <w:numId w:val="41"/>
        </w:numPr>
        <w:overflowPunct/>
        <w:autoSpaceDE/>
        <w:autoSpaceDN/>
        <w:adjustRightInd/>
        <w:textAlignment w:val="auto"/>
        <w:rPr>
          <w:rFonts w:ascii="Arial" w:hAnsi="Arial" w:cs="Arial"/>
          <w:sz w:val="22"/>
          <w:szCs w:val="22"/>
        </w:rPr>
      </w:pPr>
      <w:r w:rsidRPr="00E42321">
        <w:rPr>
          <w:rFonts w:ascii="Arial" w:hAnsi="Arial" w:cs="Arial"/>
          <w:sz w:val="22"/>
          <w:szCs w:val="22"/>
        </w:rPr>
        <w:t>Set behaviour standards</w:t>
      </w:r>
    </w:p>
    <w:p w14:paraId="1992E648" w14:textId="77777777" w:rsidR="00E42321" w:rsidRPr="00E42321" w:rsidRDefault="00E42321" w:rsidP="00E42321">
      <w:pPr>
        <w:numPr>
          <w:ilvl w:val="0"/>
          <w:numId w:val="41"/>
        </w:numPr>
        <w:overflowPunct/>
        <w:autoSpaceDE/>
        <w:autoSpaceDN/>
        <w:adjustRightInd/>
        <w:textAlignment w:val="auto"/>
        <w:rPr>
          <w:rFonts w:ascii="Arial" w:hAnsi="Arial" w:cs="Arial"/>
          <w:sz w:val="22"/>
          <w:szCs w:val="22"/>
        </w:rPr>
      </w:pPr>
      <w:r w:rsidRPr="00E42321">
        <w:rPr>
          <w:rFonts w:ascii="Arial" w:hAnsi="Arial" w:cs="Arial"/>
          <w:sz w:val="22"/>
          <w:szCs w:val="22"/>
        </w:rPr>
        <w:t>Return irrelevant documentation</w:t>
      </w:r>
    </w:p>
    <w:p w14:paraId="3399281B" w14:textId="77777777" w:rsidR="00E42321" w:rsidRPr="00E42321" w:rsidRDefault="00E42321" w:rsidP="00E42321">
      <w:pPr>
        <w:numPr>
          <w:ilvl w:val="0"/>
          <w:numId w:val="41"/>
        </w:numPr>
        <w:overflowPunct/>
        <w:autoSpaceDE/>
        <w:autoSpaceDN/>
        <w:adjustRightInd/>
        <w:textAlignment w:val="auto"/>
        <w:rPr>
          <w:rFonts w:ascii="Arial" w:hAnsi="Arial" w:cs="Arial"/>
          <w:sz w:val="22"/>
          <w:szCs w:val="22"/>
        </w:rPr>
      </w:pPr>
      <w:r w:rsidRPr="00E42321">
        <w:rPr>
          <w:rFonts w:ascii="Arial" w:hAnsi="Arial" w:cs="Arial"/>
          <w:sz w:val="22"/>
          <w:szCs w:val="22"/>
        </w:rPr>
        <w:t>Keep detailed records</w:t>
      </w:r>
    </w:p>
    <w:p w14:paraId="15A46662" w14:textId="77777777" w:rsidR="00E42321" w:rsidRPr="00E42321" w:rsidRDefault="00E42321" w:rsidP="00E42321">
      <w:pPr>
        <w:rPr>
          <w:rFonts w:ascii="Arial" w:hAnsi="Arial" w:cs="Arial"/>
          <w:sz w:val="22"/>
          <w:szCs w:val="22"/>
        </w:rPr>
      </w:pPr>
    </w:p>
    <w:p w14:paraId="5EF87785" w14:textId="77777777" w:rsidR="00E42321" w:rsidRPr="00E42321" w:rsidRDefault="00E42321" w:rsidP="00E42321">
      <w:pPr>
        <w:rPr>
          <w:rFonts w:ascii="Arial" w:hAnsi="Arial" w:cs="Arial"/>
          <w:b/>
          <w:bCs/>
          <w:sz w:val="22"/>
          <w:szCs w:val="22"/>
        </w:rPr>
      </w:pPr>
      <w:r w:rsidRPr="00E42321">
        <w:rPr>
          <w:rFonts w:ascii="Arial" w:hAnsi="Arial" w:cs="Arial"/>
          <w:b/>
          <w:bCs/>
          <w:sz w:val="22"/>
          <w:szCs w:val="22"/>
        </w:rPr>
        <w:t>Annual Review of Complaints</w:t>
      </w:r>
    </w:p>
    <w:p w14:paraId="7D0E12D0" w14:textId="506C805E" w:rsidR="00E42321" w:rsidRPr="00E42321" w:rsidRDefault="00E42321" w:rsidP="00E42321">
      <w:pPr>
        <w:overflowPunct/>
        <w:autoSpaceDE/>
        <w:autoSpaceDN/>
        <w:adjustRightInd/>
        <w:textAlignment w:val="auto"/>
        <w:rPr>
          <w:rFonts w:ascii="Arial" w:hAnsi="Arial" w:cs="Arial"/>
          <w:bCs/>
          <w:sz w:val="22"/>
          <w:szCs w:val="22"/>
        </w:rPr>
      </w:pPr>
      <w:r w:rsidRPr="00E42321">
        <w:rPr>
          <w:rFonts w:ascii="Arial" w:hAnsi="Arial" w:cs="Arial"/>
          <w:bCs/>
          <w:sz w:val="22"/>
          <w:szCs w:val="22"/>
        </w:rPr>
        <w:t xml:space="preserve">The practice will establish an annual complaints report, incorporating a review of complaints received, along with any learning issues or changes to procedures which have arisen. This report is to be made available to any person who requests </w:t>
      </w:r>
      <w:proofErr w:type="gramStart"/>
      <w:r w:rsidRPr="00E42321">
        <w:rPr>
          <w:rFonts w:ascii="Arial" w:hAnsi="Arial" w:cs="Arial"/>
          <w:bCs/>
          <w:sz w:val="22"/>
          <w:szCs w:val="22"/>
        </w:rPr>
        <w:t>it,</w:t>
      </w:r>
      <w:r w:rsidR="00FD70AC">
        <w:rPr>
          <w:rFonts w:ascii="Arial" w:hAnsi="Arial" w:cs="Arial"/>
          <w:bCs/>
          <w:sz w:val="22"/>
          <w:szCs w:val="22"/>
        </w:rPr>
        <w:t xml:space="preserve"> </w:t>
      </w:r>
      <w:r w:rsidRPr="00E42321">
        <w:rPr>
          <w:rFonts w:ascii="Arial" w:hAnsi="Arial" w:cs="Arial"/>
          <w:bCs/>
          <w:sz w:val="22"/>
          <w:szCs w:val="22"/>
        </w:rPr>
        <w:t>and</w:t>
      </w:r>
      <w:proofErr w:type="gramEnd"/>
      <w:r w:rsidRPr="00E42321">
        <w:rPr>
          <w:rFonts w:ascii="Arial" w:hAnsi="Arial" w:cs="Arial"/>
          <w:bCs/>
          <w:sz w:val="22"/>
          <w:szCs w:val="22"/>
        </w:rPr>
        <w:t xml:space="preserve"> may form part of the Freedom of Information Act Publication Scheme </w:t>
      </w:r>
      <w:r w:rsidRPr="00E42321">
        <w:rPr>
          <w:rFonts w:ascii="Arial" w:hAnsi="Arial" w:cs="Arial"/>
          <w:bCs/>
          <w:sz w:val="22"/>
          <w:szCs w:val="22"/>
          <w:vertAlign w:val="superscript"/>
        </w:rPr>
        <w:t>[*]</w:t>
      </w:r>
      <w:r w:rsidRPr="00E42321">
        <w:rPr>
          <w:rFonts w:ascii="Arial" w:hAnsi="Arial" w:cs="Arial"/>
          <w:bCs/>
          <w:sz w:val="22"/>
          <w:szCs w:val="22"/>
        </w:rPr>
        <w:t>.</w:t>
      </w:r>
    </w:p>
    <w:p w14:paraId="1FF4AC2D" w14:textId="77777777" w:rsidR="00E42321" w:rsidRPr="00E42321" w:rsidRDefault="00E42321" w:rsidP="00E42321">
      <w:pPr>
        <w:overflowPunct/>
        <w:autoSpaceDE/>
        <w:autoSpaceDN/>
        <w:adjustRightInd/>
        <w:textAlignment w:val="auto"/>
        <w:rPr>
          <w:rFonts w:ascii="Arial" w:hAnsi="Arial" w:cs="Arial"/>
          <w:bCs/>
          <w:sz w:val="22"/>
          <w:szCs w:val="22"/>
        </w:rPr>
      </w:pPr>
    </w:p>
    <w:p w14:paraId="087E0282" w14:textId="77777777" w:rsidR="00E42321" w:rsidRPr="00E42321" w:rsidRDefault="00E42321" w:rsidP="00E42321">
      <w:pPr>
        <w:overflowPunct/>
        <w:autoSpaceDE/>
        <w:autoSpaceDN/>
        <w:adjustRightInd/>
        <w:textAlignment w:val="auto"/>
        <w:rPr>
          <w:rFonts w:ascii="Arial" w:hAnsi="Arial" w:cs="Arial"/>
          <w:bCs/>
          <w:sz w:val="22"/>
          <w:szCs w:val="22"/>
        </w:rPr>
      </w:pPr>
      <w:r w:rsidRPr="00E42321">
        <w:rPr>
          <w:rFonts w:ascii="Arial" w:hAnsi="Arial" w:cs="Arial"/>
          <w:bCs/>
          <w:sz w:val="22"/>
          <w:szCs w:val="22"/>
        </w:rPr>
        <w:t>This will include:</w:t>
      </w:r>
    </w:p>
    <w:p w14:paraId="6532E5A1" w14:textId="77777777" w:rsidR="00E42321" w:rsidRPr="00E42321" w:rsidRDefault="00E42321" w:rsidP="00E42321">
      <w:pPr>
        <w:numPr>
          <w:ilvl w:val="0"/>
          <w:numId w:val="43"/>
        </w:numPr>
        <w:overflowPunct/>
        <w:autoSpaceDE/>
        <w:autoSpaceDN/>
        <w:adjustRightInd/>
        <w:textAlignment w:val="auto"/>
        <w:rPr>
          <w:rFonts w:ascii="Arial" w:hAnsi="Arial" w:cs="Arial"/>
          <w:bCs/>
          <w:sz w:val="22"/>
          <w:szCs w:val="22"/>
        </w:rPr>
      </w:pPr>
      <w:r w:rsidRPr="00E42321">
        <w:rPr>
          <w:rFonts w:ascii="Arial" w:hAnsi="Arial" w:cs="Arial"/>
          <w:bCs/>
          <w:sz w:val="22"/>
          <w:szCs w:val="22"/>
        </w:rPr>
        <w:t>Statistics on the number of complaints received</w:t>
      </w:r>
    </w:p>
    <w:p w14:paraId="6CA0385D" w14:textId="77777777" w:rsidR="00E42321" w:rsidRPr="00E42321" w:rsidRDefault="00E42321" w:rsidP="00E42321">
      <w:pPr>
        <w:numPr>
          <w:ilvl w:val="0"/>
          <w:numId w:val="43"/>
        </w:numPr>
        <w:overflowPunct/>
        <w:autoSpaceDE/>
        <w:autoSpaceDN/>
        <w:adjustRightInd/>
        <w:textAlignment w:val="auto"/>
        <w:rPr>
          <w:rFonts w:ascii="Arial" w:hAnsi="Arial" w:cs="Arial"/>
          <w:bCs/>
          <w:sz w:val="22"/>
          <w:szCs w:val="22"/>
        </w:rPr>
      </w:pPr>
      <w:r w:rsidRPr="00E42321">
        <w:rPr>
          <w:rFonts w:ascii="Arial" w:hAnsi="Arial" w:cs="Arial"/>
          <w:bCs/>
          <w:sz w:val="22"/>
          <w:szCs w:val="22"/>
        </w:rPr>
        <w:t>Known referrals to the Ombudsman</w:t>
      </w:r>
    </w:p>
    <w:p w14:paraId="599F30AF" w14:textId="77777777" w:rsidR="00E42321" w:rsidRPr="00E42321" w:rsidRDefault="00E42321" w:rsidP="00E42321">
      <w:pPr>
        <w:numPr>
          <w:ilvl w:val="0"/>
          <w:numId w:val="43"/>
        </w:numPr>
        <w:overflowPunct/>
        <w:autoSpaceDE/>
        <w:autoSpaceDN/>
        <w:adjustRightInd/>
        <w:textAlignment w:val="auto"/>
        <w:rPr>
          <w:rFonts w:ascii="Arial" w:hAnsi="Arial" w:cs="Arial"/>
          <w:bCs/>
          <w:sz w:val="22"/>
          <w:szCs w:val="22"/>
        </w:rPr>
      </w:pPr>
      <w:r w:rsidRPr="00E42321">
        <w:rPr>
          <w:rFonts w:ascii="Arial" w:hAnsi="Arial" w:cs="Arial"/>
          <w:bCs/>
          <w:sz w:val="22"/>
          <w:szCs w:val="22"/>
        </w:rPr>
        <w:t>Subject matter/categorisation</w:t>
      </w:r>
    </w:p>
    <w:p w14:paraId="4B1B8ECD" w14:textId="77777777" w:rsidR="00E42321" w:rsidRPr="00E42321" w:rsidRDefault="00E42321" w:rsidP="00E42321">
      <w:pPr>
        <w:numPr>
          <w:ilvl w:val="0"/>
          <w:numId w:val="43"/>
        </w:numPr>
        <w:overflowPunct/>
        <w:autoSpaceDE/>
        <w:autoSpaceDN/>
        <w:adjustRightInd/>
        <w:textAlignment w:val="auto"/>
        <w:rPr>
          <w:rFonts w:ascii="Arial" w:hAnsi="Arial" w:cs="Arial"/>
          <w:bCs/>
          <w:sz w:val="22"/>
          <w:szCs w:val="22"/>
        </w:rPr>
      </w:pPr>
      <w:r w:rsidRPr="00E42321">
        <w:rPr>
          <w:rFonts w:ascii="Arial" w:hAnsi="Arial" w:cs="Arial"/>
          <w:bCs/>
          <w:sz w:val="22"/>
          <w:szCs w:val="22"/>
        </w:rPr>
        <w:t>Learning points</w:t>
      </w:r>
    </w:p>
    <w:p w14:paraId="7B423785" w14:textId="77777777" w:rsidR="00E42321" w:rsidRPr="00E42321" w:rsidRDefault="00E42321" w:rsidP="00E42321">
      <w:pPr>
        <w:numPr>
          <w:ilvl w:val="0"/>
          <w:numId w:val="43"/>
        </w:numPr>
        <w:overflowPunct/>
        <w:autoSpaceDE/>
        <w:autoSpaceDN/>
        <w:adjustRightInd/>
        <w:textAlignment w:val="auto"/>
        <w:rPr>
          <w:rFonts w:ascii="Arial" w:hAnsi="Arial" w:cs="Arial"/>
          <w:b/>
          <w:bCs/>
          <w:sz w:val="22"/>
          <w:szCs w:val="22"/>
        </w:rPr>
      </w:pPr>
      <w:r w:rsidRPr="00E42321">
        <w:rPr>
          <w:rFonts w:ascii="Arial" w:hAnsi="Arial" w:cs="Arial"/>
          <w:bCs/>
          <w:sz w:val="22"/>
          <w:szCs w:val="22"/>
        </w:rPr>
        <w:t>Any changes to procedure, policies or care which have resulted</w:t>
      </w:r>
    </w:p>
    <w:p w14:paraId="3658DC7B" w14:textId="77777777" w:rsidR="00E42321" w:rsidRPr="00E42321" w:rsidRDefault="00E42321" w:rsidP="00E42321">
      <w:pPr>
        <w:overflowPunct/>
        <w:autoSpaceDE/>
        <w:autoSpaceDN/>
        <w:adjustRightInd/>
        <w:textAlignment w:val="auto"/>
        <w:rPr>
          <w:rFonts w:ascii="Arial" w:hAnsi="Arial" w:cs="Arial"/>
          <w:b/>
          <w:bCs/>
          <w:sz w:val="22"/>
          <w:szCs w:val="22"/>
        </w:rPr>
      </w:pPr>
    </w:p>
    <w:p w14:paraId="0A0F3B92" w14:textId="77777777" w:rsidR="00E42321" w:rsidRPr="00E42321" w:rsidRDefault="00E42321" w:rsidP="00E42321">
      <w:pPr>
        <w:overflowPunct/>
        <w:autoSpaceDE/>
        <w:autoSpaceDN/>
        <w:adjustRightInd/>
        <w:textAlignment w:val="auto"/>
        <w:rPr>
          <w:rFonts w:ascii="Arial" w:hAnsi="Arial" w:cs="Arial"/>
          <w:bCs/>
          <w:sz w:val="22"/>
          <w:szCs w:val="22"/>
        </w:rPr>
      </w:pPr>
      <w:r w:rsidRPr="00E42321">
        <w:rPr>
          <w:rFonts w:ascii="Arial" w:hAnsi="Arial" w:cs="Arial"/>
          <w:b/>
          <w:bCs/>
          <w:sz w:val="22"/>
          <w:szCs w:val="22"/>
        </w:rPr>
        <w:lastRenderedPageBreak/>
        <w:t>Confidentiality</w:t>
      </w:r>
      <w:r w:rsidRPr="00E42321">
        <w:rPr>
          <w:rFonts w:ascii="Arial" w:hAnsi="Arial" w:cs="Arial"/>
          <w:b/>
          <w:bCs/>
          <w:sz w:val="22"/>
          <w:szCs w:val="22"/>
        </w:rPr>
        <w:br/>
        <w:t>All complaints must be treated in the strictest confidence</w:t>
      </w:r>
      <w:r w:rsidRPr="00E42321">
        <w:rPr>
          <w:rFonts w:ascii="Arial" w:hAnsi="Arial" w:cs="Arial"/>
          <w:b/>
          <w:bCs/>
          <w:sz w:val="22"/>
          <w:szCs w:val="22"/>
        </w:rPr>
        <w:br/>
      </w:r>
      <w:r w:rsidRPr="00E42321">
        <w:rPr>
          <w:rFonts w:ascii="Arial" w:hAnsi="Arial" w:cs="Arial"/>
          <w:bCs/>
          <w:sz w:val="22"/>
          <w:szCs w:val="22"/>
        </w:rPr>
        <w:t>Where the investigation of the complaint requires consideration of the patient's medical records, the Complaints Manager must inform the patient or person acting on his/her behalf if the investigation will involve disclosure of information contained in those records to a person other than the Practice or an employee of the Practice.</w:t>
      </w:r>
    </w:p>
    <w:p w14:paraId="056CFE33" w14:textId="77777777" w:rsidR="00E42321" w:rsidRPr="00E42321" w:rsidRDefault="00E42321" w:rsidP="00E42321">
      <w:pPr>
        <w:rPr>
          <w:rFonts w:ascii="Arial" w:hAnsi="Arial" w:cs="Arial"/>
          <w:sz w:val="22"/>
          <w:szCs w:val="22"/>
        </w:rPr>
      </w:pPr>
    </w:p>
    <w:p w14:paraId="416099CF" w14:textId="77777777" w:rsidR="00E42321" w:rsidRPr="00E42321" w:rsidRDefault="00E42321" w:rsidP="00E42321">
      <w:pPr>
        <w:rPr>
          <w:rFonts w:ascii="Arial" w:hAnsi="Arial" w:cs="Arial"/>
          <w:sz w:val="22"/>
          <w:szCs w:val="22"/>
        </w:rPr>
      </w:pPr>
      <w:r w:rsidRPr="00E42321">
        <w:rPr>
          <w:rFonts w:ascii="Arial" w:hAnsi="Arial" w:cs="Arial"/>
          <w:sz w:val="22"/>
          <w:szCs w:val="22"/>
        </w:rPr>
        <w:t>The practice must keep a record of all complaints and copies of all correspondence relating to complaints.  Such records must be kept separate from patients' medical records.</w:t>
      </w:r>
    </w:p>
    <w:p w14:paraId="31F96547" w14:textId="77777777" w:rsidR="00E42321" w:rsidRPr="00E42321" w:rsidRDefault="00E42321" w:rsidP="00E42321">
      <w:pPr>
        <w:rPr>
          <w:rFonts w:ascii="Arial" w:hAnsi="Arial" w:cs="Arial"/>
          <w:sz w:val="22"/>
          <w:szCs w:val="22"/>
        </w:rPr>
      </w:pPr>
    </w:p>
    <w:p w14:paraId="47AF2EC8" w14:textId="77777777" w:rsidR="00E42321" w:rsidRPr="00E42321" w:rsidRDefault="00E42321" w:rsidP="00E42321">
      <w:pPr>
        <w:rPr>
          <w:rFonts w:ascii="Arial" w:hAnsi="Arial" w:cs="Arial"/>
          <w:sz w:val="22"/>
          <w:szCs w:val="22"/>
        </w:rPr>
      </w:pPr>
    </w:p>
    <w:p w14:paraId="049E3DB3" w14:textId="77777777" w:rsidR="00E42321" w:rsidRPr="00E42321" w:rsidRDefault="00E42321" w:rsidP="00E42321">
      <w:pPr>
        <w:overflowPunct/>
        <w:autoSpaceDE/>
        <w:autoSpaceDN/>
        <w:adjustRightInd/>
        <w:textAlignment w:val="auto"/>
        <w:rPr>
          <w:rFonts w:ascii="Arial" w:hAnsi="Arial" w:cs="Arial"/>
          <w:b/>
          <w:bCs/>
          <w:sz w:val="22"/>
          <w:szCs w:val="22"/>
          <w:u w:val="single"/>
        </w:rPr>
      </w:pPr>
    </w:p>
    <w:p w14:paraId="45B19ECB" w14:textId="77777777" w:rsidR="00E42321" w:rsidRPr="00E42321" w:rsidRDefault="00E42321" w:rsidP="00E42321">
      <w:pPr>
        <w:rPr>
          <w:rFonts w:ascii="Arial" w:hAnsi="Arial" w:cs="Arial"/>
          <w:sz w:val="22"/>
          <w:szCs w:val="22"/>
        </w:rPr>
      </w:pPr>
    </w:p>
    <w:p w14:paraId="4A25B660" w14:textId="77777777" w:rsidR="00E42321" w:rsidRPr="00E42321" w:rsidRDefault="00E42321" w:rsidP="00E42321">
      <w:pPr>
        <w:rPr>
          <w:rFonts w:ascii="Arial" w:hAnsi="Arial" w:cs="Arial"/>
          <w:sz w:val="22"/>
          <w:szCs w:val="22"/>
        </w:rPr>
      </w:pPr>
    </w:p>
    <w:p w14:paraId="23D2588B" w14:textId="77777777" w:rsidR="002A50DD" w:rsidRPr="0034673D" w:rsidRDefault="002A50DD" w:rsidP="00C347AB">
      <w:pPr>
        <w:rPr>
          <w:rFonts w:ascii="Arial" w:hAnsi="Arial" w:cs="Arial"/>
        </w:rPr>
      </w:pPr>
    </w:p>
    <w:sectPr w:rsidR="002A50DD" w:rsidRPr="0034673D" w:rsidSect="00FC6678">
      <w:headerReference w:type="first" r:id="rId7"/>
      <w:type w:val="continuous"/>
      <w:pgSz w:w="11907" w:h="16840" w:code="9"/>
      <w:pgMar w:top="1134" w:right="1440" w:bottom="992" w:left="1440" w:header="720" w:footer="9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C022" w14:textId="77777777" w:rsidR="001402F5" w:rsidRDefault="001402F5">
      <w:r>
        <w:separator/>
      </w:r>
    </w:p>
  </w:endnote>
  <w:endnote w:type="continuationSeparator" w:id="0">
    <w:p w14:paraId="5DE980A5" w14:textId="77777777" w:rsidR="001402F5" w:rsidRDefault="001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93E7" w14:textId="77777777" w:rsidR="001402F5" w:rsidRDefault="001402F5">
      <w:r>
        <w:separator/>
      </w:r>
    </w:p>
  </w:footnote>
  <w:footnote w:type="continuationSeparator" w:id="0">
    <w:p w14:paraId="5957E34B" w14:textId="77777777" w:rsidR="001402F5" w:rsidRDefault="00140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1E3F" w14:textId="77777777" w:rsidR="00BD7134" w:rsidRPr="00982E3E" w:rsidRDefault="00BD7134" w:rsidP="00247E44">
    <w:pPr>
      <w:pStyle w:val="Header"/>
      <w:jc w:val="center"/>
      <w:rPr>
        <w:rFonts w:ascii="Arial" w:hAnsi="Arial" w:cs="Arial"/>
        <w:b/>
        <w:color w:val="000000"/>
        <w:sz w:val="28"/>
        <w:szCs w:val="28"/>
      </w:rPr>
    </w:pPr>
    <w:r w:rsidRPr="00982E3E">
      <w:rPr>
        <w:rFonts w:ascii="Arial" w:hAnsi="Arial" w:cs="Arial"/>
        <w:b/>
        <w:color w:val="000000"/>
        <w:sz w:val="28"/>
        <w:szCs w:val="28"/>
      </w:rPr>
      <w:t xml:space="preserve">B E </w:t>
    </w:r>
    <w:proofErr w:type="spellStart"/>
    <w:r w:rsidRPr="00982E3E">
      <w:rPr>
        <w:rFonts w:ascii="Arial" w:hAnsi="Arial" w:cs="Arial"/>
        <w:b/>
        <w:color w:val="000000"/>
        <w:sz w:val="28"/>
        <w:szCs w:val="28"/>
      </w:rPr>
      <w:t>E</w:t>
    </w:r>
    <w:proofErr w:type="spellEnd"/>
    <w:r w:rsidRPr="00982E3E">
      <w:rPr>
        <w:rFonts w:ascii="Arial" w:hAnsi="Arial" w:cs="Arial"/>
        <w:b/>
        <w:color w:val="000000"/>
        <w:sz w:val="28"/>
        <w:szCs w:val="28"/>
      </w:rPr>
      <w:t xml:space="preserve"> S T </w:t>
    </w:r>
    <w:proofErr w:type="gramStart"/>
    <w:r w:rsidRPr="00982E3E">
      <w:rPr>
        <w:rFonts w:ascii="Arial" w:hAnsi="Arial" w:cs="Arial"/>
        <w:b/>
        <w:color w:val="000000"/>
        <w:sz w:val="28"/>
        <w:szCs w:val="28"/>
      </w:rPr>
      <w:t>ON  V</w:t>
    </w:r>
    <w:proofErr w:type="gramEnd"/>
    <w:r w:rsidRPr="00982E3E">
      <w:rPr>
        <w:rFonts w:ascii="Arial" w:hAnsi="Arial" w:cs="Arial"/>
        <w:b/>
        <w:color w:val="000000"/>
        <w:sz w:val="28"/>
        <w:szCs w:val="28"/>
      </w:rPr>
      <w:t xml:space="preserve"> I L </w:t>
    </w:r>
    <w:proofErr w:type="spellStart"/>
    <w:r w:rsidRPr="00982E3E">
      <w:rPr>
        <w:rFonts w:ascii="Arial" w:hAnsi="Arial" w:cs="Arial"/>
        <w:b/>
        <w:color w:val="000000"/>
        <w:sz w:val="28"/>
        <w:szCs w:val="28"/>
      </w:rPr>
      <w:t>L</w:t>
    </w:r>
    <w:proofErr w:type="spellEnd"/>
    <w:r w:rsidRPr="00982E3E">
      <w:rPr>
        <w:rFonts w:ascii="Arial" w:hAnsi="Arial" w:cs="Arial"/>
        <w:b/>
        <w:color w:val="000000"/>
        <w:sz w:val="28"/>
        <w:szCs w:val="28"/>
      </w:rPr>
      <w:t xml:space="preserve"> A G E  S U R G E R Y</w:t>
    </w:r>
  </w:p>
  <w:p w14:paraId="76DD1FB7" w14:textId="77777777" w:rsidR="00BD7134" w:rsidRDefault="00BD7134" w:rsidP="00247E44">
    <w:pPr>
      <w:pStyle w:val="Header"/>
      <w:jc w:val="center"/>
      <w:rPr>
        <w:rFonts w:ascii="Arial" w:hAnsi="Arial" w:cs="Arial"/>
        <w:b/>
        <w:color w:val="000000"/>
        <w:sz w:val="28"/>
        <w:szCs w:val="28"/>
      </w:rPr>
    </w:pPr>
    <w:r w:rsidRPr="00B510C2">
      <w:rPr>
        <w:rFonts w:ascii="Arial" w:hAnsi="Arial" w:cs="Arial"/>
        <w:b/>
        <w:color w:val="000000"/>
        <w:sz w:val="28"/>
        <w:szCs w:val="28"/>
      </w:rPr>
      <w:t>James Reed House</w:t>
    </w:r>
    <w:r w:rsidR="00247E44">
      <w:rPr>
        <w:rFonts w:ascii="Arial" w:hAnsi="Arial" w:cs="Arial"/>
        <w:b/>
        <w:color w:val="000000"/>
        <w:sz w:val="28"/>
        <w:szCs w:val="28"/>
      </w:rPr>
      <w:t>, Town Street, Leeds LS11 8PN</w:t>
    </w:r>
  </w:p>
  <w:p w14:paraId="1C169E9A" w14:textId="77777777" w:rsidR="00247E44" w:rsidRDefault="00247E44" w:rsidP="00247E44">
    <w:pPr>
      <w:pStyle w:val="Header"/>
      <w:jc w:val="center"/>
      <w:rPr>
        <w:rFonts w:ascii="Arial" w:hAnsi="Arial" w:cs="Arial"/>
        <w:b/>
        <w:color w:val="000000"/>
        <w:sz w:val="28"/>
        <w:szCs w:val="28"/>
      </w:rPr>
    </w:pPr>
    <w:r>
      <w:rPr>
        <w:rFonts w:ascii="Arial" w:hAnsi="Arial" w:cs="Arial"/>
        <w:b/>
        <w:color w:val="000000"/>
        <w:sz w:val="28"/>
        <w:szCs w:val="28"/>
      </w:rPr>
      <w:t>Tel:  0113 2720720</w:t>
    </w:r>
  </w:p>
  <w:p w14:paraId="2ACF3BCF" w14:textId="77777777" w:rsidR="00247E44" w:rsidRDefault="00247E44" w:rsidP="00247E44">
    <w:pPr>
      <w:pStyle w:val="Header"/>
      <w:jc w:val="center"/>
      <w:rPr>
        <w:rFonts w:ascii="Arial" w:hAnsi="Arial" w:cs="Arial"/>
        <w:b/>
        <w:color w:val="000000"/>
        <w:sz w:val="28"/>
        <w:szCs w:val="28"/>
      </w:rPr>
    </w:pPr>
    <w:r>
      <w:rPr>
        <w:rFonts w:ascii="Arial" w:hAnsi="Arial" w:cs="Arial"/>
        <w:b/>
        <w:color w:val="000000"/>
        <w:sz w:val="28"/>
        <w:szCs w:val="28"/>
      </w:rPr>
      <w:t xml:space="preserve">Email:  </w:t>
    </w:r>
    <w:hyperlink r:id="rId1" w:history="1">
      <w:r w:rsidRPr="00907CF3">
        <w:rPr>
          <w:rStyle w:val="Hyperlink"/>
          <w:rFonts w:ascii="Arial" w:hAnsi="Arial" w:cs="Arial"/>
          <w:b/>
          <w:sz w:val="28"/>
          <w:szCs w:val="28"/>
        </w:rPr>
        <w:t>info.bvs@nhs.net</w:t>
      </w:r>
    </w:hyperlink>
  </w:p>
  <w:p w14:paraId="6B364113" w14:textId="77777777" w:rsidR="00247E44" w:rsidRDefault="00247E44" w:rsidP="00247E44">
    <w:pPr>
      <w:pStyle w:val="Header"/>
      <w:jc w:val="center"/>
      <w:rPr>
        <w:rFonts w:ascii="Arial" w:hAnsi="Arial" w:cs="Arial"/>
        <w:b/>
        <w:color w:val="000000"/>
        <w:sz w:val="28"/>
        <w:szCs w:val="28"/>
      </w:rPr>
    </w:pPr>
    <w:hyperlink r:id="rId2" w:history="1">
      <w:r w:rsidRPr="00907CF3">
        <w:rPr>
          <w:rStyle w:val="Hyperlink"/>
          <w:rFonts w:ascii="Arial" w:hAnsi="Arial" w:cs="Arial"/>
          <w:b/>
          <w:sz w:val="28"/>
          <w:szCs w:val="28"/>
        </w:rPr>
        <w:t>www.beestonvillagesurgery.co.uk</w:t>
      </w:r>
    </w:hyperlink>
  </w:p>
  <w:p w14:paraId="1B6B5DAE" w14:textId="1F13AC0A" w:rsidR="00247E44" w:rsidRDefault="00247E44" w:rsidP="00FC6678">
    <w:pPr>
      <w:pStyle w:val="Header"/>
      <w:rPr>
        <w:rFonts w:ascii="Arial" w:hAnsi="Arial" w:cs="Arial"/>
        <w:b/>
        <w:color w:val="000000"/>
        <w:sz w:val="22"/>
        <w:szCs w:val="22"/>
      </w:rPr>
    </w:pPr>
    <w:r>
      <w:rPr>
        <w:rFonts w:ascii="Arial" w:hAnsi="Arial" w:cs="Arial"/>
        <w:b/>
        <w:color w:val="000000"/>
        <w:sz w:val="22"/>
        <w:szCs w:val="22"/>
      </w:rPr>
      <w:t>Dr S Singh (Lead clini</w:t>
    </w:r>
    <w:r w:rsidR="00FC6678">
      <w:rPr>
        <w:rFonts w:ascii="Arial" w:hAnsi="Arial" w:cs="Arial"/>
        <w:b/>
        <w:color w:val="000000"/>
        <w:sz w:val="22"/>
        <w:szCs w:val="22"/>
      </w:rPr>
      <w:t>cian)</w:t>
    </w:r>
    <w:r w:rsidR="00FC6678">
      <w:rPr>
        <w:rFonts w:ascii="Arial" w:hAnsi="Arial" w:cs="Arial"/>
        <w:b/>
        <w:color w:val="000000"/>
        <w:sz w:val="22"/>
        <w:szCs w:val="22"/>
      </w:rPr>
      <w:tab/>
      <w:t xml:space="preserve">                                                </w:t>
    </w:r>
    <w:r>
      <w:rPr>
        <w:rFonts w:ascii="Arial" w:hAnsi="Arial" w:cs="Arial"/>
        <w:b/>
        <w:color w:val="000000"/>
        <w:sz w:val="22"/>
        <w:szCs w:val="22"/>
      </w:rPr>
      <w:t xml:space="preserve">Dr </w:t>
    </w:r>
    <w:r w:rsidR="00410A5C">
      <w:rPr>
        <w:rFonts w:ascii="Arial" w:hAnsi="Arial" w:cs="Arial"/>
        <w:b/>
        <w:color w:val="000000"/>
        <w:sz w:val="22"/>
        <w:szCs w:val="22"/>
      </w:rPr>
      <w:t>I Umar</w:t>
    </w:r>
    <w:r w:rsidR="00FC6678">
      <w:rPr>
        <w:rFonts w:ascii="Arial" w:hAnsi="Arial" w:cs="Arial"/>
        <w:b/>
        <w:color w:val="000000"/>
        <w:sz w:val="22"/>
        <w:szCs w:val="22"/>
      </w:rPr>
      <w:t xml:space="preserve"> </w:t>
    </w:r>
    <w:r>
      <w:rPr>
        <w:rFonts w:ascii="Arial" w:hAnsi="Arial" w:cs="Arial"/>
        <w:b/>
        <w:color w:val="000000"/>
        <w:sz w:val="22"/>
        <w:szCs w:val="22"/>
      </w:rPr>
      <w:t>(Salaried GP</w:t>
    </w:r>
    <w:r w:rsidR="00FC6678">
      <w:rPr>
        <w:rFonts w:ascii="Arial" w:hAnsi="Arial" w:cs="Arial"/>
        <w:b/>
        <w:color w:val="000000"/>
        <w:sz w:val="22"/>
        <w:szCs w:val="22"/>
      </w:rPr>
      <w:t>)</w:t>
    </w:r>
  </w:p>
  <w:p w14:paraId="00F5A5B8" w14:textId="0911DDB0" w:rsidR="00247E44" w:rsidRDefault="00247E44" w:rsidP="00247E44">
    <w:pPr>
      <w:pStyle w:val="Header"/>
      <w:rPr>
        <w:rFonts w:ascii="Arial" w:hAnsi="Arial" w:cs="Arial"/>
        <w:b/>
        <w:color w:val="000000"/>
        <w:sz w:val="22"/>
        <w:szCs w:val="22"/>
      </w:rPr>
    </w:pPr>
    <w:r>
      <w:rPr>
        <w:rFonts w:ascii="Arial" w:hAnsi="Arial" w:cs="Arial"/>
        <w:b/>
        <w:color w:val="000000"/>
        <w:sz w:val="22"/>
        <w:szCs w:val="22"/>
      </w:rPr>
      <w:t>Dr R Shivamurthy (Salaried GP)</w:t>
    </w:r>
    <w:r>
      <w:rPr>
        <w:rFonts w:ascii="Arial" w:hAnsi="Arial" w:cs="Arial"/>
        <w:b/>
        <w:color w:val="000000"/>
        <w:sz w:val="22"/>
        <w:szCs w:val="22"/>
      </w:rPr>
      <w:tab/>
    </w:r>
    <w:r>
      <w:rPr>
        <w:rFonts w:ascii="Arial" w:hAnsi="Arial" w:cs="Arial"/>
        <w:b/>
        <w:color w:val="000000"/>
        <w:sz w:val="22"/>
        <w:szCs w:val="22"/>
      </w:rPr>
      <w:tab/>
    </w:r>
    <w:r w:rsidR="00FC6678">
      <w:rPr>
        <w:rFonts w:ascii="Arial" w:hAnsi="Arial" w:cs="Arial"/>
        <w:b/>
        <w:color w:val="000000"/>
        <w:sz w:val="22"/>
        <w:szCs w:val="22"/>
      </w:rPr>
      <w:t xml:space="preserve">     </w:t>
    </w:r>
    <w:r w:rsidR="00ED51AB">
      <w:rPr>
        <w:rFonts w:ascii="Arial" w:hAnsi="Arial" w:cs="Arial"/>
        <w:b/>
        <w:color w:val="000000"/>
        <w:sz w:val="22"/>
        <w:szCs w:val="22"/>
      </w:rPr>
      <w:t xml:space="preserve">Dr R </w:t>
    </w:r>
    <w:proofErr w:type="gramStart"/>
    <w:r w:rsidR="00ED51AB">
      <w:rPr>
        <w:rFonts w:ascii="Arial" w:hAnsi="Arial" w:cs="Arial"/>
        <w:b/>
        <w:color w:val="000000"/>
        <w:sz w:val="22"/>
        <w:szCs w:val="22"/>
      </w:rPr>
      <w:t>Sutcliffe  (</w:t>
    </w:r>
    <w:proofErr w:type="gramEnd"/>
    <w:r w:rsidR="00ED51AB">
      <w:rPr>
        <w:rFonts w:ascii="Arial" w:hAnsi="Arial" w:cs="Arial"/>
        <w:b/>
        <w:color w:val="000000"/>
        <w:sz w:val="22"/>
        <w:szCs w:val="22"/>
      </w:rPr>
      <w:t>Salaried GP</w:t>
    </w:r>
  </w:p>
  <w:p w14:paraId="0D725FA3" w14:textId="4F377012" w:rsidR="00ED51AB" w:rsidRPr="00247E44" w:rsidRDefault="00ED51AB" w:rsidP="00ED51AB">
    <w:pPr>
      <w:pStyle w:val="Header"/>
      <w:jc w:val="center"/>
      <w:rPr>
        <w:rFonts w:ascii="Arial" w:hAnsi="Arial" w:cs="Arial"/>
        <w:b/>
        <w:color w:val="000000"/>
        <w:sz w:val="22"/>
        <w:szCs w:val="22"/>
      </w:rPr>
    </w:pPr>
    <w:r>
      <w:rPr>
        <w:rFonts w:ascii="Arial" w:hAnsi="Arial" w:cs="Arial"/>
        <w:b/>
        <w:color w:val="000000"/>
        <w:sz w:val="22"/>
        <w:szCs w:val="22"/>
      </w:rPr>
      <w:t>Laura Grundy (Advanced Clinical Practitioner)</w:t>
    </w:r>
  </w:p>
  <w:p w14:paraId="6AE33E96" w14:textId="77777777" w:rsidR="00FC6678" w:rsidRPr="00017579" w:rsidRDefault="00FC6678" w:rsidP="00031495">
    <w:pPr>
      <w:pStyle w:val="Header"/>
      <w:rPr>
        <w:rFonts w:ascii="Arial" w:hAnsi="Arial" w:cs="Arial"/>
        <w:b/>
        <w:color w:val="3366FF"/>
        <w:sz w:val="28"/>
        <w:szCs w:val="28"/>
      </w:rPr>
    </w:pPr>
    <w:r>
      <w:rPr>
        <w:rFonts w:ascii="Arial" w:hAnsi="Arial" w:cs="Arial"/>
        <w:b/>
        <w:color w:val="3366FF"/>
        <w:sz w:val="28"/>
        <w:szCs w:val="28"/>
      </w:rPr>
      <w:t>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0F3"/>
    <w:multiLevelType w:val="hybridMultilevel"/>
    <w:tmpl w:val="6C7EB7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21EDF"/>
    <w:multiLevelType w:val="hybridMultilevel"/>
    <w:tmpl w:val="292A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B2A9A"/>
    <w:multiLevelType w:val="hybridMultilevel"/>
    <w:tmpl w:val="8A8CB2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A174D7"/>
    <w:multiLevelType w:val="hybridMultilevel"/>
    <w:tmpl w:val="1D54A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B69C4"/>
    <w:multiLevelType w:val="hybridMultilevel"/>
    <w:tmpl w:val="A04AE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5E7CA1"/>
    <w:multiLevelType w:val="hybridMultilevel"/>
    <w:tmpl w:val="FB70B0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325E6"/>
    <w:multiLevelType w:val="hybridMultilevel"/>
    <w:tmpl w:val="261E9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55B6D"/>
    <w:multiLevelType w:val="hybridMultilevel"/>
    <w:tmpl w:val="FC96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94012"/>
    <w:multiLevelType w:val="hybridMultilevel"/>
    <w:tmpl w:val="8CBEC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1542C7"/>
    <w:multiLevelType w:val="hybridMultilevel"/>
    <w:tmpl w:val="097E6D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8A31D2"/>
    <w:multiLevelType w:val="multilevel"/>
    <w:tmpl w:val="F244B9C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D3E0A73"/>
    <w:multiLevelType w:val="hybridMultilevel"/>
    <w:tmpl w:val="65B2C914"/>
    <w:lvl w:ilvl="0" w:tplc="BD922F72">
      <w:start w:val="1"/>
      <w:numFmt w:val="decimal"/>
      <w:lvlText w:val="%1."/>
      <w:lvlJc w:val="left"/>
      <w:pPr>
        <w:tabs>
          <w:tab w:val="num" w:pos="644"/>
        </w:tabs>
        <w:ind w:left="644" w:hanging="360"/>
      </w:pPr>
      <w:rPr>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4" w15:restartNumberingAfterBreak="0">
    <w:nsid w:val="21C53D0F"/>
    <w:multiLevelType w:val="multilevel"/>
    <w:tmpl w:val="67EE7D1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5" w15:restartNumberingAfterBreak="0">
    <w:nsid w:val="2250180B"/>
    <w:multiLevelType w:val="hybridMultilevel"/>
    <w:tmpl w:val="38127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118BE"/>
    <w:multiLevelType w:val="hybridMultilevel"/>
    <w:tmpl w:val="37E6D9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804B15"/>
    <w:multiLevelType w:val="hybridMultilevel"/>
    <w:tmpl w:val="658653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334D10"/>
    <w:multiLevelType w:val="hybridMultilevel"/>
    <w:tmpl w:val="2950632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0"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B7626"/>
    <w:multiLevelType w:val="hybridMultilevel"/>
    <w:tmpl w:val="D556C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A7BE1"/>
    <w:multiLevelType w:val="hybridMultilevel"/>
    <w:tmpl w:val="79EA88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964600A"/>
    <w:multiLevelType w:val="hybridMultilevel"/>
    <w:tmpl w:val="2AA4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A62A0"/>
    <w:multiLevelType w:val="hybridMultilevel"/>
    <w:tmpl w:val="0FE2A4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640594C"/>
    <w:multiLevelType w:val="hybridMultilevel"/>
    <w:tmpl w:val="7D802A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B243C1"/>
    <w:multiLevelType w:val="hybridMultilevel"/>
    <w:tmpl w:val="F34EB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47B01"/>
    <w:multiLevelType w:val="hybridMultilevel"/>
    <w:tmpl w:val="30C67BC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631D8E"/>
    <w:multiLevelType w:val="hybridMultilevel"/>
    <w:tmpl w:val="00482B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767FEF"/>
    <w:multiLevelType w:val="hybridMultilevel"/>
    <w:tmpl w:val="A1F0E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4E4EAA"/>
    <w:multiLevelType w:val="hybridMultilevel"/>
    <w:tmpl w:val="BC7204F0"/>
    <w:lvl w:ilvl="0" w:tplc="F2B23CD2">
      <w:start w:val="22"/>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A134F4A"/>
    <w:multiLevelType w:val="hybridMultilevel"/>
    <w:tmpl w:val="C40A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3F6C4A"/>
    <w:multiLevelType w:val="hybridMultilevel"/>
    <w:tmpl w:val="4260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C77CB6"/>
    <w:multiLevelType w:val="hybridMultilevel"/>
    <w:tmpl w:val="410824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8442AF"/>
    <w:multiLevelType w:val="hybridMultilevel"/>
    <w:tmpl w:val="5FEC5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1861B4"/>
    <w:multiLevelType w:val="hybridMultilevel"/>
    <w:tmpl w:val="0406DD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E3A049F"/>
    <w:multiLevelType w:val="hybridMultilevel"/>
    <w:tmpl w:val="EE7ED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E0A68"/>
    <w:multiLevelType w:val="hybridMultilevel"/>
    <w:tmpl w:val="B2560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F7F1D"/>
    <w:multiLevelType w:val="hybridMultilevel"/>
    <w:tmpl w:val="7ACC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EF6610"/>
    <w:multiLevelType w:val="hybridMultilevel"/>
    <w:tmpl w:val="6EB46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F07B5C"/>
    <w:multiLevelType w:val="hybridMultilevel"/>
    <w:tmpl w:val="139A3D7E"/>
    <w:lvl w:ilvl="0" w:tplc="64A6B12C">
      <w:start w:val="1"/>
      <w:numFmt w:val="decimal"/>
      <w:lvlText w:val="%1."/>
      <w:lvlJc w:val="left"/>
      <w:pPr>
        <w:tabs>
          <w:tab w:val="num" w:pos="720"/>
        </w:tabs>
        <w:ind w:left="720" w:hanging="720"/>
      </w:pPr>
      <w:rPr>
        <w:rFonts w:hint="default"/>
        <w:u w:val="none"/>
      </w:rPr>
    </w:lvl>
    <w:lvl w:ilvl="1" w:tplc="896C98D0">
      <w:numFmt w:val="none"/>
      <w:lvlText w:val=""/>
      <w:lvlJc w:val="left"/>
      <w:pPr>
        <w:tabs>
          <w:tab w:val="num" w:pos="-360"/>
        </w:tabs>
      </w:pPr>
    </w:lvl>
    <w:lvl w:ilvl="2" w:tplc="04BE2560">
      <w:numFmt w:val="none"/>
      <w:lvlText w:val=""/>
      <w:lvlJc w:val="left"/>
      <w:pPr>
        <w:tabs>
          <w:tab w:val="num" w:pos="-360"/>
        </w:tabs>
      </w:pPr>
    </w:lvl>
    <w:lvl w:ilvl="3" w:tplc="228E18C4">
      <w:numFmt w:val="none"/>
      <w:lvlText w:val=""/>
      <w:lvlJc w:val="left"/>
      <w:pPr>
        <w:tabs>
          <w:tab w:val="num" w:pos="-360"/>
        </w:tabs>
      </w:pPr>
    </w:lvl>
    <w:lvl w:ilvl="4" w:tplc="610ECF80">
      <w:numFmt w:val="none"/>
      <w:lvlText w:val=""/>
      <w:lvlJc w:val="left"/>
      <w:pPr>
        <w:tabs>
          <w:tab w:val="num" w:pos="-360"/>
        </w:tabs>
      </w:pPr>
    </w:lvl>
    <w:lvl w:ilvl="5" w:tplc="16C0261C">
      <w:numFmt w:val="none"/>
      <w:lvlText w:val=""/>
      <w:lvlJc w:val="left"/>
      <w:pPr>
        <w:tabs>
          <w:tab w:val="num" w:pos="-360"/>
        </w:tabs>
      </w:pPr>
    </w:lvl>
    <w:lvl w:ilvl="6" w:tplc="698EC4E2">
      <w:numFmt w:val="none"/>
      <w:lvlText w:val=""/>
      <w:lvlJc w:val="left"/>
      <w:pPr>
        <w:tabs>
          <w:tab w:val="num" w:pos="-360"/>
        </w:tabs>
      </w:pPr>
    </w:lvl>
    <w:lvl w:ilvl="7" w:tplc="84729212">
      <w:numFmt w:val="none"/>
      <w:lvlText w:val=""/>
      <w:lvlJc w:val="left"/>
      <w:pPr>
        <w:tabs>
          <w:tab w:val="num" w:pos="-360"/>
        </w:tabs>
      </w:pPr>
    </w:lvl>
    <w:lvl w:ilvl="8" w:tplc="2AB4BEE8">
      <w:numFmt w:val="none"/>
      <w:lvlText w:val=""/>
      <w:lvlJc w:val="left"/>
      <w:pPr>
        <w:tabs>
          <w:tab w:val="num" w:pos="-360"/>
        </w:tabs>
      </w:pPr>
    </w:lvl>
  </w:abstractNum>
  <w:abstractNum w:abstractNumId="43" w15:restartNumberingAfterBreak="0">
    <w:nsid w:val="7D2676C2"/>
    <w:multiLevelType w:val="hybridMultilevel"/>
    <w:tmpl w:val="949A5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65894061">
    <w:abstractNumId w:val="31"/>
  </w:num>
  <w:num w:numId="2" w16cid:durableId="941651391">
    <w:abstractNumId w:val="16"/>
  </w:num>
  <w:num w:numId="3" w16cid:durableId="1924602215">
    <w:abstractNumId w:val="7"/>
  </w:num>
  <w:num w:numId="4" w16cid:durableId="1208567378">
    <w:abstractNumId w:val="19"/>
  </w:num>
  <w:num w:numId="5" w16cid:durableId="833881134">
    <w:abstractNumId w:val="0"/>
  </w:num>
  <w:num w:numId="6" w16cid:durableId="51124569">
    <w:abstractNumId w:val="18"/>
  </w:num>
  <w:num w:numId="7" w16cid:durableId="1237283596">
    <w:abstractNumId w:val="24"/>
  </w:num>
  <w:num w:numId="8" w16cid:durableId="2055809358">
    <w:abstractNumId w:val="11"/>
  </w:num>
  <w:num w:numId="9" w16cid:durableId="1559627576">
    <w:abstractNumId w:val="4"/>
  </w:num>
  <w:num w:numId="10" w16cid:durableId="1084499222">
    <w:abstractNumId w:val="13"/>
  </w:num>
  <w:num w:numId="11" w16cid:durableId="1924408520">
    <w:abstractNumId w:val="22"/>
  </w:num>
  <w:num w:numId="12" w16cid:durableId="218592800">
    <w:abstractNumId w:val="32"/>
  </w:num>
  <w:num w:numId="13" w16cid:durableId="135413047">
    <w:abstractNumId w:val="15"/>
  </w:num>
  <w:num w:numId="14" w16cid:durableId="1796364636">
    <w:abstractNumId w:val="43"/>
  </w:num>
  <w:num w:numId="15" w16cid:durableId="15348259">
    <w:abstractNumId w:val="8"/>
  </w:num>
  <w:num w:numId="16" w16cid:durableId="1027560353">
    <w:abstractNumId w:val="37"/>
  </w:num>
  <w:num w:numId="17" w16cid:durableId="1927499163">
    <w:abstractNumId w:val="28"/>
  </w:num>
  <w:num w:numId="18" w16cid:durableId="122037889">
    <w:abstractNumId w:val="6"/>
  </w:num>
  <w:num w:numId="19" w16cid:durableId="1594581447">
    <w:abstractNumId w:val="35"/>
  </w:num>
  <w:num w:numId="20" w16cid:durableId="1435325048">
    <w:abstractNumId w:val="20"/>
  </w:num>
  <w:num w:numId="21" w16cid:durableId="542641813">
    <w:abstractNumId w:val="30"/>
  </w:num>
  <w:num w:numId="22" w16cid:durableId="706419394">
    <w:abstractNumId w:val="1"/>
  </w:num>
  <w:num w:numId="23" w16cid:durableId="1486819624">
    <w:abstractNumId w:val="2"/>
  </w:num>
  <w:num w:numId="24" w16cid:durableId="494535893">
    <w:abstractNumId w:val="29"/>
  </w:num>
  <w:num w:numId="25" w16cid:durableId="481241245">
    <w:abstractNumId w:val="27"/>
  </w:num>
  <w:num w:numId="26" w16cid:durableId="2068449631">
    <w:abstractNumId w:val="38"/>
  </w:num>
  <w:num w:numId="27" w16cid:durableId="778526518">
    <w:abstractNumId w:val="23"/>
  </w:num>
  <w:num w:numId="28" w16cid:durableId="313143767">
    <w:abstractNumId w:val="9"/>
  </w:num>
  <w:num w:numId="29" w16cid:durableId="452751142">
    <w:abstractNumId w:val="34"/>
  </w:num>
  <w:num w:numId="30" w16cid:durableId="906299753">
    <w:abstractNumId w:val="33"/>
  </w:num>
  <w:num w:numId="31" w16cid:durableId="287856543">
    <w:abstractNumId w:val="42"/>
  </w:num>
  <w:num w:numId="32" w16cid:durableId="1566180848">
    <w:abstractNumId w:val="14"/>
  </w:num>
  <w:num w:numId="33" w16cid:durableId="2040352786">
    <w:abstractNumId w:val="12"/>
  </w:num>
  <w:num w:numId="34" w16cid:durableId="1039665669">
    <w:abstractNumId w:val="5"/>
  </w:num>
  <w:num w:numId="35" w16cid:durableId="846485281">
    <w:abstractNumId w:val="41"/>
  </w:num>
  <w:num w:numId="36" w16cid:durableId="863514520">
    <w:abstractNumId w:val="40"/>
  </w:num>
  <w:num w:numId="37" w16cid:durableId="2056657137">
    <w:abstractNumId w:val="3"/>
  </w:num>
  <w:num w:numId="38" w16cid:durableId="154884132">
    <w:abstractNumId w:val="17"/>
  </w:num>
  <w:num w:numId="39" w16cid:durableId="1529021616">
    <w:abstractNumId w:val="25"/>
  </w:num>
  <w:num w:numId="40" w16cid:durableId="716973862">
    <w:abstractNumId w:val="36"/>
  </w:num>
  <w:num w:numId="41" w16cid:durableId="709955514">
    <w:abstractNumId w:val="39"/>
  </w:num>
  <w:num w:numId="42" w16cid:durableId="738207179">
    <w:abstractNumId w:val="26"/>
  </w:num>
  <w:num w:numId="43" w16cid:durableId="654188127">
    <w:abstractNumId w:val="21"/>
  </w:num>
  <w:num w:numId="44" w16cid:durableId="1418208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57B"/>
    <w:rsid w:val="00002C13"/>
    <w:rsid w:val="00014785"/>
    <w:rsid w:val="00017579"/>
    <w:rsid w:val="00023B4B"/>
    <w:rsid w:val="00031495"/>
    <w:rsid w:val="00037F61"/>
    <w:rsid w:val="00066B50"/>
    <w:rsid w:val="00073B2D"/>
    <w:rsid w:val="00073B55"/>
    <w:rsid w:val="000768CC"/>
    <w:rsid w:val="00077D25"/>
    <w:rsid w:val="00077EC0"/>
    <w:rsid w:val="000A6B5A"/>
    <w:rsid w:val="000B33FC"/>
    <w:rsid w:val="000B7CA7"/>
    <w:rsid w:val="000C0CD4"/>
    <w:rsid w:val="000C1395"/>
    <w:rsid w:val="000C30DB"/>
    <w:rsid w:val="00100431"/>
    <w:rsid w:val="00101DDB"/>
    <w:rsid w:val="001107A8"/>
    <w:rsid w:val="001129C4"/>
    <w:rsid w:val="00115C13"/>
    <w:rsid w:val="00116BEA"/>
    <w:rsid w:val="001402F5"/>
    <w:rsid w:val="00140444"/>
    <w:rsid w:val="00174348"/>
    <w:rsid w:val="001A59CA"/>
    <w:rsid w:val="001B02D7"/>
    <w:rsid w:val="001C0AC1"/>
    <w:rsid w:val="001C3A7D"/>
    <w:rsid w:val="001C45C3"/>
    <w:rsid w:val="001C5835"/>
    <w:rsid w:val="001C6D0A"/>
    <w:rsid w:val="001D29D7"/>
    <w:rsid w:val="001D69BE"/>
    <w:rsid w:val="001E1C5B"/>
    <w:rsid w:val="001F7FFD"/>
    <w:rsid w:val="00200E5E"/>
    <w:rsid w:val="0020650D"/>
    <w:rsid w:val="00232A30"/>
    <w:rsid w:val="00234FAC"/>
    <w:rsid w:val="00237559"/>
    <w:rsid w:val="002432BA"/>
    <w:rsid w:val="002443CF"/>
    <w:rsid w:val="00247E44"/>
    <w:rsid w:val="0025004F"/>
    <w:rsid w:val="002617E9"/>
    <w:rsid w:val="002679BB"/>
    <w:rsid w:val="00273F12"/>
    <w:rsid w:val="00291698"/>
    <w:rsid w:val="00294666"/>
    <w:rsid w:val="002A0F5B"/>
    <w:rsid w:val="002A50DD"/>
    <w:rsid w:val="002B53A4"/>
    <w:rsid w:val="002C4726"/>
    <w:rsid w:val="002E6FF5"/>
    <w:rsid w:val="002F0C19"/>
    <w:rsid w:val="002F4D43"/>
    <w:rsid w:val="00302AAC"/>
    <w:rsid w:val="003065B3"/>
    <w:rsid w:val="00326B8D"/>
    <w:rsid w:val="003271F6"/>
    <w:rsid w:val="00336C85"/>
    <w:rsid w:val="00337E8A"/>
    <w:rsid w:val="0034673D"/>
    <w:rsid w:val="00371554"/>
    <w:rsid w:val="0038394D"/>
    <w:rsid w:val="003A34F8"/>
    <w:rsid w:val="003A4D3B"/>
    <w:rsid w:val="003C2185"/>
    <w:rsid w:val="003D1E15"/>
    <w:rsid w:val="003F2735"/>
    <w:rsid w:val="00410A5C"/>
    <w:rsid w:val="00414E6A"/>
    <w:rsid w:val="00440542"/>
    <w:rsid w:val="00453AE9"/>
    <w:rsid w:val="00455BF6"/>
    <w:rsid w:val="00467C8C"/>
    <w:rsid w:val="00472FDF"/>
    <w:rsid w:val="00475180"/>
    <w:rsid w:val="004862EA"/>
    <w:rsid w:val="00490446"/>
    <w:rsid w:val="004A2788"/>
    <w:rsid w:val="004B3CBA"/>
    <w:rsid w:val="004B456C"/>
    <w:rsid w:val="004B6561"/>
    <w:rsid w:val="004C7FDB"/>
    <w:rsid w:val="004D79B0"/>
    <w:rsid w:val="004E5AE9"/>
    <w:rsid w:val="00501D2C"/>
    <w:rsid w:val="00517AB5"/>
    <w:rsid w:val="005240DE"/>
    <w:rsid w:val="005377C5"/>
    <w:rsid w:val="0054466E"/>
    <w:rsid w:val="0055477D"/>
    <w:rsid w:val="005A28E8"/>
    <w:rsid w:val="005C357B"/>
    <w:rsid w:val="005D1772"/>
    <w:rsid w:val="005D53F9"/>
    <w:rsid w:val="005F5D8E"/>
    <w:rsid w:val="00614DDF"/>
    <w:rsid w:val="00626D32"/>
    <w:rsid w:val="006307C8"/>
    <w:rsid w:val="006514C2"/>
    <w:rsid w:val="00655F4B"/>
    <w:rsid w:val="006702A3"/>
    <w:rsid w:val="006B60FC"/>
    <w:rsid w:val="006B6DB5"/>
    <w:rsid w:val="006D35E7"/>
    <w:rsid w:val="006D41CB"/>
    <w:rsid w:val="006E44DD"/>
    <w:rsid w:val="007017D5"/>
    <w:rsid w:val="00717F5A"/>
    <w:rsid w:val="00722F69"/>
    <w:rsid w:val="007268A4"/>
    <w:rsid w:val="00727907"/>
    <w:rsid w:val="00730E67"/>
    <w:rsid w:val="007350A6"/>
    <w:rsid w:val="007368A2"/>
    <w:rsid w:val="0074083A"/>
    <w:rsid w:val="00747C0B"/>
    <w:rsid w:val="00750DC1"/>
    <w:rsid w:val="00771272"/>
    <w:rsid w:val="00774714"/>
    <w:rsid w:val="007A6C16"/>
    <w:rsid w:val="007B2750"/>
    <w:rsid w:val="007C1BBA"/>
    <w:rsid w:val="007D4544"/>
    <w:rsid w:val="007E3076"/>
    <w:rsid w:val="007F169A"/>
    <w:rsid w:val="007F194D"/>
    <w:rsid w:val="00801490"/>
    <w:rsid w:val="008173EF"/>
    <w:rsid w:val="00825AF9"/>
    <w:rsid w:val="0082752C"/>
    <w:rsid w:val="00846E02"/>
    <w:rsid w:val="00860F41"/>
    <w:rsid w:val="008613F6"/>
    <w:rsid w:val="00864C45"/>
    <w:rsid w:val="008828C5"/>
    <w:rsid w:val="00893A89"/>
    <w:rsid w:val="008A0FCB"/>
    <w:rsid w:val="008A1599"/>
    <w:rsid w:val="008B5FA0"/>
    <w:rsid w:val="008D2BE2"/>
    <w:rsid w:val="008E458C"/>
    <w:rsid w:val="008F522A"/>
    <w:rsid w:val="00904CFC"/>
    <w:rsid w:val="00916B81"/>
    <w:rsid w:val="009215C5"/>
    <w:rsid w:val="00953192"/>
    <w:rsid w:val="00955DA5"/>
    <w:rsid w:val="00956015"/>
    <w:rsid w:val="0097267E"/>
    <w:rsid w:val="00981781"/>
    <w:rsid w:val="00982E3E"/>
    <w:rsid w:val="00994BE0"/>
    <w:rsid w:val="009A3801"/>
    <w:rsid w:val="009C1C00"/>
    <w:rsid w:val="009D1400"/>
    <w:rsid w:val="009D7A77"/>
    <w:rsid w:val="009E13F6"/>
    <w:rsid w:val="00A11174"/>
    <w:rsid w:val="00A15FAB"/>
    <w:rsid w:val="00A203D9"/>
    <w:rsid w:val="00A352B9"/>
    <w:rsid w:val="00A5269A"/>
    <w:rsid w:val="00A535C5"/>
    <w:rsid w:val="00A550CD"/>
    <w:rsid w:val="00A67D0B"/>
    <w:rsid w:val="00AB79AD"/>
    <w:rsid w:val="00AC3700"/>
    <w:rsid w:val="00AC74A2"/>
    <w:rsid w:val="00AD2063"/>
    <w:rsid w:val="00AE11CB"/>
    <w:rsid w:val="00AE6189"/>
    <w:rsid w:val="00AF7869"/>
    <w:rsid w:val="00B02578"/>
    <w:rsid w:val="00B10B3D"/>
    <w:rsid w:val="00B114BE"/>
    <w:rsid w:val="00B2234E"/>
    <w:rsid w:val="00B2450C"/>
    <w:rsid w:val="00B45938"/>
    <w:rsid w:val="00B45C6A"/>
    <w:rsid w:val="00B5091C"/>
    <w:rsid w:val="00B510C2"/>
    <w:rsid w:val="00B52A1E"/>
    <w:rsid w:val="00B55B8F"/>
    <w:rsid w:val="00B5750A"/>
    <w:rsid w:val="00B57F27"/>
    <w:rsid w:val="00B84D24"/>
    <w:rsid w:val="00B90518"/>
    <w:rsid w:val="00BA1403"/>
    <w:rsid w:val="00BB74ED"/>
    <w:rsid w:val="00BC0041"/>
    <w:rsid w:val="00BC56A0"/>
    <w:rsid w:val="00BD085D"/>
    <w:rsid w:val="00BD3856"/>
    <w:rsid w:val="00BD5CE4"/>
    <w:rsid w:val="00BD639F"/>
    <w:rsid w:val="00BD7134"/>
    <w:rsid w:val="00BF17C3"/>
    <w:rsid w:val="00BF225E"/>
    <w:rsid w:val="00C03260"/>
    <w:rsid w:val="00C12E63"/>
    <w:rsid w:val="00C152E4"/>
    <w:rsid w:val="00C170D3"/>
    <w:rsid w:val="00C347AB"/>
    <w:rsid w:val="00C75A9F"/>
    <w:rsid w:val="00C84396"/>
    <w:rsid w:val="00CA0DD7"/>
    <w:rsid w:val="00CA3BCB"/>
    <w:rsid w:val="00CB0D15"/>
    <w:rsid w:val="00CC33D4"/>
    <w:rsid w:val="00CD0034"/>
    <w:rsid w:val="00CF2444"/>
    <w:rsid w:val="00D07FFA"/>
    <w:rsid w:val="00D27AFE"/>
    <w:rsid w:val="00D476EB"/>
    <w:rsid w:val="00D55B2F"/>
    <w:rsid w:val="00DA6355"/>
    <w:rsid w:val="00DA7C72"/>
    <w:rsid w:val="00DB2FAE"/>
    <w:rsid w:val="00DB456B"/>
    <w:rsid w:val="00DC4F2E"/>
    <w:rsid w:val="00DC5516"/>
    <w:rsid w:val="00DD0990"/>
    <w:rsid w:val="00DD4F28"/>
    <w:rsid w:val="00DD7807"/>
    <w:rsid w:val="00E15F7E"/>
    <w:rsid w:val="00E23C6B"/>
    <w:rsid w:val="00E42321"/>
    <w:rsid w:val="00E4786E"/>
    <w:rsid w:val="00E52379"/>
    <w:rsid w:val="00E555C9"/>
    <w:rsid w:val="00E56A7F"/>
    <w:rsid w:val="00E74876"/>
    <w:rsid w:val="00E90447"/>
    <w:rsid w:val="00E91CFD"/>
    <w:rsid w:val="00EA4B0E"/>
    <w:rsid w:val="00EA7498"/>
    <w:rsid w:val="00EB6208"/>
    <w:rsid w:val="00ED0D60"/>
    <w:rsid w:val="00ED51AB"/>
    <w:rsid w:val="00EF2162"/>
    <w:rsid w:val="00F03849"/>
    <w:rsid w:val="00F07ADA"/>
    <w:rsid w:val="00F1321A"/>
    <w:rsid w:val="00F4069C"/>
    <w:rsid w:val="00F45FBD"/>
    <w:rsid w:val="00F5383E"/>
    <w:rsid w:val="00F822A6"/>
    <w:rsid w:val="00FB3571"/>
    <w:rsid w:val="00FB7B63"/>
    <w:rsid w:val="00FC50CB"/>
    <w:rsid w:val="00FC6678"/>
    <w:rsid w:val="00FD6A7D"/>
    <w:rsid w:val="00FD70AC"/>
    <w:rsid w:val="00FE326F"/>
    <w:rsid w:val="00FF6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A2E7D"/>
  <w15:docId w15:val="{C5E0DB2E-9A50-4B5F-B2A8-F29237E0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rFonts w:ascii="Book Antiqua" w:hAnsi="Book Antiqua"/>
      <w:b/>
      <w:bCs/>
    </w:rPr>
  </w:style>
  <w:style w:type="paragraph" w:styleId="Heading2">
    <w:name w:val="heading 2"/>
    <w:basedOn w:val="Normal"/>
    <w:next w:val="Normal"/>
    <w:qFormat/>
    <w:pPr>
      <w:keepNext/>
      <w:framePr w:w="4419" w:h="2121" w:hSpace="180" w:wrap="around" w:vAnchor="text" w:hAnchor="page" w:x="6018" w:y="13"/>
      <w:jc w:val="center"/>
      <w:outlineLvl w:val="1"/>
    </w:pPr>
    <w:rPr>
      <w:rFonts w:ascii="Arial" w:hAnsi="Arial"/>
      <w:b/>
      <w:color w:val="3366FF"/>
      <w:sz w:val="36"/>
    </w:rPr>
  </w:style>
  <w:style w:type="paragraph" w:styleId="Heading3">
    <w:name w:val="heading 3"/>
    <w:basedOn w:val="Normal"/>
    <w:next w:val="Normal"/>
    <w:link w:val="Heading3Char"/>
    <w:qFormat/>
    <w:rsid w:val="00750DC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50D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trebleindent">
    <w:name w:val="treble indent"/>
    <w:basedOn w:val="Normal"/>
    <w:pPr>
      <w:spacing w:line="480" w:lineRule="atLeast"/>
      <w:ind w:left="2552" w:hanging="1134"/>
    </w:pPr>
  </w:style>
  <w:style w:type="paragraph" w:customStyle="1" w:styleId="quadindent">
    <w:name w:val="quad indent"/>
    <w:basedOn w:val="trebleindent"/>
    <w:pPr>
      <w:spacing w:line="240" w:lineRule="atLeast"/>
      <w:ind w:left="3402" w:hanging="851"/>
    </w:pPr>
  </w:style>
  <w:style w:type="paragraph" w:customStyle="1" w:styleId="doubleindent">
    <w:name w:val="double indent"/>
    <w:basedOn w:val="Normal"/>
    <w:pPr>
      <w:spacing w:line="480" w:lineRule="atLeast"/>
      <w:ind w:left="1560" w:hanging="851"/>
    </w:pPr>
  </w:style>
  <w:style w:type="paragraph" w:styleId="EnvelopeAddress">
    <w:name w:val="envelope address"/>
    <w:basedOn w:val="Normal"/>
    <w:pPr>
      <w:framePr w:w="7920" w:h="1980" w:hRule="exact" w:hSpace="180" w:wrap="auto" w:hAnchor="page" w:xAlign="center" w:yAlign="bottom"/>
      <w:ind w:left="2880"/>
    </w:pPr>
    <w:rPr>
      <w:rFonts w:ascii="Courier New" w:hAnsi="Courier New"/>
      <w:sz w:val="28"/>
    </w:rPr>
  </w:style>
  <w:style w:type="character" w:styleId="PageNumber">
    <w:name w:val="page number"/>
    <w:basedOn w:val="DefaultParagraphFont"/>
  </w:style>
  <w:style w:type="character" w:styleId="Hyperlink">
    <w:name w:val="Hyperlink"/>
    <w:rsid w:val="00EA4B0E"/>
    <w:rPr>
      <w:color w:val="0000FF"/>
      <w:u w:val="single"/>
    </w:rPr>
  </w:style>
  <w:style w:type="paragraph" w:styleId="BalloonText">
    <w:name w:val="Balloon Text"/>
    <w:basedOn w:val="Normal"/>
    <w:semiHidden/>
    <w:rsid w:val="004862EA"/>
    <w:rPr>
      <w:rFonts w:ascii="Tahoma" w:hAnsi="Tahoma" w:cs="Tahoma"/>
      <w:sz w:val="16"/>
      <w:szCs w:val="16"/>
    </w:rPr>
  </w:style>
  <w:style w:type="character" w:customStyle="1" w:styleId="HeaderChar">
    <w:name w:val="Header Char"/>
    <w:link w:val="Header"/>
    <w:rsid w:val="006D41CB"/>
    <w:rPr>
      <w:sz w:val="24"/>
      <w:lang w:eastAsia="en-US"/>
    </w:rPr>
  </w:style>
  <w:style w:type="character" w:customStyle="1" w:styleId="Heading3Char">
    <w:name w:val="Heading 3 Char"/>
    <w:link w:val="Heading3"/>
    <w:rsid w:val="00750DC1"/>
    <w:rPr>
      <w:rFonts w:ascii="Arial" w:hAnsi="Arial" w:cs="Arial"/>
      <w:b/>
      <w:bCs/>
      <w:sz w:val="26"/>
      <w:szCs w:val="26"/>
      <w:lang w:eastAsia="en-US"/>
    </w:rPr>
  </w:style>
  <w:style w:type="character" w:customStyle="1" w:styleId="Heading4Char">
    <w:name w:val="Heading 4 Char"/>
    <w:link w:val="Heading4"/>
    <w:rsid w:val="00750DC1"/>
    <w:rPr>
      <w:b/>
      <w:bCs/>
      <w:sz w:val="28"/>
      <w:szCs w:val="28"/>
      <w:lang w:eastAsia="en-US"/>
    </w:rPr>
  </w:style>
  <w:style w:type="paragraph" w:styleId="BodyTextIndent2">
    <w:name w:val="Body Text Indent 2"/>
    <w:basedOn w:val="Normal"/>
    <w:link w:val="BodyTextIndent2Char"/>
    <w:rsid w:val="00750DC1"/>
    <w:pPr>
      <w:ind w:left="360"/>
    </w:pPr>
    <w:rPr>
      <w:rFonts w:ascii="Arial" w:hAnsi="Arial" w:cs="Arial"/>
      <w:sz w:val="22"/>
    </w:rPr>
  </w:style>
  <w:style w:type="character" w:customStyle="1" w:styleId="BodyTextIndent2Char">
    <w:name w:val="Body Text Indent 2 Char"/>
    <w:link w:val="BodyTextIndent2"/>
    <w:rsid w:val="00750DC1"/>
    <w:rPr>
      <w:rFonts w:ascii="Arial" w:hAnsi="Arial" w:cs="Arial"/>
      <w:sz w:val="22"/>
      <w:lang w:eastAsia="en-US"/>
    </w:rPr>
  </w:style>
  <w:style w:type="paragraph" w:styleId="BodyTextIndent">
    <w:name w:val="Body Text Indent"/>
    <w:basedOn w:val="Normal"/>
    <w:link w:val="BodyTextIndentChar"/>
    <w:rsid w:val="00750DC1"/>
    <w:pPr>
      <w:ind w:left="720" w:hanging="480"/>
    </w:pPr>
    <w:rPr>
      <w:rFonts w:ascii="Arial" w:hAnsi="Arial" w:cs="Arial"/>
      <w:sz w:val="20"/>
    </w:rPr>
  </w:style>
  <w:style w:type="character" w:customStyle="1" w:styleId="BodyTextIndentChar">
    <w:name w:val="Body Text Indent Char"/>
    <w:link w:val="BodyTextIndent"/>
    <w:rsid w:val="00750DC1"/>
    <w:rPr>
      <w:rFonts w:ascii="Arial" w:hAnsi="Arial" w:cs="Arial"/>
      <w:lang w:eastAsia="en-US"/>
    </w:rPr>
  </w:style>
  <w:style w:type="paragraph" w:styleId="BodyText">
    <w:name w:val="Body Text"/>
    <w:basedOn w:val="Normal"/>
    <w:link w:val="BodyTextChar"/>
    <w:rsid w:val="00E42321"/>
    <w:pPr>
      <w:spacing w:after="120"/>
    </w:pPr>
  </w:style>
  <w:style w:type="character" w:customStyle="1" w:styleId="BodyTextChar">
    <w:name w:val="Body Text Char"/>
    <w:basedOn w:val="DefaultParagraphFont"/>
    <w:link w:val="BodyText"/>
    <w:rsid w:val="00E423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7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beestonvillagesurgery.co.uk" TargetMode="External"/><Relationship Id="rId1" Type="http://schemas.openxmlformats.org/officeDocument/2006/relationships/hyperlink" Target="mailto:info.bvs@nh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VSKH\Application%20Data\Microsoft\Templates\PARTNER%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PARTNER LETTER HEAD</Template>
  <TotalTime>4</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12th March 2004</vt:lpstr>
    </vt:vector>
  </TitlesOfParts>
  <Company>NHS LEEDS HAGP</Company>
  <LinksUpToDate>false</LinksUpToDate>
  <CharactersWithSpaces>8189</CharactersWithSpaces>
  <SharedDoc>false</SharedDoc>
  <HLinks>
    <vt:vector size="12" baseType="variant">
      <vt:variant>
        <vt:i4>7274595</vt:i4>
      </vt:variant>
      <vt:variant>
        <vt:i4>3</vt:i4>
      </vt:variant>
      <vt:variant>
        <vt:i4>0</vt:i4>
      </vt:variant>
      <vt:variant>
        <vt:i4>5</vt:i4>
      </vt:variant>
      <vt:variant>
        <vt:lpwstr>http://www.beestonvillagesurgery.co.uk/</vt:lpwstr>
      </vt:variant>
      <vt:variant>
        <vt:lpwstr/>
      </vt:variant>
      <vt:variant>
        <vt:i4>5636137</vt:i4>
      </vt:variant>
      <vt:variant>
        <vt:i4>0</vt:i4>
      </vt:variant>
      <vt:variant>
        <vt:i4>0</vt:i4>
      </vt:variant>
      <vt:variant>
        <vt:i4>5</vt:i4>
      </vt:variant>
      <vt:variant>
        <vt:lpwstr>mailto:info.bvs@nhs.net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12th March 2004</dc:title>
  <dc:creator>BVSKH</dc:creator>
  <cp:lastModifiedBy>HARRISON, Kathryn (BEESTON VILLAGE SURGERY)</cp:lastModifiedBy>
  <cp:revision>2</cp:revision>
  <cp:lastPrinted>2022-05-03T13:52:00Z</cp:lastPrinted>
  <dcterms:created xsi:type="dcterms:W3CDTF">2025-09-03T10:48:00Z</dcterms:created>
  <dcterms:modified xsi:type="dcterms:W3CDTF">2025-09-03T10:48:00Z</dcterms:modified>
</cp:coreProperties>
</file>