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B27D6" w14:textId="77777777" w:rsidR="009A4712" w:rsidRPr="009A4712" w:rsidRDefault="009A4712" w:rsidP="009A4712">
      <w:pPr>
        <w:rPr>
          <w:b/>
          <w:bCs/>
          <w:sz w:val="28"/>
          <w:szCs w:val="28"/>
        </w:rPr>
      </w:pPr>
      <w:r w:rsidRPr="009A4712">
        <w:rPr>
          <w:b/>
          <w:bCs/>
          <w:sz w:val="28"/>
          <w:szCs w:val="28"/>
        </w:rPr>
        <w:t>Manage health services for others</w:t>
      </w:r>
    </w:p>
    <w:p w14:paraId="7C643214" w14:textId="77777777" w:rsidR="009A4712" w:rsidRPr="009A4712" w:rsidRDefault="009A4712" w:rsidP="009A4712">
      <w:pPr>
        <w:rPr>
          <w:sz w:val="24"/>
          <w:szCs w:val="24"/>
        </w:rPr>
      </w:pPr>
      <w:r w:rsidRPr="009A4712">
        <w:rPr>
          <w:sz w:val="24"/>
          <w:szCs w:val="24"/>
        </w:rPr>
        <w:t>As a parent, family member or carer, you may be able to add someone to your NHS App. This is sometimes called having a linked profile or having proxy access.</w:t>
      </w:r>
    </w:p>
    <w:p w14:paraId="2AE2147D" w14:textId="77777777" w:rsidR="009A4712" w:rsidRPr="009A4712" w:rsidRDefault="009A4712" w:rsidP="009A4712">
      <w:pPr>
        <w:rPr>
          <w:sz w:val="24"/>
          <w:szCs w:val="24"/>
        </w:rPr>
      </w:pPr>
      <w:r w:rsidRPr="009A4712">
        <w:rPr>
          <w:sz w:val="24"/>
          <w:szCs w:val="24"/>
        </w:rPr>
        <w:t>It needs to be set up by a GP surgery where you and the other person are both registered.</w:t>
      </w:r>
    </w:p>
    <w:p w14:paraId="3E38D68D" w14:textId="77777777" w:rsidR="009A4712" w:rsidRPr="009A4712" w:rsidRDefault="009A4712" w:rsidP="009A4712">
      <w:pPr>
        <w:rPr>
          <w:sz w:val="24"/>
          <w:szCs w:val="24"/>
        </w:rPr>
      </w:pPr>
      <w:r w:rsidRPr="009A4712">
        <w:rPr>
          <w:sz w:val="24"/>
          <w:szCs w:val="24"/>
        </w:rPr>
        <w:t>You can then manage services for that person, using the NHS App or by logging in through the NHS website. </w:t>
      </w:r>
    </w:p>
    <w:p w14:paraId="258BC294" w14:textId="77777777" w:rsidR="009A4712" w:rsidRPr="009A4712" w:rsidRDefault="009A4712" w:rsidP="009A4712">
      <w:pPr>
        <w:rPr>
          <w:b/>
          <w:bCs/>
          <w:sz w:val="24"/>
          <w:szCs w:val="24"/>
        </w:rPr>
      </w:pPr>
      <w:r w:rsidRPr="009A4712">
        <w:rPr>
          <w:b/>
          <w:bCs/>
          <w:sz w:val="24"/>
          <w:szCs w:val="24"/>
        </w:rPr>
        <w:t>Setting up access</w:t>
      </w:r>
    </w:p>
    <w:p w14:paraId="7DB47C0E" w14:textId="77777777" w:rsidR="009A4712" w:rsidRPr="009A4712" w:rsidRDefault="009A4712" w:rsidP="009A4712">
      <w:pPr>
        <w:rPr>
          <w:sz w:val="24"/>
          <w:szCs w:val="24"/>
        </w:rPr>
      </w:pPr>
      <w:r w:rsidRPr="009A4712">
        <w:rPr>
          <w:sz w:val="24"/>
          <w:szCs w:val="24"/>
        </w:rPr>
        <w:t>Your GP surgery will need to set up access. Both you and the other person need to be patients at the same surgery. Your GP surgery can guide you through registration.</w:t>
      </w:r>
    </w:p>
    <w:p w14:paraId="1008328E" w14:textId="77777777" w:rsidR="009A4712" w:rsidRPr="009A4712" w:rsidRDefault="009A4712" w:rsidP="009A4712">
      <w:pPr>
        <w:rPr>
          <w:sz w:val="24"/>
          <w:szCs w:val="24"/>
        </w:rPr>
      </w:pPr>
      <w:r w:rsidRPr="009A4712">
        <w:rPr>
          <w:sz w:val="24"/>
          <w:szCs w:val="24"/>
        </w:rPr>
        <w:t>You'll need to provide identification. This is so they can confirm who you are and check it’s appropriate for you to act for the other person.</w:t>
      </w:r>
    </w:p>
    <w:p w14:paraId="258822AA" w14:textId="77777777" w:rsidR="009A4712" w:rsidRPr="009A4712" w:rsidRDefault="009A4712" w:rsidP="009A4712">
      <w:pPr>
        <w:rPr>
          <w:sz w:val="24"/>
          <w:szCs w:val="24"/>
        </w:rPr>
      </w:pPr>
      <w:r w:rsidRPr="009A4712">
        <w:rPr>
          <w:sz w:val="24"/>
          <w:szCs w:val="24"/>
        </w:rPr>
        <w:t>Depending on the level of access your surgery agrees to give you, you may be able to:</w:t>
      </w:r>
    </w:p>
    <w:p w14:paraId="72A6AC9F" w14:textId="77777777" w:rsidR="009A4712" w:rsidRPr="009A4712" w:rsidRDefault="009A4712" w:rsidP="009A4712">
      <w:pPr>
        <w:numPr>
          <w:ilvl w:val="0"/>
          <w:numId w:val="5"/>
        </w:numPr>
        <w:rPr>
          <w:sz w:val="24"/>
          <w:szCs w:val="24"/>
        </w:rPr>
      </w:pPr>
      <w:r w:rsidRPr="009A4712">
        <w:rPr>
          <w:sz w:val="24"/>
          <w:szCs w:val="24"/>
        </w:rPr>
        <w:t>book an appointment for the other person</w:t>
      </w:r>
    </w:p>
    <w:p w14:paraId="7F3939EE" w14:textId="77777777" w:rsidR="009A4712" w:rsidRPr="009A4712" w:rsidRDefault="009A4712" w:rsidP="009A4712">
      <w:pPr>
        <w:numPr>
          <w:ilvl w:val="0"/>
          <w:numId w:val="5"/>
        </w:numPr>
        <w:rPr>
          <w:sz w:val="24"/>
          <w:szCs w:val="24"/>
        </w:rPr>
      </w:pPr>
      <w:r w:rsidRPr="009A4712">
        <w:rPr>
          <w:sz w:val="24"/>
          <w:szCs w:val="24"/>
        </w:rPr>
        <w:t>request and manage their repeat prescriptions</w:t>
      </w:r>
    </w:p>
    <w:p w14:paraId="51706E80" w14:textId="77777777" w:rsidR="009A4712" w:rsidRPr="009A4712" w:rsidRDefault="009A4712" w:rsidP="009A4712">
      <w:pPr>
        <w:numPr>
          <w:ilvl w:val="0"/>
          <w:numId w:val="5"/>
        </w:numPr>
        <w:rPr>
          <w:sz w:val="24"/>
          <w:szCs w:val="24"/>
        </w:rPr>
      </w:pPr>
      <w:r w:rsidRPr="009A4712">
        <w:rPr>
          <w:sz w:val="24"/>
          <w:szCs w:val="24"/>
        </w:rPr>
        <w:t xml:space="preserve">view some or </w:t>
      </w:r>
      <w:proofErr w:type="gramStart"/>
      <w:r w:rsidRPr="009A4712">
        <w:rPr>
          <w:sz w:val="24"/>
          <w:szCs w:val="24"/>
        </w:rPr>
        <w:t>all of</w:t>
      </w:r>
      <w:proofErr w:type="gramEnd"/>
      <w:r w:rsidRPr="009A4712">
        <w:rPr>
          <w:sz w:val="24"/>
          <w:szCs w:val="24"/>
        </w:rPr>
        <w:t xml:space="preserve"> their GP health record</w:t>
      </w:r>
    </w:p>
    <w:p w14:paraId="614BF4E5" w14:textId="77777777" w:rsidR="009A4712" w:rsidRPr="009A4712" w:rsidRDefault="009A4712" w:rsidP="009A4712">
      <w:pPr>
        <w:rPr>
          <w:b/>
          <w:bCs/>
          <w:sz w:val="24"/>
          <w:szCs w:val="24"/>
        </w:rPr>
      </w:pPr>
      <w:r w:rsidRPr="009A4712">
        <w:rPr>
          <w:b/>
          <w:bCs/>
          <w:sz w:val="24"/>
          <w:szCs w:val="24"/>
        </w:rPr>
        <w:t>Adding people in the NHS App</w:t>
      </w:r>
    </w:p>
    <w:p w14:paraId="39FEF193" w14:textId="77777777" w:rsidR="009A4712" w:rsidRPr="009A4712" w:rsidRDefault="009A4712" w:rsidP="009A4712">
      <w:pPr>
        <w:rPr>
          <w:sz w:val="24"/>
          <w:szCs w:val="24"/>
        </w:rPr>
      </w:pPr>
      <w:r w:rsidRPr="009A4712">
        <w:rPr>
          <w:sz w:val="24"/>
          <w:szCs w:val="24"/>
        </w:rPr>
        <w:t>Some GP surgeries are trialling a new NHS service which you can use to apply in the NHS App.</w:t>
      </w:r>
    </w:p>
    <w:p w14:paraId="04865BF6" w14:textId="77777777" w:rsidR="009A4712" w:rsidRPr="009A4712" w:rsidRDefault="009A4712" w:rsidP="009A4712">
      <w:pPr>
        <w:rPr>
          <w:sz w:val="24"/>
          <w:szCs w:val="24"/>
        </w:rPr>
      </w:pPr>
      <w:r w:rsidRPr="009A4712">
        <w:rPr>
          <w:sz w:val="24"/>
          <w:szCs w:val="24"/>
        </w:rPr>
        <w:t>If your GP surgery is taking part in this trial, you will see these options when you select </w:t>
      </w:r>
      <w:r w:rsidRPr="009A4712">
        <w:rPr>
          <w:b/>
          <w:bCs/>
          <w:sz w:val="24"/>
          <w:szCs w:val="24"/>
        </w:rPr>
        <w:t>Manage health services for others</w:t>
      </w:r>
      <w:r w:rsidRPr="009A4712">
        <w:rPr>
          <w:sz w:val="24"/>
          <w:szCs w:val="24"/>
        </w:rPr>
        <w:t>:</w:t>
      </w:r>
    </w:p>
    <w:p w14:paraId="3182B1C1" w14:textId="77777777" w:rsidR="009A4712" w:rsidRPr="009A4712" w:rsidRDefault="009A4712" w:rsidP="009A4712">
      <w:pPr>
        <w:numPr>
          <w:ilvl w:val="0"/>
          <w:numId w:val="6"/>
        </w:numPr>
        <w:rPr>
          <w:sz w:val="24"/>
          <w:szCs w:val="24"/>
        </w:rPr>
      </w:pPr>
      <w:r w:rsidRPr="009A4712">
        <w:rPr>
          <w:b/>
          <w:bCs/>
          <w:sz w:val="24"/>
          <w:szCs w:val="24"/>
        </w:rPr>
        <w:t>Apply to access services for someone else</w:t>
      </w:r>
    </w:p>
    <w:p w14:paraId="7DE9F43A" w14:textId="77777777" w:rsidR="009A4712" w:rsidRPr="009A4712" w:rsidRDefault="009A4712" w:rsidP="009A4712">
      <w:pPr>
        <w:numPr>
          <w:ilvl w:val="0"/>
          <w:numId w:val="6"/>
        </w:numPr>
        <w:rPr>
          <w:sz w:val="24"/>
          <w:szCs w:val="24"/>
        </w:rPr>
      </w:pPr>
      <w:r w:rsidRPr="009A4712">
        <w:rPr>
          <w:b/>
          <w:bCs/>
          <w:sz w:val="24"/>
          <w:szCs w:val="24"/>
        </w:rPr>
        <w:t>Give someone you trust access to your services</w:t>
      </w:r>
    </w:p>
    <w:p w14:paraId="134B6157" w14:textId="77777777" w:rsidR="009A4712" w:rsidRPr="009A4712" w:rsidRDefault="009A4712" w:rsidP="009A4712">
      <w:pPr>
        <w:rPr>
          <w:sz w:val="24"/>
          <w:szCs w:val="24"/>
        </w:rPr>
      </w:pPr>
      <w:r w:rsidRPr="009A4712">
        <w:rPr>
          <w:sz w:val="24"/>
          <w:szCs w:val="24"/>
        </w:rPr>
        <w:t>You can use these to send an application to your GP surgery.</w:t>
      </w:r>
    </w:p>
    <w:p w14:paraId="4DE1FB48" w14:textId="77777777" w:rsidR="009A4712" w:rsidRPr="009A4712" w:rsidRDefault="009A4712" w:rsidP="009A4712">
      <w:pPr>
        <w:rPr>
          <w:sz w:val="24"/>
          <w:szCs w:val="24"/>
        </w:rPr>
      </w:pPr>
      <w:r w:rsidRPr="009A4712">
        <w:rPr>
          <w:sz w:val="24"/>
          <w:szCs w:val="24"/>
        </w:rPr>
        <w:t xml:space="preserve">Your GP surgery will do safeguarding and other checks, and get consent if </w:t>
      </w:r>
      <w:proofErr w:type="gramStart"/>
      <w:r w:rsidRPr="009A4712">
        <w:rPr>
          <w:sz w:val="24"/>
          <w:szCs w:val="24"/>
        </w:rPr>
        <w:t>needed</w:t>
      </w:r>
      <w:proofErr w:type="gramEnd"/>
      <w:r w:rsidRPr="009A4712">
        <w:rPr>
          <w:sz w:val="24"/>
          <w:szCs w:val="24"/>
        </w:rPr>
        <w:t>, before giving access.</w:t>
      </w:r>
    </w:p>
    <w:p w14:paraId="7171C73B" w14:textId="77777777" w:rsidR="009A4712" w:rsidRPr="009A4712" w:rsidRDefault="009A4712" w:rsidP="009A4712">
      <w:pPr>
        <w:rPr>
          <w:b/>
          <w:bCs/>
          <w:sz w:val="24"/>
          <w:szCs w:val="24"/>
        </w:rPr>
      </w:pPr>
      <w:r w:rsidRPr="009A4712">
        <w:rPr>
          <w:b/>
          <w:bCs/>
          <w:sz w:val="24"/>
          <w:szCs w:val="24"/>
        </w:rPr>
        <w:t>How to manage services for another person</w:t>
      </w:r>
    </w:p>
    <w:p w14:paraId="34F5069D" w14:textId="77777777" w:rsidR="009A4712" w:rsidRPr="009A4712" w:rsidRDefault="009A4712" w:rsidP="009A4712">
      <w:pPr>
        <w:rPr>
          <w:sz w:val="24"/>
          <w:szCs w:val="24"/>
        </w:rPr>
      </w:pPr>
      <w:r w:rsidRPr="009A4712">
        <w:rPr>
          <w:sz w:val="24"/>
          <w:szCs w:val="24"/>
        </w:rPr>
        <w:t>To act for another person once access is set up:</w:t>
      </w:r>
    </w:p>
    <w:p w14:paraId="370B8955" w14:textId="77777777" w:rsidR="009A4712" w:rsidRPr="009A4712" w:rsidRDefault="009A4712" w:rsidP="009A4712">
      <w:pPr>
        <w:numPr>
          <w:ilvl w:val="0"/>
          <w:numId w:val="7"/>
        </w:numPr>
        <w:rPr>
          <w:sz w:val="24"/>
          <w:szCs w:val="24"/>
        </w:rPr>
      </w:pPr>
      <w:r w:rsidRPr="009A4712">
        <w:rPr>
          <w:sz w:val="24"/>
          <w:szCs w:val="24"/>
        </w:rPr>
        <w:t>Log in to the NHS App or website.</w:t>
      </w:r>
    </w:p>
    <w:p w14:paraId="50A0429E" w14:textId="77777777" w:rsidR="009A4712" w:rsidRPr="009A4712" w:rsidRDefault="009A4712" w:rsidP="009A4712">
      <w:pPr>
        <w:numPr>
          <w:ilvl w:val="0"/>
          <w:numId w:val="7"/>
        </w:numPr>
        <w:rPr>
          <w:sz w:val="24"/>
          <w:szCs w:val="24"/>
        </w:rPr>
      </w:pPr>
      <w:r w:rsidRPr="009A4712">
        <w:rPr>
          <w:sz w:val="24"/>
          <w:szCs w:val="24"/>
        </w:rPr>
        <w:t>Select </w:t>
      </w:r>
      <w:r w:rsidRPr="009A4712">
        <w:rPr>
          <w:b/>
          <w:bCs/>
          <w:sz w:val="24"/>
          <w:szCs w:val="24"/>
        </w:rPr>
        <w:t>Manage health services for others</w:t>
      </w:r>
      <w:r w:rsidRPr="009A4712">
        <w:rPr>
          <w:sz w:val="24"/>
          <w:szCs w:val="24"/>
        </w:rPr>
        <w:t> on the homepage.</w:t>
      </w:r>
    </w:p>
    <w:p w14:paraId="2F287ED7" w14:textId="77777777" w:rsidR="009A4712" w:rsidRPr="009A4712" w:rsidRDefault="009A4712" w:rsidP="009A4712">
      <w:pPr>
        <w:numPr>
          <w:ilvl w:val="0"/>
          <w:numId w:val="7"/>
        </w:numPr>
        <w:rPr>
          <w:sz w:val="24"/>
          <w:szCs w:val="24"/>
        </w:rPr>
      </w:pPr>
      <w:r w:rsidRPr="009A4712">
        <w:rPr>
          <w:sz w:val="24"/>
          <w:szCs w:val="24"/>
        </w:rPr>
        <w:t>Select the name of the person you want to act for.</w:t>
      </w:r>
    </w:p>
    <w:p w14:paraId="00D2FA7D" w14:textId="77777777" w:rsidR="00923080" w:rsidRDefault="00923080" w:rsidP="009A4712">
      <w:pPr>
        <w:rPr>
          <w:sz w:val="24"/>
          <w:szCs w:val="24"/>
          <w:u w:val="single"/>
        </w:rPr>
      </w:pPr>
    </w:p>
    <w:p w14:paraId="0F3729DB" w14:textId="77777777" w:rsidR="00923080" w:rsidRDefault="00923080" w:rsidP="009A4712">
      <w:pPr>
        <w:rPr>
          <w:sz w:val="24"/>
          <w:szCs w:val="24"/>
          <w:u w:val="single"/>
        </w:rPr>
      </w:pPr>
    </w:p>
    <w:p w14:paraId="3F96D6F9" w14:textId="38E04801" w:rsidR="009A4712" w:rsidRPr="009A4712" w:rsidRDefault="009A4712" w:rsidP="009A4712">
      <w:pPr>
        <w:rPr>
          <w:sz w:val="24"/>
          <w:szCs w:val="24"/>
        </w:rPr>
      </w:pPr>
      <w:r w:rsidRPr="009A4712">
        <w:rPr>
          <w:sz w:val="24"/>
          <w:szCs w:val="24"/>
          <w:u w:val="single"/>
        </w:rPr>
        <w:lastRenderedPageBreak/>
        <w:t>How to know when you are using another person's profile</w:t>
      </w:r>
    </w:p>
    <w:p w14:paraId="18C1D245" w14:textId="77777777" w:rsidR="009A4712" w:rsidRPr="00923080" w:rsidRDefault="009A4712" w:rsidP="009A4712">
      <w:pPr>
        <w:rPr>
          <w:sz w:val="24"/>
          <w:szCs w:val="24"/>
        </w:rPr>
      </w:pPr>
      <w:r w:rsidRPr="009A4712">
        <w:rPr>
          <w:sz w:val="24"/>
          <w:szCs w:val="24"/>
        </w:rPr>
        <w:t>When you have switched to a different profile, you will see a yellow banner at the top of the screen. It will include "Acting for" and the person's name. You will also see their name as the main heading on the homepage.</w:t>
      </w:r>
    </w:p>
    <w:p w14:paraId="2D5750CD" w14:textId="77777777" w:rsidR="00923080" w:rsidRPr="009A4712" w:rsidRDefault="00923080" w:rsidP="009A4712">
      <w:pPr>
        <w:rPr>
          <w:sz w:val="24"/>
          <w:szCs w:val="24"/>
        </w:rPr>
      </w:pPr>
    </w:p>
    <w:p w14:paraId="5EAC634D" w14:textId="77777777" w:rsidR="009A4712" w:rsidRPr="009A4712" w:rsidRDefault="009A4712" w:rsidP="009A4712">
      <w:pPr>
        <w:rPr>
          <w:sz w:val="24"/>
          <w:szCs w:val="24"/>
        </w:rPr>
      </w:pPr>
      <w:r w:rsidRPr="009A4712">
        <w:rPr>
          <w:sz w:val="24"/>
          <w:szCs w:val="24"/>
          <w:u w:val="single"/>
        </w:rPr>
        <w:t>How to switch back to your profile</w:t>
      </w:r>
    </w:p>
    <w:p w14:paraId="166A70B2" w14:textId="77777777" w:rsidR="009A4712" w:rsidRPr="009A4712" w:rsidRDefault="009A4712" w:rsidP="009A4712">
      <w:pPr>
        <w:rPr>
          <w:sz w:val="24"/>
          <w:szCs w:val="24"/>
        </w:rPr>
      </w:pPr>
      <w:r w:rsidRPr="009A4712">
        <w:rPr>
          <w:sz w:val="24"/>
          <w:szCs w:val="24"/>
        </w:rPr>
        <w:t>When you have finished using services on behalf of another person:</w:t>
      </w:r>
    </w:p>
    <w:p w14:paraId="0C72097A" w14:textId="77777777" w:rsidR="009A4712" w:rsidRPr="009A4712" w:rsidRDefault="009A4712" w:rsidP="009A4712">
      <w:pPr>
        <w:numPr>
          <w:ilvl w:val="0"/>
          <w:numId w:val="8"/>
        </w:numPr>
        <w:rPr>
          <w:sz w:val="24"/>
          <w:szCs w:val="24"/>
        </w:rPr>
      </w:pPr>
      <w:r w:rsidRPr="009A4712">
        <w:rPr>
          <w:sz w:val="24"/>
          <w:szCs w:val="24"/>
        </w:rPr>
        <w:t>Select the </w:t>
      </w:r>
      <w:r w:rsidRPr="009A4712">
        <w:rPr>
          <w:b/>
          <w:bCs/>
          <w:sz w:val="24"/>
          <w:szCs w:val="24"/>
        </w:rPr>
        <w:t>Switch back to your profile</w:t>
      </w:r>
      <w:r w:rsidRPr="009A4712">
        <w:rPr>
          <w:sz w:val="24"/>
          <w:szCs w:val="24"/>
        </w:rPr>
        <w:t> link in the yellow banner at the top.</w:t>
      </w:r>
    </w:p>
    <w:p w14:paraId="0DE23243" w14:textId="77777777" w:rsidR="009A4712" w:rsidRPr="009A4712" w:rsidRDefault="009A4712" w:rsidP="009A4712">
      <w:pPr>
        <w:numPr>
          <w:ilvl w:val="0"/>
          <w:numId w:val="8"/>
        </w:numPr>
        <w:rPr>
          <w:sz w:val="24"/>
          <w:szCs w:val="24"/>
        </w:rPr>
      </w:pPr>
      <w:r w:rsidRPr="009A4712">
        <w:rPr>
          <w:sz w:val="24"/>
          <w:szCs w:val="24"/>
        </w:rPr>
        <w:t>Select </w:t>
      </w:r>
      <w:r w:rsidRPr="009A4712">
        <w:rPr>
          <w:b/>
          <w:bCs/>
          <w:sz w:val="24"/>
          <w:szCs w:val="24"/>
        </w:rPr>
        <w:t>Switch to my profile</w:t>
      </w:r>
      <w:r w:rsidRPr="009A4712">
        <w:rPr>
          <w:sz w:val="24"/>
          <w:szCs w:val="24"/>
        </w:rPr>
        <w:t>.</w:t>
      </w:r>
    </w:p>
    <w:p w14:paraId="7F626782" w14:textId="77777777" w:rsidR="00923080" w:rsidRDefault="00923080" w:rsidP="009A4712">
      <w:pPr>
        <w:rPr>
          <w:b/>
          <w:bCs/>
          <w:sz w:val="24"/>
          <w:szCs w:val="24"/>
        </w:rPr>
      </w:pPr>
    </w:p>
    <w:p w14:paraId="39AEFCDF" w14:textId="524D6D2E" w:rsidR="009A4712" w:rsidRPr="009A4712" w:rsidRDefault="009A4712" w:rsidP="009A4712">
      <w:pPr>
        <w:rPr>
          <w:b/>
          <w:bCs/>
          <w:sz w:val="24"/>
          <w:szCs w:val="24"/>
        </w:rPr>
      </w:pPr>
      <w:r w:rsidRPr="009A4712">
        <w:rPr>
          <w:b/>
          <w:bCs/>
          <w:sz w:val="24"/>
          <w:szCs w:val="24"/>
        </w:rPr>
        <w:t>Managing access to your services</w:t>
      </w:r>
    </w:p>
    <w:p w14:paraId="0927CA43" w14:textId="77777777" w:rsidR="009A4712" w:rsidRPr="009A4712" w:rsidRDefault="009A4712" w:rsidP="009A4712">
      <w:pPr>
        <w:rPr>
          <w:sz w:val="24"/>
          <w:szCs w:val="24"/>
        </w:rPr>
      </w:pPr>
      <w:r w:rsidRPr="009A4712">
        <w:rPr>
          <w:sz w:val="24"/>
          <w:szCs w:val="24"/>
        </w:rPr>
        <w:t>Your GP surgery can help you manage access to your own services. This includes deciding what services other people can access for you and removing access.</w:t>
      </w:r>
    </w:p>
    <w:p w14:paraId="5687183F" w14:textId="77777777" w:rsidR="009A4712" w:rsidRPr="009A4712" w:rsidRDefault="009A4712" w:rsidP="009A4712">
      <w:pPr>
        <w:rPr>
          <w:sz w:val="24"/>
          <w:szCs w:val="24"/>
        </w:rPr>
      </w:pPr>
      <w:r w:rsidRPr="009A4712">
        <w:rPr>
          <w:sz w:val="24"/>
          <w:szCs w:val="24"/>
          <w:u w:val="single"/>
        </w:rPr>
        <w:t>Access to your services as a younger person</w:t>
      </w:r>
    </w:p>
    <w:p w14:paraId="17BA13AA" w14:textId="77777777" w:rsidR="009A4712" w:rsidRPr="009A4712" w:rsidRDefault="009A4712" w:rsidP="009A4712">
      <w:pPr>
        <w:rPr>
          <w:sz w:val="24"/>
          <w:szCs w:val="24"/>
        </w:rPr>
      </w:pPr>
      <w:r w:rsidRPr="009A4712">
        <w:rPr>
          <w:sz w:val="24"/>
          <w:szCs w:val="24"/>
        </w:rPr>
        <w:t>If you’re a young person, you may have questions about who has access to your services as you get older. Before a child is aged 11, their parents usually control access to their health record and online GP services. When the child is aged between 11 and 16, parents may be allowed proxy access to their child's online services, if the GP surgery agrees this is appropriate. This access ends when the child reaches the age of 16.</w:t>
      </w:r>
    </w:p>
    <w:p w14:paraId="58910E03" w14:textId="77777777" w:rsidR="009A4712" w:rsidRPr="009A4712" w:rsidRDefault="009A4712" w:rsidP="009A4712">
      <w:pPr>
        <w:rPr>
          <w:sz w:val="24"/>
          <w:szCs w:val="24"/>
        </w:rPr>
      </w:pPr>
      <w:r w:rsidRPr="009A4712">
        <w:rPr>
          <w:sz w:val="24"/>
          <w:szCs w:val="24"/>
        </w:rPr>
        <w:t>If you are aged 13 or over, and you are registered at a GP surgery in England or the Isle of Man, you can access your own services in your NHS App.</w:t>
      </w:r>
    </w:p>
    <w:p w14:paraId="7E5F0EDE" w14:textId="08A3A7DF" w:rsidR="00620F57" w:rsidRPr="00923080" w:rsidRDefault="009A4712" w:rsidP="009A4712">
      <w:pPr>
        <w:rPr>
          <w:sz w:val="24"/>
          <w:szCs w:val="24"/>
        </w:rPr>
      </w:pPr>
      <w:r w:rsidRPr="009A4712">
        <w:rPr>
          <w:sz w:val="24"/>
          <w:szCs w:val="24"/>
        </w:rPr>
        <w:t>If you're aged between 11 and 16, and you have questions about who can access your health record or online services, contact your GP surgery.</w:t>
      </w:r>
    </w:p>
    <w:sectPr w:rsidR="00620F57" w:rsidRPr="009230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92D5A"/>
    <w:multiLevelType w:val="multilevel"/>
    <w:tmpl w:val="3DF67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3E77A5"/>
    <w:multiLevelType w:val="multilevel"/>
    <w:tmpl w:val="70BA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F14371"/>
    <w:multiLevelType w:val="multilevel"/>
    <w:tmpl w:val="0396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B71C87"/>
    <w:multiLevelType w:val="multilevel"/>
    <w:tmpl w:val="1AE2C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292352"/>
    <w:multiLevelType w:val="multilevel"/>
    <w:tmpl w:val="7628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9C06C2"/>
    <w:multiLevelType w:val="multilevel"/>
    <w:tmpl w:val="F49EE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E6020A0"/>
    <w:multiLevelType w:val="multilevel"/>
    <w:tmpl w:val="AF981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ED0E70"/>
    <w:multiLevelType w:val="multilevel"/>
    <w:tmpl w:val="14A66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D6350D"/>
    <w:multiLevelType w:val="multilevel"/>
    <w:tmpl w:val="D3A4C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6EA11B3"/>
    <w:multiLevelType w:val="multilevel"/>
    <w:tmpl w:val="7CB80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DCF397D"/>
    <w:multiLevelType w:val="multilevel"/>
    <w:tmpl w:val="754C8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E176A6"/>
    <w:multiLevelType w:val="multilevel"/>
    <w:tmpl w:val="0F56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58614646">
    <w:abstractNumId w:val="5"/>
  </w:num>
  <w:num w:numId="2" w16cid:durableId="488908698">
    <w:abstractNumId w:val="0"/>
  </w:num>
  <w:num w:numId="3" w16cid:durableId="1814709764">
    <w:abstractNumId w:val="3"/>
  </w:num>
  <w:num w:numId="4" w16cid:durableId="1320302505">
    <w:abstractNumId w:val="2"/>
  </w:num>
  <w:num w:numId="5" w16cid:durableId="1683437055">
    <w:abstractNumId w:val="10"/>
  </w:num>
  <w:num w:numId="6" w16cid:durableId="831028774">
    <w:abstractNumId w:val="4"/>
  </w:num>
  <w:num w:numId="7" w16cid:durableId="206264744">
    <w:abstractNumId w:val="8"/>
  </w:num>
  <w:num w:numId="8" w16cid:durableId="262685929">
    <w:abstractNumId w:val="9"/>
  </w:num>
  <w:num w:numId="9" w16cid:durableId="1749842361">
    <w:abstractNumId w:val="7"/>
  </w:num>
  <w:num w:numId="10" w16cid:durableId="854416770">
    <w:abstractNumId w:val="11"/>
  </w:num>
  <w:num w:numId="11" w16cid:durableId="1145732159">
    <w:abstractNumId w:val="1"/>
  </w:num>
  <w:num w:numId="12" w16cid:durableId="15538824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F57"/>
    <w:rsid w:val="00184524"/>
    <w:rsid w:val="001B6E68"/>
    <w:rsid w:val="00620F57"/>
    <w:rsid w:val="00923080"/>
    <w:rsid w:val="009A4712"/>
    <w:rsid w:val="00B55524"/>
    <w:rsid w:val="00CA67CC"/>
    <w:rsid w:val="00D93D83"/>
    <w:rsid w:val="00E677CA"/>
    <w:rsid w:val="00FF18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3AAE9"/>
  <w15:chartTrackingRefBased/>
  <w15:docId w15:val="{565C924D-D814-4AC7-A619-E5816B83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F57"/>
    <w:pPr>
      <w:spacing w:line="256" w:lineRule="auto"/>
    </w:pPr>
    <w:rPr>
      <w:kern w:val="0"/>
      <w14:ligatures w14:val="none"/>
    </w:rPr>
  </w:style>
  <w:style w:type="paragraph" w:styleId="Heading1">
    <w:name w:val="heading 1"/>
    <w:basedOn w:val="Normal"/>
    <w:next w:val="Normal"/>
    <w:link w:val="Heading1Char"/>
    <w:uiPriority w:val="9"/>
    <w:qFormat/>
    <w:rsid w:val="00620F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47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A47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F57"/>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620F57"/>
    <w:rPr>
      <w:color w:val="0563C1" w:themeColor="hyperlink"/>
      <w:u w:val="single"/>
    </w:rPr>
  </w:style>
  <w:style w:type="paragraph" w:styleId="Title">
    <w:name w:val="Title"/>
    <w:basedOn w:val="Normal"/>
    <w:next w:val="Normal"/>
    <w:link w:val="TitleChar"/>
    <w:uiPriority w:val="10"/>
    <w:qFormat/>
    <w:rsid w:val="00620F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F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620F57"/>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20F57"/>
    <w:rPr>
      <w:rFonts w:eastAsiaTheme="minorEastAsia"/>
      <w:color w:val="5A5A5A" w:themeColor="text1" w:themeTint="A5"/>
      <w:spacing w:val="15"/>
      <w:kern w:val="0"/>
      <w14:ligatures w14:val="none"/>
    </w:rPr>
  </w:style>
  <w:style w:type="paragraph" w:customStyle="1" w:styleId="nhsd-t-body">
    <w:name w:val="nhsd-t-body"/>
    <w:basedOn w:val="Normal"/>
    <w:rsid w:val="00620F5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hsd-t-heading-s">
    <w:name w:val="nhsd-t-heading-s"/>
    <w:basedOn w:val="Normal"/>
    <w:rsid w:val="00620F5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F57"/>
    <w:rPr>
      <w:b/>
      <w:bCs/>
    </w:rPr>
  </w:style>
  <w:style w:type="character" w:customStyle="1" w:styleId="Heading2Char">
    <w:name w:val="Heading 2 Char"/>
    <w:basedOn w:val="DefaultParagraphFont"/>
    <w:link w:val="Heading2"/>
    <w:uiPriority w:val="9"/>
    <w:semiHidden/>
    <w:rsid w:val="009A4712"/>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semiHidden/>
    <w:rsid w:val="009A4712"/>
    <w:rPr>
      <w:rFonts w:asciiTheme="majorHAnsi" w:eastAsiaTheme="majorEastAsia" w:hAnsiTheme="majorHAnsi" w:cstheme="majorBidi"/>
      <w:color w:val="1F3763" w:themeColor="accent1" w:themeShade="7F"/>
      <w:kern w:val="0"/>
      <w:sz w:val="24"/>
      <w:szCs w:val="24"/>
      <w14:ligatures w14:val="none"/>
    </w:rPr>
  </w:style>
  <w:style w:type="character" w:styleId="UnresolvedMention">
    <w:name w:val="Unresolved Mention"/>
    <w:basedOn w:val="DefaultParagraphFont"/>
    <w:uiPriority w:val="99"/>
    <w:semiHidden/>
    <w:unhideWhenUsed/>
    <w:rsid w:val="009A47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45643">
      <w:bodyDiv w:val="1"/>
      <w:marLeft w:val="0"/>
      <w:marRight w:val="0"/>
      <w:marTop w:val="0"/>
      <w:marBottom w:val="0"/>
      <w:divBdr>
        <w:top w:val="none" w:sz="0" w:space="0" w:color="auto"/>
        <w:left w:val="none" w:sz="0" w:space="0" w:color="auto"/>
        <w:bottom w:val="none" w:sz="0" w:space="0" w:color="auto"/>
        <w:right w:val="none" w:sz="0" w:space="0" w:color="auto"/>
      </w:divBdr>
      <w:divsChild>
        <w:div w:id="2026394516">
          <w:marLeft w:val="0"/>
          <w:marRight w:val="0"/>
          <w:marTop w:val="0"/>
          <w:marBottom w:val="0"/>
          <w:divBdr>
            <w:top w:val="none" w:sz="0" w:space="0" w:color="auto"/>
            <w:left w:val="none" w:sz="0" w:space="0" w:color="auto"/>
            <w:bottom w:val="none" w:sz="0" w:space="0" w:color="auto"/>
            <w:right w:val="none" w:sz="0" w:space="0" w:color="auto"/>
          </w:divBdr>
          <w:divsChild>
            <w:div w:id="469907092">
              <w:marLeft w:val="-240"/>
              <w:marRight w:val="-240"/>
              <w:marTop w:val="0"/>
              <w:marBottom w:val="0"/>
              <w:divBdr>
                <w:top w:val="none" w:sz="0" w:space="0" w:color="auto"/>
                <w:left w:val="none" w:sz="0" w:space="0" w:color="auto"/>
                <w:bottom w:val="none" w:sz="0" w:space="0" w:color="auto"/>
                <w:right w:val="none" w:sz="0" w:space="0" w:color="auto"/>
              </w:divBdr>
              <w:divsChild>
                <w:div w:id="2115635151">
                  <w:marLeft w:val="0"/>
                  <w:marRight w:val="0"/>
                  <w:marTop w:val="0"/>
                  <w:marBottom w:val="0"/>
                  <w:divBdr>
                    <w:top w:val="none" w:sz="0" w:space="0" w:color="auto"/>
                    <w:left w:val="none" w:sz="0" w:space="0" w:color="auto"/>
                    <w:bottom w:val="none" w:sz="0" w:space="0" w:color="auto"/>
                    <w:right w:val="none" w:sz="0" w:space="0" w:color="auto"/>
                  </w:divBdr>
                </w:div>
              </w:divsChild>
            </w:div>
            <w:div w:id="766389728">
              <w:marLeft w:val="-240"/>
              <w:marRight w:val="-240"/>
              <w:marTop w:val="0"/>
              <w:marBottom w:val="0"/>
              <w:divBdr>
                <w:top w:val="none" w:sz="0" w:space="0" w:color="auto"/>
                <w:left w:val="none" w:sz="0" w:space="0" w:color="auto"/>
                <w:bottom w:val="none" w:sz="0" w:space="0" w:color="auto"/>
                <w:right w:val="none" w:sz="0" w:space="0" w:color="auto"/>
              </w:divBdr>
              <w:divsChild>
                <w:div w:id="1019428236">
                  <w:marLeft w:val="0"/>
                  <w:marRight w:val="0"/>
                  <w:marTop w:val="0"/>
                  <w:marBottom w:val="0"/>
                  <w:divBdr>
                    <w:top w:val="none" w:sz="0" w:space="0" w:color="auto"/>
                    <w:left w:val="none" w:sz="0" w:space="0" w:color="auto"/>
                    <w:bottom w:val="none" w:sz="0" w:space="0" w:color="auto"/>
                    <w:right w:val="none" w:sz="0" w:space="0" w:color="auto"/>
                  </w:divBdr>
                  <w:divsChild>
                    <w:div w:id="521015974">
                      <w:marLeft w:val="0"/>
                      <w:marRight w:val="0"/>
                      <w:marTop w:val="120"/>
                      <w:marBottom w:val="0"/>
                      <w:divBdr>
                        <w:top w:val="none" w:sz="0" w:space="0" w:color="auto"/>
                        <w:left w:val="single" w:sz="24" w:space="15" w:color="D8DDE0"/>
                        <w:bottom w:val="none" w:sz="0" w:space="0" w:color="auto"/>
                        <w:right w:val="none" w:sz="0" w:space="0" w:color="auto"/>
                      </w:divBdr>
                    </w:div>
                    <w:div w:id="2009138719">
                      <w:marLeft w:val="0"/>
                      <w:marRight w:val="0"/>
                      <w:marTop w:val="120"/>
                      <w:marBottom w:val="0"/>
                      <w:divBdr>
                        <w:top w:val="none" w:sz="0" w:space="0" w:color="auto"/>
                        <w:left w:val="single" w:sz="24" w:space="15" w:color="D8DDE0"/>
                        <w:bottom w:val="none" w:sz="0" w:space="0" w:color="auto"/>
                        <w:right w:val="none" w:sz="0" w:space="0" w:color="auto"/>
                      </w:divBdr>
                    </w:div>
                    <w:div w:id="1704331593">
                      <w:marLeft w:val="0"/>
                      <w:marRight w:val="0"/>
                      <w:marTop w:val="120"/>
                      <w:marBottom w:val="0"/>
                      <w:divBdr>
                        <w:top w:val="none" w:sz="0" w:space="0" w:color="auto"/>
                        <w:left w:val="single" w:sz="24" w:space="15" w:color="D8DDE0"/>
                        <w:bottom w:val="none" w:sz="0" w:space="0" w:color="auto"/>
                        <w:right w:val="none" w:sz="0" w:space="0" w:color="auto"/>
                      </w:divBdr>
                    </w:div>
                  </w:divsChild>
                </w:div>
              </w:divsChild>
            </w:div>
            <w:div w:id="2071732513">
              <w:marLeft w:val="0"/>
              <w:marRight w:val="0"/>
              <w:marTop w:val="0"/>
              <w:marBottom w:val="0"/>
              <w:divBdr>
                <w:top w:val="none" w:sz="0" w:space="0" w:color="auto"/>
                <w:left w:val="none" w:sz="0" w:space="0" w:color="auto"/>
                <w:bottom w:val="none" w:sz="0" w:space="0" w:color="auto"/>
                <w:right w:val="none" w:sz="0" w:space="0" w:color="auto"/>
              </w:divBdr>
            </w:div>
          </w:divsChild>
        </w:div>
        <w:div w:id="1352611998">
          <w:marLeft w:val="0"/>
          <w:marRight w:val="0"/>
          <w:marTop w:val="0"/>
          <w:marBottom w:val="0"/>
          <w:divBdr>
            <w:top w:val="single" w:sz="24" w:space="24" w:color="005EB8"/>
            <w:left w:val="none" w:sz="0" w:space="0" w:color="auto"/>
            <w:bottom w:val="single" w:sz="48" w:space="24" w:color="4C6272"/>
            <w:right w:val="none" w:sz="0" w:space="0" w:color="auto"/>
          </w:divBdr>
          <w:divsChild>
            <w:div w:id="1640189853">
              <w:marLeft w:val="0"/>
              <w:marRight w:val="0"/>
              <w:marTop w:val="0"/>
              <w:marBottom w:val="0"/>
              <w:divBdr>
                <w:top w:val="none" w:sz="0" w:space="0" w:color="auto"/>
                <w:left w:val="none" w:sz="0" w:space="0" w:color="auto"/>
                <w:bottom w:val="none" w:sz="0" w:space="0" w:color="auto"/>
                <w:right w:val="none" w:sz="0" w:space="0" w:color="auto"/>
              </w:divBdr>
              <w:divsChild>
                <w:div w:id="1741437273">
                  <w:marLeft w:val="0"/>
                  <w:marRight w:val="0"/>
                  <w:marTop w:val="0"/>
                  <w:marBottom w:val="225"/>
                  <w:divBdr>
                    <w:top w:val="none" w:sz="0" w:space="0" w:color="auto"/>
                    <w:left w:val="none" w:sz="0" w:space="0" w:color="auto"/>
                    <w:bottom w:val="none" w:sz="0" w:space="0" w:color="auto"/>
                    <w:right w:val="none" w:sz="0" w:space="0" w:color="auto"/>
                  </w:divBdr>
                </w:div>
                <w:div w:id="8010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017843">
      <w:bodyDiv w:val="1"/>
      <w:marLeft w:val="0"/>
      <w:marRight w:val="0"/>
      <w:marTop w:val="0"/>
      <w:marBottom w:val="0"/>
      <w:divBdr>
        <w:top w:val="none" w:sz="0" w:space="0" w:color="auto"/>
        <w:left w:val="none" w:sz="0" w:space="0" w:color="auto"/>
        <w:bottom w:val="none" w:sz="0" w:space="0" w:color="auto"/>
        <w:right w:val="none" w:sz="0" w:space="0" w:color="auto"/>
      </w:divBdr>
      <w:divsChild>
        <w:div w:id="927234185">
          <w:marLeft w:val="0"/>
          <w:marRight w:val="0"/>
          <w:marTop w:val="0"/>
          <w:marBottom w:val="0"/>
          <w:divBdr>
            <w:top w:val="none" w:sz="0" w:space="0" w:color="auto"/>
            <w:left w:val="none" w:sz="0" w:space="0" w:color="auto"/>
            <w:bottom w:val="none" w:sz="0" w:space="0" w:color="auto"/>
            <w:right w:val="none" w:sz="0" w:space="0" w:color="auto"/>
          </w:divBdr>
          <w:divsChild>
            <w:div w:id="261233145">
              <w:marLeft w:val="-240"/>
              <w:marRight w:val="-240"/>
              <w:marTop w:val="0"/>
              <w:marBottom w:val="0"/>
              <w:divBdr>
                <w:top w:val="none" w:sz="0" w:space="0" w:color="auto"/>
                <w:left w:val="none" w:sz="0" w:space="0" w:color="auto"/>
                <w:bottom w:val="none" w:sz="0" w:space="0" w:color="auto"/>
                <w:right w:val="none" w:sz="0" w:space="0" w:color="auto"/>
              </w:divBdr>
              <w:divsChild>
                <w:div w:id="1971744142">
                  <w:marLeft w:val="0"/>
                  <w:marRight w:val="0"/>
                  <w:marTop w:val="0"/>
                  <w:marBottom w:val="0"/>
                  <w:divBdr>
                    <w:top w:val="none" w:sz="0" w:space="0" w:color="auto"/>
                    <w:left w:val="none" w:sz="0" w:space="0" w:color="auto"/>
                    <w:bottom w:val="none" w:sz="0" w:space="0" w:color="auto"/>
                    <w:right w:val="none" w:sz="0" w:space="0" w:color="auto"/>
                  </w:divBdr>
                </w:div>
              </w:divsChild>
            </w:div>
            <w:div w:id="44184982">
              <w:marLeft w:val="-240"/>
              <w:marRight w:val="-240"/>
              <w:marTop w:val="0"/>
              <w:marBottom w:val="0"/>
              <w:divBdr>
                <w:top w:val="none" w:sz="0" w:space="0" w:color="auto"/>
                <w:left w:val="none" w:sz="0" w:space="0" w:color="auto"/>
                <w:bottom w:val="none" w:sz="0" w:space="0" w:color="auto"/>
                <w:right w:val="none" w:sz="0" w:space="0" w:color="auto"/>
              </w:divBdr>
              <w:divsChild>
                <w:div w:id="1652562579">
                  <w:marLeft w:val="0"/>
                  <w:marRight w:val="0"/>
                  <w:marTop w:val="0"/>
                  <w:marBottom w:val="0"/>
                  <w:divBdr>
                    <w:top w:val="none" w:sz="0" w:space="0" w:color="auto"/>
                    <w:left w:val="none" w:sz="0" w:space="0" w:color="auto"/>
                    <w:bottom w:val="none" w:sz="0" w:space="0" w:color="auto"/>
                    <w:right w:val="none" w:sz="0" w:space="0" w:color="auto"/>
                  </w:divBdr>
                  <w:divsChild>
                    <w:div w:id="940180769">
                      <w:marLeft w:val="0"/>
                      <w:marRight w:val="0"/>
                      <w:marTop w:val="120"/>
                      <w:marBottom w:val="0"/>
                      <w:divBdr>
                        <w:top w:val="none" w:sz="0" w:space="0" w:color="auto"/>
                        <w:left w:val="single" w:sz="24" w:space="15" w:color="D8DDE0"/>
                        <w:bottom w:val="none" w:sz="0" w:space="0" w:color="auto"/>
                        <w:right w:val="none" w:sz="0" w:space="0" w:color="auto"/>
                      </w:divBdr>
                    </w:div>
                    <w:div w:id="1832985272">
                      <w:marLeft w:val="0"/>
                      <w:marRight w:val="0"/>
                      <w:marTop w:val="120"/>
                      <w:marBottom w:val="0"/>
                      <w:divBdr>
                        <w:top w:val="none" w:sz="0" w:space="0" w:color="auto"/>
                        <w:left w:val="single" w:sz="24" w:space="15" w:color="D8DDE0"/>
                        <w:bottom w:val="none" w:sz="0" w:space="0" w:color="auto"/>
                        <w:right w:val="none" w:sz="0" w:space="0" w:color="auto"/>
                      </w:divBdr>
                    </w:div>
                    <w:div w:id="2114934139">
                      <w:marLeft w:val="0"/>
                      <w:marRight w:val="0"/>
                      <w:marTop w:val="120"/>
                      <w:marBottom w:val="0"/>
                      <w:divBdr>
                        <w:top w:val="none" w:sz="0" w:space="0" w:color="auto"/>
                        <w:left w:val="single" w:sz="24" w:space="15" w:color="D8DDE0"/>
                        <w:bottom w:val="none" w:sz="0" w:space="0" w:color="auto"/>
                        <w:right w:val="none" w:sz="0" w:space="0" w:color="auto"/>
                      </w:divBdr>
                    </w:div>
                  </w:divsChild>
                </w:div>
              </w:divsChild>
            </w:div>
            <w:div w:id="1579288698">
              <w:marLeft w:val="0"/>
              <w:marRight w:val="0"/>
              <w:marTop w:val="0"/>
              <w:marBottom w:val="0"/>
              <w:divBdr>
                <w:top w:val="none" w:sz="0" w:space="0" w:color="auto"/>
                <w:left w:val="none" w:sz="0" w:space="0" w:color="auto"/>
                <w:bottom w:val="none" w:sz="0" w:space="0" w:color="auto"/>
                <w:right w:val="none" w:sz="0" w:space="0" w:color="auto"/>
              </w:divBdr>
            </w:div>
          </w:divsChild>
        </w:div>
        <w:div w:id="1514028804">
          <w:marLeft w:val="0"/>
          <w:marRight w:val="0"/>
          <w:marTop w:val="0"/>
          <w:marBottom w:val="0"/>
          <w:divBdr>
            <w:top w:val="single" w:sz="24" w:space="24" w:color="005EB8"/>
            <w:left w:val="none" w:sz="0" w:space="0" w:color="auto"/>
            <w:bottom w:val="single" w:sz="48" w:space="24" w:color="4C6272"/>
            <w:right w:val="none" w:sz="0" w:space="0" w:color="auto"/>
          </w:divBdr>
          <w:divsChild>
            <w:div w:id="306711909">
              <w:marLeft w:val="0"/>
              <w:marRight w:val="0"/>
              <w:marTop w:val="0"/>
              <w:marBottom w:val="0"/>
              <w:divBdr>
                <w:top w:val="none" w:sz="0" w:space="0" w:color="auto"/>
                <w:left w:val="none" w:sz="0" w:space="0" w:color="auto"/>
                <w:bottom w:val="none" w:sz="0" w:space="0" w:color="auto"/>
                <w:right w:val="none" w:sz="0" w:space="0" w:color="auto"/>
              </w:divBdr>
              <w:divsChild>
                <w:div w:id="2019236251">
                  <w:marLeft w:val="0"/>
                  <w:marRight w:val="0"/>
                  <w:marTop w:val="0"/>
                  <w:marBottom w:val="225"/>
                  <w:divBdr>
                    <w:top w:val="none" w:sz="0" w:space="0" w:color="auto"/>
                    <w:left w:val="none" w:sz="0" w:space="0" w:color="auto"/>
                    <w:bottom w:val="none" w:sz="0" w:space="0" w:color="auto"/>
                    <w:right w:val="none" w:sz="0" w:space="0" w:color="auto"/>
                  </w:divBdr>
                </w:div>
                <w:div w:id="13079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252683">
      <w:bodyDiv w:val="1"/>
      <w:marLeft w:val="0"/>
      <w:marRight w:val="0"/>
      <w:marTop w:val="0"/>
      <w:marBottom w:val="0"/>
      <w:divBdr>
        <w:top w:val="none" w:sz="0" w:space="0" w:color="auto"/>
        <w:left w:val="none" w:sz="0" w:space="0" w:color="auto"/>
        <w:bottom w:val="none" w:sz="0" w:space="0" w:color="auto"/>
        <w:right w:val="none" w:sz="0" w:space="0" w:color="auto"/>
      </w:divBdr>
    </w:div>
    <w:div w:id="1832984586">
      <w:bodyDiv w:val="1"/>
      <w:marLeft w:val="0"/>
      <w:marRight w:val="0"/>
      <w:marTop w:val="0"/>
      <w:marBottom w:val="0"/>
      <w:divBdr>
        <w:top w:val="none" w:sz="0" w:space="0" w:color="auto"/>
        <w:left w:val="none" w:sz="0" w:space="0" w:color="auto"/>
        <w:bottom w:val="none" w:sz="0" w:space="0" w:color="auto"/>
        <w:right w:val="none" w:sz="0" w:space="0" w:color="auto"/>
      </w:divBdr>
      <w:divsChild>
        <w:div w:id="1330400877">
          <w:marLeft w:val="0"/>
          <w:marRight w:val="0"/>
          <w:marTop w:val="0"/>
          <w:marBottom w:val="0"/>
          <w:divBdr>
            <w:top w:val="none" w:sz="0" w:space="0" w:color="auto"/>
            <w:left w:val="none" w:sz="0" w:space="0" w:color="auto"/>
            <w:bottom w:val="none" w:sz="0" w:space="0" w:color="auto"/>
            <w:right w:val="none" w:sz="0" w:space="0" w:color="auto"/>
          </w:divBdr>
          <w:divsChild>
            <w:div w:id="127013144">
              <w:marLeft w:val="0"/>
              <w:marRight w:val="0"/>
              <w:marTop w:val="0"/>
              <w:marBottom w:val="0"/>
              <w:divBdr>
                <w:top w:val="none" w:sz="0" w:space="0" w:color="auto"/>
                <w:left w:val="none" w:sz="0" w:space="0" w:color="auto"/>
                <w:bottom w:val="none" w:sz="0" w:space="0" w:color="auto"/>
                <w:right w:val="none" w:sz="0" w:space="0" w:color="auto"/>
              </w:divBdr>
              <w:divsChild>
                <w:div w:id="110495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894877">
          <w:marLeft w:val="0"/>
          <w:marRight w:val="0"/>
          <w:marTop w:val="0"/>
          <w:marBottom w:val="0"/>
          <w:divBdr>
            <w:top w:val="none" w:sz="0" w:space="0" w:color="auto"/>
            <w:left w:val="none" w:sz="0" w:space="0" w:color="auto"/>
            <w:bottom w:val="none" w:sz="0" w:space="0" w:color="auto"/>
            <w:right w:val="none" w:sz="0" w:space="0" w:color="auto"/>
          </w:divBdr>
          <w:divsChild>
            <w:div w:id="338433458">
              <w:marLeft w:val="0"/>
              <w:marRight w:val="0"/>
              <w:marTop w:val="0"/>
              <w:marBottom w:val="0"/>
              <w:divBdr>
                <w:top w:val="none" w:sz="0" w:space="0" w:color="auto"/>
                <w:left w:val="none" w:sz="0" w:space="0" w:color="auto"/>
                <w:bottom w:val="none" w:sz="0" w:space="0" w:color="auto"/>
                <w:right w:val="none" w:sz="0" w:space="0" w:color="auto"/>
              </w:divBdr>
              <w:divsChild>
                <w:div w:id="345985007">
                  <w:marLeft w:val="1563"/>
                  <w:marRight w:val="0"/>
                  <w:marTop w:val="0"/>
                  <w:marBottom w:val="0"/>
                  <w:divBdr>
                    <w:top w:val="none" w:sz="0" w:space="0" w:color="auto"/>
                    <w:left w:val="none" w:sz="0" w:space="0" w:color="auto"/>
                    <w:bottom w:val="none" w:sz="0" w:space="0" w:color="auto"/>
                    <w:right w:val="none" w:sz="0" w:space="0" w:color="auto"/>
                  </w:divBdr>
                  <w:divsChild>
                    <w:div w:id="1294091533">
                      <w:marLeft w:val="0"/>
                      <w:marRight w:val="0"/>
                      <w:marTop w:val="0"/>
                      <w:marBottom w:val="0"/>
                      <w:divBdr>
                        <w:top w:val="none" w:sz="0" w:space="0" w:color="auto"/>
                        <w:left w:val="none" w:sz="0" w:space="0" w:color="auto"/>
                        <w:bottom w:val="none" w:sz="0" w:space="0" w:color="auto"/>
                        <w:right w:val="none" w:sz="0" w:space="0" w:color="auto"/>
                      </w:divBdr>
                      <w:divsChild>
                        <w:div w:id="1472091397">
                          <w:marLeft w:val="0"/>
                          <w:marRight w:val="0"/>
                          <w:marTop w:val="0"/>
                          <w:marBottom w:val="0"/>
                          <w:divBdr>
                            <w:top w:val="none" w:sz="0" w:space="0" w:color="auto"/>
                            <w:left w:val="none" w:sz="0" w:space="0" w:color="auto"/>
                            <w:bottom w:val="none" w:sz="0" w:space="0" w:color="auto"/>
                            <w:right w:val="none" w:sz="0" w:space="0" w:color="auto"/>
                          </w:divBdr>
                        </w:div>
                      </w:divsChild>
                    </w:div>
                    <w:div w:id="605693954">
                      <w:marLeft w:val="0"/>
                      <w:marRight w:val="0"/>
                      <w:marTop w:val="0"/>
                      <w:marBottom w:val="0"/>
                      <w:divBdr>
                        <w:top w:val="none" w:sz="0" w:space="0" w:color="auto"/>
                        <w:left w:val="none" w:sz="0" w:space="0" w:color="auto"/>
                        <w:bottom w:val="none" w:sz="0" w:space="0" w:color="auto"/>
                        <w:right w:val="none" w:sz="0" w:space="0" w:color="auto"/>
                      </w:divBdr>
                      <w:divsChild>
                        <w:div w:id="2051831770">
                          <w:marLeft w:val="0"/>
                          <w:marRight w:val="0"/>
                          <w:marTop w:val="0"/>
                          <w:marBottom w:val="0"/>
                          <w:divBdr>
                            <w:top w:val="none" w:sz="0" w:space="0" w:color="auto"/>
                            <w:left w:val="none" w:sz="0" w:space="0" w:color="auto"/>
                            <w:bottom w:val="none" w:sz="0" w:space="0" w:color="auto"/>
                            <w:right w:val="none" w:sz="0" w:space="0" w:color="auto"/>
                          </w:divBdr>
                          <w:divsChild>
                            <w:div w:id="4227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350">
                      <w:marLeft w:val="0"/>
                      <w:marRight w:val="0"/>
                      <w:marTop w:val="0"/>
                      <w:marBottom w:val="0"/>
                      <w:divBdr>
                        <w:top w:val="none" w:sz="0" w:space="0" w:color="auto"/>
                        <w:left w:val="none" w:sz="0" w:space="0" w:color="auto"/>
                        <w:bottom w:val="none" w:sz="0" w:space="0" w:color="auto"/>
                        <w:right w:val="none" w:sz="0" w:space="0" w:color="auto"/>
                      </w:divBdr>
                      <w:divsChild>
                        <w:div w:id="119807700">
                          <w:marLeft w:val="0"/>
                          <w:marRight w:val="0"/>
                          <w:marTop w:val="0"/>
                          <w:marBottom w:val="0"/>
                          <w:divBdr>
                            <w:top w:val="none" w:sz="0" w:space="0" w:color="auto"/>
                            <w:left w:val="none" w:sz="0" w:space="0" w:color="auto"/>
                            <w:bottom w:val="none" w:sz="0" w:space="0" w:color="auto"/>
                            <w:right w:val="none" w:sz="0" w:space="0" w:color="auto"/>
                          </w:divBdr>
                          <w:divsChild>
                            <w:div w:id="19905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2527">
                      <w:marLeft w:val="0"/>
                      <w:marRight w:val="0"/>
                      <w:marTop w:val="0"/>
                      <w:marBottom w:val="0"/>
                      <w:divBdr>
                        <w:top w:val="none" w:sz="0" w:space="0" w:color="auto"/>
                        <w:left w:val="none" w:sz="0" w:space="0" w:color="auto"/>
                        <w:bottom w:val="none" w:sz="0" w:space="0" w:color="auto"/>
                        <w:right w:val="none" w:sz="0" w:space="0" w:color="auto"/>
                      </w:divBdr>
                      <w:divsChild>
                        <w:div w:id="1028945337">
                          <w:marLeft w:val="0"/>
                          <w:marRight w:val="0"/>
                          <w:marTop w:val="0"/>
                          <w:marBottom w:val="0"/>
                          <w:divBdr>
                            <w:top w:val="none" w:sz="0" w:space="0" w:color="auto"/>
                            <w:left w:val="none" w:sz="0" w:space="0" w:color="auto"/>
                            <w:bottom w:val="none" w:sz="0" w:space="0" w:color="auto"/>
                            <w:right w:val="none" w:sz="0" w:space="0" w:color="auto"/>
                          </w:divBdr>
                          <w:divsChild>
                            <w:div w:id="21431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235153">
                      <w:marLeft w:val="0"/>
                      <w:marRight w:val="0"/>
                      <w:marTop w:val="0"/>
                      <w:marBottom w:val="0"/>
                      <w:divBdr>
                        <w:top w:val="none" w:sz="0" w:space="0" w:color="auto"/>
                        <w:left w:val="none" w:sz="0" w:space="0" w:color="auto"/>
                        <w:bottom w:val="none" w:sz="0" w:space="0" w:color="auto"/>
                        <w:right w:val="none" w:sz="0" w:space="0" w:color="auto"/>
                      </w:divBdr>
                      <w:divsChild>
                        <w:div w:id="763653915">
                          <w:marLeft w:val="0"/>
                          <w:marRight w:val="0"/>
                          <w:marTop w:val="0"/>
                          <w:marBottom w:val="0"/>
                          <w:divBdr>
                            <w:top w:val="none" w:sz="0" w:space="0" w:color="auto"/>
                            <w:left w:val="none" w:sz="0" w:space="0" w:color="auto"/>
                            <w:bottom w:val="none" w:sz="0" w:space="0" w:color="auto"/>
                            <w:right w:val="none" w:sz="0" w:space="0" w:color="auto"/>
                          </w:divBdr>
                          <w:divsChild>
                            <w:div w:id="14243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2645</Characters>
  <Application>Microsoft Office Word</Application>
  <DocSecurity>0</DocSecurity>
  <Lines>22</Lines>
  <Paragraphs>6</Paragraphs>
  <ScaleCrop>false</ScaleCrop>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Miller</dc:creator>
  <cp:keywords/>
  <dc:description/>
  <cp:lastModifiedBy>LOGAN-NELSON, Stuart (DIAMOND MEDICAL GROUP)</cp:lastModifiedBy>
  <cp:revision>3</cp:revision>
  <dcterms:created xsi:type="dcterms:W3CDTF">2025-02-12T11:43:00Z</dcterms:created>
  <dcterms:modified xsi:type="dcterms:W3CDTF">2025-02-12T11:44:00Z</dcterms:modified>
</cp:coreProperties>
</file>