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E56743" w14:textId="77777777" w:rsidR="00404816" w:rsidRDefault="00000000">
      <w:pPr>
        <w:spacing w:after="0"/>
        <w:rPr>
          <w:sz w:val="10"/>
          <w:szCs w:val="10"/>
        </w:rPr>
      </w:pPr>
      <w:r>
        <w:rPr>
          <w:noProof/>
        </w:rPr>
        <mc:AlternateContent>
          <mc:Choice Requires="wpg">
            <w:drawing>
              <wp:anchor distT="0" distB="0" distL="0" distR="0" simplePos="0" relativeHeight="251658240" behindDoc="1" locked="0" layoutInCell="1" hidden="0" allowOverlap="1" wp14:anchorId="01956F11" wp14:editId="5CD29174">
                <wp:simplePos x="0" y="0"/>
                <wp:positionH relativeFrom="column">
                  <wp:posOffset>-685799</wp:posOffset>
                </wp:positionH>
                <wp:positionV relativeFrom="paragraph">
                  <wp:posOffset>-647699</wp:posOffset>
                </wp:positionV>
                <wp:extent cx="7781544" cy="10076688"/>
                <wp:effectExtent l="0" t="0" r="0" b="0"/>
                <wp:wrapNone/>
                <wp:docPr id="1" name="Group 1"/>
                <wp:cNvGraphicFramePr/>
                <a:graphic xmlns:a="http://schemas.openxmlformats.org/drawingml/2006/main">
                  <a:graphicData uri="http://schemas.microsoft.com/office/word/2010/wordprocessingGroup">
                    <wpg:wgp>
                      <wpg:cNvGrpSpPr/>
                      <wpg:grpSpPr>
                        <a:xfrm>
                          <a:off x="0" y="0"/>
                          <a:ext cx="7781544" cy="10076688"/>
                          <a:chOff x="1455225" y="0"/>
                          <a:chExt cx="7781550" cy="7560000"/>
                        </a:xfrm>
                      </wpg:grpSpPr>
                      <wpg:grpSp>
                        <wpg:cNvPr id="2097143804" name="Group 2097143804"/>
                        <wpg:cNvGrpSpPr/>
                        <wpg:grpSpPr>
                          <a:xfrm>
                            <a:off x="1455228" y="0"/>
                            <a:ext cx="7781544" cy="7560000"/>
                            <a:chOff x="0" y="0"/>
                            <a:chExt cx="7779386" cy="10073323"/>
                          </a:xfrm>
                        </wpg:grpSpPr>
                        <wps:wsp>
                          <wps:cNvPr id="222024458" name="Rectangle 222024458"/>
                          <wps:cNvSpPr/>
                          <wps:spPr>
                            <a:xfrm>
                              <a:off x="0" y="0"/>
                              <a:ext cx="7779375" cy="10073300"/>
                            </a:xfrm>
                            <a:prstGeom prst="rect">
                              <a:avLst/>
                            </a:prstGeom>
                            <a:noFill/>
                            <a:ln>
                              <a:noFill/>
                            </a:ln>
                          </wps:spPr>
                          <wps:txbx>
                            <w:txbxContent>
                              <w:p w14:paraId="028A44D0" w14:textId="77777777" w:rsidR="00404816" w:rsidRDefault="00404816">
                                <w:pPr>
                                  <w:spacing w:after="0" w:line="240" w:lineRule="auto"/>
                                  <w:textDirection w:val="btLr"/>
                                </w:pPr>
                              </w:p>
                            </w:txbxContent>
                          </wps:txbx>
                          <wps:bodyPr spcFirstLastPara="1" wrap="square" lIns="91425" tIns="91425" rIns="91425" bIns="91425" anchor="ctr" anchorCtr="0">
                            <a:noAutofit/>
                          </wps:bodyPr>
                        </wps:wsp>
                        <wps:wsp>
                          <wps:cNvPr id="161519425" name="Rectangle 161519425"/>
                          <wps:cNvSpPr/>
                          <wps:spPr>
                            <a:xfrm>
                              <a:off x="3810" y="4762"/>
                              <a:ext cx="7772400" cy="1893570"/>
                            </a:xfrm>
                            <a:prstGeom prst="rect">
                              <a:avLst/>
                            </a:prstGeom>
                            <a:solidFill>
                              <a:srgbClr val="F4B792"/>
                            </a:solidFill>
                            <a:ln>
                              <a:noFill/>
                            </a:ln>
                          </wps:spPr>
                          <wps:txbx>
                            <w:txbxContent>
                              <w:p w14:paraId="49C2307E" w14:textId="77777777" w:rsidR="00404816" w:rsidRDefault="00404816">
                                <w:pPr>
                                  <w:spacing w:after="0" w:line="240" w:lineRule="auto"/>
                                  <w:textDirection w:val="btLr"/>
                                </w:pPr>
                              </w:p>
                            </w:txbxContent>
                          </wps:txbx>
                          <wps:bodyPr spcFirstLastPara="1" wrap="square" lIns="91425" tIns="91425" rIns="91425" bIns="91425" anchor="ctr" anchorCtr="0">
                            <a:noAutofit/>
                          </wps:bodyPr>
                        </wps:wsp>
                        <wps:wsp>
                          <wps:cNvPr id="263325289" name="Rectangle 263325289"/>
                          <wps:cNvSpPr/>
                          <wps:spPr>
                            <a:xfrm>
                              <a:off x="5409565" y="686752"/>
                              <a:ext cx="1692275" cy="1210945"/>
                            </a:xfrm>
                            <a:prstGeom prst="rect">
                              <a:avLst/>
                            </a:prstGeom>
                            <a:solidFill>
                              <a:srgbClr val="3281A1"/>
                            </a:solidFill>
                            <a:ln>
                              <a:noFill/>
                            </a:ln>
                          </wps:spPr>
                          <wps:txbx>
                            <w:txbxContent>
                              <w:p w14:paraId="4077CD2D" w14:textId="77777777" w:rsidR="00404816" w:rsidRDefault="00404816">
                                <w:pPr>
                                  <w:spacing w:after="0" w:line="240" w:lineRule="auto"/>
                                  <w:textDirection w:val="btLr"/>
                                </w:pPr>
                              </w:p>
                            </w:txbxContent>
                          </wps:txbx>
                          <wps:bodyPr spcFirstLastPara="1" wrap="square" lIns="91425" tIns="91425" rIns="91425" bIns="91425" anchor="ctr" anchorCtr="0">
                            <a:noAutofit/>
                          </wps:bodyPr>
                        </wps:wsp>
                        <wps:wsp>
                          <wps:cNvPr id="722484530" name="Freeform: Shape 722484530"/>
                          <wps:cNvSpPr/>
                          <wps:spPr>
                            <a:xfrm>
                              <a:off x="0" y="0"/>
                              <a:ext cx="6064250" cy="690562"/>
                            </a:xfrm>
                            <a:custGeom>
                              <a:avLst/>
                              <a:gdLst/>
                              <a:ahLst/>
                              <a:cxnLst/>
                              <a:rect l="l" t="t" r="r" b="b"/>
                              <a:pathLst>
                                <a:path w="6064250" h="690562" extrusionOk="0">
                                  <a:moveTo>
                                    <a:pt x="0" y="0"/>
                                  </a:moveTo>
                                  <a:lnTo>
                                    <a:pt x="6064250" y="0"/>
                                  </a:lnTo>
                                  <a:lnTo>
                                    <a:pt x="6064250" y="690562"/>
                                  </a:lnTo>
                                  <a:lnTo>
                                    <a:pt x="0" y="690562"/>
                                  </a:lnTo>
                                  <a:close/>
                                </a:path>
                              </a:pathLst>
                            </a:custGeom>
                            <a:solidFill>
                              <a:srgbClr val="3281A1"/>
                            </a:solidFill>
                            <a:ln>
                              <a:noFill/>
                            </a:ln>
                          </wps:spPr>
                          <wps:bodyPr spcFirstLastPara="1" wrap="square" lIns="91425" tIns="91425" rIns="91425" bIns="91425" anchor="ctr" anchorCtr="0">
                            <a:noAutofit/>
                          </wps:bodyPr>
                        </wps:wsp>
                        <wps:wsp>
                          <wps:cNvPr id="166985808" name="Freeform: Shape 166985808"/>
                          <wps:cNvSpPr/>
                          <wps:spPr>
                            <a:xfrm>
                              <a:off x="7095491" y="1"/>
                              <a:ext cx="683895" cy="688657"/>
                            </a:xfrm>
                            <a:custGeom>
                              <a:avLst/>
                              <a:gdLst/>
                              <a:ahLst/>
                              <a:cxnLst/>
                              <a:rect l="l" t="t" r="r" b="b"/>
                              <a:pathLst>
                                <a:path w="683895" h="688657" extrusionOk="0">
                                  <a:moveTo>
                                    <a:pt x="0" y="0"/>
                                  </a:moveTo>
                                  <a:lnTo>
                                    <a:pt x="683895" y="0"/>
                                  </a:lnTo>
                                  <a:lnTo>
                                    <a:pt x="683895" y="688657"/>
                                  </a:lnTo>
                                  <a:lnTo>
                                    <a:pt x="0" y="688657"/>
                                  </a:lnTo>
                                  <a:close/>
                                </a:path>
                              </a:pathLst>
                            </a:custGeom>
                            <a:solidFill>
                              <a:srgbClr val="3281A1"/>
                            </a:solidFill>
                            <a:ln>
                              <a:noFill/>
                            </a:ln>
                          </wps:spPr>
                          <wps:bodyPr spcFirstLastPara="1" wrap="square" lIns="91425" tIns="91425" rIns="91425" bIns="91425" anchor="ctr" anchorCtr="0">
                            <a:noAutofit/>
                          </wps:bodyPr>
                        </wps:wsp>
                        <wps:wsp>
                          <wps:cNvPr id="2041780076" name="Freeform: Shape 2041780076"/>
                          <wps:cNvSpPr/>
                          <wps:spPr>
                            <a:xfrm>
                              <a:off x="5405120" y="0"/>
                              <a:ext cx="1692275" cy="690562"/>
                            </a:xfrm>
                            <a:custGeom>
                              <a:avLst/>
                              <a:gdLst/>
                              <a:ahLst/>
                              <a:cxnLst/>
                              <a:rect l="l" t="t" r="r" b="b"/>
                              <a:pathLst>
                                <a:path w="1692275" h="690562" extrusionOk="0">
                                  <a:moveTo>
                                    <a:pt x="0" y="0"/>
                                  </a:moveTo>
                                  <a:lnTo>
                                    <a:pt x="1692275" y="0"/>
                                  </a:lnTo>
                                  <a:lnTo>
                                    <a:pt x="1692275" y="690562"/>
                                  </a:lnTo>
                                  <a:lnTo>
                                    <a:pt x="0" y="690562"/>
                                  </a:lnTo>
                                  <a:close/>
                                </a:path>
                              </a:pathLst>
                            </a:custGeom>
                            <a:solidFill>
                              <a:srgbClr val="F4B792"/>
                            </a:solidFill>
                            <a:ln>
                              <a:noFill/>
                            </a:ln>
                          </wps:spPr>
                          <wps:bodyPr spcFirstLastPara="1" wrap="square" lIns="91425" tIns="91425" rIns="91425" bIns="91425" anchor="ctr" anchorCtr="0">
                            <a:noAutofit/>
                          </wps:bodyPr>
                        </wps:wsp>
                        <wps:wsp>
                          <wps:cNvPr id="306285859" name="Rectangle 306285859"/>
                          <wps:cNvSpPr/>
                          <wps:spPr>
                            <a:xfrm>
                              <a:off x="0" y="9616122"/>
                              <a:ext cx="7772400" cy="457200"/>
                            </a:xfrm>
                            <a:prstGeom prst="rect">
                              <a:avLst/>
                            </a:prstGeom>
                            <a:solidFill>
                              <a:srgbClr val="3281A1"/>
                            </a:solidFill>
                            <a:ln>
                              <a:noFill/>
                            </a:ln>
                          </wps:spPr>
                          <wps:txbx>
                            <w:txbxContent>
                              <w:p w14:paraId="5C22BC02" w14:textId="77777777" w:rsidR="00404816" w:rsidRDefault="00404816">
                                <w:pPr>
                                  <w:spacing w:after="0" w:line="240" w:lineRule="auto"/>
                                  <w:textDirection w:val="btLr"/>
                                </w:pPr>
                              </w:p>
                            </w:txbxContent>
                          </wps:txbx>
                          <wps:bodyPr spcFirstLastPara="1" wrap="square" lIns="91425" tIns="91425" rIns="91425" bIns="91425" anchor="ctr" anchorCtr="0">
                            <a:noAutofit/>
                          </wps:bodyPr>
                        </wps:wsp>
                        <wps:wsp>
                          <wps:cNvPr id="68212151" name="Oval 68212151"/>
                          <wps:cNvSpPr/>
                          <wps:spPr>
                            <a:xfrm>
                              <a:off x="7100570" y="234632"/>
                              <a:ext cx="212090" cy="212090"/>
                            </a:xfrm>
                            <a:prstGeom prst="ellipse">
                              <a:avLst/>
                            </a:prstGeom>
                            <a:solidFill>
                              <a:srgbClr val="F4B792"/>
                            </a:solidFill>
                            <a:ln>
                              <a:noFill/>
                            </a:ln>
                          </wps:spPr>
                          <wps:txbx>
                            <w:txbxContent>
                              <w:p w14:paraId="21E13EE3" w14:textId="77777777" w:rsidR="00404816" w:rsidRDefault="00404816">
                                <w:pPr>
                                  <w:spacing w:after="0" w:line="240" w:lineRule="auto"/>
                                  <w:textDirection w:val="btLr"/>
                                </w:pPr>
                              </w:p>
                            </w:txbxContent>
                          </wps:txbx>
                          <wps:bodyPr spcFirstLastPara="1" wrap="square" lIns="91425" tIns="91425" rIns="91425" bIns="91425" anchor="ctr" anchorCtr="0">
                            <a:noAutofit/>
                          </wps:bodyPr>
                        </wps:wsp>
                        <wps:wsp>
                          <wps:cNvPr id="2026269073" name="Oval 2026269073"/>
                          <wps:cNvSpPr/>
                          <wps:spPr>
                            <a:xfrm>
                              <a:off x="7336790" y="234632"/>
                              <a:ext cx="212090" cy="212090"/>
                            </a:xfrm>
                            <a:prstGeom prst="ellipse">
                              <a:avLst/>
                            </a:prstGeom>
                            <a:solidFill>
                              <a:srgbClr val="F4B792"/>
                            </a:solidFill>
                            <a:ln>
                              <a:noFill/>
                            </a:ln>
                          </wps:spPr>
                          <wps:txbx>
                            <w:txbxContent>
                              <w:p w14:paraId="1166130E" w14:textId="77777777" w:rsidR="00404816" w:rsidRDefault="00404816">
                                <w:pPr>
                                  <w:spacing w:after="0" w:line="240" w:lineRule="auto"/>
                                  <w:textDirection w:val="btLr"/>
                                </w:pPr>
                              </w:p>
                            </w:txbxContent>
                          </wps:txbx>
                          <wps:bodyPr spcFirstLastPara="1" wrap="square" lIns="91425" tIns="91425" rIns="91425" bIns="91425" anchor="ctr" anchorCtr="0">
                            <a:noAutofit/>
                          </wps:bodyPr>
                        </wps:wsp>
                        <wps:wsp>
                          <wps:cNvPr id="1364997861" name="Oval 1364997861"/>
                          <wps:cNvSpPr/>
                          <wps:spPr>
                            <a:xfrm>
                              <a:off x="7562850" y="234632"/>
                              <a:ext cx="212090" cy="212090"/>
                            </a:xfrm>
                            <a:prstGeom prst="ellipse">
                              <a:avLst/>
                            </a:prstGeom>
                            <a:solidFill>
                              <a:srgbClr val="F4B792"/>
                            </a:solidFill>
                            <a:ln>
                              <a:noFill/>
                            </a:ln>
                          </wps:spPr>
                          <wps:txbx>
                            <w:txbxContent>
                              <w:p w14:paraId="5230416B" w14:textId="77777777" w:rsidR="00404816" w:rsidRDefault="00404816">
                                <w:pPr>
                                  <w:spacing w:after="0" w:line="240" w:lineRule="auto"/>
                                  <w:textDirection w:val="btLr"/>
                                </w:pPr>
                              </w:p>
                            </w:txbxContent>
                          </wps:txbx>
                          <wps:bodyPr spcFirstLastPara="1" wrap="square" lIns="91425" tIns="91425" rIns="91425" bIns="91425" anchor="ctr" anchorCtr="0">
                            <a:noAutofit/>
                          </wps:bodyPr>
                        </wps:wsp>
                        <wps:wsp>
                          <wps:cNvPr id="1753845662" name="Freeform: Shape 1753845662"/>
                          <wps:cNvSpPr/>
                          <wps:spPr>
                            <a:xfrm>
                              <a:off x="1007744" y="9713912"/>
                              <a:ext cx="685166" cy="359410"/>
                            </a:xfrm>
                            <a:custGeom>
                              <a:avLst/>
                              <a:gdLst/>
                              <a:ahLst/>
                              <a:cxnLst/>
                              <a:rect l="l" t="t" r="r" b="b"/>
                              <a:pathLst>
                                <a:path w="685166" h="359410" extrusionOk="0">
                                  <a:moveTo>
                                    <a:pt x="342583" y="0"/>
                                  </a:moveTo>
                                  <a:cubicBezTo>
                                    <a:pt x="531786" y="0"/>
                                    <a:pt x="685166" y="153522"/>
                                    <a:pt x="685166" y="342900"/>
                                  </a:cubicBezTo>
                                  <a:lnTo>
                                    <a:pt x="681836" y="359410"/>
                                  </a:lnTo>
                                  <a:lnTo>
                                    <a:pt x="3330" y="359410"/>
                                  </a:lnTo>
                                  <a:lnTo>
                                    <a:pt x="0" y="342900"/>
                                  </a:lnTo>
                                  <a:cubicBezTo>
                                    <a:pt x="0" y="153522"/>
                                    <a:pt x="153380" y="0"/>
                                    <a:pt x="342583" y="0"/>
                                  </a:cubicBezTo>
                                  <a:close/>
                                </a:path>
                              </a:pathLst>
                            </a:custGeom>
                            <a:solidFill>
                              <a:srgbClr val="D55C15"/>
                            </a:solidFill>
                            <a:ln>
                              <a:noFill/>
                            </a:ln>
                          </wps:spPr>
                          <wps:txbx>
                            <w:txbxContent>
                              <w:p w14:paraId="64D8BD60" w14:textId="77777777" w:rsidR="00404816" w:rsidRDefault="00404816">
                                <w:pPr>
                                  <w:spacing w:after="0" w:line="240" w:lineRule="auto"/>
                                  <w:textDirection w:val="btLr"/>
                                </w:pPr>
                              </w:p>
                            </w:txbxContent>
                          </wps:txbx>
                          <wps:bodyPr spcFirstLastPara="1" wrap="square" lIns="91425" tIns="91425" rIns="91425" bIns="91425" anchor="ctr" anchorCtr="0">
                            <a:noAutofit/>
                          </wps:bodyPr>
                        </wps:wsp>
                        <wps:wsp>
                          <wps:cNvPr id="1134890037" name="Freeform: Shape 1134890037"/>
                          <wps:cNvSpPr/>
                          <wps:spPr>
                            <a:xfrm>
                              <a:off x="299084" y="9717088"/>
                              <a:ext cx="685166" cy="356235"/>
                            </a:xfrm>
                            <a:custGeom>
                              <a:avLst/>
                              <a:gdLst/>
                              <a:ahLst/>
                              <a:cxnLst/>
                              <a:rect l="l" t="t" r="r" b="b"/>
                              <a:pathLst>
                                <a:path w="685166" h="356235" extrusionOk="0">
                                  <a:moveTo>
                                    <a:pt x="342583" y="0"/>
                                  </a:moveTo>
                                  <a:cubicBezTo>
                                    <a:pt x="531786" y="0"/>
                                    <a:pt x="685166" y="153522"/>
                                    <a:pt x="685166" y="342900"/>
                                  </a:cubicBezTo>
                                  <a:lnTo>
                                    <a:pt x="682476" y="356235"/>
                                  </a:lnTo>
                                  <a:lnTo>
                                    <a:pt x="2690" y="356235"/>
                                  </a:lnTo>
                                  <a:lnTo>
                                    <a:pt x="0" y="342900"/>
                                  </a:lnTo>
                                  <a:cubicBezTo>
                                    <a:pt x="0" y="153522"/>
                                    <a:pt x="153380" y="0"/>
                                    <a:pt x="342583" y="0"/>
                                  </a:cubicBezTo>
                                  <a:close/>
                                </a:path>
                              </a:pathLst>
                            </a:custGeom>
                            <a:solidFill>
                              <a:srgbClr val="D55C15"/>
                            </a:solidFill>
                            <a:ln>
                              <a:noFill/>
                            </a:ln>
                          </wps:spPr>
                          <wps:txbx>
                            <w:txbxContent>
                              <w:p w14:paraId="3473A61A" w14:textId="77777777" w:rsidR="00404816" w:rsidRDefault="00404816">
                                <w:pPr>
                                  <w:spacing w:after="0" w:line="240" w:lineRule="auto"/>
                                  <w:textDirection w:val="btLr"/>
                                </w:pPr>
                              </w:p>
                            </w:txbxContent>
                          </wps:txbx>
                          <wps:bodyPr spcFirstLastPara="1" wrap="square" lIns="91425" tIns="91425" rIns="91425" bIns="91425" anchor="ctr" anchorCtr="0">
                            <a:noAutofit/>
                          </wps:bodyPr>
                        </wps:wsp>
                        <wps:wsp>
                          <wps:cNvPr id="859399970" name="Freeform: Shape 859399970"/>
                          <wps:cNvSpPr/>
                          <wps:spPr>
                            <a:xfrm>
                              <a:off x="0" y="9720800"/>
                              <a:ext cx="274321" cy="352522"/>
                            </a:xfrm>
                            <a:custGeom>
                              <a:avLst/>
                              <a:gdLst/>
                              <a:ahLst/>
                              <a:cxnLst/>
                              <a:rect l="l" t="t" r="r" b="b"/>
                              <a:pathLst>
                                <a:path w="274321" h="352522" extrusionOk="0">
                                  <a:moveTo>
                                    <a:pt x="0" y="0"/>
                                  </a:moveTo>
                                  <a:lnTo>
                                    <a:pt x="780" y="79"/>
                                  </a:lnTo>
                                  <a:cubicBezTo>
                                    <a:pt x="156890" y="32053"/>
                                    <a:pt x="274321" y="170306"/>
                                    <a:pt x="274321" y="336012"/>
                                  </a:cubicBezTo>
                                  <a:lnTo>
                                    <a:pt x="271410" y="352522"/>
                                  </a:lnTo>
                                  <a:lnTo>
                                    <a:pt x="0" y="352522"/>
                                  </a:lnTo>
                                  <a:close/>
                                </a:path>
                              </a:pathLst>
                            </a:custGeom>
                            <a:solidFill>
                              <a:srgbClr val="D55C15"/>
                            </a:solidFill>
                            <a:ln>
                              <a:noFill/>
                            </a:ln>
                          </wps:spPr>
                          <wps:txbx>
                            <w:txbxContent>
                              <w:p w14:paraId="53D49E5E" w14:textId="77777777" w:rsidR="00404816" w:rsidRDefault="00404816">
                                <w:pPr>
                                  <w:spacing w:after="0" w:line="240" w:lineRule="auto"/>
                                  <w:textDirection w:val="btLr"/>
                                </w:pPr>
                              </w:p>
                            </w:txbxContent>
                          </wps:txbx>
                          <wps:bodyPr spcFirstLastPara="1" wrap="square" lIns="91425" tIns="91425" rIns="91425" bIns="91425" anchor="ctr" anchorCtr="0">
                            <a:noAutofit/>
                          </wps:bodyPr>
                        </wps:wsp>
                        <wps:wsp>
                          <wps:cNvPr id="1619260660" name="Oval 1619260660"/>
                          <wps:cNvSpPr/>
                          <wps:spPr>
                            <a:xfrm>
                              <a:off x="4743450" y="100012"/>
                              <a:ext cx="513080" cy="513080"/>
                            </a:xfrm>
                            <a:prstGeom prst="ellipse">
                              <a:avLst/>
                            </a:prstGeom>
                            <a:solidFill>
                              <a:srgbClr val="D55C15"/>
                            </a:solidFill>
                            <a:ln>
                              <a:noFill/>
                            </a:ln>
                          </wps:spPr>
                          <wps:txbx>
                            <w:txbxContent>
                              <w:p w14:paraId="213C4EE0" w14:textId="77777777" w:rsidR="00404816" w:rsidRDefault="00404816">
                                <w:pPr>
                                  <w:spacing w:after="0" w:line="240" w:lineRule="auto"/>
                                  <w:textDirection w:val="btLr"/>
                                </w:pPr>
                              </w:p>
                            </w:txbxContent>
                          </wps:txbx>
                          <wps:bodyPr spcFirstLastPara="1" wrap="square" lIns="91425" tIns="91425" rIns="91425" bIns="91425" anchor="ctr" anchorCtr="0">
                            <a:noAutofit/>
                          </wps:bodyPr>
                        </wps:wsp>
                        <wps:wsp>
                          <wps:cNvPr id="911051799" name="Freeform: Shape 911051799"/>
                          <wps:cNvSpPr/>
                          <wps:spPr>
                            <a:xfrm rot="10800000">
                              <a:off x="503877" y="0"/>
                              <a:ext cx="1529706" cy="654367"/>
                            </a:xfrm>
                            <a:custGeom>
                              <a:avLst/>
                              <a:gdLst/>
                              <a:ahLst/>
                              <a:cxnLst/>
                              <a:rect l="l" t="t" r="r" b="b"/>
                              <a:pathLst>
                                <a:path w="1529706" h="654367" extrusionOk="0">
                                  <a:moveTo>
                                    <a:pt x="1529706" y="654367"/>
                                  </a:moveTo>
                                  <a:lnTo>
                                    <a:pt x="1128666" y="654367"/>
                                  </a:lnTo>
                                  <a:lnTo>
                                    <a:pt x="1122933" y="625971"/>
                                  </a:lnTo>
                                  <a:cubicBezTo>
                                    <a:pt x="1063938" y="486490"/>
                                    <a:pt x="925825" y="388620"/>
                                    <a:pt x="764853" y="388620"/>
                                  </a:cubicBezTo>
                                  <a:cubicBezTo>
                                    <a:pt x="603881" y="388620"/>
                                    <a:pt x="465768" y="486490"/>
                                    <a:pt x="406773" y="625971"/>
                                  </a:cubicBezTo>
                                  <a:lnTo>
                                    <a:pt x="401040" y="654367"/>
                                  </a:lnTo>
                                  <a:lnTo>
                                    <a:pt x="0" y="654367"/>
                                  </a:lnTo>
                                  <a:lnTo>
                                    <a:pt x="3404" y="620599"/>
                                  </a:lnTo>
                                  <a:cubicBezTo>
                                    <a:pt x="75878" y="266424"/>
                                    <a:pt x="389252" y="0"/>
                                    <a:pt x="764853" y="0"/>
                                  </a:cubicBezTo>
                                  <a:cubicBezTo>
                                    <a:pt x="1140454" y="0"/>
                                    <a:pt x="1453828" y="266424"/>
                                    <a:pt x="1526302" y="620599"/>
                                  </a:cubicBezTo>
                                  <a:close/>
                                </a:path>
                              </a:pathLst>
                            </a:custGeom>
                            <a:solidFill>
                              <a:srgbClr val="D55C15"/>
                            </a:solidFill>
                            <a:ln>
                              <a:noFill/>
                            </a:ln>
                          </wps:spPr>
                          <wps:txbx>
                            <w:txbxContent>
                              <w:p w14:paraId="2C78C709" w14:textId="77777777" w:rsidR="00404816" w:rsidRDefault="00404816">
                                <w:pPr>
                                  <w:spacing w:after="0" w:line="240" w:lineRule="auto"/>
                                  <w:textDirection w:val="btLr"/>
                                </w:pPr>
                              </w:p>
                            </w:txbxContent>
                          </wps:txbx>
                          <wps:bodyPr spcFirstLastPara="1" wrap="square" lIns="91425" tIns="91425" rIns="91425" bIns="91425" anchor="ctr" anchorCtr="0">
                            <a:noAutofit/>
                          </wps:bodyPr>
                        </wps:wsp>
                        <wps:wsp>
                          <wps:cNvPr id="2131022566" name="Oval 2131022566"/>
                          <wps:cNvSpPr/>
                          <wps:spPr>
                            <a:xfrm>
                              <a:off x="6586855" y="783907"/>
                              <a:ext cx="1019810" cy="1021080"/>
                            </a:xfrm>
                            <a:prstGeom prst="ellipse">
                              <a:avLst/>
                            </a:prstGeom>
                            <a:solidFill>
                              <a:srgbClr val="F4B792"/>
                            </a:solidFill>
                            <a:ln w="190500" cap="flat" cmpd="sng">
                              <a:solidFill>
                                <a:srgbClr val="D55C15"/>
                              </a:solidFill>
                              <a:prstDash val="solid"/>
                              <a:miter lim="800000"/>
                              <a:headEnd type="none" w="sm" len="sm"/>
                              <a:tailEnd type="none" w="sm" len="sm"/>
                            </a:ln>
                          </wps:spPr>
                          <wps:txbx>
                            <w:txbxContent>
                              <w:p w14:paraId="18FB1050" w14:textId="77777777" w:rsidR="00404816" w:rsidRDefault="00404816">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01956F11" id="Group 1" o:spid="_x0000_s1026" style="position:absolute;margin-left:-54pt;margin-top:-51pt;width:612.7pt;height:793.45pt;z-index:-251658240;mso-wrap-distance-left:0;mso-wrap-distance-right:0" coordorigin="14552" coordsize="77815,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">
                <v:group id="Group 2097143804" o:spid="_x0000_s1027" style="position:absolute;left:14552;width:77815;height:75600" coordsize="77793,100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">
                  <v:rect id="Rectangle 222024458" o:spid="_x0000_s1028" style="position:absolute;width:77793;height:100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" filled="f" stroked="f">
                    <v:textbox inset="2.53958mm,2.53958mm,2.53958mm,2.53958mm">
                      <w:txbxContent>
                        <w:p w14:paraId="028A44D0" w14:textId="77777777" w:rsidR="00404816" w:rsidRDefault="00404816">
                          <w:pPr>
                            <w:spacing w:after="0" w:line="240" w:lineRule="auto"/>
                            <w:textDirection w:val="btLr"/>
                          </w:pPr>
                        </w:p>
                      </w:txbxContent>
                    </v:textbox>
                  </v:rect>
                  <v:rect id="Rectangle 161519425" o:spid="_x0000_s1029" style="position:absolute;left:38;top:47;width:77724;height:18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" fillcolor="#f4b792" stroked="f">
                    <v:textbox inset="2.53958mm,2.53958mm,2.53958mm,2.53958mm">
                      <w:txbxContent>
                        <w:p w14:paraId="49C2307E" w14:textId="77777777" w:rsidR="00404816" w:rsidRDefault="00404816">
                          <w:pPr>
                            <w:spacing w:after="0" w:line="240" w:lineRule="auto"/>
                            <w:textDirection w:val="btLr"/>
                          </w:pPr>
                        </w:p>
                      </w:txbxContent>
                    </v:textbox>
                  </v:rect>
                  <v:rect id="Rectangle 263325289" o:spid="_x0000_s1030" style="position:absolute;left:54095;top:6867;width:16923;height:12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" fillcolor="#3281a1" stroked="f">
                    <v:textbox inset="2.53958mm,2.53958mm,2.53958mm,2.53958mm">
                      <w:txbxContent>
                        <w:p w14:paraId="4077CD2D" w14:textId="77777777" w:rsidR="00404816" w:rsidRDefault="00404816">
                          <w:pPr>
                            <w:spacing w:after="0" w:line="240" w:lineRule="auto"/>
                            <w:textDirection w:val="btLr"/>
                          </w:pPr>
                        </w:p>
                      </w:txbxContent>
                    </v:textbox>
                  </v:rect>
                  <v:shape id="Freeform: Shape 722484530" o:spid="_x0000_s1031" style="position:absolute;width:60642;height:6905;visibility:visible;mso-wrap-style:square;v-text-anchor:middle" coordsize="6064250,690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" path="m,l6064250,r,690562l,690562,,xe" fillcolor="#3281a1" stroked="f">
                    <v:path arrowok="t" o:extrusionok="f"/>
                  </v:shape>
                  <v:shape id="Freeform: Shape 166985808" o:spid="_x0000_s1032" style="position:absolute;left:70954;width:6839;height:6886;visibility:visible;mso-wrap-style:square;v-text-anchor:middle" coordsize="683895,688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" path="m,l683895,r,688657l,688657,,xe" fillcolor="#3281a1" stroked="f">
                    <v:path arrowok="t" o:extrusionok="f"/>
                  </v:shape>
                  <v:shape id="Freeform: Shape 2041780076" o:spid="_x0000_s1033" style="position:absolute;left:54051;width:16922;height:6905;visibility:visible;mso-wrap-style:square;v-text-anchor:middle" coordsize="1692275,690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" path="m,l1692275,r,690562l,690562,,xe" fillcolor="#f4b792" stroked="f">
                    <v:path arrowok="t" o:extrusionok="f"/>
                  </v:shape>
                  <v:rect id="Rectangle 306285859" o:spid="_x0000_s1034" style="position:absolute;top:96161;width:77724;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" fillcolor="#3281a1" stroked="f">
                    <v:textbox inset="2.53958mm,2.53958mm,2.53958mm,2.53958mm">
                      <w:txbxContent>
                        <w:p w14:paraId="5C22BC02" w14:textId="77777777" w:rsidR="00404816" w:rsidRDefault="00404816">
                          <w:pPr>
                            <w:spacing w:after="0" w:line="240" w:lineRule="auto"/>
                            <w:textDirection w:val="btLr"/>
                          </w:pPr>
                        </w:p>
                      </w:txbxContent>
                    </v:textbox>
                  </v:rect>
                  <v:oval id="Oval 68212151" o:spid="_x0000_s1035" style="position:absolute;left:71005;top:2346;width:2121;height:2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" fillcolor="#f4b792" stroked="f">
                    <v:textbox inset="2.53958mm,2.53958mm,2.53958mm,2.53958mm">
                      <w:txbxContent>
                        <w:p w14:paraId="21E13EE3" w14:textId="77777777" w:rsidR="00404816" w:rsidRDefault="00404816">
                          <w:pPr>
                            <w:spacing w:after="0" w:line="240" w:lineRule="auto"/>
                            <w:textDirection w:val="btLr"/>
                          </w:pPr>
                        </w:p>
                      </w:txbxContent>
                    </v:textbox>
                  </v:oval>
                  <v:oval id="Oval 2026269073" o:spid="_x0000_s1036" style="position:absolute;left:73367;top:2346;width:2121;height:2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" fillcolor="#f4b792" stroked="f">
                    <v:textbox inset="2.53958mm,2.53958mm,2.53958mm,2.53958mm">
                      <w:txbxContent>
                        <w:p w14:paraId="1166130E" w14:textId="77777777" w:rsidR="00404816" w:rsidRDefault="00404816">
                          <w:pPr>
                            <w:spacing w:after="0" w:line="240" w:lineRule="auto"/>
                            <w:textDirection w:val="btLr"/>
                          </w:pPr>
                        </w:p>
                      </w:txbxContent>
                    </v:textbox>
                  </v:oval>
                  <v:oval id="Oval 1364997861" o:spid="_x0000_s1037" style="position:absolute;left:75628;top:2346;width:2121;height:2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" fillcolor="#f4b792" stroked="f">
                    <v:textbox inset="2.53958mm,2.53958mm,2.53958mm,2.53958mm">
                      <w:txbxContent>
                        <w:p w14:paraId="5230416B" w14:textId="77777777" w:rsidR="00404816" w:rsidRDefault="00404816">
                          <w:pPr>
                            <w:spacing w:after="0" w:line="240" w:lineRule="auto"/>
                            <w:textDirection w:val="btLr"/>
                          </w:pPr>
                        </w:p>
                      </w:txbxContent>
                    </v:textbox>
                  </v:oval>
                  <v:shape id="Freeform: Shape 1753845662" o:spid="_x0000_s1038" style="position:absolute;left:10077;top:97139;width:6852;height:3594;visibility:visible;mso-wrap-style:square;v-text-anchor:middle" coordsize="685166,3594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" adj="-11796480,,5400" path="m342583,c531786,,685166,153522,685166,342900r-3330,16510l3330,359410,,342900c,153522,153380,,342583,xe" fillcolor="#d55c15" stroked="f">
                    <v:stroke joinstyle="miter"/>
                    <v:formulas/>
                    <v:path arrowok="t" o:extrusionok="f" o:connecttype="custom" textboxrect="0,0,685166,359410"/>
                    <v:textbox inset="2.53958mm,2.53958mm,2.53958mm,2.53958mm">
                      <w:txbxContent>
                        <w:p w14:paraId="64D8BD60" w14:textId="77777777" w:rsidR="00404816" w:rsidRDefault="00404816">
                          <w:pPr>
                            <w:spacing w:after="0" w:line="240" w:lineRule="auto"/>
                            <w:textDirection w:val="btLr"/>
                          </w:pPr>
                        </w:p>
                      </w:txbxContent>
                    </v:textbox>
                  </v:shape>
                  <v:shape id="Freeform: Shape 1134890037" o:spid="_x0000_s1039" style="position:absolute;left:2990;top:97170;width:6852;height:3563;visibility:visible;mso-wrap-style:square;v-text-anchor:middle" coordsize="685166,3562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" adj="-11796480,,5400" path="m342583,c531786,,685166,153522,685166,342900r-2690,13335l2690,356235,,342900c,153522,153380,,342583,xe" fillcolor="#d55c15" stroked="f">
                    <v:stroke joinstyle="miter"/>
                    <v:formulas/>
                    <v:path arrowok="t" o:extrusionok="f" o:connecttype="custom" textboxrect="0,0,685166,356235"/>
                    <v:textbox inset="2.53958mm,2.53958mm,2.53958mm,2.53958mm">
                      <w:txbxContent>
                        <w:p w14:paraId="3473A61A" w14:textId="77777777" w:rsidR="00404816" w:rsidRDefault="00404816">
                          <w:pPr>
                            <w:spacing w:after="0" w:line="240" w:lineRule="auto"/>
                            <w:textDirection w:val="btLr"/>
                          </w:pPr>
                        </w:p>
                      </w:txbxContent>
                    </v:textbox>
                  </v:shape>
                  <v:shape id="Freeform: Shape 859399970" o:spid="_x0000_s1040" style="position:absolute;top:97208;width:2743;height:3525;visibility:visible;mso-wrap-style:square;v-text-anchor:middle" coordsize="274321,3525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" adj="-11796480,,5400" path="m,l780,79c156890,32053,274321,170306,274321,336012r-2911,16510l,352522,,xe" fillcolor="#d55c15" stroked="f">
                    <v:stroke joinstyle="miter"/>
                    <v:formulas/>
                    <v:path arrowok="t" o:extrusionok="f" o:connecttype="custom" textboxrect="0,0,274321,352522"/>
                    <v:textbox inset="2.53958mm,2.53958mm,2.53958mm,2.53958mm">
                      <w:txbxContent>
                        <w:p w14:paraId="53D49E5E" w14:textId="77777777" w:rsidR="00404816" w:rsidRDefault="00404816">
                          <w:pPr>
                            <w:spacing w:after="0" w:line="240" w:lineRule="auto"/>
                            <w:textDirection w:val="btLr"/>
                          </w:pPr>
                        </w:p>
                      </w:txbxContent>
                    </v:textbox>
                  </v:shape>
                  <v:oval id="Oval 1619260660" o:spid="_x0000_s1041" style="position:absolute;left:47434;top:1000;width:5131;height:5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" fillcolor="#d55c15" stroked="f">
                    <v:textbox inset="2.53958mm,2.53958mm,2.53958mm,2.53958mm">
                      <w:txbxContent>
                        <w:p w14:paraId="213C4EE0" w14:textId="77777777" w:rsidR="00404816" w:rsidRDefault="00404816">
                          <w:pPr>
                            <w:spacing w:after="0" w:line="240" w:lineRule="auto"/>
                            <w:textDirection w:val="btLr"/>
                          </w:pPr>
                        </w:p>
                      </w:txbxContent>
                    </v:textbox>
                  </v:oval>
                  <v:shape id="Freeform: Shape 911051799" o:spid="_x0000_s1042" style="position:absolute;left:5038;width:15297;height:6543;rotation:180;visibility:visible;mso-wrap-style:square;v-text-anchor:middle" coordsize="1529706,6543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" adj="-11796480,,5400" path="m1529706,654367r-401040,l1122933,625971c1063938,486490,925825,388620,764853,388620v-160972,,-299085,97870,-358080,237351l401040,654367,,654367,3404,620599c75878,266424,389252,,764853,v375601,,688975,266424,761449,620599l1529706,654367xe" fillcolor="#d55c15" stroked="f">
                    <v:stroke joinstyle="miter"/>
                    <v:formulas/>
                    <v:path arrowok="t" o:extrusionok="f" o:connecttype="custom" textboxrect="0,0,1529706,654367"/>
                    <v:textbox inset="2.53958mm,2.53958mm,2.53958mm,2.53958mm">
                      <w:txbxContent>
                        <w:p w14:paraId="2C78C709" w14:textId="77777777" w:rsidR="00404816" w:rsidRDefault="00404816">
                          <w:pPr>
                            <w:spacing w:after="0" w:line="240" w:lineRule="auto"/>
                            <w:textDirection w:val="btLr"/>
                          </w:pPr>
                        </w:p>
                      </w:txbxContent>
                    </v:textbox>
                  </v:shape>
                  <v:oval id="Oval 2131022566" o:spid="_x0000_s1043" style="position:absolute;left:65868;top:7839;width:10198;height:10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" fillcolor="#f4b792" strokecolor="#d55c15" strokeweight="15pt">
                    <v:stroke startarrowwidth="narrow" startarrowlength="short" endarrowwidth="narrow" endarrowlength="short" joinstyle="miter"/>
                    <v:textbox inset="2.53958mm,2.53958mm,2.53958mm,2.53958mm">
                      <w:txbxContent>
                        <w:p w14:paraId="18FB1050" w14:textId="77777777" w:rsidR="00404816" w:rsidRDefault="00404816">
                          <w:pPr>
                            <w:spacing w:after="0" w:line="240" w:lineRule="auto"/>
                            <w:textDirection w:val="btLr"/>
                          </w:pPr>
                        </w:p>
                      </w:txbxContent>
                    </v:textbox>
                  </v:oval>
                </v:group>
              </v:group>
            </w:pict>
          </mc:Fallback>
        </mc:AlternateContent>
      </w:r>
    </w:p>
    <w:p w14:paraId="63B72BE3" w14:textId="77777777" w:rsidR="00404816" w:rsidRDefault="00000000">
      <w:pPr>
        <w:pStyle w:val="Title"/>
        <w:rPr>
          <w:sz w:val="40"/>
          <w:szCs w:val="40"/>
        </w:rPr>
      </w:pPr>
      <w:r>
        <w:t xml:space="preserve"> </w:t>
      </w:r>
      <w:r>
        <w:rPr>
          <w:sz w:val="40"/>
          <w:szCs w:val="40"/>
        </w:rPr>
        <w:t>NLMP PPG Meeting Minutes</w:t>
      </w:r>
      <w:r>
        <w:rPr>
          <w:noProof/>
        </w:rPr>
        <w:drawing>
          <wp:anchor distT="0" distB="0" distL="114300" distR="114300" simplePos="0" relativeHeight="251659264" behindDoc="0" locked="0" layoutInCell="1" hidden="0" allowOverlap="1" wp14:anchorId="1522E46A" wp14:editId="76A16A35">
            <wp:simplePos x="0" y="0"/>
            <wp:positionH relativeFrom="column">
              <wp:posOffset>4840492</wp:posOffset>
            </wp:positionH>
            <wp:positionV relativeFrom="paragraph">
              <wp:posOffset>1206846</wp:posOffset>
            </wp:positionV>
            <wp:extent cx="2077112" cy="1049906"/>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077112" cy="1049906"/>
                    </a:xfrm>
                    <a:prstGeom prst="rect">
                      <a:avLst/>
                    </a:prstGeom>
                    <a:ln/>
                  </pic:spPr>
                </pic:pic>
              </a:graphicData>
            </a:graphic>
          </wp:anchor>
        </w:drawing>
      </w:r>
    </w:p>
    <w:p w14:paraId="051B864D" w14:textId="77777777" w:rsidR="00404816" w:rsidRDefault="00000000">
      <w:pPr>
        <w:pBdr>
          <w:top w:val="nil"/>
          <w:left w:val="nil"/>
          <w:bottom w:val="nil"/>
          <w:right w:val="nil"/>
          <w:between w:val="nil"/>
        </w:pBdr>
        <w:spacing w:before="360" w:after="0"/>
        <w:rPr>
          <w:color w:val="000000"/>
        </w:rPr>
      </w:pPr>
      <w:r>
        <w:rPr>
          <w:b/>
          <w:color w:val="3280A1"/>
        </w:rPr>
        <w:t>Date:</w:t>
      </w:r>
      <w:r>
        <w:rPr>
          <w:color w:val="000000"/>
        </w:rPr>
        <w:t xml:space="preserve"> Tuesday 4 March 2025</w:t>
      </w:r>
    </w:p>
    <w:p w14:paraId="0BFBDB7E" w14:textId="77777777" w:rsidR="00404816" w:rsidRDefault="00000000">
      <w:pPr>
        <w:pBdr>
          <w:top w:val="nil"/>
          <w:left w:val="nil"/>
          <w:bottom w:val="nil"/>
          <w:right w:val="nil"/>
          <w:between w:val="nil"/>
        </w:pBdr>
        <w:rPr>
          <w:color w:val="000000"/>
        </w:rPr>
      </w:pPr>
      <w:r>
        <w:rPr>
          <w:b/>
          <w:color w:val="3280A1"/>
        </w:rPr>
        <w:t>Time:</w:t>
      </w:r>
      <w:r>
        <w:rPr>
          <w:color w:val="000000"/>
        </w:rPr>
        <w:t xml:space="preserve"> 16:30- 18:15 </w:t>
      </w:r>
    </w:p>
    <w:p w14:paraId="582027FF" w14:textId="77777777" w:rsidR="00404816" w:rsidRDefault="00000000">
      <w:pPr>
        <w:pBdr>
          <w:top w:val="nil"/>
          <w:left w:val="nil"/>
          <w:bottom w:val="nil"/>
          <w:right w:val="nil"/>
          <w:between w:val="nil"/>
        </w:pBdr>
        <w:spacing w:before="360" w:after="0"/>
        <w:rPr>
          <w:color w:val="000000"/>
        </w:rPr>
      </w:pPr>
      <w:r>
        <w:rPr>
          <w:color w:val="000000"/>
        </w:rPr>
        <w:t>Secretary: Kauser Jan</w:t>
      </w:r>
    </w:p>
    <w:p w14:paraId="64AB3674" w14:textId="77777777" w:rsidR="00404816" w:rsidRDefault="00404816">
      <w:pPr>
        <w:pBdr>
          <w:top w:val="nil"/>
          <w:left w:val="nil"/>
          <w:bottom w:val="nil"/>
          <w:right w:val="nil"/>
          <w:between w:val="nil"/>
        </w:pBdr>
        <w:rPr>
          <w:color w:val="000000"/>
        </w:rPr>
        <w:sectPr w:rsidR="00404816">
          <w:headerReference w:type="default" r:id="rId8"/>
          <w:footerReference w:type="default" r:id="rId9"/>
          <w:footerReference w:type="first" r:id="rId10"/>
          <w:pgSz w:w="12240" w:h="15840"/>
          <w:pgMar w:top="1008" w:right="1080" w:bottom="720" w:left="1080" w:header="720" w:footer="720" w:gutter="0"/>
          <w:pgNumType w:start="1"/>
          <w:cols w:space="720"/>
          <w:titlePg/>
        </w:sectPr>
      </w:pPr>
    </w:p>
    <w:p w14:paraId="1754F1A9" w14:textId="77777777" w:rsidR="00404816" w:rsidRDefault="00404816">
      <w:pPr>
        <w:sectPr w:rsidR="00404816">
          <w:type w:val="continuous"/>
          <w:pgSz w:w="12240" w:h="15840"/>
          <w:pgMar w:top="1008" w:right="1080" w:bottom="720" w:left="1080" w:header="720" w:footer="720" w:gutter="0"/>
          <w:cols w:space="720"/>
          <w:titlePg/>
        </w:sectPr>
      </w:pPr>
    </w:p>
    <w:p w14:paraId="30C79AFD" w14:textId="77777777" w:rsidR="00404816" w:rsidRDefault="00000000">
      <w:pPr>
        <w:jc w:val="center"/>
        <w:rPr>
          <w:b/>
        </w:rPr>
      </w:pPr>
      <w:r>
        <w:rPr>
          <w:b/>
        </w:rPr>
        <w:t>Attendees:</w:t>
      </w:r>
    </w:p>
    <w:p w14:paraId="7491B765" w14:textId="77777777" w:rsidR="00404816" w:rsidRDefault="00000000">
      <w:pPr>
        <w:ind w:left="360"/>
        <w:jc w:val="center"/>
      </w:pPr>
      <w:r>
        <w:t>Diana Oakes (Chair)</w:t>
      </w:r>
    </w:p>
    <w:p w14:paraId="15359594" w14:textId="77777777" w:rsidR="00404816" w:rsidRDefault="00000000">
      <w:pPr>
        <w:ind w:left="360"/>
        <w:jc w:val="center"/>
      </w:pPr>
      <w:r>
        <w:t>Debbie Beirne (Vice Chair)</w:t>
      </w:r>
    </w:p>
    <w:p w14:paraId="43B81A38" w14:textId="77777777" w:rsidR="00404816" w:rsidRDefault="00000000">
      <w:pPr>
        <w:ind w:left="360"/>
        <w:jc w:val="center"/>
      </w:pPr>
      <w:r>
        <w:t>Kauser Jan (Secretary)</w:t>
      </w:r>
    </w:p>
    <w:p w14:paraId="08D2ACD1" w14:textId="77777777" w:rsidR="00404816" w:rsidRDefault="00000000">
      <w:pPr>
        <w:ind w:left="360"/>
        <w:jc w:val="center"/>
      </w:pPr>
      <w:r>
        <w:t>Hilary Brockway (Practice Manager)</w:t>
      </w:r>
    </w:p>
    <w:p w14:paraId="153C7292" w14:textId="77777777" w:rsidR="00404816" w:rsidRDefault="00000000">
      <w:pPr>
        <w:ind w:left="360"/>
        <w:jc w:val="center"/>
      </w:pPr>
      <w:r>
        <w:t>Stewart Bissell</w:t>
      </w:r>
    </w:p>
    <w:p w14:paraId="4B03F7B2" w14:textId="77777777" w:rsidR="00404816" w:rsidRDefault="00000000">
      <w:pPr>
        <w:ind w:left="360"/>
        <w:jc w:val="center"/>
      </w:pPr>
      <w:r>
        <w:t>June Bissell</w:t>
      </w:r>
    </w:p>
    <w:p w14:paraId="72424B64" w14:textId="77777777" w:rsidR="00404816" w:rsidRDefault="00000000">
      <w:pPr>
        <w:ind w:left="360"/>
        <w:jc w:val="center"/>
      </w:pPr>
      <w:r>
        <w:t>Michelle Turek</w:t>
      </w:r>
    </w:p>
    <w:p w14:paraId="74533276" w14:textId="77777777" w:rsidR="00404816" w:rsidRDefault="00404816">
      <w:pPr>
        <w:ind w:left="360"/>
        <w:jc w:val="center"/>
      </w:pPr>
    </w:p>
    <w:p w14:paraId="36C3D1E1" w14:textId="77777777" w:rsidR="00404816" w:rsidRDefault="00000000">
      <w:pPr>
        <w:ind w:left="360"/>
        <w:jc w:val="center"/>
      </w:pPr>
      <w:r>
        <w:rPr>
          <w:b/>
        </w:rPr>
        <w:t>Apologies:</w:t>
      </w:r>
    </w:p>
    <w:p w14:paraId="115765B4" w14:textId="77777777" w:rsidR="00404816" w:rsidRDefault="00000000">
      <w:pPr>
        <w:ind w:left="360"/>
        <w:jc w:val="center"/>
      </w:pPr>
      <w:r>
        <w:t>Stuart Logan-Nelson</w:t>
      </w:r>
    </w:p>
    <w:p w14:paraId="60E5705F" w14:textId="77777777" w:rsidR="00404816" w:rsidRDefault="00000000">
      <w:pPr>
        <w:ind w:left="360"/>
        <w:jc w:val="center"/>
      </w:pPr>
      <w:r>
        <w:t>Bernie Wilson</w:t>
      </w:r>
    </w:p>
    <w:p w14:paraId="5D14DF60" w14:textId="77777777" w:rsidR="00404816" w:rsidRDefault="00000000">
      <w:pPr>
        <w:ind w:left="360"/>
        <w:jc w:val="center"/>
      </w:pPr>
      <w:r>
        <w:t>David Harris</w:t>
      </w:r>
    </w:p>
    <w:p w14:paraId="04CA512D" w14:textId="77777777" w:rsidR="00404816" w:rsidRDefault="00000000">
      <w:pPr>
        <w:ind w:left="360"/>
        <w:jc w:val="center"/>
      </w:pPr>
      <w:r>
        <w:t>Rosemarie Harris</w:t>
      </w:r>
    </w:p>
    <w:p w14:paraId="6098E305" w14:textId="77777777" w:rsidR="00404816" w:rsidRDefault="00000000">
      <w:pPr>
        <w:ind w:left="360"/>
        <w:jc w:val="center"/>
      </w:pPr>
      <w:r>
        <w:t>Yolande Sowerby</w:t>
      </w:r>
    </w:p>
    <w:p w14:paraId="644A0F14" w14:textId="77777777" w:rsidR="00404816" w:rsidRDefault="00000000">
      <w:pPr>
        <w:ind w:left="360"/>
        <w:jc w:val="center"/>
        <w:sectPr w:rsidR="00404816">
          <w:type w:val="continuous"/>
          <w:pgSz w:w="12240" w:h="15840"/>
          <w:pgMar w:top="1008" w:right="1080" w:bottom="720" w:left="1080" w:header="720" w:footer="720" w:gutter="0"/>
          <w:cols w:num="2" w:space="720" w:equalWidth="0">
            <w:col w:w="4680" w:space="720"/>
            <w:col w:w="4680" w:space="0"/>
          </w:cols>
          <w:titlePg/>
        </w:sectPr>
      </w:pPr>
      <w:r>
        <w:t>Mary Sheridan</w:t>
      </w:r>
    </w:p>
    <w:p w14:paraId="0831716C" w14:textId="77777777" w:rsidR="00404816" w:rsidRDefault="00404816">
      <w:pPr>
        <w:ind w:left="720"/>
      </w:pPr>
    </w:p>
    <w:p w14:paraId="6BD8F913" w14:textId="77777777" w:rsidR="00404816" w:rsidRDefault="00000000">
      <w:r>
        <w:pict w14:anchorId="297459D5">
          <v:rect id="_x0000_i1025" style="width:0;height:1.5pt" o:hralign="center" o:hrstd="t" o:hr="t" fillcolor="#a0a0a0" stroked="f"/>
        </w:pict>
      </w:r>
    </w:p>
    <w:p w14:paraId="7DD83A9F" w14:textId="77777777" w:rsidR="00404816" w:rsidRDefault="00000000">
      <w:pPr>
        <w:rPr>
          <w:b/>
        </w:rPr>
      </w:pPr>
      <w:r>
        <w:rPr>
          <w:b/>
        </w:rPr>
        <w:t>Meeting Agenda &amp; Discussions</w:t>
      </w:r>
    </w:p>
    <w:tbl>
      <w:tblPr>
        <w:tblStyle w:val="a"/>
        <w:tblW w:w="10080" w:type="dxa"/>
        <w:tblLayout w:type="fixed"/>
        <w:tblLook w:val="0400" w:firstRow="0" w:lastRow="0" w:firstColumn="0" w:lastColumn="0" w:noHBand="0" w:noVBand="1"/>
      </w:tblPr>
      <w:tblGrid>
        <w:gridCol w:w="1528"/>
        <w:gridCol w:w="3958"/>
        <w:gridCol w:w="1887"/>
        <w:gridCol w:w="1456"/>
        <w:gridCol w:w="1251"/>
      </w:tblGrid>
      <w:tr w:rsidR="00404816" w14:paraId="1EAFE6D1" w14:textId="77777777">
        <w:trPr>
          <w:tblHeader/>
        </w:trPr>
        <w:tc>
          <w:tcPr>
            <w:tcW w:w="1528" w:type="dxa"/>
            <w:vAlign w:val="center"/>
          </w:tcPr>
          <w:p w14:paraId="6B4DD52E" w14:textId="77777777" w:rsidR="00404816" w:rsidRDefault="00000000">
            <w:pPr>
              <w:rPr>
                <w:b/>
              </w:rPr>
            </w:pPr>
            <w:r>
              <w:rPr>
                <w:b/>
              </w:rPr>
              <w:t>Agenda Item</w:t>
            </w:r>
          </w:p>
        </w:tc>
        <w:tc>
          <w:tcPr>
            <w:tcW w:w="3958" w:type="dxa"/>
            <w:vAlign w:val="center"/>
          </w:tcPr>
          <w:p w14:paraId="23F82373" w14:textId="77777777" w:rsidR="00404816" w:rsidRDefault="00000000">
            <w:pPr>
              <w:rPr>
                <w:b/>
              </w:rPr>
            </w:pPr>
            <w:r>
              <w:rPr>
                <w:b/>
              </w:rPr>
              <w:t>Discussion Summary</w:t>
            </w:r>
          </w:p>
        </w:tc>
        <w:tc>
          <w:tcPr>
            <w:tcW w:w="1887" w:type="dxa"/>
            <w:vAlign w:val="center"/>
          </w:tcPr>
          <w:p w14:paraId="0174AF40" w14:textId="77777777" w:rsidR="00404816" w:rsidRDefault="00000000">
            <w:pPr>
              <w:rPr>
                <w:b/>
              </w:rPr>
            </w:pPr>
            <w:r>
              <w:rPr>
                <w:b/>
              </w:rPr>
              <w:t>Action</w:t>
            </w:r>
          </w:p>
        </w:tc>
        <w:tc>
          <w:tcPr>
            <w:tcW w:w="1456" w:type="dxa"/>
            <w:vAlign w:val="center"/>
          </w:tcPr>
          <w:p w14:paraId="7473CDC3" w14:textId="77777777" w:rsidR="00404816" w:rsidRDefault="00000000">
            <w:pPr>
              <w:rPr>
                <w:b/>
              </w:rPr>
            </w:pPr>
            <w:r>
              <w:rPr>
                <w:b/>
              </w:rPr>
              <w:t>Person Responsible</w:t>
            </w:r>
          </w:p>
        </w:tc>
        <w:tc>
          <w:tcPr>
            <w:tcW w:w="1251" w:type="dxa"/>
            <w:vAlign w:val="center"/>
          </w:tcPr>
          <w:p w14:paraId="19A9B5CB" w14:textId="77777777" w:rsidR="00404816" w:rsidRDefault="00000000">
            <w:pPr>
              <w:rPr>
                <w:b/>
              </w:rPr>
            </w:pPr>
            <w:r>
              <w:rPr>
                <w:b/>
              </w:rPr>
              <w:t>Deadline</w:t>
            </w:r>
          </w:p>
        </w:tc>
      </w:tr>
      <w:tr w:rsidR="00404816" w14:paraId="49F02B46" w14:textId="77777777">
        <w:tc>
          <w:tcPr>
            <w:tcW w:w="1528" w:type="dxa"/>
            <w:vAlign w:val="center"/>
          </w:tcPr>
          <w:p w14:paraId="5D36B0FF" w14:textId="77777777" w:rsidR="00404816" w:rsidRDefault="00000000">
            <w:r>
              <w:rPr>
                <w:b/>
              </w:rPr>
              <w:t>1. Actions from last meeting and PPG updates</w:t>
            </w:r>
          </w:p>
        </w:tc>
        <w:tc>
          <w:tcPr>
            <w:tcW w:w="3958" w:type="dxa"/>
            <w:vAlign w:val="center"/>
          </w:tcPr>
          <w:p w14:paraId="16311502" w14:textId="77777777" w:rsidR="00404816" w:rsidRDefault="00000000">
            <w:r>
              <w:t>Previous meeting actions were incorporated in discussion points below, e.g. patient survey. DO clarified that in addition to the PPG group that meets face-to-face and/or via MS Teams, there are some ‘online-only’ PPG members who are happy to be involved only via email (e.g. send items for agenda, receive the minutes etc.).</w:t>
            </w:r>
          </w:p>
        </w:tc>
        <w:tc>
          <w:tcPr>
            <w:tcW w:w="1887" w:type="dxa"/>
            <w:vAlign w:val="center"/>
          </w:tcPr>
          <w:p w14:paraId="73FFB68E" w14:textId="77777777" w:rsidR="00404816" w:rsidRDefault="00000000">
            <w:r>
              <w:t>-</w:t>
            </w:r>
          </w:p>
        </w:tc>
        <w:tc>
          <w:tcPr>
            <w:tcW w:w="1456" w:type="dxa"/>
            <w:vAlign w:val="center"/>
          </w:tcPr>
          <w:p w14:paraId="340B54B5" w14:textId="77777777" w:rsidR="00404816" w:rsidRDefault="00000000">
            <w:r>
              <w:t>Diana Oakes</w:t>
            </w:r>
          </w:p>
        </w:tc>
        <w:tc>
          <w:tcPr>
            <w:tcW w:w="1251" w:type="dxa"/>
            <w:vAlign w:val="center"/>
          </w:tcPr>
          <w:p w14:paraId="31BD659E" w14:textId="77777777" w:rsidR="00404816" w:rsidRDefault="00000000">
            <w:r>
              <w:t>N/A</w:t>
            </w:r>
          </w:p>
        </w:tc>
      </w:tr>
      <w:tr w:rsidR="00404816" w14:paraId="38AAFB39" w14:textId="77777777">
        <w:tc>
          <w:tcPr>
            <w:tcW w:w="1528" w:type="dxa"/>
            <w:vAlign w:val="center"/>
          </w:tcPr>
          <w:p w14:paraId="1DB90435" w14:textId="77777777" w:rsidR="00404816" w:rsidRDefault="00000000">
            <w:r>
              <w:rPr>
                <w:b/>
              </w:rPr>
              <w:t>2. PPG X Account</w:t>
            </w:r>
          </w:p>
        </w:tc>
        <w:tc>
          <w:tcPr>
            <w:tcW w:w="3958" w:type="dxa"/>
            <w:vAlign w:val="center"/>
          </w:tcPr>
          <w:p w14:paraId="5DE32EAF" w14:textId="77777777" w:rsidR="00404816" w:rsidRDefault="00000000">
            <w:r>
              <w:t>The X (previously Twitter) account has been inactive for a while. Attendees unanimously agreed that it is obsolete. DO to seek feedback from those not present today before fully deactivating the account.</w:t>
            </w:r>
          </w:p>
        </w:tc>
        <w:tc>
          <w:tcPr>
            <w:tcW w:w="1887" w:type="dxa"/>
            <w:vAlign w:val="center"/>
          </w:tcPr>
          <w:p w14:paraId="6F82C9B6" w14:textId="77777777" w:rsidR="00404816" w:rsidRDefault="00000000">
            <w:r>
              <w:t xml:space="preserve">Those absent today to respond to Diana about whether they are OK with us deactivating the X </w:t>
            </w:r>
            <w:r>
              <w:lastRenderedPageBreak/>
              <w:t>account or have other suggestions.</w:t>
            </w:r>
          </w:p>
        </w:tc>
        <w:tc>
          <w:tcPr>
            <w:tcW w:w="1456" w:type="dxa"/>
            <w:vAlign w:val="center"/>
          </w:tcPr>
          <w:p w14:paraId="078138AB" w14:textId="77777777" w:rsidR="00404816" w:rsidRDefault="00000000">
            <w:r>
              <w:lastRenderedPageBreak/>
              <w:t>Diana Oakes</w:t>
            </w:r>
          </w:p>
        </w:tc>
        <w:tc>
          <w:tcPr>
            <w:tcW w:w="1251" w:type="dxa"/>
            <w:vAlign w:val="center"/>
          </w:tcPr>
          <w:p w14:paraId="03679AD1" w14:textId="77777777" w:rsidR="00404816" w:rsidRDefault="00000000">
            <w:r>
              <w:t>Two weeks from the date of emailing the minutes.</w:t>
            </w:r>
          </w:p>
        </w:tc>
      </w:tr>
      <w:tr w:rsidR="00404816" w14:paraId="3F2E292F" w14:textId="77777777">
        <w:tc>
          <w:tcPr>
            <w:tcW w:w="1528" w:type="dxa"/>
            <w:vAlign w:val="center"/>
          </w:tcPr>
          <w:p w14:paraId="1274957F" w14:textId="77777777" w:rsidR="00404816" w:rsidRDefault="00000000">
            <w:r>
              <w:rPr>
                <w:b/>
              </w:rPr>
              <w:t>3. PPG Contact List &amp; Forward Planning</w:t>
            </w:r>
          </w:p>
        </w:tc>
        <w:tc>
          <w:tcPr>
            <w:tcW w:w="3958" w:type="dxa"/>
            <w:vAlign w:val="center"/>
          </w:tcPr>
          <w:p w14:paraId="1D97F02C" w14:textId="77777777" w:rsidR="00404816" w:rsidRDefault="00000000">
            <w:r>
              <w:t>DO asked if anyone would mind her sharing the list of PPG members’ email addresses with Debbie (Vice-Chair) and Kauser (Secretary), for contingency planning. DO identified herself as a "single point of failure person" as currently she is the only one with access to the distribution list, and her absence or inability to perform her role would significantly disrupt the efficient functioning of the PPG if no one else is able to take over if she becomes unavailable, or is unable to perform her usual duties due to illness or other reasons. Forward planning is essential in case DO or DB can’t attend a meeting. KJ and HB will step up as needed.</w:t>
            </w:r>
          </w:p>
        </w:tc>
        <w:tc>
          <w:tcPr>
            <w:tcW w:w="1887" w:type="dxa"/>
            <w:vAlign w:val="center"/>
          </w:tcPr>
          <w:p w14:paraId="68E582F3" w14:textId="77777777" w:rsidR="00404816" w:rsidRDefault="00000000">
            <w:r>
              <w:t>All members to confirm via email ASAP if they agree for DO to share their email addresses with DB and KJ.</w:t>
            </w:r>
          </w:p>
        </w:tc>
        <w:tc>
          <w:tcPr>
            <w:tcW w:w="1456" w:type="dxa"/>
            <w:vAlign w:val="center"/>
          </w:tcPr>
          <w:p w14:paraId="47DDA29B" w14:textId="77777777" w:rsidR="00404816" w:rsidRDefault="00000000">
            <w:r>
              <w:t>Diana Oakes</w:t>
            </w:r>
          </w:p>
        </w:tc>
        <w:tc>
          <w:tcPr>
            <w:tcW w:w="1251" w:type="dxa"/>
            <w:vAlign w:val="center"/>
          </w:tcPr>
          <w:p w14:paraId="1CB3F797" w14:textId="77777777" w:rsidR="00404816" w:rsidRDefault="00000000">
            <w:r>
              <w:t>On receipt of minutes / by return</w:t>
            </w:r>
          </w:p>
        </w:tc>
      </w:tr>
      <w:tr w:rsidR="00404816" w14:paraId="55E78CD5" w14:textId="77777777">
        <w:tc>
          <w:tcPr>
            <w:tcW w:w="1528" w:type="dxa"/>
            <w:vAlign w:val="center"/>
          </w:tcPr>
          <w:p w14:paraId="68EEB4EE" w14:textId="77777777" w:rsidR="00404816" w:rsidRDefault="00000000">
            <w:r>
              <w:rPr>
                <w:b/>
              </w:rPr>
              <w:t>4. Updates from Practice</w:t>
            </w:r>
          </w:p>
        </w:tc>
        <w:tc>
          <w:tcPr>
            <w:tcW w:w="3958" w:type="dxa"/>
            <w:vAlign w:val="center"/>
          </w:tcPr>
          <w:p w14:paraId="28A00BE5" w14:textId="77777777" w:rsidR="00404816" w:rsidRDefault="00000000">
            <w:r>
              <w:rPr>
                <w:b/>
              </w:rPr>
              <w:t>a) Television Screens:</w:t>
            </w:r>
            <w:r>
              <w:t xml:space="preserve"> Screens will be installed in both waiting rooms at Harrogate Rd (HR), we already have screens at Harehills Community Health Centre (HC2). HB clarified that some of the content to be displayed on the screens will be provided by the Primary Care Network (PCN). SB asked if screens could be used for calling patients in, instead of the GP/nurse coming out for each patient. HB stated that GPs prefer to meet and greet patients, even as an additional way to assess the patient.</w:t>
            </w:r>
          </w:p>
        </w:tc>
        <w:tc>
          <w:tcPr>
            <w:tcW w:w="1887" w:type="dxa"/>
            <w:vAlign w:val="center"/>
          </w:tcPr>
          <w:p w14:paraId="1EF50638" w14:textId="77777777" w:rsidR="00404816" w:rsidRDefault="00000000">
            <w:r>
              <w:t>General feedback noted.</w:t>
            </w:r>
          </w:p>
        </w:tc>
        <w:tc>
          <w:tcPr>
            <w:tcW w:w="1456" w:type="dxa"/>
            <w:vAlign w:val="center"/>
          </w:tcPr>
          <w:p w14:paraId="38FC4466" w14:textId="77777777" w:rsidR="00404816" w:rsidRDefault="00000000">
            <w:r>
              <w:t>Hilary Brockway</w:t>
            </w:r>
          </w:p>
        </w:tc>
        <w:tc>
          <w:tcPr>
            <w:tcW w:w="1251" w:type="dxa"/>
            <w:vAlign w:val="center"/>
          </w:tcPr>
          <w:p w14:paraId="40D8BD6B" w14:textId="77777777" w:rsidR="00404816" w:rsidRDefault="00000000">
            <w:r>
              <w:t>-</w:t>
            </w:r>
          </w:p>
        </w:tc>
      </w:tr>
      <w:tr w:rsidR="00404816" w14:paraId="72FF3939" w14:textId="77777777">
        <w:tc>
          <w:tcPr>
            <w:tcW w:w="1528" w:type="dxa"/>
            <w:vAlign w:val="center"/>
          </w:tcPr>
          <w:p w14:paraId="2F12B4DA" w14:textId="77777777" w:rsidR="00404816" w:rsidRDefault="00404816"/>
        </w:tc>
        <w:tc>
          <w:tcPr>
            <w:tcW w:w="3958" w:type="dxa"/>
            <w:vAlign w:val="center"/>
          </w:tcPr>
          <w:p w14:paraId="7BB0D121" w14:textId="77777777" w:rsidR="00404816" w:rsidRDefault="00000000">
            <w:r>
              <w:rPr>
                <w:b/>
              </w:rPr>
              <w:t>b) Patient Survey Working Group:</w:t>
            </w:r>
            <w:r>
              <w:t xml:space="preserve"> A group of volunteer PPG members to be established to focus on the upcoming Patient Survey, for which the main theme would be ‘Accessing the Practice’. It’s nearly a year since the implementation of the new system of contacting the Practice (PATCHS, new phone system, etc.). Mary, Kauser, Michelle, Diana and Debbie had/have volunteered to be part of the working group.</w:t>
            </w:r>
          </w:p>
        </w:tc>
        <w:tc>
          <w:tcPr>
            <w:tcW w:w="1887" w:type="dxa"/>
            <w:vAlign w:val="center"/>
          </w:tcPr>
          <w:p w14:paraId="4953D932" w14:textId="77777777" w:rsidR="00404816" w:rsidRDefault="00000000">
            <w:r>
              <w:t>HB to check availability and organise an initial  meeting for the survey working group.</w:t>
            </w:r>
          </w:p>
        </w:tc>
        <w:tc>
          <w:tcPr>
            <w:tcW w:w="1456" w:type="dxa"/>
            <w:vAlign w:val="center"/>
          </w:tcPr>
          <w:p w14:paraId="30C036E5" w14:textId="77777777" w:rsidR="00404816" w:rsidRDefault="00000000">
            <w:r>
              <w:t>Hilary Brockway</w:t>
            </w:r>
          </w:p>
        </w:tc>
        <w:tc>
          <w:tcPr>
            <w:tcW w:w="1251" w:type="dxa"/>
            <w:vAlign w:val="center"/>
          </w:tcPr>
          <w:p w14:paraId="5906BFF7" w14:textId="77777777" w:rsidR="00404816" w:rsidRDefault="00000000">
            <w:r>
              <w:t>TBC</w:t>
            </w:r>
          </w:p>
        </w:tc>
      </w:tr>
      <w:tr w:rsidR="00404816" w14:paraId="111F675F" w14:textId="77777777">
        <w:tc>
          <w:tcPr>
            <w:tcW w:w="1528" w:type="dxa"/>
            <w:vAlign w:val="center"/>
          </w:tcPr>
          <w:p w14:paraId="44433F63" w14:textId="77777777" w:rsidR="00404816" w:rsidRDefault="00404816"/>
        </w:tc>
        <w:tc>
          <w:tcPr>
            <w:tcW w:w="3958" w:type="dxa"/>
            <w:vAlign w:val="center"/>
          </w:tcPr>
          <w:p w14:paraId="62E38038" w14:textId="77777777" w:rsidR="00404816" w:rsidRDefault="00000000">
            <w:r>
              <w:rPr>
                <w:b/>
              </w:rPr>
              <w:t>c) Staffing:</w:t>
            </w:r>
            <w:r>
              <w:t xml:space="preserve"> HB provided updates on staffing at the practice, informing that </w:t>
            </w:r>
            <w:r>
              <w:lastRenderedPageBreak/>
              <w:t>Dr Robin has left, and Dr Helen Culley will be on maternity leave from July. One practice nurse is on maternity leave and another is going in June / July.  HB informed on ongoing recruitment for reception, nursing and GPs.  KJ enquired whether PPG representatives could be included in GP selection interview panels. HB further updated on the successful participation of the practice in Training and Research initiatives.</w:t>
            </w:r>
          </w:p>
        </w:tc>
        <w:tc>
          <w:tcPr>
            <w:tcW w:w="1887" w:type="dxa"/>
            <w:vAlign w:val="center"/>
          </w:tcPr>
          <w:p w14:paraId="4CBADA95" w14:textId="77777777" w:rsidR="00404816" w:rsidRDefault="00000000">
            <w:r>
              <w:lastRenderedPageBreak/>
              <w:t xml:space="preserve">HB to discuss with partners and </w:t>
            </w:r>
            <w:r>
              <w:lastRenderedPageBreak/>
              <w:t>provide feedback on whether a PPG member could be invited to GP interviews.</w:t>
            </w:r>
          </w:p>
        </w:tc>
        <w:tc>
          <w:tcPr>
            <w:tcW w:w="1456" w:type="dxa"/>
            <w:vAlign w:val="center"/>
          </w:tcPr>
          <w:p w14:paraId="376051BB" w14:textId="77777777" w:rsidR="00404816" w:rsidRDefault="00000000">
            <w:r>
              <w:lastRenderedPageBreak/>
              <w:t>Hilary Brockway</w:t>
            </w:r>
          </w:p>
        </w:tc>
        <w:tc>
          <w:tcPr>
            <w:tcW w:w="1251" w:type="dxa"/>
            <w:vAlign w:val="center"/>
          </w:tcPr>
          <w:p w14:paraId="052C5757" w14:textId="77777777" w:rsidR="00404816" w:rsidRDefault="00000000">
            <w:r>
              <w:t>-</w:t>
            </w:r>
          </w:p>
        </w:tc>
      </w:tr>
      <w:tr w:rsidR="00404816" w14:paraId="54788BE6" w14:textId="77777777">
        <w:tc>
          <w:tcPr>
            <w:tcW w:w="1528" w:type="dxa"/>
            <w:vAlign w:val="center"/>
          </w:tcPr>
          <w:p w14:paraId="7CCD54EA" w14:textId="77777777" w:rsidR="00404816" w:rsidRDefault="00000000">
            <w:r>
              <w:rPr>
                <w:b/>
              </w:rPr>
              <w:t>5. Collective Action &amp; GP Contract 2025-26</w:t>
            </w:r>
          </w:p>
        </w:tc>
        <w:tc>
          <w:tcPr>
            <w:tcW w:w="3958" w:type="dxa"/>
            <w:vAlign w:val="center"/>
          </w:tcPr>
          <w:p w14:paraId="6C3F980E" w14:textId="77777777" w:rsidR="00404816" w:rsidRDefault="00000000">
            <w:r>
              <w:t xml:space="preserve">HB presented information (presentation attached to the email with these minutes) on the </w:t>
            </w:r>
            <w:hyperlink r:id="rId11">
              <w:r>
                <w:rPr>
                  <w:color w:val="1155CC"/>
                  <w:u w:val="single"/>
                </w:rPr>
                <w:t>GP Collective Action</w:t>
              </w:r>
            </w:hyperlink>
            <w:r>
              <w:t xml:space="preserve"> that began on 01.08.2024. Over 8,500 GPs in England participated, with 98.3% voting in favour. This action means GPs may stop or reduce non-contractual work. Historically, practices have worked beyond their contracts, but collective action aims to stop this excess unpaid work or convince decision makers to allocate funds. The presentation also gives an update on the proposed GP contract for 2025-25 - funding &amp; deliverables. </w:t>
            </w:r>
          </w:p>
        </w:tc>
        <w:tc>
          <w:tcPr>
            <w:tcW w:w="1887" w:type="dxa"/>
            <w:vAlign w:val="center"/>
          </w:tcPr>
          <w:p w14:paraId="5EB94573" w14:textId="77777777" w:rsidR="00404816" w:rsidRDefault="00000000">
            <w:r>
              <w:t>-</w:t>
            </w:r>
          </w:p>
        </w:tc>
        <w:tc>
          <w:tcPr>
            <w:tcW w:w="1456" w:type="dxa"/>
            <w:vAlign w:val="center"/>
          </w:tcPr>
          <w:p w14:paraId="04AA2A11" w14:textId="77777777" w:rsidR="00404816" w:rsidRDefault="00000000">
            <w:r>
              <w:t>-</w:t>
            </w:r>
          </w:p>
        </w:tc>
        <w:tc>
          <w:tcPr>
            <w:tcW w:w="1251" w:type="dxa"/>
            <w:vAlign w:val="center"/>
          </w:tcPr>
          <w:p w14:paraId="0F1C8720" w14:textId="77777777" w:rsidR="00404816" w:rsidRDefault="00000000">
            <w:r>
              <w:t>-</w:t>
            </w:r>
          </w:p>
        </w:tc>
      </w:tr>
      <w:tr w:rsidR="00404816" w14:paraId="3E5F15DC" w14:textId="77777777">
        <w:tc>
          <w:tcPr>
            <w:tcW w:w="1528" w:type="dxa"/>
            <w:vAlign w:val="center"/>
          </w:tcPr>
          <w:p w14:paraId="2F9BD604" w14:textId="77777777" w:rsidR="00404816" w:rsidRDefault="00000000">
            <w:r>
              <w:rPr>
                <w:b/>
              </w:rPr>
              <w:t>6. Practice Newsletter</w:t>
            </w:r>
          </w:p>
        </w:tc>
        <w:tc>
          <w:tcPr>
            <w:tcW w:w="3958" w:type="dxa"/>
            <w:vAlign w:val="center"/>
          </w:tcPr>
          <w:p w14:paraId="086E1AAB" w14:textId="77777777" w:rsidR="00404816" w:rsidRDefault="00000000">
            <w:r>
              <w:t>KJ shared a draft of the newsletter and its objectives with the group.</w:t>
            </w:r>
          </w:p>
        </w:tc>
        <w:tc>
          <w:tcPr>
            <w:tcW w:w="1887" w:type="dxa"/>
            <w:vAlign w:val="center"/>
          </w:tcPr>
          <w:p w14:paraId="0301C2FA" w14:textId="77777777" w:rsidR="00404816" w:rsidRDefault="00000000">
            <w:r>
              <w:t>KJ to send the draft to all PPG members for feedback.</w:t>
            </w:r>
          </w:p>
          <w:p w14:paraId="75A1B4C7" w14:textId="77777777" w:rsidR="00404816" w:rsidRDefault="00000000">
            <w:r>
              <w:t>All members to provide feedback to KJ.</w:t>
            </w:r>
          </w:p>
        </w:tc>
        <w:tc>
          <w:tcPr>
            <w:tcW w:w="1456" w:type="dxa"/>
            <w:vAlign w:val="center"/>
          </w:tcPr>
          <w:p w14:paraId="57A12CD5" w14:textId="77777777" w:rsidR="00404816" w:rsidRDefault="00000000">
            <w:r>
              <w:t>Kauser Jan</w:t>
            </w:r>
          </w:p>
        </w:tc>
        <w:tc>
          <w:tcPr>
            <w:tcW w:w="1251" w:type="dxa"/>
            <w:vAlign w:val="center"/>
          </w:tcPr>
          <w:p w14:paraId="5D41BF91" w14:textId="77777777" w:rsidR="00404816" w:rsidRDefault="00000000">
            <w:r>
              <w:t>08.04.25</w:t>
            </w:r>
          </w:p>
        </w:tc>
      </w:tr>
      <w:tr w:rsidR="00404816" w14:paraId="6B9C72B0" w14:textId="77777777">
        <w:tc>
          <w:tcPr>
            <w:tcW w:w="1528" w:type="dxa"/>
            <w:vAlign w:val="center"/>
          </w:tcPr>
          <w:p w14:paraId="60D6803F" w14:textId="77777777" w:rsidR="00404816" w:rsidRDefault="00000000">
            <w:r>
              <w:rPr>
                <w:b/>
              </w:rPr>
              <w:t>7. AOB</w:t>
            </w:r>
          </w:p>
        </w:tc>
        <w:tc>
          <w:tcPr>
            <w:tcW w:w="3958" w:type="dxa"/>
            <w:vAlign w:val="center"/>
          </w:tcPr>
          <w:p w14:paraId="2002DD3C" w14:textId="77777777" w:rsidR="00404816" w:rsidRDefault="00000000">
            <w:r>
              <w:rPr>
                <w:b/>
              </w:rPr>
              <w:t>a) RSV vaccines:</w:t>
            </w:r>
            <w:r>
              <w:t xml:space="preserve"> SB raised concerns about the age limit eligibility for RSV vaccines. DB advised checking the</w:t>
            </w:r>
            <w:hyperlink r:id="rId12">
              <w:r>
                <w:rPr>
                  <w:color w:val="1155CC"/>
                  <w:u w:val="single"/>
                </w:rPr>
                <w:t xml:space="preserve"> NHS England website</w:t>
              </w:r>
            </w:hyperlink>
            <w:r>
              <w:t xml:space="preserve"> for more information. SB suggested taking action. KJ recommended an online petition, and DO agreed to share information on petition platforms.</w:t>
            </w:r>
          </w:p>
        </w:tc>
        <w:tc>
          <w:tcPr>
            <w:tcW w:w="1887" w:type="dxa"/>
            <w:vAlign w:val="center"/>
          </w:tcPr>
          <w:p w14:paraId="28EE134D" w14:textId="77777777" w:rsidR="00404816" w:rsidRDefault="00000000">
            <w:r>
              <w:t>DO to send SB a few links to various petition sites.</w:t>
            </w:r>
            <w:r>
              <w:br/>
              <w:t>SB to create an online petition and report back at the next meeting. SB to email his notes to KJ.</w:t>
            </w:r>
          </w:p>
        </w:tc>
        <w:tc>
          <w:tcPr>
            <w:tcW w:w="1456" w:type="dxa"/>
            <w:vAlign w:val="center"/>
          </w:tcPr>
          <w:p w14:paraId="506735E8" w14:textId="77777777" w:rsidR="00404816" w:rsidRDefault="00000000">
            <w:r>
              <w:t>Stewart Bissell</w:t>
            </w:r>
          </w:p>
        </w:tc>
        <w:tc>
          <w:tcPr>
            <w:tcW w:w="1251" w:type="dxa"/>
            <w:vAlign w:val="center"/>
          </w:tcPr>
          <w:p w14:paraId="228BE352" w14:textId="77777777" w:rsidR="00404816" w:rsidRDefault="00000000">
            <w:r>
              <w:t>TBC, post-review by HB/DO.</w:t>
            </w:r>
          </w:p>
        </w:tc>
      </w:tr>
      <w:tr w:rsidR="00404816" w14:paraId="551F0737" w14:textId="77777777">
        <w:tc>
          <w:tcPr>
            <w:tcW w:w="1528" w:type="dxa"/>
            <w:vAlign w:val="center"/>
          </w:tcPr>
          <w:p w14:paraId="6BE8C917" w14:textId="77777777" w:rsidR="00404816" w:rsidRDefault="00404816"/>
        </w:tc>
        <w:tc>
          <w:tcPr>
            <w:tcW w:w="3958" w:type="dxa"/>
            <w:vAlign w:val="center"/>
          </w:tcPr>
          <w:p w14:paraId="5C775AA2" w14:textId="77777777" w:rsidR="00404816" w:rsidRDefault="00000000">
            <w:r>
              <w:rPr>
                <w:b/>
              </w:rPr>
              <w:t>b) Repeat Prescription Ordering Times:</w:t>
            </w:r>
            <w:r>
              <w:t xml:space="preserve">  DO raised that as chemists require patients to order their repeat </w:t>
            </w:r>
            <w:r>
              <w:lastRenderedPageBreak/>
              <w:t>prescription from the GP 5 working days in advance of running out, patients are often finding that by the time the system allows them to re-order, it’s quite late to account for both the GP’s 2-day SLA,  the time needed by the chemist and any contingency such as the chemist not having it in stock and needing to order it in, and they run out of meds. In some cases, the medication is essential and cannot be missed.</w:t>
            </w:r>
          </w:p>
        </w:tc>
        <w:tc>
          <w:tcPr>
            <w:tcW w:w="1887" w:type="dxa"/>
            <w:vAlign w:val="center"/>
          </w:tcPr>
          <w:p w14:paraId="69DCEC9D" w14:textId="77777777" w:rsidR="00404816" w:rsidRDefault="00000000">
            <w:r>
              <w:lastRenderedPageBreak/>
              <w:t xml:space="preserve">HB to check whether the system can be </w:t>
            </w:r>
            <w:r>
              <w:lastRenderedPageBreak/>
              <w:t xml:space="preserve">amended to allow people to order a bit earlier. This would also need to be agreed with the Prescriptions Lead and Pharmacy team. </w:t>
            </w:r>
          </w:p>
        </w:tc>
        <w:tc>
          <w:tcPr>
            <w:tcW w:w="1456" w:type="dxa"/>
            <w:vAlign w:val="center"/>
          </w:tcPr>
          <w:p w14:paraId="5B6E3539" w14:textId="77777777" w:rsidR="00404816" w:rsidRDefault="00000000">
            <w:r>
              <w:lastRenderedPageBreak/>
              <w:t>Hilary Brockway</w:t>
            </w:r>
          </w:p>
        </w:tc>
        <w:tc>
          <w:tcPr>
            <w:tcW w:w="1251" w:type="dxa"/>
            <w:vAlign w:val="center"/>
          </w:tcPr>
          <w:p w14:paraId="2DFCC504" w14:textId="77777777" w:rsidR="00404816" w:rsidRDefault="00000000">
            <w:r>
              <w:t>15.04.25</w:t>
            </w:r>
          </w:p>
        </w:tc>
      </w:tr>
      <w:tr w:rsidR="00404816" w14:paraId="6E77A997" w14:textId="77777777">
        <w:tc>
          <w:tcPr>
            <w:tcW w:w="1528" w:type="dxa"/>
            <w:vAlign w:val="center"/>
          </w:tcPr>
          <w:p w14:paraId="22649DE0" w14:textId="77777777" w:rsidR="00404816" w:rsidRDefault="00000000">
            <w:r>
              <w:rPr>
                <w:b/>
              </w:rPr>
              <w:t>8. The General Data Protection Regulation (GDPR) Compliance</w:t>
            </w:r>
          </w:p>
        </w:tc>
        <w:tc>
          <w:tcPr>
            <w:tcW w:w="3958" w:type="dxa"/>
            <w:vAlign w:val="center"/>
          </w:tcPr>
          <w:p w14:paraId="09096C80" w14:textId="77777777" w:rsidR="00404816" w:rsidRDefault="00000000">
            <w:r>
              <w:t xml:space="preserve">Members were reminded </w:t>
            </w:r>
            <w:r>
              <w:rPr>
                <w:b/>
              </w:rPr>
              <w:t>not to use</w:t>
            </w:r>
            <w:r>
              <w:t xml:space="preserve"> ‘</w:t>
            </w:r>
            <w:r>
              <w:rPr>
                <w:b/>
              </w:rPr>
              <w:t>Reply All</w:t>
            </w:r>
            <w:r>
              <w:t xml:space="preserve">’ in emails, unless specifically asked to reply to everyone. If so, the use of the </w:t>
            </w:r>
            <w:r>
              <w:rPr>
                <w:b/>
              </w:rPr>
              <w:t>Bcc</w:t>
            </w:r>
            <w:r>
              <w:t xml:space="preserve"> field is mandatory, to prevent unauthorised disclosure of members’ email addresses. Using 'To' or 'Cc' means people’s email addresses are visible to everyone copied, and it’s a breach of GDPR to share email addresses without the person’s express  permission. Some PPG members prefer to keep their email address private and share it only with the practice and the PPG Chair.</w:t>
            </w:r>
          </w:p>
        </w:tc>
        <w:tc>
          <w:tcPr>
            <w:tcW w:w="1887" w:type="dxa"/>
            <w:vAlign w:val="center"/>
          </w:tcPr>
          <w:p w14:paraId="499420F9" w14:textId="77777777" w:rsidR="00404816" w:rsidRDefault="00000000">
            <w:r>
              <w:t>All members were reminded. All absent members to note.</w:t>
            </w:r>
          </w:p>
        </w:tc>
        <w:tc>
          <w:tcPr>
            <w:tcW w:w="1456" w:type="dxa"/>
            <w:vAlign w:val="center"/>
          </w:tcPr>
          <w:p w14:paraId="52C1CC51" w14:textId="77777777" w:rsidR="00404816" w:rsidRDefault="00000000">
            <w:r>
              <w:t>All PPG members</w:t>
            </w:r>
          </w:p>
        </w:tc>
        <w:tc>
          <w:tcPr>
            <w:tcW w:w="1251" w:type="dxa"/>
            <w:vAlign w:val="center"/>
          </w:tcPr>
          <w:p w14:paraId="6FC833C9" w14:textId="77777777" w:rsidR="00404816" w:rsidRDefault="00000000">
            <w:r>
              <w:t>With immediate effect</w:t>
            </w:r>
          </w:p>
        </w:tc>
      </w:tr>
    </w:tbl>
    <w:p w14:paraId="7FB2048E" w14:textId="77777777" w:rsidR="00404816" w:rsidRDefault="00000000">
      <w:pPr>
        <w:pStyle w:val="Heading1"/>
        <w:pBdr>
          <w:top w:val="nil"/>
          <w:left w:val="nil"/>
          <w:bottom w:val="nil"/>
          <w:right w:val="nil"/>
          <w:between w:val="nil"/>
        </w:pBdr>
      </w:pPr>
      <w:r>
        <w:t>Next Meeting</w:t>
      </w:r>
    </w:p>
    <w:p w14:paraId="6B65C1C8" w14:textId="77777777" w:rsidR="00404816" w:rsidRDefault="00000000">
      <w:r>
        <w:rPr>
          <w:b/>
        </w:rPr>
        <w:t>Date:</w:t>
      </w:r>
      <w:r>
        <w:t xml:space="preserve"> Tuesday 15.04.2025, between 16:30-18:15. Please arrive 10 min early to allow for a prompt start.</w:t>
      </w:r>
    </w:p>
    <w:p w14:paraId="39C7FBC9" w14:textId="77777777" w:rsidR="00404816" w:rsidRDefault="00000000">
      <w:pPr>
        <w:pStyle w:val="Heading1"/>
        <w:pBdr>
          <w:top w:val="nil"/>
          <w:left w:val="nil"/>
          <w:bottom w:val="nil"/>
          <w:right w:val="nil"/>
          <w:between w:val="nil"/>
        </w:pBdr>
      </w:pPr>
      <w:r>
        <w:t>Announcements:</w:t>
      </w:r>
    </w:p>
    <w:p w14:paraId="481317AD" w14:textId="77777777" w:rsidR="00404816" w:rsidRDefault="00000000">
      <w:pPr>
        <w:numPr>
          <w:ilvl w:val="0"/>
          <w:numId w:val="1"/>
        </w:numPr>
      </w:pPr>
      <w:r>
        <w:t xml:space="preserve">The </w:t>
      </w:r>
      <w:r>
        <w:rPr>
          <w:b/>
        </w:rPr>
        <w:t>Agenda</w:t>
      </w:r>
      <w:r>
        <w:t xml:space="preserve"> for the next meeting will be issued at the latest a week before the meeting (by the end of the day on 08.04.2025). </w:t>
      </w:r>
      <w:r>
        <w:rPr>
          <w:b/>
        </w:rPr>
        <w:t>If you’d like to add a topic for the agenda</w:t>
      </w:r>
      <w:r>
        <w:t xml:space="preserve">, have a suggestion or any other business (AOB) for the next meeting, please email it to the Chair in advance, at  </w:t>
      </w:r>
      <w:hyperlink r:id="rId13">
        <w:r>
          <w:rPr>
            <w:color w:val="1155CC"/>
            <w:u w:val="single"/>
          </w:rPr>
          <w:t>NorthLeedsMedical.PPG@outlook.com</w:t>
        </w:r>
      </w:hyperlink>
      <w:r>
        <w:t>.</w:t>
      </w:r>
    </w:p>
    <w:p w14:paraId="1F801088" w14:textId="77777777" w:rsidR="00404816" w:rsidRDefault="00000000">
      <w:pPr>
        <w:pStyle w:val="Heading1"/>
        <w:pBdr>
          <w:top w:val="nil"/>
          <w:left w:val="nil"/>
          <w:bottom w:val="nil"/>
          <w:right w:val="nil"/>
          <w:between w:val="nil"/>
        </w:pBdr>
      </w:pPr>
      <w:r>
        <w:t>Notes:</w:t>
      </w:r>
    </w:p>
    <w:p w14:paraId="0F06EC3A" w14:textId="77777777" w:rsidR="00404816" w:rsidRDefault="00000000">
      <w:pPr>
        <w:spacing w:before="240" w:after="240"/>
      </w:pPr>
      <w:r>
        <w:t>For the smooth running of the meeting, accessibility and a mutually-respectful environment, please observe our ground rules:</w:t>
      </w:r>
    </w:p>
    <w:p w14:paraId="17A1371A" w14:textId="77777777" w:rsidR="00404816" w:rsidRDefault="00000000">
      <w:pPr>
        <w:numPr>
          <w:ilvl w:val="0"/>
          <w:numId w:val="1"/>
        </w:numPr>
        <w:spacing w:after="0"/>
      </w:pPr>
      <w:r>
        <w:rPr>
          <w:b/>
        </w:rPr>
        <w:t>Please raise your hand</w:t>
      </w:r>
      <w:r>
        <w:t xml:space="preserve"> if you want to comment or ask a question during discussions, and </w:t>
      </w:r>
      <w:r>
        <w:rPr>
          <w:b/>
        </w:rPr>
        <w:t>avoid talking over each other,</w:t>
      </w:r>
      <w:r>
        <w:t xml:space="preserve"> or </w:t>
      </w:r>
      <w:r>
        <w:rPr>
          <w:b/>
        </w:rPr>
        <w:t>interrupt</w:t>
      </w:r>
      <w:r>
        <w:t xml:space="preserve"> someone while they’re talking - the Chair or Practice Manager may occasionally do this, but only to keep to time.😊</w:t>
      </w:r>
    </w:p>
    <w:p w14:paraId="1ECBA59B" w14:textId="77777777" w:rsidR="00404816" w:rsidRDefault="00000000">
      <w:pPr>
        <w:numPr>
          <w:ilvl w:val="0"/>
          <w:numId w:val="1"/>
        </w:numPr>
        <w:spacing w:after="0"/>
      </w:pPr>
      <w:r>
        <w:lastRenderedPageBreak/>
        <w:t xml:space="preserve">Similarly, please </w:t>
      </w:r>
      <w:r>
        <w:rPr>
          <w:b/>
        </w:rPr>
        <w:t>refrain from having side conversations</w:t>
      </w:r>
      <w:r>
        <w:t xml:space="preserve"> while someone is speaking – it’s difficult for the note-taker, very distracting for others, and easy to miss what the speaker is saying by those chatting on the side. If something needs clarifying, repeating, or you have a further comment, please raise your hand, or catch up with the person you’re speaking to after the meeting.</w:t>
      </w:r>
    </w:p>
    <w:p w14:paraId="059CF7E4" w14:textId="77777777" w:rsidR="00404816" w:rsidRDefault="00000000">
      <w:pPr>
        <w:numPr>
          <w:ilvl w:val="0"/>
          <w:numId w:val="1"/>
        </w:numPr>
        <w:spacing w:after="0"/>
      </w:pPr>
      <w:r>
        <w:t>To keep things on track, let's focus on the agenda item we're currently discussing. If something important comes up about an earlier item, just make a note of it and we can circle back during "other business" at the end.</w:t>
      </w:r>
    </w:p>
    <w:p w14:paraId="71DE8B5D" w14:textId="77777777" w:rsidR="00404816" w:rsidRDefault="00000000">
      <w:pPr>
        <w:numPr>
          <w:ilvl w:val="0"/>
          <w:numId w:val="1"/>
        </w:numPr>
        <w:spacing w:after="0"/>
      </w:pPr>
      <w:r>
        <w:rPr>
          <w:b/>
        </w:rPr>
        <w:t>Please confirm your presence or send your apologies</w:t>
      </w:r>
      <w:r>
        <w:t xml:space="preserve"> for every meeting to the Chair at the latest 24 hrs before the meeting, if possible, by emailing </w:t>
      </w:r>
      <w:hyperlink r:id="rId14">
        <w:r>
          <w:rPr>
            <w:color w:val="1155CC"/>
            <w:u w:val="single"/>
          </w:rPr>
          <w:t>NorthLeedsMedical.PPG@outlook.com</w:t>
        </w:r>
      </w:hyperlink>
      <w:r>
        <w:t>. For on-the-day apologies, please message Diana on 07969 895 437.</w:t>
      </w:r>
    </w:p>
    <w:sectPr w:rsidR="00404816">
      <w:type w:val="continuous"/>
      <w:pgSz w:w="12240" w:h="15840"/>
      <w:pgMar w:top="1008" w:right="1080" w:bottom="720" w:left="108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1D5E2E" w14:textId="77777777" w:rsidR="00607DFB" w:rsidRDefault="00607DFB">
      <w:pPr>
        <w:spacing w:after="0" w:line="240" w:lineRule="auto"/>
      </w:pPr>
      <w:r>
        <w:separator/>
      </w:r>
    </w:p>
  </w:endnote>
  <w:endnote w:type="continuationSeparator" w:id="0">
    <w:p w14:paraId="188CEE36" w14:textId="77777777" w:rsidR="00607DFB" w:rsidRDefault="00607D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D679702-5B00-4F63-AD60-EA760EE6844D}"/>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2" w:fontKey="{52AE6486-84F8-4EC9-9114-D5E4C01A82FD}"/>
    <w:embedBold r:id="rId3" w:fontKey="{A95C9085-E847-4EFC-B9D1-885D4ED8C0C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4" w:fontKey="{8A805071-2357-46C8-A28D-F4884C1F9811}"/>
    <w:embedItalic r:id="rId5" w:fontKey="{D948D560-21F0-4BCF-AD10-C2BA5AFAAA07}"/>
  </w:font>
  <w:font w:name="Calibri">
    <w:panose1 w:val="020F0502020204030204"/>
    <w:charset w:val="00"/>
    <w:family w:val="swiss"/>
    <w:pitch w:val="variable"/>
    <w:sig w:usb0="E4002EFF" w:usb1="C200247B" w:usb2="00000009" w:usb3="00000000" w:csb0="000001FF" w:csb1="00000000"/>
    <w:embedRegular r:id="rId6" w:fontKey="{A61A2FCF-0100-49CC-908F-04CF0234B120}"/>
  </w:font>
  <w:font w:name="Cambria">
    <w:panose1 w:val="02040503050406030204"/>
    <w:charset w:val="00"/>
    <w:family w:val="roman"/>
    <w:pitch w:val="variable"/>
    <w:sig w:usb0="E00006FF" w:usb1="420024FF" w:usb2="02000000" w:usb3="00000000" w:csb0="0000019F" w:csb1="00000000"/>
    <w:embedRegular r:id="rId7" w:fontKey="{3C1D7CCB-5023-4376-9E5D-B15BB6889BBF}"/>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AAB4F" w14:textId="77777777" w:rsidR="00404816" w:rsidRDefault="00000000">
    <w:pPr>
      <w:pBdr>
        <w:top w:val="nil"/>
        <w:left w:val="nil"/>
        <w:bottom w:val="nil"/>
        <w:right w:val="nil"/>
        <w:between w:val="nil"/>
      </w:pBdr>
      <w:spacing w:after="0" w:line="240" w:lineRule="auto"/>
      <w:jc w:val="right"/>
      <w:rPr>
        <w:color w:val="44546A"/>
      </w:rPr>
    </w:pPr>
    <w:r>
      <w:rPr>
        <w:color w:val="44546A"/>
      </w:rPr>
      <w:fldChar w:fldCharType="begin"/>
    </w:r>
    <w:r>
      <w:rPr>
        <w:color w:val="44546A"/>
      </w:rPr>
      <w:instrText>PAGE</w:instrText>
    </w:r>
    <w:r>
      <w:rPr>
        <w:color w:val="44546A"/>
      </w:rPr>
      <w:fldChar w:fldCharType="separate"/>
    </w:r>
    <w:r w:rsidR="00461485">
      <w:rPr>
        <w:noProof/>
        <w:color w:val="44546A"/>
      </w:rPr>
      <w:t>2</w:t>
    </w:r>
    <w:r>
      <w:rPr>
        <w:color w:val="44546A"/>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5F40C" w14:textId="77777777" w:rsidR="00404816" w:rsidRDefault="00000000">
    <w:pPr>
      <w:pBdr>
        <w:top w:val="nil"/>
        <w:left w:val="nil"/>
        <w:bottom w:val="nil"/>
        <w:right w:val="nil"/>
        <w:between w:val="nil"/>
      </w:pBdr>
      <w:spacing w:after="0" w:line="240" w:lineRule="auto"/>
      <w:jc w:val="center"/>
      <w:rPr>
        <w:color w:val="000131"/>
      </w:rPr>
    </w:pPr>
    <w:r>
      <w:rPr>
        <w:color w:val="000131"/>
      </w:rPr>
      <w:fldChar w:fldCharType="begin"/>
    </w:r>
    <w:r>
      <w:rPr>
        <w:color w:val="000131"/>
      </w:rPr>
      <w:instrText>PAGE</w:instrText>
    </w:r>
    <w:r>
      <w:rPr>
        <w:color w:val="000131"/>
      </w:rPr>
      <w:fldChar w:fldCharType="separate"/>
    </w:r>
    <w:r w:rsidR="00461485">
      <w:rPr>
        <w:noProof/>
        <w:color w:val="000131"/>
      </w:rPr>
      <w:t>1</w:t>
    </w:r>
    <w:r>
      <w:rPr>
        <w:color w:val="000131"/>
      </w:rPr>
      <w:fldChar w:fldCharType="end"/>
    </w:r>
  </w:p>
  <w:p w14:paraId="21F01454" w14:textId="77777777" w:rsidR="00404816" w:rsidRDefault="00404816">
    <w:pPr>
      <w:pBdr>
        <w:top w:val="nil"/>
        <w:left w:val="nil"/>
        <w:bottom w:val="nil"/>
        <w:right w:val="nil"/>
        <w:between w:val="nil"/>
      </w:pBdr>
      <w:spacing w:after="0" w:line="240" w:lineRule="auto"/>
      <w:jc w:val="right"/>
      <w:rPr>
        <w:color w:val="00013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169C2C" w14:textId="77777777" w:rsidR="00607DFB" w:rsidRDefault="00607DFB">
      <w:pPr>
        <w:spacing w:after="0" w:line="240" w:lineRule="auto"/>
      </w:pPr>
      <w:r>
        <w:separator/>
      </w:r>
    </w:p>
  </w:footnote>
  <w:footnote w:type="continuationSeparator" w:id="0">
    <w:p w14:paraId="1459800D" w14:textId="77777777" w:rsidR="00607DFB" w:rsidRDefault="00607D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E595A" w14:textId="77777777" w:rsidR="00404816" w:rsidRDefault="00404816">
    <w:pPr>
      <w:pBdr>
        <w:top w:val="nil"/>
        <w:left w:val="nil"/>
        <w:bottom w:val="nil"/>
        <w:right w:val="nil"/>
        <w:between w:val="nil"/>
      </w:pBdr>
      <w:tabs>
        <w:tab w:val="center" w:pos="4680"/>
        <w:tab w:val="right" w:pos="9360"/>
      </w:tabs>
      <w:spacing w:after="0" w:line="240" w:lineRule="aut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89C4753"/>
    <w:multiLevelType w:val="multilevel"/>
    <w:tmpl w:val="1C38E3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2139305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4816"/>
    <w:rsid w:val="000245C9"/>
    <w:rsid w:val="00404816"/>
    <w:rsid w:val="00461485"/>
    <w:rsid w:val="00607DF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99F358"/>
  <w15:docId w15:val="{709187A6-D1E8-4EBF-9631-A9C7E82CC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Century Gothic"/>
        <w:color w:val="404040"/>
        <w:lang w:val="en-GB" w:eastAsia="en-GB"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outlineLvl w:val="0"/>
    </w:pPr>
    <w:rPr>
      <w:b/>
      <w:smallCaps/>
      <w:color w:val="8E3E0E"/>
      <w:sz w:val="28"/>
      <w:szCs w:val="28"/>
    </w:rPr>
  </w:style>
  <w:style w:type="paragraph" w:styleId="Heading2">
    <w:name w:val="heading 2"/>
    <w:basedOn w:val="Normal"/>
    <w:next w:val="Normal"/>
    <w:uiPriority w:val="9"/>
    <w:semiHidden/>
    <w:unhideWhenUsed/>
    <w:qFormat/>
    <w:pPr>
      <w:keepNext/>
      <w:keepLines/>
      <w:spacing w:before="200" w:after="80"/>
      <w:outlineLvl w:val="1"/>
    </w:pPr>
    <w:rPr>
      <w:color w:val="000131"/>
    </w:rPr>
  </w:style>
  <w:style w:type="paragraph" w:styleId="Heading3">
    <w:name w:val="heading 3"/>
    <w:basedOn w:val="Normal"/>
    <w:next w:val="Normal"/>
    <w:uiPriority w:val="9"/>
    <w:semiHidden/>
    <w:unhideWhenUsed/>
    <w:qFormat/>
    <w:pPr>
      <w:keepNext/>
      <w:keepLines/>
      <w:spacing w:before="40" w:after="0"/>
      <w:outlineLvl w:val="2"/>
    </w:pPr>
    <w:rPr>
      <w:color w:val="000018"/>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720" w:after="960"/>
    </w:pPr>
    <w:rPr>
      <w:b/>
      <w:smallCaps/>
      <w:color w:val="3280A1"/>
      <w:sz w:val="48"/>
      <w:szCs w:val="4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NorthLeedsMedical.PPG@outlook.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england.nhs.uk/"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ngland.nhs.uk/long-read/gp-collective-action-patient-information/"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mailto:NorthLeedsMedical.PPG@outlook.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1253</Words>
  <Characters>7148</Characters>
  <Application>Microsoft Office Word</Application>
  <DocSecurity>0</DocSecurity>
  <Lines>59</Lines>
  <Paragraphs>16</Paragraphs>
  <ScaleCrop>false</ScaleCrop>
  <Company/>
  <LinksUpToDate>false</LinksUpToDate>
  <CharactersWithSpaces>8385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 Oakes</dc:creator>
  <cp:lastModifiedBy>Diana Oakes</cp:lastModifiedBy>
  <cp:revision>2</cp:revision>
  <dcterms:created xsi:type="dcterms:W3CDTF">2025-04-07T21:32:00Z</dcterms:created>
  <dcterms:modified xsi:type="dcterms:W3CDTF">2025-04-07T21:32:00Z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