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75378" w14:textId="5FE967A8" w:rsidR="00F66E80" w:rsidRDefault="00C74D63" w:rsidP="00C74D63">
      <w:pPr>
        <w:rPr>
          <w:b/>
          <w:bCs/>
          <w:color w:val="002060"/>
          <w:sz w:val="44"/>
          <w:szCs w:val="44"/>
          <w:u w:val="single"/>
        </w:rPr>
      </w:pPr>
      <w:r>
        <w:rPr>
          <w:b/>
          <w:bCs/>
          <w:color w:val="002060"/>
          <w:sz w:val="44"/>
          <w:szCs w:val="44"/>
          <w:u w:val="single"/>
        </w:rPr>
        <w:t xml:space="preserve">      </w:t>
      </w:r>
      <w:r>
        <w:rPr>
          <w:noProof/>
        </w:rPr>
        <w:drawing>
          <wp:inline distT="0" distB="0" distL="0" distR="0" wp14:anchorId="448F5A2A" wp14:editId="10848402">
            <wp:extent cx="5731510" cy="2638425"/>
            <wp:effectExtent l="0" t="0" r="2540" b="9525"/>
            <wp:docPr id="1" name="Picture 1" descr="Digital images of Snowman | Downloadable Printable JPG Image | Christmas Snowman Clipart | Winter Decoration Clipart 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gital images of Snowman | Downloadable Printable JPG Image | Christmas Snowman Clipart | Winter Decoration Clipart imag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59004" w14:textId="65EF9295" w:rsidR="00F66E80" w:rsidRDefault="00DC74AD" w:rsidP="00F66E80">
      <w:pPr>
        <w:jc w:val="center"/>
        <w:rPr>
          <w:b/>
          <w:bCs/>
          <w:color w:val="002060"/>
          <w:sz w:val="44"/>
          <w:szCs w:val="44"/>
          <w:u w:val="single"/>
        </w:rPr>
      </w:pPr>
      <w:r w:rsidRPr="00F66E80">
        <w:rPr>
          <w:b/>
          <w:bCs/>
          <w:color w:val="002060"/>
          <w:sz w:val="44"/>
          <w:szCs w:val="44"/>
          <w:u w:val="single"/>
        </w:rPr>
        <w:t>TONG MEDICAL PRACTICE — WINTER 2025 UPDATE</w:t>
      </w:r>
    </w:p>
    <w:p w14:paraId="336C89F5" w14:textId="4FB61977" w:rsidR="007B6746" w:rsidRPr="00DC74AD" w:rsidRDefault="007B6746" w:rsidP="0017450D">
      <w:pPr>
        <w:jc w:val="center"/>
        <w:rPr>
          <w:b/>
          <w:bCs/>
          <w:u w:val="single"/>
        </w:rPr>
      </w:pPr>
      <w:r w:rsidRPr="00DC74AD">
        <w:rPr>
          <w:b/>
          <w:bCs/>
          <w:u w:val="single"/>
        </w:rPr>
        <w:t>Practice Announcements</w:t>
      </w:r>
    </w:p>
    <w:p w14:paraId="26B6EB42" w14:textId="77777777" w:rsidR="0017450D" w:rsidRPr="0017450D" w:rsidRDefault="0017450D" w:rsidP="0017450D">
      <w:pPr>
        <w:shd w:val="clear" w:color="auto" w:fill="F0F4F5"/>
        <w:spacing w:after="360" w:line="240" w:lineRule="auto"/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</w:pPr>
      <w:r w:rsidRPr="0017450D"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  <w:t>Keeping You Well This Winter As the colder months arrive, we want to share important health reminders and practice updates to help keep you safe and well.</w:t>
      </w:r>
    </w:p>
    <w:p w14:paraId="526C17CB" w14:textId="7B131CF4" w:rsidR="0017450D" w:rsidRPr="0017450D" w:rsidRDefault="0017450D" w:rsidP="0017450D">
      <w:pPr>
        <w:shd w:val="clear" w:color="auto" w:fill="F0F4F5"/>
        <w:spacing w:after="360" w:line="240" w:lineRule="auto"/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</w:pPr>
      <w:r w:rsidRPr="0017450D"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  <w:t>Winter Health Advice – Get your vaccinations – Flu vaccines are available for eligible patients.</w:t>
      </w:r>
    </w:p>
    <w:p w14:paraId="17D9B844" w14:textId="274AADC9" w:rsidR="0017450D" w:rsidRPr="0017450D" w:rsidRDefault="0017450D" w:rsidP="0017450D">
      <w:pPr>
        <w:shd w:val="clear" w:color="auto" w:fill="F0F4F5"/>
        <w:spacing w:after="360" w:line="240" w:lineRule="auto"/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</w:pPr>
      <w:r w:rsidRPr="0017450D"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  <w:t>Keep warm and well – Wear layers, heat your home to at least 18°C, and seek support if needed.</w:t>
      </w:r>
    </w:p>
    <w:p w14:paraId="167EC34D" w14:textId="76F9B648" w:rsidR="0017450D" w:rsidRPr="0017450D" w:rsidRDefault="0017450D" w:rsidP="0017450D">
      <w:pPr>
        <w:shd w:val="clear" w:color="auto" w:fill="F0F4F5"/>
        <w:spacing w:after="360" w:line="240" w:lineRule="auto"/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</w:pPr>
      <w:r w:rsidRPr="0017450D"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  <w:t>Know where to get help – Pharmacies for minor illnesses, NHS 111 for urgent advice, and A&amp;E for emergencies.</w:t>
      </w:r>
    </w:p>
    <w:p w14:paraId="18171619" w14:textId="0078EB3C" w:rsidR="0017450D" w:rsidRPr="0017450D" w:rsidRDefault="0017450D" w:rsidP="0017450D">
      <w:pPr>
        <w:shd w:val="clear" w:color="auto" w:fill="F0F4F5"/>
        <w:spacing w:after="360" w:line="240" w:lineRule="auto"/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</w:pPr>
      <w:r w:rsidRPr="0017450D"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  <w:t xml:space="preserve">Repeat </w:t>
      </w:r>
      <w:r w:rsidR="00012230"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  <w:t>P</w:t>
      </w:r>
      <w:r w:rsidRPr="0017450D"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  <w:t xml:space="preserve">rescriptions: </w:t>
      </w:r>
      <w:r w:rsidR="00903681"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  <w:t>As we approach the Christmas break, please order in advance for any repeat medications. You can</w:t>
      </w:r>
      <w:r w:rsidRPr="0017450D"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  <w:t xml:space="preserve"> order </w:t>
      </w:r>
      <w:r w:rsidR="00903681"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  <w:t xml:space="preserve">medications 7 days before the due date. </w:t>
      </w:r>
    </w:p>
    <w:p w14:paraId="02B912AB" w14:textId="70BA2280" w:rsidR="00043F5A" w:rsidRDefault="00043F5A" w:rsidP="00043F5A">
      <w:pPr>
        <w:shd w:val="clear" w:color="auto" w:fill="F0F4F5"/>
        <w:spacing w:after="360" w:line="240" w:lineRule="auto"/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noProof/>
          <w:color w:val="212B32"/>
          <w:kern w:val="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A1E762" wp14:editId="04709BCC">
                <wp:simplePos x="0" y="0"/>
                <wp:positionH relativeFrom="column">
                  <wp:posOffset>-9525</wp:posOffset>
                </wp:positionH>
                <wp:positionV relativeFrom="paragraph">
                  <wp:posOffset>326390</wp:posOffset>
                </wp:positionV>
                <wp:extent cx="5753100" cy="0"/>
                <wp:effectExtent l="0" t="0" r="0" b="0"/>
                <wp:wrapNone/>
                <wp:docPr id="2143526100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598F39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25.7pt" to="452.2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" strokecolor="#156082 [3204]" strokeweight="1.5pt">
                <v:stroke joinstyle="miter"/>
              </v:line>
            </w:pict>
          </mc:Fallback>
        </mc:AlternateContent>
      </w:r>
    </w:p>
    <w:p w14:paraId="3F73458B" w14:textId="004B95DB" w:rsidR="00DC74AD" w:rsidRPr="00DC74AD" w:rsidRDefault="00DC74AD" w:rsidP="00043F5A">
      <w:pPr>
        <w:shd w:val="clear" w:color="auto" w:fill="F0F4F5"/>
        <w:spacing w:after="360" w:line="240" w:lineRule="auto"/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</w:pPr>
      <w:r w:rsidRPr="00DC74AD">
        <w:rPr>
          <w:rFonts w:ascii="Arial" w:eastAsia="Times New Roman" w:hAnsi="Arial" w:cs="Arial"/>
          <w:b/>
          <w:bCs/>
          <w:color w:val="212B32"/>
          <w:kern w:val="0"/>
          <w:lang w:eastAsia="en-GB"/>
          <w14:ligatures w14:val="none"/>
        </w:rPr>
        <w:t>Right to Choose (ADHD &amp; Autism)</w:t>
      </w:r>
    </w:p>
    <w:p w14:paraId="443FC5C7" w14:textId="77777777" w:rsidR="00DC74AD" w:rsidRPr="00DC74AD" w:rsidRDefault="00DC74AD" w:rsidP="00DC74AD">
      <w:pPr>
        <w:numPr>
          <w:ilvl w:val="0"/>
          <w:numId w:val="1"/>
        </w:numPr>
        <w:shd w:val="clear" w:color="auto" w:fill="F0F4F5"/>
        <w:spacing w:before="100" w:beforeAutospacing="1" w:after="120" w:line="240" w:lineRule="auto"/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</w:pPr>
      <w:r w:rsidRPr="00DC74AD"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  <w:t>Google ADHD/Autism right to choose assessment.</w:t>
      </w:r>
    </w:p>
    <w:p w14:paraId="5D934CCA" w14:textId="77777777" w:rsidR="00DC74AD" w:rsidRPr="00DC74AD" w:rsidRDefault="00DC74AD" w:rsidP="00DC74AD">
      <w:pPr>
        <w:numPr>
          <w:ilvl w:val="0"/>
          <w:numId w:val="1"/>
        </w:numPr>
        <w:shd w:val="clear" w:color="auto" w:fill="F0F4F5"/>
        <w:spacing w:before="100" w:beforeAutospacing="1" w:after="120" w:line="240" w:lineRule="auto"/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</w:pPr>
      <w:r w:rsidRPr="00DC74AD"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  <w:t>Do research on clinic provider (check waiting times etc)</w:t>
      </w:r>
    </w:p>
    <w:p w14:paraId="76F5D7FE" w14:textId="77777777" w:rsidR="00DC74AD" w:rsidRPr="00DC74AD" w:rsidRDefault="00DC74AD" w:rsidP="00DC74AD">
      <w:pPr>
        <w:numPr>
          <w:ilvl w:val="0"/>
          <w:numId w:val="1"/>
        </w:numPr>
        <w:shd w:val="clear" w:color="auto" w:fill="F0F4F5"/>
        <w:spacing w:before="100" w:beforeAutospacing="1" w:after="120" w:line="240" w:lineRule="auto"/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</w:pPr>
      <w:r w:rsidRPr="00DC74AD"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  <w:t>Fill in questionnaire (this can be found on providers website)</w:t>
      </w:r>
    </w:p>
    <w:p w14:paraId="506C19B8" w14:textId="77777777" w:rsidR="00DC74AD" w:rsidRPr="00DC74AD" w:rsidRDefault="00DC74AD" w:rsidP="00DC74AD">
      <w:pPr>
        <w:numPr>
          <w:ilvl w:val="0"/>
          <w:numId w:val="1"/>
        </w:numPr>
        <w:shd w:val="clear" w:color="auto" w:fill="F0F4F5"/>
        <w:spacing w:before="100" w:beforeAutospacing="1" w:after="0" w:line="240" w:lineRule="auto"/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</w:pPr>
      <w:r w:rsidRPr="00DC74AD"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  <w:lastRenderedPageBreak/>
        <w:t>Bring completed questionnaire to GP practice and hand in to receptionist which will then be forwarded to the secretarial team.</w:t>
      </w:r>
    </w:p>
    <w:p w14:paraId="5E2377CA" w14:textId="77777777" w:rsidR="00DC74AD" w:rsidRPr="00DC74AD" w:rsidRDefault="00DC74AD" w:rsidP="00DC74AD">
      <w:pPr>
        <w:shd w:val="clear" w:color="auto" w:fill="F0F4F5"/>
        <w:spacing w:after="360" w:line="240" w:lineRule="auto"/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</w:pPr>
      <w:r w:rsidRPr="00DC74AD"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  <w:t>Please ensure patient details and email address is provided.</w:t>
      </w:r>
    </w:p>
    <w:p w14:paraId="11B77952" w14:textId="77777777" w:rsidR="00DC74AD" w:rsidRPr="00DC74AD" w:rsidRDefault="00DC74AD" w:rsidP="00DC74AD">
      <w:pPr>
        <w:shd w:val="clear" w:color="auto" w:fill="F0F4F5"/>
        <w:spacing w:after="360" w:line="240" w:lineRule="auto"/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</w:pPr>
      <w:r w:rsidRPr="00DC74AD"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  <w:t>(if this is for a child then parent/guardian detail must be included)</w:t>
      </w:r>
    </w:p>
    <w:p w14:paraId="46B5F8B5" w14:textId="77777777" w:rsidR="00DC74AD" w:rsidRPr="00DC74AD" w:rsidRDefault="00DC74AD" w:rsidP="00DC74AD">
      <w:pPr>
        <w:numPr>
          <w:ilvl w:val="0"/>
          <w:numId w:val="2"/>
        </w:numPr>
        <w:shd w:val="clear" w:color="auto" w:fill="F0F4F5"/>
        <w:spacing w:before="100" w:beforeAutospacing="1" w:after="0" w:line="240" w:lineRule="auto"/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</w:pPr>
      <w:r w:rsidRPr="00DC74AD"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  <w:t>Once we have received the paperwork a referral this will be created and sent to your requested provider who will then contact the patient direct either by telephone or email.</w:t>
      </w:r>
    </w:p>
    <w:p w14:paraId="4E132141" w14:textId="278F3214" w:rsidR="00DC74AD" w:rsidRPr="00DC74AD" w:rsidRDefault="00043F5A" w:rsidP="00DC74AD">
      <w:pPr>
        <w:shd w:val="clear" w:color="auto" w:fill="F0F4F5"/>
        <w:spacing w:after="360" w:line="240" w:lineRule="auto"/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noProof/>
          <w:color w:val="212B32"/>
          <w:kern w:val="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810175" wp14:editId="03F532A0">
                <wp:simplePos x="0" y="0"/>
                <wp:positionH relativeFrom="column">
                  <wp:posOffset>-19051</wp:posOffset>
                </wp:positionH>
                <wp:positionV relativeFrom="paragraph">
                  <wp:posOffset>287655</wp:posOffset>
                </wp:positionV>
                <wp:extent cx="5749925" cy="9525"/>
                <wp:effectExtent l="0" t="0" r="22225" b="28575"/>
                <wp:wrapNone/>
                <wp:docPr id="2124608914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9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EEED54" id="Straight Connector 8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22.65pt" to="451.2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" strokecolor="#156082 [3204]" strokeweight="1.5pt">
                <v:stroke joinstyle="miter"/>
              </v:line>
            </w:pict>
          </mc:Fallback>
        </mc:AlternateContent>
      </w:r>
      <w:r w:rsidR="00DC74AD" w:rsidRPr="00DC74AD"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  <w:t>Any questions please speak with the secretarial team.</w:t>
      </w:r>
    </w:p>
    <w:p w14:paraId="258D57E2" w14:textId="77777777" w:rsidR="002C4ECD" w:rsidRDefault="00DC74AD" w:rsidP="00DC74AD">
      <w:pPr>
        <w:shd w:val="clear" w:color="auto" w:fill="F0F4F5"/>
        <w:spacing w:after="360" w:line="240" w:lineRule="auto"/>
        <w:rPr>
          <w:rFonts w:ascii="Arial" w:eastAsia="Times New Roman" w:hAnsi="Arial" w:cs="Arial"/>
          <w:b/>
          <w:bCs/>
          <w:color w:val="212B32"/>
          <w:kern w:val="0"/>
          <w:lang w:eastAsia="en-GB"/>
          <w14:ligatures w14:val="none"/>
        </w:rPr>
      </w:pPr>
      <w:r w:rsidRPr="00DC74AD">
        <w:rPr>
          <w:rFonts w:ascii="Arial" w:eastAsia="Times New Roman" w:hAnsi="Arial" w:cs="Arial"/>
          <w:b/>
          <w:bCs/>
          <w:color w:val="212B32"/>
          <w:kern w:val="0"/>
          <w:lang w:eastAsia="en-GB"/>
          <w14:ligatures w14:val="none"/>
        </w:rPr>
        <w:t xml:space="preserve">To be eligible to receive </w:t>
      </w:r>
      <w:proofErr w:type="spellStart"/>
      <w:r w:rsidRPr="00DC74AD">
        <w:rPr>
          <w:rFonts w:ascii="Arial" w:eastAsia="Times New Roman" w:hAnsi="Arial" w:cs="Arial"/>
          <w:b/>
          <w:bCs/>
          <w:color w:val="212B32"/>
          <w:kern w:val="0"/>
          <w:lang w:eastAsia="en-GB"/>
          <w14:ligatures w14:val="none"/>
        </w:rPr>
        <w:t>Mounjaro</w:t>
      </w:r>
      <w:proofErr w:type="spellEnd"/>
      <w:r w:rsidRPr="00DC74AD">
        <w:rPr>
          <w:rFonts w:ascii="Arial" w:eastAsia="Times New Roman" w:hAnsi="Arial" w:cs="Arial"/>
          <w:b/>
          <w:bCs/>
          <w:color w:val="212B32"/>
          <w:kern w:val="0"/>
          <w:lang w:eastAsia="en-GB"/>
          <w14:ligatures w14:val="none"/>
        </w:rPr>
        <w:t xml:space="preserve"> from a GP or community clinic, the person must have:</w:t>
      </w:r>
    </w:p>
    <w:p w14:paraId="34861E2C" w14:textId="2F6089A5" w:rsidR="00DC74AD" w:rsidRPr="002C4ECD" w:rsidRDefault="00DC74AD" w:rsidP="00DC74AD">
      <w:pPr>
        <w:shd w:val="clear" w:color="auto" w:fill="F0F4F5"/>
        <w:spacing w:after="360" w:line="240" w:lineRule="auto"/>
        <w:rPr>
          <w:rFonts w:ascii="Arial" w:eastAsia="Times New Roman" w:hAnsi="Arial" w:cs="Arial"/>
          <w:b/>
          <w:bCs/>
          <w:color w:val="212B32"/>
          <w:kern w:val="0"/>
          <w:lang w:eastAsia="en-GB"/>
          <w14:ligatures w14:val="none"/>
        </w:rPr>
      </w:pPr>
      <w:r w:rsidRPr="00DC74AD"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  <w:t>A </w:t>
      </w:r>
      <w:hyperlink r:id="rId6" w:history="1">
        <w:r w:rsidRPr="00DC74AD">
          <w:rPr>
            <w:rFonts w:ascii="Arial" w:eastAsia="Times New Roman" w:hAnsi="Arial" w:cs="Arial"/>
            <w:color w:val="005EB8"/>
            <w:kern w:val="0"/>
            <w:u w:val="single"/>
            <w:lang w:eastAsia="en-GB"/>
            <w14:ligatures w14:val="none"/>
          </w:rPr>
          <w:t>BMI</w:t>
        </w:r>
      </w:hyperlink>
      <w:r w:rsidRPr="00DC74AD"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  <w:t> of 40 or over (or 37.5 if from a minority ethnic background,) and have 4 out of 5 of the following conditions:</w:t>
      </w:r>
    </w:p>
    <w:p w14:paraId="184044CB" w14:textId="51C97F53" w:rsidR="00DC74AD" w:rsidRPr="00DC74AD" w:rsidRDefault="00DC74AD" w:rsidP="00DC74AD">
      <w:pPr>
        <w:numPr>
          <w:ilvl w:val="0"/>
          <w:numId w:val="3"/>
        </w:numPr>
        <w:shd w:val="clear" w:color="auto" w:fill="F0F4F5"/>
        <w:spacing w:before="100" w:beforeAutospacing="1" w:after="120" w:line="240" w:lineRule="auto"/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</w:pPr>
      <w:r w:rsidRPr="00DC74AD"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  <w:t>Dyslipidaemia (abnormal fat levels in the blood)</w:t>
      </w:r>
    </w:p>
    <w:p w14:paraId="749BEC2C" w14:textId="30750249" w:rsidR="00DC74AD" w:rsidRPr="00DC74AD" w:rsidRDefault="00DC74AD" w:rsidP="00DC74AD">
      <w:pPr>
        <w:numPr>
          <w:ilvl w:val="0"/>
          <w:numId w:val="3"/>
        </w:numPr>
        <w:shd w:val="clear" w:color="auto" w:fill="F0F4F5"/>
        <w:spacing w:before="100" w:beforeAutospacing="1" w:after="120" w:line="240" w:lineRule="auto"/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</w:pPr>
      <w:r w:rsidRPr="00DC74AD"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  <w:t>Hypertension (high blood pressure)</w:t>
      </w:r>
    </w:p>
    <w:p w14:paraId="1CC03851" w14:textId="60C76B0D" w:rsidR="00DC74AD" w:rsidRPr="00DC74AD" w:rsidRDefault="00DC74AD" w:rsidP="00DC74AD">
      <w:pPr>
        <w:numPr>
          <w:ilvl w:val="0"/>
          <w:numId w:val="3"/>
        </w:numPr>
        <w:shd w:val="clear" w:color="auto" w:fill="F0F4F5"/>
        <w:spacing w:before="100" w:beforeAutospacing="1" w:after="120" w:line="240" w:lineRule="auto"/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</w:pPr>
      <w:r w:rsidRPr="00DC74AD"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  <w:t>Obstructive sleep apnoea (when your breathing stops and starts while you sleep)</w:t>
      </w:r>
    </w:p>
    <w:p w14:paraId="153D374C" w14:textId="0D5D0085" w:rsidR="00DC74AD" w:rsidRPr="00DC74AD" w:rsidRDefault="00DC74AD" w:rsidP="00DC74AD">
      <w:pPr>
        <w:numPr>
          <w:ilvl w:val="0"/>
          <w:numId w:val="3"/>
        </w:numPr>
        <w:shd w:val="clear" w:color="auto" w:fill="F0F4F5"/>
        <w:spacing w:before="100" w:beforeAutospacing="1" w:after="120" w:line="240" w:lineRule="auto"/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</w:pPr>
      <w:r w:rsidRPr="00DC74AD"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  <w:t>Cardiovascular disease (heart and blood vessel disease)</w:t>
      </w:r>
    </w:p>
    <w:p w14:paraId="687F171A" w14:textId="2CE11503" w:rsidR="00DC74AD" w:rsidRPr="00DC74AD" w:rsidRDefault="00DC74AD" w:rsidP="00DC74AD">
      <w:pPr>
        <w:numPr>
          <w:ilvl w:val="0"/>
          <w:numId w:val="3"/>
        </w:numPr>
        <w:shd w:val="clear" w:color="auto" w:fill="F0F4F5"/>
        <w:spacing w:before="100" w:beforeAutospacing="1" w:after="0" w:line="240" w:lineRule="auto"/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</w:pPr>
      <w:r w:rsidRPr="00DC74AD"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  <w:t>Type 2 diabetes mellitus</w:t>
      </w:r>
    </w:p>
    <w:p w14:paraId="0A510F44" w14:textId="047C4C9B" w:rsidR="00C74D63" w:rsidRDefault="00C74D63"/>
    <w:p w14:paraId="618D3EB6" w14:textId="65C67A5C" w:rsidR="003C2DB2" w:rsidRPr="00043F5A" w:rsidRDefault="00DC74AD">
      <w:pPr>
        <w:rPr>
          <w:b/>
          <w:bCs/>
          <w:color w:val="EE0000"/>
          <w:sz w:val="32"/>
          <w:szCs w:val="32"/>
          <w:u w:val="single"/>
        </w:rPr>
      </w:pPr>
      <w:r w:rsidRPr="00043F5A">
        <w:rPr>
          <w:color w:val="EE0000"/>
          <w:sz w:val="32"/>
          <w:szCs w:val="32"/>
        </w:rPr>
        <w:t xml:space="preserve"> </w:t>
      </w:r>
      <w:r w:rsidRPr="00043F5A">
        <w:rPr>
          <w:b/>
          <w:bCs/>
          <w:color w:val="EE0000"/>
          <w:sz w:val="32"/>
          <w:szCs w:val="32"/>
          <w:u w:val="single"/>
        </w:rPr>
        <w:t>Tong Medical Practice wishes all our patients a very Merry Christmas and a healthy, peaceful New Year. Thank you for your continued support throughout 2025.</w:t>
      </w:r>
    </w:p>
    <w:p w14:paraId="1A50423C" w14:textId="00B4838B" w:rsidR="00C74D63" w:rsidRDefault="007B6746">
      <w:r>
        <w:rPr>
          <w:noProof/>
        </w:rPr>
        <w:drawing>
          <wp:inline distT="0" distB="0" distL="0" distR="0" wp14:anchorId="282715AF" wp14:editId="7882DE8E">
            <wp:extent cx="5731370" cy="2314575"/>
            <wp:effectExtent l="0" t="0" r="3175" b="0"/>
            <wp:docPr id="1293376670" name="Picture 1293376670" descr="Cute Christmas Backgrounds Download Free | PixelsTalk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te Christmas Backgrounds Download Free | PixelsTalk.Ne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931" cy="2318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57936" w14:textId="1C38CC25" w:rsidR="00F66E80" w:rsidRDefault="009C548F">
      <w:r>
        <w:t>We will be closed on the 25.12.25, 26.12.25 and 01.01.26.</w:t>
      </w:r>
      <w:r w:rsidR="000F2F63">
        <w:t xml:space="preserve"> We will be closed on the 10.12.25 from 12pm - 8am 11.12.25.</w:t>
      </w:r>
    </w:p>
    <w:sectPr w:rsidR="00F66E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86CF6"/>
    <w:multiLevelType w:val="multilevel"/>
    <w:tmpl w:val="C076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140297"/>
    <w:multiLevelType w:val="multilevel"/>
    <w:tmpl w:val="1CD45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988233F"/>
    <w:multiLevelType w:val="multilevel"/>
    <w:tmpl w:val="B8EC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30328107">
    <w:abstractNumId w:val="0"/>
  </w:num>
  <w:num w:numId="2" w16cid:durableId="441607049">
    <w:abstractNumId w:val="1"/>
  </w:num>
  <w:num w:numId="3" w16cid:durableId="232356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4AD"/>
    <w:rsid w:val="00012230"/>
    <w:rsid w:val="00043F5A"/>
    <w:rsid w:val="000C6DEB"/>
    <w:rsid w:val="000F2F63"/>
    <w:rsid w:val="0017450D"/>
    <w:rsid w:val="002C4ECD"/>
    <w:rsid w:val="00384FB7"/>
    <w:rsid w:val="003C2DB2"/>
    <w:rsid w:val="005F48EF"/>
    <w:rsid w:val="007B6746"/>
    <w:rsid w:val="00903681"/>
    <w:rsid w:val="00985288"/>
    <w:rsid w:val="009C548F"/>
    <w:rsid w:val="00A36239"/>
    <w:rsid w:val="00AD08BD"/>
    <w:rsid w:val="00C74D63"/>
    <w:rsid w:val="00DC74AD"/>
    <w:rsid w:val="00E97E4F"/>
    <w:rsid w:val="00F6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A35F5"/>
  <w15:chartTrackingRefBased/>
  <w15:docId w15:val="{EF21B9A8-9D28-4B7D-AFDA-596D2B6F4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4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4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4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4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4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4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4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4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4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4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4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4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4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4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4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4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4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74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7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4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74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7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74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74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74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4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4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74A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C74A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yjuniper.co.uk/articles/what-is-the-healthy-bmi-range-in-the-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Cassidy Lesley</dc:creator>
  <cp:keywords/>
  <dc:description/>
  <cp:lastModifiedBy>Cassidy Lesley</cp:lastModifiedBy>
  <cp:revision>11</cp:revision>
  <dcterms:created xsi:type="dcterms:W3CDTF">2025-11-19T13:39:00Z</dcterms:created>
  <dcterms:modified xsi:type="dcterms:W3CDTF">2025-11-20T09:56:00Z</dcterms:modified>
</cp:coreProperties>
</file>