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84E8" w14:textId="77777777" w:rsidR="00DF4320" w:rsidRPr="000A247C" w:rsidRDefault="00DF4320" w:rsidP="00DF4320">
      <w:pPr>
        <w:ind w:right="1177"/>
        <w:jc w:val="center"/>
        <w:rPr>
          <w:rFonts w:ascii="Calibri" w:hAnsi="Calibri" w:cs="Calibri"/>
          <w:b/>
          <w:u w:val="single"/>
        </w:rPr>
      </w:pPr>
      <w:r w:rsidRPr="000A247C">
        <w:rPr>
          <w:rFonts w:ascii="Calibri" w:hAnsi="Calibri" w:cs="Calibri"/>
          <w:b/>
          <w:u w:val="single"/>
        </w:rPr>
        <w:t>Accessible Information Standard Form</w:t>
      </w:r>
    </w:p>
    <w:p w14:paraId="465DBF87" w14:textId="77777777" w:rsidR="00DF4320" w:rsidRPr="000A247C" w:rsidRDefault="00DF4320" w:rsidP="00DF4320">
      <w:pPr>
        <w:ind w:right="1177"/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6535"/>
      </w:tblGrid>
      <w:tr w:rsidR="00DF4320" w14:paraId="70A292F8" w14:textId="77777777" w:rsidTr="00493165">
        <w:tc>
          <w:tcPr>
            <w:tcW w:w="2547" w:type="dxa"/>
          </w:tcPr>
          <w:p w14:paraId="158972A4" w14:textId="77777777" w:rsidR="00DF4320" w:rsidRDefault="00DF4320" w:rsidP="00493165">
            <w:pPr>
              <w:ind w:right="11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Name</w:t>
            </w:r>
          </w:p>
        </w:tc>
        <w:tc>
          <w:tcPr>
            <w:tcW w:w="7654" w:type="dxa"/>
          </w:tcPr>
          <w:p w14:paraId="54FFB3D3" w14:textId="77777777" w:rsidR="00DF4320" w:rsidRDefault="00DF4320" w:rsidP="00493165">
            <w:pPr>
              <w:ind w:right="1177"/>
              <w:rPr>
                <w:bCs/>
                <w:sz w:val="22"/>
                <w:szCs w:val="22"/>
              </w:rPr>
            </w:pPr>
          </w:p>
        </w:tc>
      </w:tr>
      <w:tr w:rsidR="00DF4320" w14:paraId="53555D85" w14:textId="77777777" w:rsidTr="00493165">
        <w:tc>
          <w:tcPr>
            <w:tcW w:w="2547" w:type="dxa"/>
          </w:tcPr>
          <w:p w14:paraId="27ED34D3" w14:textId="77777777" w:rsidR="00DF4320" w:rsidRDefault="00DF4320" w:rsidP="00493165">
            <w:pPr>
              <w:ind w:right="11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Address</w:t>
            </w:r>
          </w:p>
        </w:tc>
        <w:tc>
          <w:tcPr>
            <w:tcW w:w="7654" w:type="dxa"/>
          </w:tcPr>
          <w:p w14:paraId="52103886" w14:textId="77777777" w:rsidR="00DF4320" w:rsidRDefault="00DF4320" w:rsidP="00493165">
            <w:pPr>
              <w:ind w:right="1177"/>
              <w:rPr>
                <w:bCs/>
                <w:sz w:val="22"/>
                <w:szCs w:val="22"/>
              </w:rPr>
            </w:pPr>
          </w:p>
        </w:tc>
      </w:tr>
      <w:tr w:rsidR="00DF4320" w14:paraId="6612B272" w14:textId="77777777" w:rsidTr="00493165">
        <w:tc>
          <w:tcPr>
            <w:tcW w:w="2547" w:type="dxa"/>
          </w:tcPr>
          <w:p w14:paraId="0CF1A64A" w14:textId="77777777" w:rsidR="00DF4320" w:rsidRDefault="00DF4320" w:rsidP="00493165">
            <w:pPr>
              <w:ind w:right="11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Date of Birth</w:t>
            </w:r>
          </w:p>
        </w:tc>
        <w:tc>
          <w:tcPr>
            <w:tcW w:w="7654" w:type="dxa"/>
          </w:tcPr>
          <w:p w14:paraId="2D8518BC" w14:textId="77777777" w:rsidR="00DF4320" w:rsidRDefault="00DF4320" w:rsidP="00493165">
            <w:pPr>
              <w:ind w:right="1177"/>
              <w:rPr>
                <w:bCs/>
                <w:sz w:val="22"/>
                <w:szCs w:val="22"/>
              </w:rPr>
            </w:pPr>
          </w:p>
        </w:tc>
      </w:tr>
    </w:tbl>
    <w:p w14:paraId="7654AA8F" w14:textId="77777777" w:rsidR="00DF4320" w:rsidRDefault="00DF4320" w:rsidP="00DF4320">
      <w:pPr>
        <w:ind w:right="1177"/>
        <w:rPr>
          <w:rFonts w:cs="Calibri"/>
          <w:bCs/>
        </w:rPr>
      </w:pPr>
    </w:p>
    <w:p w14:paraId="2920266A" w14:textId="77777777" w:rsidR="00DF4320" w:rsidRDefault="00DF4320" w:rsidP="00DF4320">
      <w:pPr>
        <w:ind w:right="1177"/>
        <w:rPr>
          <w:rFonts w:cs="Calibri"/>
          <w:bCs/>
        </w:rPr>
      </w:pPr>
    </w:p>
    <w:p w14:paraId="516E6ABA" w14:textId="77777777" w:rsidR="00DF4320" w:rsidRDefault="00DF4320" w:rsidP="00DF4320">
      <w:pPr>
        <w:ind w:right="1177"/>
        <w:rPr>
          <w:rFonts w:cs="Calibri"/>
          <w:bCs/>
        </w:rPr>
      </w:pPr>
      <w:r w:rsidRPr="000A247C">
        <w:rPr>
          <w:rFonts w:ascii="Calibri" w:hAnsi="Calibri" w:cs="Calibri"/>
          <w:bCs/>
        </w:rPr>
        <w:t>Ireland Wood and New Croft Surgery will always try to provide information and correspondence in formats patients will find easy to understand</w:t>
      </w:r>
      <w:r>
        <w:rPr>
          <w:rFonts w:cs="Calibri"/>
          <w:bCs/>
        </w:rPr>
        <w:t>.</w:t>
      </w:r>
      <w:r w:rsidRPr="000A247C">
        <w:rPr>
          <w:rFonts w:ascii="Calibri" w:hAnsi="Calibri" w:cs="Calibri"/>
          <w:bCs/>
        </w:rPr>
        <w:t xml:space="preserve"> If you have any communication </w:t>
      </w:r>
      <w:r w:rsidRPr="000A247C">
        <w:rPr>
          <w:rFonts w:cs="Calibri"/>
          <w:bCs/>
        </w:rPr>
        <w:t>requirements,</w:t>
      </w:r>
      <w:r w:rsidRPr="000A247C">
        <w:rPr>
          <w:rFonts w:ascii="Calibri" w:hAnsi="Calibri" w:cs="Calibri"/>
          <w:bCs/>
        </w:rPr>
        <w:t xml:space="preserve"> </w:t>
      </w:r>
      <w:r>
        <w:rPr>
          <w:rFonts w:cs="Calibri"/>
          <w:bCs/>
        </w:rPr>
        <w:t>please use the form below to inform the practice.</w:t>
      </w:r>
    </w:p>
    <w:p w14:paraId="14014095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</w:p>
    <w:p w14:paraId="0F1753E5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r w:rsidRPr="000A247C">
        <w:rPr>
          <w:rFonts w:ascii="Calibri" w:hAnsi="Calibri" w:cs="Calibri"/>
          <w:bCs/>
        </w:rPr>
        <w:t>Please tick any of the boxes which apply:</w:t>
      </w:r>
    </w:p>
    <w:p w14:paraId="0CFA41C6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 w:rsidRPr="000A247C">
        <w:rPr>
          <w:rFonts w:ascii="Calibri" w:hAnsi="Calibri" w:cs="Calibri"/>
          <w:bCs/>
        </w:rPr>
        <w:t xml:space="preserve"> Interpreter needed - British Sign Language</w:t>
      </w:r>
    </w:p>
    <w:p w14:paraId="77BA0AA4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 w:rsidRPr="000A247C">
        <w:rPr>
          <w:rFonts w:ascii="Calibri" w:hAnsi="Calibri" w:cs="Calibri"/>
          <w:bCs/>
        </w:rPr>
        <w:t xml:space="preserve"> Interpreter needed - Makaton Sign Language</w:t>
      </w:r>
    </w:p>
    <w:p w14:paraId="37371AE2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 w:rsidRPr="000A247C">
        <w:rPr>
          <w:rFonts w:ascii="Calibri" w:hAnsi="Calibri" w:cs="Calibri"/>
          <w:bCs/>
        </w:rPr>
        <w:t xml:space="preserve"> Uses hearing loop</w:t>
      </w:r>
    </w:p>
    <w:p w14:paraId="580F19C1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 w:rsidRPr="000A247C">
        <w:rPr>
          <w:rFonts w:ascii="Calibri" w:hAnsi="Calibri" w:cs="Calibri"/>
          <w:bCs/>
        </w:rPr>
        <w:t xml:space="preserve"> Difficulty reading or writing</w:t>
      </w:r>
    </w:p>
    <w:p w14:paraId="565BF028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 w:rsidRPr="000A247C">
        <w:rPr>
          <w:rFonts w:ascii="Calibri" w:hAnsi="Calibri" w:cs="Calibri"/>
          <w:bCs/>
        </w:rPr>
        <w:t xml:space="preserve"> Registered partially sighted</w:t>
      </w:r>
      <w:r>
        <w:rPr>
          <w:rFonts w:cs="Calibri"/>
          <w:bCs/>
        </w:rPr>
        <w:t xml:space="preserve"> and would benefit from a larger print </w:t>
      </w:r>
    </w:p>
    <w:p w14:paraId="20190FB7" w14:textId="77777777" w:rsidR="00DF4320" w:rsidRDefault="00DF4320" w:rsidP="00DF4320">
      <w:pPr>
        <w:ind w:right="1177"/>
        <w:rPr>
          <w:rFonts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 w:rsidRPr="000A247C">
        <w:rPr>
          <w:rFonts w:ascii="Calibri" w:hAnsi="Calibri" w:cs="Calibri"/>
          <w:bCs/>
        </w:rPr>
        <w:t xml:space="preserve"> Registered blind</w:t>
      </w:r>
      <w:r>
        <w:rPr>
          <w:rFonts w:cs="Calibri"/>
          <w:bCs/>
        </w:rPr>
        <w:t xml:space="preserve"> and uses Braille</w:t>
      </w:r>
    </w:p>
    <w:p w14:paraId="7C7CA982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>
        <w:rPr>
          <w:rFonts w:cs="Calibri"/>
          <w:bCs/>
        </w:rPr>
        <w:t xml:space="preserve"> Registered blind</w:t>
      </w:r>
    </w:p>
    <w:p w14:paraId="557FCBBF" w14:textId="77777777" w:rsidR="00DF4320" w:rsidRDefault="00DF4320" w:rsidP="00DF4320">
      <w:pPr>
        <w:ind w:right="1177"/>
        <w:rPr>
          <w:rFonts w:cs="Calibri"/>
          <w:bCs/>
        </w:rPr>
      </w:pPr>
      <w:proofErr w:type="gramStart"/>
      <w:r>
        <w:rPr>
          <w:rFonts w:cs="Calibri"/>
          <w:bCs/>
        </w:rPr>
        <w:t>[  ]</w:t>
      </w:r>
      <w:proofErr w:type="gramEnd"/>
      <w:r>
        <w:rPr>
          <w:rFonts w:cs="Calibri"/>
          <w:bCs/>
        </w:rPr>
        <w:t xml:space="preserve"> </w:t>
      </w:r>
      <w:r w:rsidRPr="000A247C">
        <w:rPr>
          <w:rFonts w:ascii="Calibri" w:hAnsi="Calibri" w:cs="Calibri"/>
          <w:bCs/>
        </w:rPr>
        <w:t>Problems with communication (including speech</w:t>
      </w:r>
      <w:r>
        <w:rPr>
          <w:rFonts w:cs="Calibri"/>
          <w:bCs/>
        </w:rPr>
        <w:t>), please detail below</w:t>
      </w:r>
    </w:p>
    <w:p w14:paraId="22B85167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</w:p>
    <w:p w14:paraId="1417AF4B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r w:rsidRPr="000A247C">
        <w:rPr>
          <w:rFonts w:ascii="Calibri" w:hAnsi="Calibri" w:cs="Calibri"/>
          <w:bCs/>
        </w:rPr>
        <w:t>Any other issue (please specify):</w:t>
      </w:r>
    </w:p>
    <w:p w14:paraId="6BAC7FAC" w14:textId="77777777" w:rsidR="00DF4320" w:rsidRPr="000A247C" w:rsidRDefault="00DF4320" w:rsidP="00DF4320">
      <w:pPr>
        <w:spacing w:after="0"/>
        <w:ind w:right="1177"/>
        <w:rPr>
          <w:rFonts w:ascii="Calibri" w:hAnsi="Calibri" w:cs="Calibri"/>
          <w:bCs/>
        </w:rPr>
      </w:pPr>
      <w:r w:rsidRPr="000A247C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AE8DD" w14:textId="77777777" w:rsidR="00DF4320" w:rsidRPr="000A247C" w:rsidRDefault="00DF4320" w:rsidP="00DF4320">
      <w:pPr>
        <w:ind w:right="1177"/>
        <w:rPr>
          <w:rFonts w:ascii="Calibri" w:hAnsi="Calibri" w:cs="Calibri"/>
          <w:bCs/>
        </w:rPr>
      </w:pPr>
    </w:p>
    <w:p w14:paraId="73C19187" w14:textId="77777777" w:rsidR="00D0477F" w:rsidRDefault="00D0477F"/>
    <w:sectPr w:rsidR="00D04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20"/>
    <w:rsid w:val="00013FC0"/>
    <w:rsid w:val="00AF4F84"/>
    <w:rsid w:val="00B82722"/>
    <w:rsid w:val="00D0477F"/>
    <w:rsid w:val="00D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7638"/>
  <w15:chartTrackingRefBased/>
  <w15:docId w15:val="{CB694076-AD82-4A4A-8857-1988A497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20"/>
  </w:style>
  <w:style w:type="paragraph" w:styleId="Heading1">
    <w:name w:val="heading 1"/>
    <w:basedOn w:val="Normal"/>
    <w:next w:val="Normal"/>
    <w:link w:val="Heading1Char"/>
    <w:uiPriority w:val="9"/>
    <w:qFormat/>
    <w:rsid w:val="00DF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F4320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HOUSEMAN, Kelsey (DR S HUTCHINSON AND PARTNERS, IW AND H M PRAC)</dc:creator>
  <cp:keywords/>
  <dc:description/>
  <cp:lastModifiedBy>HOUSEMAN, Kelsey (DR S HUTCHINSON AND PARTNERS, IW AND H M PRAC)</cp:lastModifiedBy>
  <cp:revision>1</cp:revision>
  <dcterms:created xsi:type="dcterms:W3CDTF">2025-10-29T12:04:00Z</dcterms:created>
  <dcterms:modified xsi:type="dcterms:W3CDTF">2025-10-29T12:05:00Z</dcterms:modified>
</cp:coreProperties>
</file>