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568D" w:rsidR="0030568D" w:rsidP="41ED05A4" w:rsidRDefault="0030568D" w14:paraId="398CF3EA" w14:textId="49DB343B">
      <w:pPr>
        <w:shd w:val="clear" w:color="auto" w:fill="FFFFFF" w:themeFill="background1"/>
        <w:spacing w:before="120" w:after="120" w:line="240" w:lineRule="auto"/>
        <w:textAlignment w:val="baseline"/>
        <w:outlineLvl w:val="2"/>
        <w:rPr>
          <w:rFonts w:ascii="Roboto" w:hAnsi="Roboto" w:eastAsia="Times New Roman" w:cs="Times New Roman"/>
          <w:b w:val="1"/>
          <w:bCs w:val="1"/>
          <w:color w:val="003087"/>
          <w:kern w:val="0"/>
          <w:sz w:val="40"/>
          <w:szCs w:val="40"/>
          <w:u w:val="single"/>
          <w:lang w:eastAsia="en-GB"/>
          <w14:ligatures w14:val="none"/>
        </w:rPr>
      </w:pPr>
      <w:r w:rsidRPr="41ED05A4" w:rsidR="0030568D">
        <w:rPr>
          <w:rFonts w:ascii="Roboto" w:hAnsi="Roboto" w:eastAsia="Times New Roman" w:cs="Times New Roman"/>
          <w:b w:val="1"/>
          <w:bCs w:val="1"/>
          <w:color w:val="003087"/>
          <w:kern w:val="0"/>
          <w:sz w:val="40"/>
          <w:szCs w:val="40"/>
          <w:u w:val="single"/>
          <w:lang w:eastAsia="en-GB"/>
          <w14:ligatures w14:val="none"/>
        </w:rPr>
        <w:t>Resources</w:t>
      </w:r>
      <w:r w:rsidRPr="41ED05A4" w:rsidR="03558AA5">
        <w:rPr>
          <w:rFonts w:ascii="Roboto" w:hAnsi="Roboto" w:eastAsia="Times New Roman" w:cs="Times New Roman"/>
          <w:b w:val="1"/>
          <w:bCs w:val="1"/>
          <w:color w:val="003087"/>
          <w:kern w:val="0"/>
          <w:sz w:val="40"/>
          <w:szCs w:val="40"/>
          <w:u w:val="single"/>
          <w:lang w:eastAsia="en-GB"/>
          <w14:ligatures w14:val="none"/>
        </w:rPr>
        <w:t xml:space="preserve"> for Postnatal Women</w:t>
      </w:r>
    </w:p>
    <w:p w:rsidR="41ED05A4" w:rsidP="41ED05A4" w:rsidRDefault="41ED05A4" w14:paraId="7319FE7D" w14:textId="787FC5D0">
      <w:pPr>
        <w:pStyle w:val="Normal"/>
        <w:shd w:val="clear" w:color="auto" w:fill="FFFFFF" w:themeFill="background1"/>
        <w:spacing w:before="120" w:after="120" w:line="240" w:lineRule="auto"/>
        <w:outlineLvl w:val="2"/>
        <w:rPr>
          <w:rFonts w:ascii="Roboto" w:hAnsi="Roboto" w:eastAsia="Times New Roman" w:cs="Times New Roman"/>
          <w:b w:val="1"/>
          <w:bCs w:val="1"/>
          <w:color w:val="003087"/>
          <w:sz w:val="34"/>
          <w:szCs w:val="34"/>
          <w:lang w:eastAsia="en-GB"/>
        </w:rPr>
      </w:pPr>
    </w:p>
    <w:p w:rsidR="32B4ECAB" w:rsidP="41ED05A4" w:rsidRDefault="32B4ECAB" w14:paraId="2E84CEE7" w14:textId="5CECC627">
      <w:pPr>
        <w:pStyle w:val="Normal"/>
        <w:shd w:val="clear" w:color="auto" w:fill="FFFFFF" w:themeFill="background1"/>
        <w:spacing w:before="120" w:after="120" w:line="240" w:lineRule="auto"/>
        <w:outlineLvl w:val="2"/>
        <w:rPr>
          <w:rFonts w:ascii="Roboto" w:hAnsi="Roboto" w:eastAsia="Times New Roman" w:cs="Times New Roman"/>
          <w:b w:val="1"/>
          <w:bCs w:val="1"/>
          <w:color w:val="003087"/>
          <w:sz w:val="34"/>
          <w:szCs w:val="34"/>
          <w:lang w:eastAsia="en-GB"/>
        </w:rPr>
      </w:pPr>
      <w:r w:rsidRPr="41ED05A4" w:rsidR="32B4ECAB">
        <w:rPr>
          <w:rFonts w:ascii="Roboto" w:hAnsi="Roboto" w:eastAsia="Times New Roman" w:cs="Times New Roman"/>
          <w:b w:val="1"/>
          <w:bCs w:val="1"/>
          <w:color w:val="003087"/>
          <w:sz w:val="34"/>
          <w:szCs w:val="34"/>
          <w:lang w:eastAsia="en-GB"/>
        </w:rPr>
        <w:t xml:space="preserve">Help with </w:t>
      </w:r>
      <w:r w:rsidRPr="41ED05A4" w:rsidR="32B4ECAB">
        <w:rPr>
          <w:rFonts w:ascii="Roboto" w:hAnsi="Roboto" w:eastAsia="Times New Roman" w:cs="Times New Roman"/>
          <w:b w:val="1"/>
          <w:bCs w:val="1"/>
          <w:color w:val="003087"/>
          <w:sz w:val="34"/>
          <w:szCs w:val="34"/>
          <w:lang w:eastAsia="en-GB"/>
        </w:rPr>
        <w:t>allsorts</w:t>
      </w:r>
      <w:r w:rsidRPr="41ED05A4" w:rsidR="1753E114">
        <w:rPr>
          <w:rFonts w:ascii="Roboto" w:hAnsi="Roboto" w:eastAsia="Times New Roman" w:cs="Times New Roman"/>
          <w:b w:val="1"/>
          <w:bCs w:val="1"/>
          <w:color w:val="003087"/>
          <w:sz w:val="34"/>
          <w:szCs w:val="34"/>
          <w:lang w:eastAsia="en-GB"/>
        </w:rPr>
        <w:t xml:space="preserve"> </w:t>
      </w:r>
    </w:p>
    <w:p w:rsidR="32B4ECAB" w:rsidP="41ED05A4" w:rsidRDefault="32B4ECAB" w14:paraId="4BACEA17" w14:textId="18BAA2B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05"/>
        <w:rPr>
          <w:rFonts w:ascii="Roboto" w:hAnsi="Roboto" w:eastAsia="Times New Roman" w:cs="Times New Roman"/>
          <w:color w:val="202A30"/>
          <w:sz w:val="27"/>
          <w:szCs w:val="27"/>
          <w:lang w:eastAsia="en-GB"/>
        </w:rPr>
      </w:pPr>
      <w:hyperlink r:id="R0ceec739166a4692">
        <w:r w:rsidRPr="41ED05A4" w:rsidR="32B4ECAB">
          <w:rPr>
            <w:rFonts w:ascii="Roboto" w:hAnsi="Roboto" w:eastAsia="Times New Roman" w:cs="Times New Roman"/>
            <w:color w:val="005EB8"/>
            <w:sz w:val="27"/>
            <w:szCs w:val="27"/>
            <w:u w:val="single"/>
            <w:lang w:eastAsia="en-GB"/>
          </w:rPr>
          <w:t>Baby Friendly Resources – Baby Friendly Initiative (unicef.org.uk)</w:t>
        </w:r>
      </w:hyperlink>
    </w:p>
    <w:p w:rsidR="41ED05A4" w:rsidP="41ED05A4" w:rsidRDefault="41ED05A4" w14:paraId="612BA964" w14:textId="3ABA62FB">
      <w:pPr>
        <w:pStyle w:val="Normal"/>
        <w:shd w:val="clear" w:color="auto" w:fill="FFFFFF" w:themeFill="background1"/>
        <w:spacing w:after="0" w:line="240" w:lineRule="auto"/>
        <w:rPr>
          <w:rFonts w:ascii="Roboto" w:hAnsi="Roboto" w:eastAsia="Times New Roman" w:cs="Times New Roman"/>
          <w:color w:val="202A30"/>
          <w:sz w:val="27"/>
          <w:szCs w:val="27"/>
          <w:lang w:eastAsia="en-GB"/>
        </w:rPr>
      </w:pPr>
    </w:p>
    <w:p w:rsidR="76A653AC" w:rsidP="41ED05A4" w:rsidRDefault="76A653AC" w14:paraId="18CB5067" w14:textId="6B5A7C6B">
      <w:pPr>
        <w:pStyle w:val="Normal"/>
        <w:shd w:val="clear" w:color="auto" w:fill="FFFFFF" w:themeFill="background1"/>
        <w:spacing w:after="0" w:line="240" w:lineRule="auto"/>
        <w:outlineLvl w:val="2"/>
        <w:rPr>
          <w:rFonts w:ascii="Roboto" w:hAnsi="Roboto" w:eastAsia="Times New Roman" w:cs="Times New Roman"/>
          <w:b w:val="1"/>
          <w:bCs w:val="1"/>
          <w:color w:val="003087"/>
          <w:sz w:val="34"/>
          <w:szCs w:val="34"/>
          <w:lang w:eastAsia="en-GB"/>
        </w:rPr>
      </w:pPr>
      <w:r w:rsidRPr="41ED05A4" w:rsidR="76A653AC">
        <w:rPr>
          <w:rFonts w:ascii="Roboto" w:hAnsi="Roboto" w:eastAsia="Times New Roman" w:cs="Times New Roman"/>
          <w:b w:val="1"/>
          <w:bCs w:val="1"/>
          <w:color w:val="003087"/>
          <w:sz w:val="34"/>
          <w:szCs w:val="34"/>
          <w:lang w:eastAsia="en-GB"/>
        </w:rPr>
        <w:t>Mental Health</w:t>
      </w:r>
    </w:p>
    <w:p w:rsidR="38016E7B" w:rsidP="41ED05A4" w:rsidRDefault="38016E7B" w14:paraId="2E24029B" w14:textId="266F210D">
      <w:pPr>
        <w:pStyle w:val="Normal"/>
        <w:shd w:val="clear" w:color="auto" w:fill="FFFFFF" w:themeFill="background1"/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</w:pPr>
      <w:r w:rsidRPr="41ED05A4" w:rsidR="38016E7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 xml:space="preserve">Many women find the transition to parenthood difficult and perinatal mental health (PMH) problems are common </w:t>
      </w:r>
    </w:p>
    <w:p w:rsidR="2B41F245" w:rsidP="41ED05A4" w:rsidRDefault="2B41F245" w14:paraId="44DF6458" w14:textId="76A6125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</w:pPr>
      <w:r w:rsidRPr="41ED05A4" w:rsidR="2B41F245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>Self-care</w:t>
      </w:r>
      <w:r w:rsidRPr="41ED05A4" w:rsidR="2B41F24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 xml:space="preserve"> –The benefits of taking time for self-care are huge. Breaks are a necessity: fatigue is a major contributing factor to worsening symptoms.  Seek support from family or friends</w:t>
      </w:r>
      <w:r w:rsidRPr="41ED05A4" w:rsidR="0414BCF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>, or local groups such as home start (ask your health visitor for more info)</w:t>
      </w:r>
    </w:p>
    <w:p w:rsidR="149DAB77" w:rsidP="41ED05A4" w:rsidRDefault="149DAB77" w14:paraId="4DA4B5FE" w14:textId="19C6A63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</w:pPr>
      <w:r w:rsidRPr="41ED05A4" w:rsidR="149DAB7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>Self-help and peer support</w:t>
      </w:r>
      <w:r w:rsidRPr="41ED05A4" w:rsidR="149DAB7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 xml:space="preserve"> – </w:t>
      </w:r>
      <w:hyperlink r:id="Rb59fd1a70950419c">
        <w:r w:rsidRPr="41ED05A4" w:rsidR="149DAB77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7"/>
            <w:szCs w:val="27"/>
            <w:u w:val="single"/>
            <w:lang w:val="en-GB"/>
          </w:rPr>
          <w:t>online evidence-based self-help</w:t>
        </w:r>
      </w:hyperlink>
      <w:r w:rsidRPr="41ED05A4" w:rsidR="149DAB7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 xml:space="preserve"> and </w:t>
      </w:r>
      <w:hyperlink r:id="R43701249693d4de2">
        <w:r w:rsidRPr="41ED05A4" w:rsidR="149DAB77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7"/>
            <w:szCs w:val="27"/>
            <w:u w:val="single"/>
            <w:lang w:val="en-GB"/>
          </w:rPr>
          <w:t>peer support resources</w:t>
        </w:r>
      </w:hyperlink>
      <w:r w:rsidRPr="41ED05A4" w:rsidR="149DAB7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 xml:space="preserve"> </w:t>
      </w:r>
      <w:r w:rsidRPr="41ED05A4" w:rsidR="149DAB7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>and</w:t>
      </w:r>
      <w:r w:rsidRPr="41ED05A4" w:rsidR="149DAB7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 xml:space="preserve"> </w:t>
      </w:r>
      <w:hyperlink r:id="Ra12f248a14ee443f">
        <w:r w:rsidRPr="41ED05A4" w:rsidR="149DAB77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5EB8"/>
            <w:sz w:val="27"/>
            <w:szCs w:val="27"/>
            <w:u w:val="single"/>
            <w:lang w:val="en-GB"/>
          </w:rPr>
          <w:t>a guide to getting peer support</w:t>
        </w:r>
      </w:hyperlink>
      <w:r w:rsidRPr="41ED05A4" w:rsidR="149DAB7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 xml:space="preserve"> are available.</w:t>
      </w:r>
    </w:p>
    <w:p w:rsidR="7616C0A0" w:rsidP="16535CC5" w:rsidRDefault="7616C0A0" w14:paraId="6875C834" w14:textId="4B09C2C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7"/>
          <w:szCs w:val="27"/>
          <w:lang w:val="en-GB"/>
        </w:rPr>
      </w:pPr>
      <w:hyperlink r:id="R1d8ad29130004760">
        <w:r w:rsidRPr="16535CC5" w:rsidR="7616C0A0">
          <w:rPr>
            <w:rStyle w:val="Hyperlink"/>
            <w:rFonts w:ascii="Roboto" w:hAnsi="Roboto" w:eastAsia="Roboto" w:cs="Roboto"/>
            <w:color w:val="215E99" w:themeColor="text2" w:themeTint="BF" w:themeShade="FF"/>
            <w:sz w:val="27"/>
            <w:szCs w:val="27"/>
          </w:rPr>
          <w:t>https://www.tommys.org/pregnancy-information/im-pregnant/mental-wellbeing/mental-health-during-and-after-pregnancy</w:t>
        </w:r>
      </w:hyperlink>
    </w:p>
    <w:p w:rsidR="6A3636E5" w:rsidP="41ED05A4" w:rsidRDefault="6A3636E5" w14:paraId="3E532694" w14:textId="2735A75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</w:pPr>
      <w:r w:rsidRPr="41ED05A4" w:rsidR="6A3636E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  <w:t>If you are struggling speak to your health visitor or your GP to ask for more support – you may need referral on or medication in some cases.</w:t>
      </w:r>
    </w:p>
    <w:p w:rsidR="41ED05A4" w:rsidP="41ED05A4" w:rsidRDefault="41ED05A4" w14:paraId="30049F21" w14:textId="7C5A4967">
      <w:pPr>
        <w:pStyle w:val="Normal"/>
        <w:shd w:val="clear" w:color="auto" w:fill="FFFFFF" w:themeFill="background1"/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02A30"/>
          <w:sz w:val="27"/>
          <w:szCs w:val="27"/>
          <w:lang w:val="en-GB"/>
        </w:rPr>
      </w:pPr>
    </w:p>
    <w:p w:rsidR="03558AA5" w:rsidP="41ED05A4" w:rsidRDefault="03558AA5" w14:paraId="27219D94" w14:textId="7AF1928F">
      <w:pPr>
        <w:pStyle w:val="Normal"/>
        <w:shd w:val="clear" w:color="auto" w:fill="FFFFFF" w:themeFill="background1"/>
        <w:spacing w:before="120" w:after="120" w:line="240" w:lineRule="auto"/>
        <w:outlineLvl w:val="2"/>
        <w:rPr>
          <w:rFonts w:ascii="Roboto" w:hAnsi="Roboto" w:eastAsia="Times New Roman" w:cs="Times New Roman"/>
          <w:b w:val="1"/>
          <w:bCs w:val="1"/>
          <w:color w:val="003087"/>
          <w:sz w:val="34"/>
          <w:szCs w:val="34"/>
          <w:lang w:eastAsia="en-GB"/>
        </w:rPr>
      </w:pPr>
      <w:r w:rsidRPr="41ED05A4" w:rsidR="03558AA5">
        <w:rPr>
          <w:rFonts w:ascii="Roboto" w:hAnsi="Roboto" w:eastAsia="Times New Roman" w:cs="Times New Roman"/>
          <w:b w:val="1"/>
          <w:bCs w:val="1"/>
          <w:color w:val="003087"/>
          <w:sz w:val="34"/>
          <w:szCs w:val="34"/>
          <w:lang w:eastAsia="en-GB"/>
        </w:rPr>
        <w:t>Breast feeding</w:t>
      </w:r>
    </w:p>
    <w:p w:rsidRPr="0030568D" w:rsidR="0030568D" w:rsidP="41ED05A4" w:rsidRDefault="0030568D" w14:paraId="0CB29C7A" w14:textId="6815033E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 w:rsidR="03558AA5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Speak to your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local health visitor and/or breastfeeding support services who can provide follow up and ongoing support. </w:t>
      </w:r>
    </w:p>
    <w:p w:rsidRPr="0030568D" w:rsidR="0030568D" w:rsidP="41ED05A4" w:rsidRDefault="0030568D" w14:paraId="6F76336B" w14:textId="7777777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hyperlink w:history="1" r:id="R3e220f47707c4e7f">
        <w:r w:rsidRPr="0030568D" w:rsidR="0030568D">
          <w:rPr>
            <w:rFonts w:ascii="Roboto" w:hAnsi="Roboto" w:eastAsia="Times New Roman" w:cs="Times New Roman"/>
            <w:color w:val="005EB8"/>
            <w:kern w:val="0"/>
            <w:sz w:val="27"/>
            <w:szCs w:val="27"/>
            <w:u w:val="single"/>
            <w:bdr w:val="none" w:color="auto" w:sz="0" w:space="0" w:frame="1"/>
            <w:lang w:eastAsia="en-GB"/>
            <w14:ligatures w14:val="none"/>
          </w:rPr>
          <w:t>La Leche League</w:t>
        </w:r>
      </w:hyperlink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 or </w:t>
      </w:r>
      <w:hyperlink w:history="1" r:id="R1dc67d432e3a4a1c">
        <w:r w:rsidRPr="0030568D" w:rsidR="0030568D">
          <w:rPr>
            <w:rFonts w:ascii="Roboto" w:hAnsi="Roboto" w:eastAsia="Times New Roman" w:cs="Times New Roman"/>
            <w:color w:val="005EB8"/>
            <w:kern w:val="0"/>
            <w:sz w:val="27"/>
            <w:szCs w:val="27"/>
            <w:u w:val="single"/>
            <w:bdr w:val="none" w:color="auto" w:sz="0" w:space="0" w:frame="1"/>
            <w:lang w:eastAsia="en-GB"/>
            <w14:ligatures w14:val="none"/>
          </w:rPr>
          <w:t>Breastfeeding network</w:t>
        </w:r>
      </w:hyperlink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 can also provide support and strategies to overcome feeding challenges (available in different languages).</w:t>
      </w:r>
    </w:p>
    <w:p w:rsidRPr="0030568D" w:rsidR="0030568D" w:rsidP="16535CC5" w:rsidRDefault="0030568D" w14:textId="77777777" w14:paraId="3303BD4E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005"/>
        <w:textAlignment w:val="baseline"/>
        <w:rPr>
          <w:rFonts w:ascii="Roboto" w:hAnsi="Roboto" w:eastAsia="Roboto" w:cs="Roboto"/>
          <w:color w:val="202A30"/>
          <w:kern w:val="0"/>
          <w:sz w:val="27"/>
          <w:szCs w:val="27"/>
          <w:lang w:eastAsia="en-GB"/>
          <w14:ligatures w14:val="none"/>
        </w:rPr>
      </w:pP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The </w:t>
      </w:r>
      <w:hyperlink w:history="1" r:id="Ra52ee195b0294878">
        <w:r w:rsidRPr="0030568D" w:rsidR="0030568D">
          <w:rPr>
            <w:rFonts w:ascii="Roboto" w:hAnsi="Roboto" w:eastAsia="Times New Roman" w:cs="Times New Roman"/>
            <w:color w:val="005EB8"/>
            <w:kern w:val="0"/>
            <w:sz w:val="27"/>
            <w:szCs w:val="27"/>
            <w:u w:val="single"/>
            <w:bdr w:val="none" w:color="auto" w:sz="0" w:space="0" w:frame="1"/>
            <w:lang w:eastAsia="en-GB"/>
            <w14:ligatures w14:val="none"/>
          </w:rPr>
          <w:t>National Breastfeeding Helpline</w:t>
        </w:r>
      </w:hyperlink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 is open between 09:30 and 21:30 every day of the year and women should be signposted to </w:t>
      </w:r>
      <w:r w:rsidRPr="16535CC5" w:rsidR="0030568D">
        <w:rPr>
          <w:rFonts w:ascii="Roboto" w:hAnsi="Roboto" w:eastAsia="Roboto" w:cs="Roboto"/>
          <w:color w:val="202A30"/>
          <w:kern w:val="0"/>
          <w:sz w:val="27"/>
          <w:szCs w:val="27"/>
          <w:lang w:eastAsia="en-GB"/>
          <w14:ligatures w14:val="none"/>
        </w:rPr>
        <w:t>this service if they need breastfeeding support: helpline number 0300 100 0212.</w:t>
      </w:r>
    </w:p>
    <w:p w:rsidRPr="0030568D" w:rsidR="0030568D" w:rsidP="16535CC5" w:rsidRDefault="0030568D" w14:paraId="3BF5CF0B" w14:textId="22BA5141">
      <w:pPr>
        <w:pStyle w:val="Normal"/>
        <w:numPr>
          <w:ilvl w:val="0"/>
          <w:numId w:val="1"/>
        </w:numPr>
        <w:shd w:val="clear" w:color="auto" w:fill="FFFFFF" w:themeFill="background1"/>
        <w:spacing w:after="0" w:line="240" w:lineRule="auto"/>
        <w:ind w:left="1005"/>
        <w:textAlignment w:val="baseline"/>
        <w:rPr>
          <w:rFonts w:ascii="Roboto" w:hAnsi="Roboto" w:eastAsia="Roboto" w:cs="Roboto"/>
          <w:color w:val="202A30"/>
          <w:kern w:val="0"/>
          <w:sz w:val="27"/>
          <w:szCs w:val="27"/>
          <w:lang w:eastAsia="en-GB"/>
          <w14:ligatures w14:val="none"/>
        </w:rPr>
      </w:pPr>
      <w:r w:rsidRPr="16535CC5" w:rsidR="4A45AE11">
        <w:rPr>
          <w:rFonts w:ascii="Roboto" w:hAnsi="Roboto" w:eastAsia="Roboto" w:cs="Roboto"/>
          <w:color w:val="202A30"/>
          <w:sz w:val="27"/>
          <w:szCs w:val="27"/>
          <w:lang w:eastAsia="en-GB"/>
        </w:rPr>
        <w:t xml:space="preserve">All </w:t>
      </w:r>
      <w:r w:rsidRPr="16535CC5" w:rsidR="4A45AE11">
        <w:rPr>
          <w:rFonts w:ascii="Roboto" w:hAnsi="Roboto" w:eastAsia="Roboto" w:cs="Roboto"/>
          <w:color w:val="202A30"/>
          <w:sz w:val="27"/>
          <w:szCs w:val="27"/>
          <w:lang w:eastAsia="en-GB"/>
        </w:rPr>
        <w:t>breast feeding</w:t>
      </w:r>
      <w:r w:rsidRPr="16535CC5" w:rsidR="4A45AE11">
        <w:rPr>
          <w:rFonts w:ascii="Roboto" w:hAnsi="Roboto" w:eastAsia="Roboto" w:cs="Roboto"/>
          <w:color w:val="202A30"/>
          <w:sz w:val="27"/>
          <w:szCs w:val="27"/>
          <w:lang w:eastAsia="en-GB"/>
        </w:rPr>
        <w:t xml:space="preserve"> mums should be on vitamin D 10mcg </w:t>
      </w:r>
      <w:hyperlink r:id="R42b1f4484ed4488b">
        <w:r w:rsidRPr="16535CC5" w:rsidR="4A45AE11">
          <w:rPr>
            <w:rFonts w:ascii="Roboto" w:hAnsi="Roboto" w:eastAsia="Roboto" w:cs="Roboto"/>
            <w:color w:val="005EB8"/>
            <w:sz w:val="27"/>
            <w:szCs w:val="27"/>
            <w:u w:val="single"/>
            <w:lang w:eastAsia="en-GB"/>
          </w:rPr>
          <w:t>Breastfeeding vitamins – Start for Life – NHS (www.nhs.uk)</w:t>
        </w:r>
      </w:hyperlink>
    </w:p>
    <w:p w:rsidR="0866C725" w:rsidP="16535CC5" w:rsidRDefault="0866C725" w14:paraId="30DDF1B5" w14:textId="0224B9D9">
      <w:pPr>
        <w:pStyle w:val="Normal"/>
        <w:numPr>
          <w:ilvl w:val="0"/>
          <w:numId w:val="1"/>
        </w:numPr>
        <w:shd w:val="clear" w:color="auto" w:fill="FFFFFF" w:themeFill="background1"/>
        <w:spacing w:after="0" w:line="240" w:lineRule="auto"/>
        <w:ind w:left="1005"/>
        <w:rPr>
          <w:rFonts w:ascii="Roboto" w:hAnsi="Roboto" w:eastAsia="Roboto" w:cs="Roboto"/>
          <w:noProof w:val="0"/>
          <w:color w:val="0B769F" w:themeColor="accent4" w:themeTint="FF" w:themeShade="BF"/>
          <w:sz w:val="27"/>
          <w:szCs w:val="27"/>
          <w:lang w:val="en-GB"/>
        </w:rPr>
      </w:pPr>
      <w:hyperlink r:id="R825e85ad424a4570">
        <w:r w:rsidRPr="16535CC5" w:rsidR="0866C725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B769F" w:themeColor="accent4" w:themeTint="FF" w:themeShade="BF"/>
            <w:sz w:val="27"/>
            <w:szCs w:val="27"/>
            <w:u w:val="single"/>
            <w:lang w:val="en-GB"/>
          </w:rPr>
          <w:t>Drugs in Breastmilk factsheets - The Breastfeeding Network</w:t>
        </w:r>
      </w:hyperlink>
      <w:r w:rsidRPr="16535CC5" w:rsidR="0866C725">
        <w:rPr>
          <w:rStyle w:val="eop"/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B769F" w:themeColor="accent4" w:themeTint="FF" w:themeShade="BF"/>
          <w:sz w:val="27"/>
          <w:szCs w:val="27"/>
          <w:lang w:val="en-GB"/>
        </w:rPr>
        <w:t> </w:t>
      </w:r>
    </w:p>
    <w:p w:rsidR="16535CC5" w:rsidP="16535CC5" w:rsidRDefault="16535CC5" w14:paraId="390B76B3" w14:textId="355A3675">
      <w:pPr>
        <w:pStyle w:val="Normal"/>
        <w:shd w:val="clear" w:color="auto" w:fill="FFFFFF" w:themeFill="background1"/>
        <w:spacing w:after="0" w:line="240" w:lineRule="auto"/>
        <w:ind w:left="0"/>
        <w:rPr>
          <w:rFonts w:ascii="Roboto" w:hAnsi="Roboto" w:eastAsia="Times New Roman" w:cs="Times New Roman"/>
          <w:color w:val="202A30"/>
          <w:sz w:val="27"/>
          <w:szCs w:val="27"/>
          <w:lang w:eastAsia="en-GB"/>
        </w:rPr>
      </w:pPr>
    </w:p>
    <w:p w:rsidR="41ED05A4" w:rsidP="16535CC5" w:rsidRDefault="41ED05A4" w14:paraId="4BD5B2F2" w14:textId="7E1A4C57">
      <w:pPr>
        <w:pStyle w:val="Normal"/>
        <w:shd w:val="clear" w:color="auto" w:fill="FFFFFF" w:themeFill="background1"/>
        <w:spacing w:before="120" w:after="0" w:line="240" w:lineRule="auto"/>
        <w:ind w:left="0"/>
        <w:rPr>
          <w:rFonts w:ascii="Roboto" w:hAnsi="Roboto" w:eastAsia="Times New Roman" w:cs="Times New Roman"/>
          <w:color w:val="202A30"/>
          <w:sz w:val="27"/>
          <w:szCs w:val="27"/>
          <w:lang w:eastAsia="en-GB"/>
        </w:rPr>
      </w:pPr>
    </w:p>
    <w:p w:rsidRPr="0030568D" w:rsidR="0030568D" w:rsidP="0030568D" w:rsidRDefault="0030568D" w14:paraId="1D684E71" w14:textId="77777777">
      <w:pPr>
        <w:shd w:val="clear" w:color="auto" w:fill="FFFFFF"/>
        <w:spacing w:before="120" w:after="180" w:line="240" w:lineRule="auto"/>
        <w:textAlignment w:val="baseline"/>
        <w:outlineLvl w:val="1"/>
        <w:rPr>
          <w:rFonts w:ascii="Roboto" w:hAnsi="Roboto" w:eastAsia="Times New Roman" w:cs="Times New Roman"/>
          <w:b/>
          <w:bCs/>
          <w:color w:val="003087"/>
          <w:kern w:val="0"/>
          <w:sz w:val="41"/>
          <w:szCs w:val="41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b/>
          <w:bCs/>
          <w:color w:val="003087"/>
          <w:kern w:val="0"/>
          <w:sz w:val="41"/>
          <w:szCs w:val="41"/>
          <w:lang w:eastAsia="en-GB"/>
          <w14:ligatures w14:val="none"/>
        </w:rPr>
        <w:t>Perineal health</w:t>
      </w:r>
    </w:p>
    <w:p w:rsidRPr="0030568D" w:rsidR="0030568D" w:rsidP="41ED05A4" w:rsidRDefault="0030568D" w14:paraId="45961599" w14:textId="37D27BC2">
      <w:pPr>
        <w:shd w:val="clear" w:color="auto" w:fill="FFFFFF" w:themeFill="background1"/>
        <w:spacing w:after="225" w:line="240" w:lineRule="auto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Perineal pain may be caused by trauma, stitches, 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infection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and abnormal wound healing and 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exacerbated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by, constipation, 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haemorrhoids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or an anal fissure. Although perineal pain affects most mothers after a vaginal birth, it usually has resolved by </w:t>
      </w:r>
      <w:r w:rsidRPr="0030568D" w:rsidR="15338DE9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6-8 weeks.  Ask for help if you have ongoing issues.</w:t>
      </w:r>
    </w:p>
    <w:p w:rsidRPr="0030568D" w:rsidR="0030568D" w:rsidP="0030568D" w:rsidRDefault="0030568D" w14:paraId="0EFC395D" w14:textId="77777777">
      <w:pPr>
        <w:shd w:val="clear" w:color="auto" w:fill="FFFFFF"/>
        <w:spacing w:before="120" w:after="180" w:line="240" w:lineRule="auto"/>
        <w:textAlignment w:val="baseline"/>
        <w:outlineLvl w:val="1"/>
        <w:rPr>
          <w:rFonts w:ascii="Roboto" w:hAnsi="Roboto" w:eastAsia="Times New Roman" w:cs="Times New Roman"/>
          <w:b/>
          <w:bCs/>
          <w:color w:val="003087"/>
          <w:kern w:val="0"/>
          <w:sz w:val="41"/>
          <w:szCs w:val="41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b/>
          <w:bCs/>
          <w:color w:val="003087"/>
          <w:kern w:val="0"/>
          <w:sz w:val="41"/>
          <w:szCs w:val="41"/>
          <w:lang w:eastAsia="en-GB"/>
          <w14:ligatures w14:val="none"/>
        </w:rPr>
        <w:t>Pelvic floor health</w:t>
      </w:r>
    </w:p>
    <w:p w:rsidRPr="0030568D" w:rsidR="0030568D" w:rsidP="0030568D" w:rsidRDefault="0030568D" w14:paraId="7D314FA4" w14:textId="77777777">
      <w:pPr>
        <w:shd w:val="clear" w:color="auto" w:fill="FFFFFF"/>
        <w:spacing w:after="0" w:line="240" w:lineRule="auto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Pelvic floor dysfunction is a condition in which the pelvic floor muscles around the bladder, anal canal, and vagina do not work properly (</w:t>
      </w:r>
      <w:hyperlink w:history="1" w:anchor="references" r:id="rId21">
        <w:r w:rsidRPr="0030568D">
          <w:rPr>
            <w:rFonts w:ascii="Roboto" w:hAnsi="Roboto" w:eastAsia="Times New Roman" w:cs="Times New Roman"/>
            <w:color w:val="005EB8"/>
            <w:kern w:val="0"/>
            <w:sz w:val="27"/>
            <w:szCs w:val="27"/>
            <w:u w:val="single"/>
            <w:bdr w:val="none" w:color="auto" w:sz="0" w:space="0" w:frame="1"/>
            <w:lang w:eastAsia="en-GB"/>
            <w14:ligatures w14:val="none"/>
          </w:rPr>
          <w:t>19</w:t>
        </w:r>
      </w:hyperlink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).</w:t>
      </w:r>
    </w:p>
    <w:p w:rsidRPr="0030568D" w:rsidR="0030568D" w:rsidP="41ED05A4" w:rsidRDefault="0030568D" w14:paraId="67C942E2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Both pregnancy and childbirth can cause short and long-term pelvic floor problems, often worsening around the menopause. </w:t>
      </w:r>
    </w:p>
    <w:p w:rsidRPr="0030568D" w:rsidR="0030568D" w:rsidP="0030568D" w:rsidRDefault="0030568D" w14:paraId="2F17BF21" w14:textId="77777777">
      <w:pPr>
        <w:shd w:val="clear" w:color="auto" w:fill="FFFFFF"/>
        <w:spacing w:after="0" w:line="240" w:lineRule="auto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Pelvic floor dysfunction is a condition in which the pelvic floor muscles around the bladder, anal canal, and vagina do not work properly. The following symptoms and disorders are associated with pelvic floor dysfunction (</w:t>
      </w:r>
      <w:hyperlink w:history="1" w:anchor="references" r:id="rId25">
        <w:r w:rsidRPr="0030568D">
          <w:rPr>
            <w:rFonts w:ascii="Roboto" w:hAnsi="Roboto" w:eastAsia="Times New Roman" w:cs="Times New Roman"/>
            <w:color w:val="005EB8"/>
            <w:kern w:val="0"/>
            <w:sz w:val="27"/>
            <w:szCs w:val="27"/>
            <w:u w:val="single"/>
            <w:bdr w:val="none" w:color="auto" w:sz="0" w:space="0" w:frame="1"/>
            <w:lang w:eastAsia="en-GB"/>
            <w14:ligatures w14:val="none"/>
          </w:rPr>
          <w:t>19</w:t>
        </w:r>
      </w:hyperlink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):</w:t>
      </w:r>
    </w:p>
    <w:p w:rsidRPr="0030568D" w:rsidR="0030568D" w:rsidP="0030568D" w:rsidRDefault="0030568D" w14:paraId="3D0C2576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urinary incontinence</w:t>
      </w:r>
    </w:p>
    <w:p w:rsidRPr="0030568D" w:rsidR="0030568D" w:rsidP="0030568D" w:rsidRDefault="0030568D" w14:paraId="1605FCDB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emptying disorders of the bladder</w:t>
      </w:r>
    </w:p>
    <w:p w:rsidRPr="0030568D" w:rsidR="0030568D" w:rsidP="0030568D" w:rsidRDefault="0030568D" w14:paraId="7EC220FE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anal incontinence</w:t>
      </w:r>
    </w:p>
    <w:p w:rsidRPr="0030568D" w:rsidR="0030568D" w:rsidP="0030568D" w:rsidRDefault="0030568D" w14:paraId="78789C64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emptying disorders of the bowel</w:t>
      </w:r>
    </w:p>
    <w:p w:rsidRPr="0030568D" w:rsidR="0030568D" w:rsidP="0030568D" w:rsidRDefault="0030568D" w14:paraId="4614ACBA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pelvic organ </w:t>
      </w:r>
      <w:proofErr w:type="gramStart"/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prolapse</w:t>
      </w:r>
      <w:proofErr w:type="gramEnd"/>
    </w:p>
    <w:p w:rsidRPr="0030568D" w:rsidR="0030568D" w:rsidP="0030568D" w:rsidRDefault="0030568D" w14:paraId="223333EA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sexual dysfunction</w:t>
      </w:r>
    </w:p>
    <w:p w:rsidRPr="0030568D" w:rsidR="0030568D" w:rsidP="0030568D" w:rsidRDefault="0030568D" w14:paraId="215B5168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chronic pelvic pain.</w:t>
      </w:r>
    </w:p>
    <w:p w:rsidRPr="0030568D" w:rsidR="0030568D" w:rsidP="41ED05A4" w:rsidRDefault="0030568D" w14:paraId="474EBB80" w14:textId="75A52CAD">
      <w:pPr>
        <w:shd w:val="clear" w:color="auto" w:fill="FFFFFF" w:themeFill="background1"/>
        <w:spacing w:after="225" w:line="240" w:lineRule="auto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 w:rsidR="478F7874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Please be reassured that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six-eight weeks</w:t>
      </w:r>
      <w:r w:rsidRPr="0030568D" w:rsidR="66880424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postnatal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is still early in the healing process and current problems may resolve with time.</w:t>
      </w:r>
    </w:p>
    <w:p w:rsidRPr="0030568D" w:rsidR="0030568D" w:rsidP="41ED05A4" w:rsidRDefault="0030568D" w14:paraId="7D63CBAF" w14:textId="0AFDFE4A">
      <w:pPr>
        <w:shd w:val="clear" w:color="auto" w:fill="FFFFFF" w:themeFill="background1"/>
        <w:spacing w:after="225" w:line="240" w:lineRule="auto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 w:rsidR="50693993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If you are having </w:t>
      </w:r>
      <w:r w:rsidRPr="0030568D" w:rsidR="50693993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issues</w:t>
      </w:r>
      <w:r w:rsidRPr="0030568D" w:rsidR="50693993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it is </w:t>
      </w:r>
      <w:r w:rsidRPr="0030568D" w:rsidR="50693993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really important</w:t>
      </w:r>
      <w:r w:rsidRPr="0030568D" w:rsidR="50693993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to do regular pelvic floor exercises.  </w:t>
      </w:r>
      <w:r w:rsidRPr="0030568D" w:rsidR="0FC722AF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See below for resources that can help but if struggling ask for help.</w:t>
      </w:r>
      <w:proofErr w:type="gramStart"/>
      <w:proofErr w:type="gramEnd"/>
      <w:proofErr w:type="gramStart"/>
      <w:proofErr w:type="gramEnd"/>
    </w:p>
    <w:p w:rsidRPr="0030568D" w:rsidR="0030568D" w:rsidP="0030568D" w:rsidRDefault="0030568D" w14:paraId="4D7016C2" w14:textId="77777777">
      <w:pPr>
        <w:numPr>
          <w:ilvl w:val="0"/>
          <w:numId w:val="6"/>
        </w:numPr>
        <w:shd w:val="clear" w:color="auto" w:fill="FFFFFF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hyperlink w:history="1" r:id="rId27">
        <w:r w:rsidRPr="0030568D">
          <w:rPr>
            <w:rFonts w:ascii="Roboto" w:hAnsi="Roboto" w:eastAsia="Times New Roman" w:cs="Times New Roman"/>
            <w:color w:val="005EB8"/>
            <w:kern w:val="0"/>
            <w:sz w:val="27"/>
            <w:szCs w:val="27"/>
            <w:u w:val="single"/>
            <w:bdr w:val="none" w:color="auto" w:sz="0" w:space="0" w:frame="1"/>
            <w:lang w:eastAsia="en-GB"/>
            <w14:ligatures w14:val="none"/>
          </w:rPr>
          <w:t>The British Society of Urogynaecology (BSUG)</w:t>
        </w:r>
      </w:hyperlink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 provides patient information about and tools for managing prolapse and incontinence.</w:t>
      </w:r>
    </w:p>
    <w:p w:rsidRPr="0030568D" w:rsidR="0030568D" w:rsidP="0030568D" w:rsidRDefault="0030568D" w14:paraId="6025F208" w14:textId="77777777">
      <w:pPr>
        <w:numPr>
          <w:ilvl w:val="0"/>
          <w:numId w:val="6"/>
        </w:numPr>
        <w:shd w:val="clear" w:color="auto" w:fill="FFFFFF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International </w:t>
      </w:r>
      <w:proofErr w:type="spellStart"/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Urogynaecological</w:t>
      </w:r>
      <w:proofErr w:type="spellEnd"/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Association </w:t>
      </w:r>
      <w:hyperlink w:history="1" r:id="rId28">
        <w:r w:rsidRPr="0030568D">
          <w:rPr>
            <w:rFonts w:ascii="Roboto" w:hAnsi="Roboto" w:eastAsia="Times New Roman" w:cs="Times New Roman"/>
            <w:color w:val="005EB8"/>
            <w:kern w:val="0"/>
            <w:sz w:val="27"/>
            <w:szCs w:val="27"/>
            <w:u w:val="single"/>
            <w:bdr w:val="none" w:color="auto" w:sz="0" w:space="0" w:frame="1"/>
            <w:lang w:eastAsia="en-GB"/>
            <w14:ligatures w14:val="none"/>
          </w:rPr>
          <w:t>Your Pelvic Floor</w:t>
        </w:r>
      </w:hyperlink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 provides resources for patients.</w:t>
      </w:r>
    </w:p>
    <w:p w:rsidRPr="0030568D" w:rsidR="0030568D" w:rsidP="0030568D" w:rsidRDefault="0030568D" w14:paraId="2AC309C7" w14:textId="77777777">
      <w:pPr>
        <w:numPr>
          <w:ilvl w:val="0"/>
          <w:numId w:val="6"/>
        </w:numPr>
        <w:shd w:val="clear" w:color="auto" w:fill="FFFFFF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The </w:t>
      </w:r>
      <w:hyperlink w:history="1" r:id="rId29">
        <w:r w:rsidRPr="0030568D">
          <w:rPr>
            <w:rFonts w:ascii="Roboto" w:hAnsi="Roboto" w:eastAsia="Times New Roman" w:cs="Times New Roman"/>
            <w:color w:val="005EB8"/>
            <w:kern w:val="0"/>
            <w:sz w:val="27"/>
            <w:szCs w:val="27"/>
            <w:u w:val="single"/>
            <w:bdr w:val="none" w:color="auto" w:sz="0" w:space="0" w:frame="1"/>
            <w:lang w:eastAsia="en-GB"/>
            <w14:ligatures w14:val="none"/>
          </w:rPr>
          <w:t>Pelvic Obstetric and Gynaecological Physiotherapy website</w:t>
        </w:r>
      </w:hyperlink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 provides a range of resources and information for </w:t>
      </w:r>
      <w:proofErr w:type="gramStart"/>
      <w:r w:rsidRP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patients</w:t>
      </w:r>
      <w:proofErr w:type="gramEnd"/>
    </w:p>
    <w:p w:rsidRPr="0030568D" w:rsidR="0030568D" w:rsidP="41ED05A4" w:rsidRDefault="0030568D" w14:paraId="175AEE36" w14:textId="77777777" w14:noSpellErr="1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05"/>
        <w:textAlignment w:val="baseline"/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</w:pPr>
      <w:hyperlink w:history="1" r:id="R6fea388b685a45bb">
        <w:r w:rsidRPr="0030568D" w:rsidR="0030568D">
          <w:rPr>
            <w:rFonts w:ascii="Roboto" w:hAnsi="Roboto" w:eastAsia="Times New Roman" w:cs="Times New Roman"/>
            <w:color w:val="005EB8"/>
            <w:kern w:val="0"/>
            <w:sz w:val="27"/>
            <w:szCs w:val="27"/>
            <w:u w:val="single"/>
            <w:bdr w:val="none" w:color="auto" w:sz="0" w:space="0" w:frame="1"/>
            <w:lang w:eastAsia="en-GB"/>
            <w14:ligatures w14:val="none"/>
          </w:rPr>
          <w:t>MASIC</w:t>
        </w:r>
      </w:hyperlink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 – supporting women with injuries from childbirth 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provides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 xml:space="preserve"> a range of information and </w:t>
      </w:r>
      <w:r w:rsidRPr="0030568D" w:rsidR="0030568D">
        <w:rPr>
          <w:rFonts w:ascii="Roboto" w:hAnsi="Roboto" w:eastAsia="Times New Roman" w:cs="Times New Roman"/>
          <w:color w:val="202A30"/>
          <w:kern w:val="0"/>
          <w:sz w:val="27"/>
          <w:szCs w:val="27"/>
          <w:lang w:eastAsia="en-GB"/>
          <w14:ligatures w14:val="none"/>
        </w:rPr>
        <w:t>resources</w:t>
      </w:r>
    </w:p>
    <w:p w:rsidR="04EE2499" w:rsidP="41ED05A4" w:rsidRDefault="04EE2499" w14:paraId="058D3E33" w14:textId="18837E5A">
      <w:pPr>
        <w:pStyle w:val="Normal"/>
        <w:numPr>
          <w:ilvl w:val="0"/>
          <w:numId w:val="6"/>
        </w:numPr>
        <w:shd w:val="clear" w:color="auto" w:fill="FFFFFF" w:themeFill="background1"/>
        <w:spacing w:after="0" w:line="240" w:lineRule="auto"/>
        <w:ind w:left="1005"/>
        <w:rPr>
          <w:rFonts w:ascii="Roboto" w:hAnsi="Roboto" w:eastAsia="Times New Roman" w:cs="Times New Roman"/>
          <w:color w:val="202A30"/>
          <w:sz w:val="27"/>
          <w:szCs w:val="27"/>
          <w:lang w:eastAsia="en-GB"/>
        </w:rPr>
      </w:pPr>
      <w:r w:rsidRPr="41ED05A4" w:rsidR="04EE2499">
        <w:rPr>
          <w:rFonts w:ascii="Roboto" w:hAnsi="Roboto" w:eastAsia="Times New Roman" w:cs="Times New Roman"/>
          <w:color w:val="202A30"/>
          <w:sz w:val="27"/>
          <w:szCs w:val="27"/>
          <w:lang w:eastAsia="en-GB"/>
        </w:rPr>
        <w:t>https://squeezyapp.co</w:t>
      </w:r>
      <w:r w:rsidRPr="41ED05A4" w:rsidR="2D4A8C90">
        <w:rPr>
          <w:rFonts w:ascii="Roboto" w:hAnsi="Roboto" w:eastAsia="Times New Roman" w:cs="Times New Roman"/>
          <w:color w:val="202A30"/>
          <w:sz w:val="27"/>
          <w:szCs w:val="27"/>
          <w:lang w:eastAsia="en-GB"/>
        </w:rPr>
        <w:t>m</w:t>
      </w:r>
    </w:p>
    <w:p w:rsidR="41ED05A4" w:rsidP="41ED05A4" w:rsidRDefault="41ED05A4" w14:paraId="3163EB10" w14:textId="17238554">
      <w:pPr>
        <w:pStyle w:val="Normal"/>
        <w:rPr/>
      </w:pPr>
    </w:p>
    <w:sectPr w:rsidR="00FB0BF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25866"/>
    <w:multiLevelType w:val="multilevel"/>
    <w:tmpl w:val="FA50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46776"/>
    <w:multiLevelType w:val="multilevel"/>
    <w:tmpl w:val="AAF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ED55A37"/>
    <w:multiLevelType w:val="multilevel"/>
    <w:tmpl w:val="569E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0AE2D89"/>
    <w:multiLevelType w:val="multilevel"/>
    <w:tmpl w:val="16FE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47238A0"/>
    <w:multiLevelType w:val="multilevel"/>
    <w:tmpl w:val="2550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97D7D0D"/>
    <w:multiLevelType w:val="multilevel"/>
    <w:tmpl w:val="842A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DA23797"/>
    <w:multiLevelType w:val="multilevel"/>
    <w:tmpl w:val="D9E8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27376202">
    <w:abstractNumId w:val="3"/>
  </w:num>
  <w:num w:numId="2" w16cid:durableId="1039551205">
    <w:abstractNumId w:val="5"/>
  </w:num>
  <w:num w:numId="3" w16cid:durableId="1285230610">
    <w:abstractNumId w:val="6"/>
  </w:num>
  <w:num w:numId="4" w16cid:durableId="1221406120">
    <w:abstractNumId w:val="0"/>
  </w:num>
  <w:num w:numId="5" w16cid:durableId="1064330637">
    <w:abstractNumId w:val="4"/>
  </w:num>
  <w:num w:numId="6" w16cid:durableId="1472939940">
    <w:abstractNumId w:val="1"/>
  </w:num>
  <w:num w:numId="7" w16cid:durableId="898324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8D"/>
    <w:rsid w:val="0030568D"/>
    <w:rsid w:val="00FB0BF8"/>
    <w:rsid w:val="02A58FB1"/>
    <w:rsid w:val="03558AA5"/>
    <w:rsid w:val="0414BCFE"/>
    <w:rsid w:val="04416012"/>
    <w:rsid w:val="04EE2499"/>
    <w:rsid w:val="0866C725"/>
    <w:rsid w:val="0D7155B9"/>
    <w:rsid w:val="0FC722AF"/>
    <w:rsid w:val="12335934"/>
    <w:rsid w:val="13CF2995"/>
    <w:rsid w:val="149DAB77"/>
    <w:rsid w:val="15338DE9"/>
    <w:rsid w:val="156AF9F6"/>
    <w:rsid w:val="16535CC5"/>
    <w:rsid w:val="1706CA57"/>
    <w:rsid w:val="1753E114"/>
    <w:rsid w:val="1869BF34"/>
    <w:rsid w:val="1882E791"/>
    <w:rsid w:val="1A3E6B19"/>
    <w:rsid w:val="1BDA3B7A"/>
    <w:rsid w:val="2074D119"/>
    <w:rsid w:val="287FE2FE"/>
    <w:rsid w:val="2B41F245"/>
    <w:rsid w:val="2BBF7146"/>
    <w:rsid w:val="2D466F68"/>
    <w:rsid w:val="2D4A8C90"/>
    <w:rsid w:val="308AF4E3"/>
    <w:rsid w:val="30C52326"/>
    <w:rsid w:val="32B4ECAB"/>
    <w:rsid w:val="33C295A5"/>
    <w:rsid w:val="33CA832B"/>
    <w:rsid w:val="344726AE"/>
    <w:rsid w:val="37A45621"/>
    <w:rsid w:val="38016E7B"/>
    <w:rsid w:val="3A39C4AF"/>
    <w:rsid w:val="3FDFE2E2"/>
    <w:rsid w:val="41ED05A4"/>
    <w:rsid w:val="478F7874"/>
    <w:rsid w:val="4A45AE11"/>
    <w:rsid w:val="4B229589"/>
    <w:rsid w:val="4FFDF432"/>
    <w:rsid w:val="50693993"/>
    <w:rsid w:val="531C6C97"/>
    <w:rsid w:val="58090617"/>
    <w:rsid w:val="59A4D678"/>
    <w:rsid w:val="5CDC773A"/>
    <w:rsid w:val="611FD361"/>
    <w:rsid w:val="65F46472"/>
    <w:rsid w:val="66880424"/>
    <w:rsid w:val="6A3636E5"/>
    <w:rsid w:val="72D9B512"/>
    <w:rsid w:val="7365CAFC"/>
    <w:rsid w:val="7616C0A0"/>
    <w:rsid w:val="76A653AC"/>
    <w:rsid w:val="7AEF80A1"/>
    <w:rsid w:val="7FFD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2289"/>
  <w15:chartTrackingRefBased/>
  <w15:docId w15:val="{28FB1C90-6147-4655-A81E-C0829313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6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6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056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056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056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0568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0568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056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056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056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05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6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056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05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6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05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6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05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6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56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56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true">
    <w:uiPriority w:val="1"/>
    <w:name w:val="normaltextrun"/>
    <w:basedOn w:val="DefaultParagraphFont"/>
    <w:rsid w:val="16535CC5"/>
  </w:style>
  <w:style w:type="character" w:styleId="eop" w:customStyle="true">
    <w:uiPriority w:val="1"/>
    <w:name w:val="eop"/>
    <w:basedOn w:val="DefaultParagraphFont"/>
    <w:rsid w:val="1653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hyperlink" Target="https://www.england.nhs.uk/long-read/gp-6-to-8-week-maternal-postnatal-consultation-what-good-looks-like-guidance/" TargetMode="External" Id="rId21" /><Relationship Type="http://schemas.openxmlformats.org/officeDocument/2006/relationships/theme" Target="theme/theme1.xml" Id="rId34" /><Relationship Type="http://schemas.openxmlformats.org/officeDocument/2006/relationships/webSettings" Target="webSettings.xml" Id="rId7" /><Relationship Type="http://schemas.openxmlformats.org/officeDocument/2006/relationships/hyperlink" Target="https://www.england.nhs.uk/long-read/gp-6-to-8-week-maternal-postnatal-consultation-what-good-looks-like-guidance/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https://thepogp.co.uk/patient_information/default.aspx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yourpelvicfloor.org/" TargetMode="External" Id="rId28" /><Relationship Type="http://schemas.openxmlformats.org/officeDocument/2006/relationships/numbering" Target="numbering.xml" Id="rId4" /><Relationship Type="http://schemas.openxmlformats.org/officeDocument/2006/relationships/hyperlink" Target="https://bsug.org.uk/pages/for-patients/bsug-patient-information-leaflets/154" TargetMode="External" Id="rId27" /><Relationship Type="http://schemas.openxmlformats.org/officeDocument/2006/relationships/hyperlink" Target="https://www.unicef.org.uk/babyfriendly/baby-friendly-resources/" TargetMode="External" Id="R0ceec739166a4692" /><Relationship Type="http://schemas.openxmlformats.org/officeDocument/2006/relationships/hyperlink" Target="https://perinataltreatment.wordpress.com/" TargetMode="External" Id="Rb59fd1a70950419c" /><Relationship Type="http://schemas.openxmlformats.org/officeDocument/2006/relationships/hyperlink" Target="https://elearning.rcgp.org.uk/mod/book/view.php?id=13115&amp;chapterid=606" TargetMode="External" Id="R43701249693d4de2" /><Relationship Type="http://schemas.openxmlformats.org/officeDocument/2006/relationships/hyperlink" Target="https://www.app-network.org/peer-support/" TargetMode="External" Id="Ra12f248a14ee443f" /><Relationship Type="http://schemas.openxmlformats.org/officeDocument/2006/relationships/hyperlink" Target="https://gbr01.safelinks.protection.outlook.com/?url=https%3A%2F%2Fwww.laleche.org.uk%2F&amp;data=05%7C01%7Csally.maddison%40nhs.net%7Cfd52636d3ef64825475708dbd46cd4d6%7C37c354b285b047f5b22207b48d774ee3%7C0%7C1%7C638337336151291737%7CUnknown%7CTWFpbGZsb3d8eyJWIjoiMC4wLjAwMDAiLCJQIjoiV2luMzIiLCJBTiI6Ik1haWwiLCJXVCI6Mn0%3D%7C3000%7C%7C%7C&amp;sdata=DntJa9supbF7TX%2B921oVxS31FZZypkkMZwkjjoXFLF8%3D&amp;reserved=0" TargetMode="External" Id="R3e220f47707c4e7f" /><Relationship Type="http://schemas.openxmlformats.org/officeDocument/2006/relationships/hyperlink" Target="https://gbr01.safelinks.protection.outlook.com/?url=https%3A%2F%2Fwww.breastfeedingnetwork.org.uk%2F&amp;data=05%7C01%7Csally.maddison%40nhs.net%7Cfd52636d3ef64825475708dbd46cd4d6%7C37c354b285b047f5b22207b48d774ee3%7C0%7C1%7C638337336151291737%7CUnknown%7CTWFpbGZsb3d8eyJWIjoiMC4wLjAwMDAiLCJQIjoiV2luMzIiLCJBTiI6Ik1haWwiLCJXVCI6Mn0%3D%7C3000%7C%7C%7C&amp;sdata=debsTRThbqC1f3EYBAVtjMks8Qskk2UpDc8a4uHf8LE%3D&amp;reserved=0" TargetMode="External" Id="R1dc67d432e3a4a1c" /><Relationship Type="http://schemas.openxmlformats.org/officeDocument/2006/relationships/hyperlink" Target="https://masic.org.uk/downloadable-guides/" TargetMode="External" Id="R6fea388b685a45bb" /><Relationship Type="http://schemas.openxmlformats.org/officeDocument/2006/relationships/hyperlink" Target="https://www.tommys.org/pregnancy-information/im-pregnant/mental-wellbeing/mental-health-during-and-after-pregnancy" TargetMode="External" Id="R1d8ad29130004760" /><Relationship Type="http://schemas.openxmlformats.org/officeDocument/2006/relationships/hyperlink" Target="https://www.nationalbreastfeedinghelpline.org.uk/" TargetMode="External" Id="Ra52ee195b0294878" /><Relationship Type="http://schemas.openxmlformats.org/officeDocument/2006/relationships/hyperlink" Target="https://www.nhs.uk/start-for-life/baby/feeding-your-baby/breastfeeding/healthy-diet-when-breastfeeding/breastfeeding-vitamins/" TargetMode="External" Id="R42b1f4484ed4488b" /><Relationship Type="http://schemas.openxmlformats.org/officeDocument/2006/relationships/hyperlink" Target="https://www.breastfeedingnetwork.org.uk/drugs-factsheets/?fbclid=IwAR1arzj6F0W4o6u6sTqR8X3lzU9LMZty1RMQXc__B7ytNKtTLP64GWwhVyQ" TargetMode="External" Id="R825e85ad424a45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2F26C86689342BF9C642C890ACDAF" ma:contentTypeVersion="18" ma:contentTypeDescription="Create a new document." ma:contentTypeScope="" ma:versionID="968a40a6e60477a3b72fd8df075ea2f6">
  <xsd:schema xmlns:xsd="http://www.w3.org/2001/XMLSchema" xmlns:xs="http://www.w3.org/2001/XMLSchema" xmlns:p="http://schemas.microsoft.com/office/2006/metadata/properties" xmlns:ns1="http://schemas.microsoft.com/sharepoint/v3" xmlns:ns3="110cf736-2e73-42f1-8393-e977d1ea3661" xmlns:ns4="fd1be6a0-8a70-44a6-9f85-674e46300fce" targetNamespace="http://schemas.microsoft.com/office/2006/metadata/properties" ma:root="true" ma:fieldsID="d5c4b381a81fca8711921e9b75aed9ef" ns1:_="" ns3:_="" ns4:_="">
    <xsd:import namespace="http://schemas.microsoft.com/sharepoint/v3"/>
    <xsd:import namespace="110cf736-2e73-42f1-8393-e977d1ea3661"/>
    <xsd:import namespace="fd1be6a0-8a70-44a6-9f85-674e46300f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cf736-2e73-42f1-8393-e977d1ea3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e6a0-8a70-44a6-9f85-674e46300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0cf736-2e73-42f1-8393-e977d1ea366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A7D0AD-B619-48F3-8CDA-9B8213C9A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cf736-2e73-42f1-8393-e977d1ea3661"/>
    <ds:schemaRef ds:uri="fd1be6a0-8a70-44a6-9f85-674e46300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76760-FE32-4F81-A9A8-E8CD80D6D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5DD03-1BAF-4A43-AE27-6CAD6057CA5A}">
  <ds:schemaRefs>
    <ds:schemaRef ds:uri="fd1be6a0-8a70-44a6-9f85-674e46300fce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10cf736-2e73-42f1-8393-e977d1ea3661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Lizzie Follows</dc:creator>
  <keywords/>
  <dc:description/>
  <lastModifiedBy>FOLLOWS, Lizzie (STOURPORT MEDICAL CENTRE)</lastModifiedBy>
  <revision>3</revision>
  <dcterms:created xsi:type="dcterms:W3CDTF">2024-01-12T18:01:00.0000000Z</dcterms:created>
  <dcterms:modified xsi:type="dcterms:W3CDTF">2024-01-31T20:16:58.2090339Z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0x0101003302F26C86689342BF9C642C890ACDAF</vt:lpwstr>
  </property>
</Properties>
</file>