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5802F4" w:rsidRDefault="004662DC" w:rsidP="004662DC">
      <w:pPr>
        <w:pStyle w:val="Body"/>
        <w:shd w:val="clear" w:color="auto" w:fill="FFFFFF"/>
        <w:spacing w:after="0" w:line="240" w:lineRule="auto"/>
        <w:jc w:val="center"/>
        <w:rPr>
          <w:rFonts w:ascii="Arial" w:eastAsia="Arial" w:hAnsi="Arial" w:cs="Arial"/>
          <w:b/>
          <w:bCs/>
          <w:color w:val="0070C0"/>
          <w:sz w:val="28"/>
          <w:szCs w:val="28"/>
          <w:u w:color="222222"/>
        </w:rPr>
      </w:pPr>
      <w:r w:rsidRPr="005802F4">
        <w:rPr>
          <w:rFonts w:ascii="Arial" w:hAnsi="Arial"/>
          <w:b/>
          <w:bCs/>
          <w:color w:val="0070C0"/>
          <w:sz w:val="28"/>
          <w:szCs w:val="28"/>
          <w:u w:color="222222"/>
        </w:rPr>
        <w:t>KNEBWORTH AND MARYMEAD MEDICAL PRACTICE</w:t>
      </w:r>
    </w:p>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5802F4" w:rsidRDefault="004662DC" w:rsidP="004662DC">
      <w:pPr>
        <w:pStyle w:val="Body"/>
        <w:shd w:val="clear" w:color="auto" w:fill="FFFFFF"/>
        <w:spacing w:after="0" w:line="240" w:lineRule="auto"/>
        <w:jc w:val="center"/>
        <w:rPr>
          <w:rFonts w:ascii="Arial" w:hAnsi="Arial"/>
          <w:b/>
          <w:bCs/>
          <w:i/>
          <w:iCs/>
          <w:color w:val="FF0000"/>
          <w:sz w:val="24"/>
          <w:szCs w:val="24"/>
          <w:u w:color="C00000"/>
        </w:rPr>
      </w:pPr>
      <w:r w:rsidRPr="005802F4">
        <w:rPr>
          <w:rFonts w:ascii="Arial" w:hAnsi="Arial"/>
          <w:b/>
          <w:bCs/>
          <w:i/>
          <w:iCs/>
          <w:color w:val="FF0000"/>
          <w:sz w:val="24"/>
          <w:szCs w:val="24"/>
          <w:u w:color="C00000"/>
        </w:rPr>
        <w:t>PATIENT PARTICIPATION GROUP NEWSLETTER</w:t>
      </w:r>
    </w:p>
    <w:p w:rsidR="005802F4"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5802F4" w:rsidRPr="005802F4" w:rsidRDefault="00C630F7" w:rsidP="004662DC">
      <w:pPr>
        <w:pStyle w:val="Body"/>
        <w:shd w:val="clear" w:color="auto" w:fill="FFFFFF"/>
        <w:spacing w:after="0" w:line="240" w:lineRule="auto"/>
        <w:jc w:val="center"/>
        <w:rPr>
          <w:rFonts w:ascii="Arial" w:hAnsi="Arial"/>
          <w:b/>
          <w:bCs/>
          <w:i/>
          <w:iCs/>
          <w:color w:val="000000" w:themeColor="text1"/>
          <w:sz w:val="24"/>
          <w:szCs w:val="24"/>
          <w:u w:color="C00000"/>
        </w:rPr>
      </w:pPr>
      <w:r>
        <w:rPr>
          <w:rFonts w:ascii="Arial" w:hAnsi="Arial"/>
          <w:b/>
          <w:bCs/>
          <w:i/>
          <w:iCs/>
          <w:color w:val="000000" w:themeColor="text1"/>
          <w:sz w:val="24"/>
          <w:szCs w:val="24"/>
          <w:u w:color="C00000"/>
        </w:rPr>
        <w:t>March</w:t>
      </w:r>
      <w:r w:rsidR="005802F4" w:rsidRPr="005802F4">
        <w:rPr>
          <w:rFonts w:ascii="Arial" w:hAnsi="Arial"/>
          <w:b/>
          <w:bCs/>
          <w:i/>
          <w:iCs/>
          <w:color w:val="000000" w:themeColor="text1"/>
          <w:sz w:val="24"/>
          <w:szCs w:val="24"/>
          <w:u w:color="C00000"/>
        </w:rPr>
        <w:t xml:space="preserve"> 2025</w:t>
      </w:r>
    </w:p>
    <w:p w:rsidR="005802F4" w:rsidRPr="006D3CF8"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866640" w:rsidRPr="00393C90" w:rsidRDefault="00866640" w:rsidP="004662DC">
      <w:pPr>
        <w:pStyle w:val="Body"/>
        <w:shd w:val="clear" w:color="auto" w:fill="FFFFFF"/>
        <w:spacing w:after="0" w:line="240" w:lineRule="auto"/>
        <w:jc w:val="center"/>
        <w:rPr>
          <w:rFonts w:ascii="Arial" w:hAnsi="Arial"/>
          <w:b/>
          <w:bCs/>
          <w:i/>
          <w:iCs/>
          <w:color w:val="00B050"/>
          <w:u w:color="C00000"/>
        </w:rPr>
      </w:pPr>
    </w:p>
    <w:p w:rsidR="00C630F7" w:rsidRPr="00B35A39" w:rsidRDefault="00C630F7" w:rsidP="00C630F7">
      <w:pPr>
        <w:rPr>
          <w:rFonts w:ascii="Arial" w:hAnsi="Arial" w:cs="Arial"/>
          <w:b/>
          <w:sz w:val="28"/>
          <w:szCs w:val="28"/>
        </w:rPr>
      </w:pPr>
      <w:bookmarkStart w:id="0" w:name="_GoBack"/>
      <w:bookmarkEnd w:id="0"/>
      <w:r w:rsidRPr="00B35A39">
        <w:rPr>
          <w:rFonts w:ascii="Arial" w:hAnsi="Arial" w:cs="Arial"/>
          <w:b/>
          <w:sz w:val="28"/>
          <w:szCs w:val="28"/>
        </w:rPr>
        <w:t>Covid-19 Spring Booster Vaccination Programme</w:t>
      </w:r>
    </w:p>
    <w:p w:rsidR="00C630F7" w:rsidRDefault="00C630F7" w:rsidP="00C630F7">
      <w:pPr>
        <w:rPr>
          <w:rFonts w:ascii="Arial" w:hAnsi="Arial" w:cs="Arial"/>
          <w:sz w:val="24"/>
          <w:szCs w:val="24"/>
        </w:rPr>
      </w:pPr>
      <w:r w:rsidRPr="00A75E05">
        <w:rPr>
          <w:rFonts w:ascii="Arial" w:hAnsi="Arial" w:cs="Arial"/>
          <w:sz w:val="24"/>
          <w:szCs w:val="24"/>
        </w:rPr>
        <w:t xml:space="preserve">The Joint Committee on Vaccination and Immunisation (JVCI) </w:t>
      </w:r>
      <w:r>
        <w:rPr>
          <w:rFonts w:ascii="Arial" w:hAnsi="Arial" w:cs="Arial"/>
          <w:sz w:val="24"/>
          <w:szCs w:val="24"/>
        </w:rPr>
        <w:t>have, in their wisdom, decided that there will be a spring booster Covid vaccination programme. The Stevenage South Primary Care Network is organising this for the Knebworth and Marymead Medical Practice and for the other Practices in the Network.</w:t>
      </w:r>
    </w:p>
    <w:p w:rsidR="00C630F7" w:rsidRPr="00771DB0" w:rsidRDefault="00C630F7" w:rsidP="00C630F7">
      <w:pPr>
        <w:rPr>
          <w:rFonts w:ascii="Arial" w:hAnsi="Arial" w:cs="Arial"/>
          <w:sz w:val="24"/>
          <w:szCs w:val="24"/>
        </w:rPr>
      </w:pPr>
      <w:r>
        <w:rPr>
          <w:rFonts w:ascii="Arial" w:hAnsi="Arial" w:cs="Arial"/>
          <w:sz w:val="24"/>
          <w:szCs w:val="24"/>
        </w:rPr>
        <w:t xml:space="preserve">The vaccination sessions will be held at the Roebuck Surgery on Sunday, 6th April, on Saturday, 12th April, and on Sunday, 13th April, from 9.30 am to 12 noon and from 12.30 pm to 3.00 pm on each of these days. Eligible patients are those aged 75 and over, and immunocompromised patients. Such patients will be notified and invited to make an appointment at one or other of these sessions. </w:t>
      </w:r>
      <w:r w:rsidRPr="00771DB0">
        <w:rPr>
          <w:rFonts w:ascii="Arial" w:hAnsi="Arial" w:cs="Arial"/>
          <w:color w:val="0B0C0C"/>
          <w:sz w:val="24"/>
          <w:szCs w:val="24"/>
          <w:shd w:val="clear" w:color="auto" w:fill="FFFFFF"/>
        </w:rPr>
        <w:t>Patients in care homes and housebound patients will receive their Covid vaccinations in the usual way.</w:t>
      </w:r>
    </w:p>
    <w:p w:rsidR="00C630F7" w:rsidRPr="00A75E05" w:rsidRDefault="00C630F7" w:rsidP="00C630F7">
      <w:pPr>
        <w:rPr>
          <w:rFonts w:ascii="Arial" w:hAnsi="Arial" w:cs="Arial"/>
          <w:sz w:val="24"/>
          <w:szCs w:val="24"/>
        </w:rPr>
      </w:pPr>
      <w:r>
        <w:rPr>
          <w:rFonts w:ascii="Arial" w:hAnsi="Arial" w:cs="Arial"/>
          <w:sz w:val="24"/>
          <w:szCs w:val="24"/>
        </w:rPr>
        <w:t>Some retail pharmacies are also offering Covid booster vaccinations from 1st April. This includes Pharmacy Express in St Martin’s Road, Knebworth, where appointments can be made or, sometimes, walk-ins may be available. This may be more convenient than the Roebuck Surgery for some patients in the Knebworth and Marymead Medical Practice.</w:t>
      </w:r>
    </w:p>
    <w:p w:rsidR="00C630F7" w:rsidRPr="007C1090" w:rsidRDefault="00C630F7" w:rsidP="00C630F7">
      <w:pPr>
        <w:rPr>
          <w:rFonts w:ascii="Arial" w:hAnsi="Arial" w:cs="Arial"/>
          <w:b/>
          <w:i/>
          <w:color w:val="0B0C0C"/>
          <w:shd w:val="clear" w:color="auto" w:fill="FFFFFF"/>
        </w:rPr>
      </w:pPr>
      <w:r w:rsidRPr="007C1090">
        <w:rPr>
          <w:rFonts w:ascii="Arial" w:hAnsi="Arial" w:cs="Arial"/>
          <w:b/>
          <w:i/>
          <w:color w:val="0B0C0C"/>
          <w:shd w:val="clear" w:color="auto" w:fill="FFFFFF"/>
        </w:rPr>
        <w:t>Having</w:t>
      </w:r>
      <w:r>
        <w:rPr>
          <w:rFonts w:ascii="Arial" w:hAnsi="Arial" w:cs="Arial"/>
          <w:b/>
          <w:i/>
          <w:color w:val="0B0C0C"/>
          <w:shd w:val="clear" w:color="auto" w:fill="FFFFFF"/>
        </w:rPr>
        <w:t xml:space="preserve"> your COVID-19 vaccination </w:t>
      </w:r>
      <w:r w:rsidRPr="007C1090">
        <w:rPr>
          <w:rFonts w:ascii="Arial" w:hAnsi="Arial" w:cs="Arial"/>
          <w:b/>
          <w:i/>
          <w:color w:val="0B0C0C"/>
          <w:shd w:val="clear" w:color="auto" w:fill="FFFFFF"/>
        </w:rPr>
        <w:t xml:space="preserve">will give you protection from serious COVID illness over </w:t>
      </w:r>
      <w:r>
        <w:rPr>
          <w:rFonts w:ascii="Arial" w:hAnsi="Arial" w:cs="Arial"/>
          <w:b/>
          <w:i/>
          <w:color w:val="0B0C0C"/>
          <w:shd w:val="clear" w:color="auto" w:fill="FFFFFF"/>
        </w:rPr>
        <w:t>several months.</w:t>
      </w:r>
    </w:p>
    <w:p w:rsidR="00C630F7" w:rsidRPr="00584D82" w:rsidRDefault="00C630F7" w:rsidP="00C630F7">
      <w:pPr>
        <w:rPr>
          <w:rFonts w:ascii="Arial" w:hAnsi="Arial" w:cs="Arial"/>
          <w:b/>
          <w:sz w:val="24"/>
          <w:szCs w:val="24"/>
        </w:rPr>
      </w:pPr>
      <w:r w:rsidRPr="00584D82">
        <w:rPr>
          <w:rFonts w:ascii="Arial" w:hAnsi="Arial" w:cs="Arial"/>
          <w:b/>
          <w:sz w:val="24"/>
          <w:szCs w:val="24"/>
        </w:rPr>
        <w:t>Practice Feedback</w:t>
      </w:r>
    </w:p>
    <w:p w:rsidR="00C630F7" w:rsidRPr="00584D82" w:rsidRDefault="00C630F7" w:rsidP="00C630F7">
      <w:pPr>
        <w:shd w:val="clear" w:color="auto" w:fill="FFFFFF"/>
        <w:spacing w:after="0" w:line="240" w:lineRule="auto"/>
        <w:rPr>
          <w:rFonts w:ascii="Arial" w:eastAsia="Times New Roman" w:hAnsi="Arial" w:cs="Arial"/>
          <w:color w:val="222222"/>
          <w:sz w:val="24"/>
          <w:szCs w:val="24"/>
          <w:lang w:eastAsia="en-GB"/>
        </w:rPr>
      </w:pPr>
      <w:r w:rsidRPr="00584D82">
        <w:rPr>
          <w:rFonts w:ascii="Arial" w:eastAsia="Times New Roman" w:hAnsi="Arial" w:cs="Arial"/>
          <w:color w:val="222222"/>
          <w:sz w:val="24"/>
          <w:szCs w:val="24"/>
          <w:lang w:eastAsia="en-GB"/>
        </w:rPr>
        <w:t xml:space="preserve">Following our last PPG meeting, we passed on various concerns raised by patients about total triage and lunchtime closing. This is the reply we received from </w:t>
      </w:r>
      <w:r>
        <w:rPr>
          <w:rFonts w:ascii="Arial" w:eastAsia="Times New Roman" w:hAnsi="Arial" w:cs="Arial"/>
          <w:color w:val="222222"/>
          <w:sz w:val="24"/>
          <w:szCs w:val="24"/>
          <w:lang w:eastAsia="en-GB"/>
        </w:rPr>
        <w:t>one of our GPs in the Practice:</w:t>
      </w:r>
    </w:p>
    <w:p w:rsidR="00C630F7" w:rsidRDefault="00C630F7" w:rsidP="00C630F7">
      <w:pPr>
        <w:shd w:val="clear" w:color="auto" w:fill="FFFFFF"/>
        <w:spacing w:after="0" w:line="240" w:lineRule="auto"/>
        <w:rPr>
          <w:rFonts w:ascii="Arial" w:eastAsia="Times New Roman" w:hAnsi="Arial" w:cs="Arial"/>
          <w:i/>
          <w:color w:val="000000" w:themeColor="text1"/>
          <w:sz w:val="24"/>
          <w:szCs w:val="24"/>
          <w:lang w:eastAsia="en-GB"/>
        </w:rPr>
      </w:pPr>
    </w:p>
    <w:p w:rsidR="00C630F7" w:rsidRPr="00584D82" w:rsidRDefault="00C630F7" w:rsidP="00C630F7">
      <w:pPr>
        <w:shd w:val="clear" w:color="auto" w:fill="FFFFFF"/>
        <w:spacing w:after="0" w:line="240" w:lineRule="auto"/>
        <w:rPr>
          <w:rFonts w:ascii="Arial" w:eastAsia="Times New Roman" w:hAnsi="Arial" w:cs="Arial"/>
          <w:i/>
          <w:color w:val="000000" w:themeColor="text1"/>
          <w:sz w:val="24"/>
          <w:szCs w:val="24"/>
          <w:lang w:eastAsia="en-GB"/>
        </w:rPr>
      </w:pPr>
      <w:r>
        <w:rPr>
          <w:rFonts w:ascii="Arial" w:eastAsia="Times New Roman" w:hAnsi="Arial" w:cs="Arial"/>
          <w:i/>
          <w:color w:val="000000" w:themeColor="text1"/>
          <w:sz w:val="24"/>
          <w:szCs w:val="24"/>
          <w:lang w:eastAsia="en-GB"/>
        </w:rPr>
        <w:t>“</w:t>
      </w:r>
      <w:r w:rsidRPr="00584D82">
        <w:rPr>
          <w:rFonts w:ascii="Arial" w:eastAsia="Times New Roman" w:hAnsi="Arial" w:cs="Arial"/>
          <w:i/>
          <w:color w:val="000000" w:themeColor="text1"/>
          <w:sz w:val="24"/>
          <w:szCs w:val="24"/>
          <w:lang w:eastAsia="en-GB"/>
        </w:rPr>
        <w:t>We understand that the total triage system can be challenging for some patients, and I am confident that the new telephone system will make a real difference in improving access and responsiveness.</w:t>
      </w:r>
    </w:p>
    <w:p w:rsidR="00C630F7" w:rsidRPr="00584D82" w:rsidRDefault="00C630F7" w:rsidP="00C630F7">
      <w:pPr>
        <w:shd w:val="clear" w:color="auto" w:fill="FFFFFF"/>
        <w:spacing w:after="0" w:line="240" w:lineRule="auto"/>
        <w:rPr>
          <w:rFonts w:ascii="Arial" w:eastAsia="Times New Roman" w:hAnsi="Arial" w:cs="Arial"/>
          <w:i/>
          <w:color w:val="000000" w:themeColor="text1"/>
          <w:sz w:val="24"/>
          <w:szCs w:val="24"/>
          <w:lang w:eastAsia="en-GB"/>
        </w:rPr>
      </w:pPr>
      <w:r w:rsidRPr="00584D82">
        <w:rPr>
          <w:rFonts w:ascii="Arial" w:eastAsia="Times New Roman" w:hAnsi="Arial" w:cs="Arial"/>
          <w:i/>
          <w:color w:val="000000" w:themeColor="text1"/>
          <w:sz w:val="24"/>
          <w:szCs w:val="24"/>
          <w:lang w:eastAsia="en-GB"/>
        </w:rPr>
        <w:t> </w:t>
      </w:r>
    </w:p>
    <w:p w:rsidR="00C630F7" w:rsidRDefault="00C630F7" w:rsidP="00C630F7">
      <w:pPr>
        <w:shd w:val="clear" w:color="auto" w:fill="FFFFFF"/>
        <w:spacing w:after="0" w:line="240" w:lineRule="auto"/>
        <w:rPr>
          <w:rFonts w:ascii="Arial" w:eastAsia="Times New Roman" w:hAnsi="Arial" w:cs="Arial"/>
          <w:i/>
          <w:color w:val="000000" w:themeColor="text1"/>
          <w:sz w:val="24"/>
          <w:szCs w:val="24"/>
          <w:lang w:eastAsia="en-GB"/>
        </w:rPr>
      </w:pPr>
      <w:r w:rsidRPr="00584D82">
        <w:rPr>
          <w:rFonts w:ascii="Arial" w:eastAsia="Times New Roman" w:hAnsi="Arial" w:cs="Arial"/>
          <w:i/>
          <w:color w:val="000000" w:themeColor="text1"/>
          <w:sz w:val="24"/>
          <w:szCs w:val="24"/>
          <w:lang w:eastAsia="en-GB"/>
        </w:rPr>
        <w:t>Regarding the lunchtime closure, I just wanted to reassure you that while the reception desk itself is closed between 1 pm and 2 pm, our phone lines remain open, so patients can still get in touch with the practice if they need to.</w:t>
      </w:r>
      <w:r>
        <w:rPr>
          <w:rFonts w:ascii="Arial" w:eastAsia="Times New Roman" w:hAnsi="Arial" w:cs="Arial"/>
          <w:i/>
          <w:color w:val="000000" w:themeColor="text1"/>
          <w:sz w:val="24"/>
          <w:szCs w:val="24"/>
          <w:lang w:eastAsia="en-GB"/>
        </w:rPr>
        <w:t>”</w:t>
      </w:r>
    </w:p>
    <w:p w:rsidR="00C630F7" w:rsidRDefault="00C630F7" w:rsidP="00C630F7">
      <w:pPr>
        <w:shd w:val="clear" w:color="auto" w:fill="FFFFFF"/>
        <w:spacing w:after="0" w:line="240" w:lineRule="auto"/>
        <w:rPr>
          <w:rFonts w:ascii="Arial" w:eastAsia="Times New Roman" w:hAnsi="Arial" w:cs="Arial"/>
          <w:i/>
          <w:color w:val="000000" w:themeColor="text1"/>
          <w:sz w:val="24"/>
          <w:szCs w:val="24"/>
          <w:lang w:eastAsia="en-GB"/>
        </w:rPr>
      </w:pPr>
    </w:p>
    <w:p w:rsidR="00C630F7" w:rsidRPr="00584D82" w:rsidRDefault="00C630F7" w:rsidP="00C630F7">
      <w:pPr>
        <w:shd w:val="clear" w:color="auto" w:fill="FFFFFF"/>
        <w:spacing w:after="0" w:line="240" w:lineRule="auto"/>
        <w:rPr>
          <w:rFonts w:ascii="Arial" w:eastAsia="Times New Roman" w:hAnsi="Arial" w:cs="Arial"/>
          <w:color w:val="000000" w:themeColor="text1"/>
          <w:sz w:val="24"/>
          <w:szCs w:val="24"/>
          <w:lang w:eastAsia="en-GB"/>
        </w:rPr>
      </w:pPr>
      <w:r w:rsidRPr="00584D82">
        <w:rPr>
          <w:rFonts w:ascii="Arial" w:eastAsia="Times New Roman" w:hAnsi="Arial" w:cs="Arial"/>
          <w:color w:val="000000" w:themeColor="text1"/>
          <w:sz w:val="24"/>
          <w:szCs w:val="24"/>
          <w:lang w:eastAsia="en-GB"/>
        </w:rPr>
        <w:t>The PPG Officers consider this to be a satisfactory response t</w:t>
      </w:r>
      <w:r>
        <w:rPr>
          <w:rFonts w:ascii="Arial" w:eastAsia="Times New Roman" w:hAnsi="Arial" w:cs="Arial"/>
          <w:color w:val="000000" w:themeColor="text1"/>
          <w:sz w:val="24"/>
          <w:szCs w:val="24"/>
          <w:lang w:eastAsia="en-GB"/>
        </w:rPr>
        <w:t>o</w:t>
      </w:r>
      <w:r w:rsidRPr="00584D82">
        <w:rPr>
          <w:rFonts w:ascii="Arial" w:eastAsia="Times New Roman" w:hAnsi="Arial" w:cs="Arial"/>
          <w:color w:val="000000" w:themeColor="text1"/>
          <w:sz w:val="24"/>
          <w:szCs w:val="24"/>
          <w:lang w:eastAsia="en-GB"/>
        </w:rPr>
        <w:t xml:space="preserve"> our concerns.</w:t>
      </w:r>
    </w:p>
    <w:p w:rsidR="00C630F7" w:rsidRDefault="00C630F7" w:rsidP="00C630F7"/>
    <w:p w:rsidR="00C630F7" w:rsidRDefault="00C630F7" w:rsidP="00C630F7">
      <w:pPr>
        <w:rPr>
          <w:rFonts w:ascii="Arial" w:hAnsi="Arial" w:cs="Arial"/>
          <w:b/>
          <w:sz w:val="24"/>
          <w:szCs w:val="24"/>
        </w:rPr>
      </w:pPr>
      <w:r w:rsidRPr="00C630F7">
        <w:rPr>
          <w:rFonts w:ascii="Arial" w:hAnsi="Arial" w:cs="Arial"/>
          <w:b/>
          <w:sz w:val="24"/>
          <w:szCs w:val="24"/>
        </w:rPr>
        <w:t>Help Yourself to Health 2025</w:t>
      </w:r>
    </w:p>
    <w:p w:rsidR="00C630F7" w:rsidRPr="00C630F7" w:rsidRDefault="00C630F7" w:rsidP="00C630F7">
      <w:pPr>
        <w:rPr>
          <w:rFonts w:ascii="Arial" w:hAnsi="Arial" w:cs="Arial"/>
          <w:sz w:val="24"/>
          <w:szCs w:val="24"/>
        </w:rPr>
      </w:pPr>
      <w:r w:rsidRPr="00C630F7">
        <w:rPr>
          <w:rFonts w:ascii="Arial" w:hAnsi="Arial" w:cs="Arial"/>
          <w:sz w:val="24"/>
          <w:szCs w:val="24"/>
        </w:rPr>
        <w:t>The programme for our “</w:t>
      </w:r>
      <w:r>
        <w:rPr>
          <w:rFonts w:ascii="Arial" w:hAnsi="Arial" w:cs="Arial"/>
          <w:sz w:val="24"/>
          <w:szCs w:val="24"/>
        </w:rPr>
        <w:t>H</w:t>
      </w:r>
      <w:r w:rsidRPr="00C630F7">
        <w:rPr>
          <w:rFonts w:ascii="Arial" w:hAnsi="Arial" w:cs="Arial"/>
          <w:sz w:val="24"/>
          <w:szCs w:val="24"/>
        </w:rPr>
        <w:t>elp</w:t>
      </w:r>
      <w:r>
        <w:rPr>
          <w:rFonts w:ascii="Arial" w:hAnsi="Arial" w:cs="Arial"/>
          <w:sz w:val="24"/>
          <w:szCs w:val="24"/>
        </w:rPr>
        <w:t xml:space="preserve"> Y</w:t>
      </w:r>
      <w:r w:rsidRPr="00C630F7">
        <w:rPr>
          <w:rFonts w:ascii="Arial" w:hAnsi="Arial" w:cs="Arial"/>
          <w:sz w:val="24"/>
          <w:szCs w:val="24"/>
        </w:rPr>
        <w:t>ourself to Health” evening on 18</w:t>
      </w:r>
      <w:r>
        <w:rPr>
          <w:rFonts w:ascii="Arial" w:hAnsi="Arial" w:cs="Arial"/>
          <w:sz w:val="24"/>
          <w:szCs w:val="24"/>
        </w:rPr>
        <w:t xml:space="preserve">th </w:t>
      </w:r>
      <w:r w:rsidRPr="00C630F7">
        <w:rPr>
          <w:rFonts w:ascii="Arial" w:hAnsi="Arial" w:cs="Arial"/>
          <w:sz w:val="24"/>
          <w:szCs w:val="24"/>
        </w:rPr>
        <w:t>June</w:t>
      </w:r>
      <w:r>
        <w:rPr>
          <w:rFonts w:ascii="Arial" w:hAnsi="Arial" w:cs="Arial"/>
          <w:sz w:val="24"/>
          <w:szCs w:val="24"/>
        </w:rPr>
        <w:t xml:space="preserve"> is now taking shape. We already have a speaker </w:t>
      </w:r>
      <w:r w:rsidR="00DC7BB9">
        <w:rPr>
          <w:rFonts w:ascii="Arial" w:hAnsi="Arial" w:cs="Arial"/>
          <w:sz w:val="24"/>
          <w:szCs w:val="24"/>
        </w:rPr>
        <w:t>for</w:t>
      </w:r>
      <w:r>
        <w:rPr>
          <w:rFonts w:ascii="Arial" w:hAnsi="Arial" w:cs="Arial"/>
          <w:sz w:val="24"/>
          <w:szCs w:val="24"/>
        </w:rPr>
        <w:t xml:space="preserve"> a presentation on various aspects of vision loss and another on wellbeing and keeping fit</w:t>
      </w:r>
      <w:r w:rsidR="00DC7BB9">
        <w:rPr>
          <w:rFonts w:ascii="Arial" w:hAnsi="Arial" w:cs="Arial"/>
          <w:sz w:val="24"/>
          <w:szCs w:val="24"/>
        </w:rPr>
        <w:t xml:space="preserve"> and, naturally, we are hoping that one or more of our GPs will provide us with a report on current activities at the Practice</w:t>
      </w:r>
      <w:r>
        <w:rPr>
          <w:rFonts w:ascii="Arial" w:hAnsi="Arial" w:cs="Arial"/>
          <w:sz w:val="24"/>
          <w:szCs w:val="24"/>
        </w:rPr>
        <w:t xml:space="preserve">. As usual, there will be an array of healthcare-related stalls for you to peruse, including diabetes, </w:t>
      </w:r>
      <w:r w:rsidR="00DC7BB9">
        <w:rPr>
          <w:rFonts w:ascii="Arial" w:hAnsi="Arial" w:cs="Arial"/>
          <w:sz w:val="24"/>
          <w:szCs w:val="24"/>
        </w:rPr>
        <w:t xml:space="preserve">Admiral Nurses, Age UK, Herts Ability and </w:t>
      </w:r>
      <w:r w:rsidR="00DC7BB9">
        <w:rPr>
          <w:rFonts w:ascii="Arial" w:hAnsi="Arial" w:cs="Arial"/>
          <w:sz w:val="24"/>
          <w:szCs w:val="24"/>
        </w:rPr>
        <w:lastRenderedPageBreak/>
        <w:t>Occupational Therapy, and several others. Put the date in your diaries – 18th June at Knebworth Village Hall from 6.45 pm.</w:t>
      </w:r>
    </w:p>
    <w:p w:rsidR="00B2548F" w:rsidRPr="00B2548F" w:rsidRDefault="00B2548F" w:rsidP="00B2548F">
      <w:pPr>
        <w:rPr>
          <w:rFonts w:ascii="Arial" w:hAnsi="Arial" w:cs="Arial"/>
          <w:sz w:val="20"/>
          <w:szCs w:val="20"/>
        </w:rPr>
      </w:pPr>
    </w:p>
    <w:p w:rsidR="00B2548F" w:rsidRPr="00B2548F" w:rsidRDefault="00B2548F" w:rsidP="00B2548F">
      <w:pPr>
        <w:rPr>
          <w:rFonts w:ascii="Arial" w:hAnsi="Arial" w:cs="Arial"/>
          <w:b/>
          <w:sz w:val="24"/>
          <w:szCs w:val="24"/>
        </w:rPr>
      </w:pPr>
      <w:r w:rsidRPr="00B2548F">
        <w:rPr>
          <w:rFonts w:ascii="Arial" w:hAnsi="Arial" w:cs="Arial"/>
          <w:b/>
          <w:sz w:val="24"/>
          <w:szCs w:val="24"/>
        </w:rPr>
        <w:t>PPG Meetings</w:t>
      </w:r>
    </w:p>
    <w:p w:rsidR="00B2548F" w:rsidRPr="00DE4807" w:rsidRDefault="00B2548F" w:rsidP="00B2548F">
      <w:pPr>
        <w:rPr>
          <w:rFonts w:ascii="Arial" w:hAnsi="Arial" w:cs="Arial"/>
          <w:sz w:val="20"/>
          <w:szCs w:val="20"/>
        </w:rPr>
      </w:pPr>
      <w:r w:rsidRPr="00DE4807">
        <w:rPr>
          <w:rFonts w:ascii="Arial" w:hAnsi="Arial" w:cs="Arial"/>
          <w:sz w:val="20"/>
          <w:szCs w:val="20"/>
        </w:rPr>
        <w:t>The next PPG Meeting will be at Knebworth Surgery on Tuesday, 1</w:t>
      </w:r>
      <w:r w:rsidR="00DC7BB9">
        <w:rPr>
          <w:rFonts w:ascii="Arial" w:hAnsi="Arial" w:cs="Arial"/>
          <w:sz w:val="20"/>
          <w:szCs w:val="20"/>
        </w:rPr>
        <w:t>5</w:t>
      </w:r>
      <w:r w:rsidRPr="00DE4807">
        <w:rPr>
          <w:rFonts w:ascii="Arial" w:hAnsi="Arial" w:cs="Arial"/>
          <w:sz w:val="20"/>
          <w:szCs w:val="20"/>
        </w:rPr>
        <w:t xml:space="preserve">th </w:t>
      </w:r>
      <w:r w:rsidR="00DC7BB9">
        <w:rPr>
          <w:rFonts w:ascii="Arial" w:hAnsi="Arial" w:cs="Arial"/>
          <w:sz w:val="20"/>
          <w:szCs w:val="20"/>
        </w:rPr>
        <w:t>April,</w:t>
      </w:r>
      <w:r w:rsidRPr="00DE4807">
        <w:rPr>
          <w:rFonts w:ascii="Arial" w:hAnsi="Arial" w:cs="Arial"/>
          <w:sz w:val="20"/>
          <w:szCs w:val="20"/>
        </w:rPr>
        <w:t xml:space="preserve"> starting at 7.00 pm. </w:t>
      </w:r>
      <w:r w:rsidR="00DC7BB9">
        <w:rPr>
          <w:rFonts w:ascii="Arial" w:hAnsi="Arial" w:cs="Arial"/>
          <w:sz w:val="20"/>
          <w:szCs w:val="20"/>
        </w:rPr>
        <w:t xml:space="preserve">At the moment we don’t have a main speaker lined up for that evening but we are sure that we </w:t>
      </w:r>
      <w:r w:rsidR="001E6449">
        <w:rPr>
          <w:rFonts w:ascii="Arial" w:hAnsi="Arial" w:cs="Arial"/>
          <w:sz w:val="20"/>
          <w:szCs w:val="20"/>
        </w:rPr>
        <w:t>can sort something out in good time</w:t>
      </w:r>
      <w:r w:rsidR="00DC7BB9">
        <w:rPr>
          <w:rFonts w:ascii="Arial" w:hAnsi="Arial" w:cs="Arial"/>
          <w:sz w:val="20"/>
          <w:szCs w:val="20"/>
        </w:rPr>
        <w:t>.</w:t>
      </w:r>
      <w:r w:rsidR="001E6449">
        <w:rPr>
          <w:rFonts w:ascii="Arial" w:hAnsi="Arial" w:cs="Arial"/>
          <w:sz w:val="20"/>
          <w:szCs w:val="20"/>
        </w:rPr>
        <w:t xml:space="preserve"> We welcome all patients to our monthly PPG Meetings. </w:t>
      </w:r>
    </w:p>
    <w:p w:rsidR="00B2548F" w:rsidRDefault="00B2548F" w:rsidP="00B2548F">
      <w:pPr>
        <w:shd w:val="clear" w:color="auto" w:fill="FFFFFF"/>
        <w:spacing w:after="0" w:line="240" w:lineRule="auto"/>
        <w:rPr>
          <w:rFonts w:ascii="Arial" w:eastAsia="Times New Roman" w:hAnsi="Arial" w:cs="Arial"/>
          <w:color w:val="222222"/>
          <w:sz w:val="20"/>
          <w:szCs w:val="20"/>
          <w:lang w:eastAsia="en-GB"/>
        </w:rPr>
      </w:pPr>
    </w:p>
    <w:p w:rsidR="00B2548F" w:rsidRPr="006D3CF8" w:rsidRDefault="00B2548F" w:rsidP="00B2548F">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PPG Officers</w:t>
      </w:r>
    </w:p>
    <w:p w:rsidR="00B2548F" w:rsidRPr="00913F04" w:rsidRDefault="00B2548F" w:rsidP="00B2548F">
      <w:pPr>
        <w:pStyle w:val="BodyA"/>
        <w:rPr>
          <w:rFonts w:ascii="Bookman Old Style" w:hAnsi="Bookman Old Style"/>
          <w:i/>
          <w:iCs/>
          <w:sz w:val="24"/>
          <w:szCs w:val="24"/>
        </w:rPr>
      </w:pP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Mandy Preedy, 01438 811512</w:t>
      </w:r>
    </w:p>
    <w:p w:rsidR="00B2548F" w:rsidRPr="00AC1289" w:rsidRDefault="00B2548F" w:rsidP="00B2548F">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David Wilkinson, 01438 243681</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B2548F" w:rsidRPr="00AC1289" w:rsidRDefault="00B2548F" w:rsidP="00B2548F">
      <w:pPr>
        <w:pStyle w:val="BodyA"/>
        <w:rPr>
          <w:rFonts w:ascii="Bookman Old Style" w:hAnsi="Bookman Old Style"/>
          <w:i/>
          <w:sz w:val="20"/>
          <w:szCs w:val="20"/>
        </w:rPr>
      </w:pPr>
      <w:r w:rsidRPr="00AC1289">
        <w:rPr>
          <w:rFonts w:ascii="Bookman Old Style" w:hAnsi="Bookman Old Style"/>
          <w:i/>
          <w:sz w:val="20"/>
          <w:szCs w:val="20"/>
        </w:rPr>
        <w:t xml:space="preserve">Rosie Chisnell, 01438 817906 </w:t>
      </w:r>
    </w:p>
    <w:p w:rsidR="00B2548F" w:rsidRDefault="00B2548F" w:rsidP="00F8751A">
      <w:pPr>
        <w:jc w:val="right"/>
        <w:rPr>
          <w:rFonts w:ascii="Arial" w:hAnsi="Arial" w:cs="Arial"/>
          <w:i/>
        </w:rPr>
      </w:pPr>
    </w:p>
    <w:p w:rsidR="0049775C" w:rsidRPr="00AC1289" w:rsidRDefault="00F8751A" w:rsidP="00F8751A">
      <w:pPr>
        <w:jc w:val="right"/>
        <w:rPr>
          <w:rFonts w:ascii="Arial" w:hAnsi="Arial" w:cs="Arial"/>
          <w:i/>
        </w:rPr>
      </w:pPr>
      <w:r w:rsidRPr="00AC1289">
        <w:rPr>
          <w:rFonts w:ascii="Arial" w:hAnsi="Arial" w:cs="Arial"/>
          <w:i/>
        </w:rPr>
        <w:t>Graham Fothergill</w:t>
      </w:r>
    </w:p>
    <w:sectPr w:rsidR="0049775C" w:rsidRPr="00AC1289" w:rsidSect="005E1F6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F2" w:rsidRDefault="009231F2" w:rsidP="0049775C">
      <w:pPr>
        <w:spacing w:after="0" w:line="240" w:lineRule="auto"/>
      </w:pPr>
      <w:r>
        <w:separator/>
      </w:r>
    </w:p>
  </w:endnote>
  <w:endnote w:type="continuationSeparator" w:id="0">
    <w:p w:rsidR="009231F2" w:rsidRDefault="009231F2"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9231F2">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F2" w:rsidRDefault="009231F2" w:rsidP="0049775C">
      <w:pPr>
        <w:spacing w:after="0" w:line="240" w:lineRule="auto"/>
      </w:pPr>
      <w:r>
        <w:separator/>
      </w:r>
    </w:p>
  </w:footnote>
  <w:footnote w:type="continuationSeparator" w:id="0">
    <w:p w:rsidR="009231F2" w:rsidRDefault="009231F2"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1F0"/>
    <w:multiLevelType w:val="multilevel"/>
    <w:tmpl w:val="21A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55D95"/>
    <w:multiLevelType w:val="hybridMultilevel"/>
    <w:tmpl w:val="54FA5D2E"/>
    <w:lvl w:ilvl="0" w:tplc="7AA4845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F20F99"/>
    <w:multiLevelType w:val="multilevel"/>
    <w:tmpl w:val="0C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037C7"/>
    <w:rsid w:val="0002402A"/>
    <w:rsid w:val="000713D3"/>
    <w:rsid w:val="001468E8"/>
    <w:rsid w:val="0016403D"/>
    <w:rsid w:val="001A16F8"/>
    <w:rsid w:val="001A2D7E"/>
    <w:rsid w:val="001E6449"/>
    <w:rsid w:val="001E7C14"/>
    <w:rsid w:val="00232CE1"/>
    <w:rsid w:val="00281AB3"/>
    <w:rsid w:val="00282BA3"/>
    <w:rsid w:val="00294E44"/>
    <w:rsid w:val="00303DDF"/>
    <w:rsid w:val="00393C90"/>
    <w:rsid w:val="0042144F"/>
    <w:rsid w:val="00452D87"/>
    <w:rsid w:val="004662DC"/>
    <w:rsid w:val="0049775C"/>
    <w:rsid w:val="004A5B62"/>
    <w:rsid w:val="004D5EE3"/>
    <w:rsid w:val="004D7138"/>
    <w:rsid w:val="005521A7"/>
    <w:rsid w:val="00555960"/>
    <w:rsid w:val="0056627F"/>
    <w:rsid w:val="005802F4"/>
    <w:rsid w:val="00590C45"/>
    <w:rsid w:val="005E1F6A"/>
    <w:rsid w:val="00603933"/>
    <w:rsid w:val="00661227"/>
    <w:rsid w:val="006D3CF8"/>
    <w:rsid w:val="00705C84"/>
    <w:rsid w:val="00736772"/>
    <w:rsid w:val="00746221"/>
    <w:rsid w:val="00766E9F"/>
    <w:rsid w:val="007C2E3A"/>
    <w:rsid w:val="008473BB"/>
    <w:rsid w:val="00866640"/>
    <w:rsid w:val="00902FD6"/>
    <w:rsid w:val="00910A1E"/>
    <w:rsid w:val="009231F2"/>
    <w:rsid w:val="009477D6"/>
    <w:rsid w:val="00AA7A3B"/>
    <w:rsid w:val="00AC1289"/>
    <w:rsid w:val="00AC60F4"/>
    <w:rsid w:val="00B2548F"/>
    <w:rsid w:val="00B40C85"/>
    <w:rsid w:val="00BB1609"/>
    <w:rsid w:val="00BC58C9"/>
    <w:rsid w:val="00C0063E"/>
    <w:rsid w:val="00C5241B"/>
    <w:rsid w:val="00C630F7"/>
    <w:rsid w:val="00CB4108"/>
    <w:rsid w:val="00D77EEB"/>
    <w:rsid w:val="00DC7BB9"/>
    <w:rsid w:val="00DE4807"/>
    <w:rsid w:val="00E53A12"/>
    <w:rsid w:val="00EE01D2"/>
    <w:rsid w:val="00EF1F1F"/>
    <w:rsid w:val="00EF3ACC"/>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8AD36-B483-4990-AB3A-A1E32F1A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2025-03-15T14:43:00Z</dcterms:created>
  <dcterms:modified xsi:type="dcterms:W3CDTF">2025-03-15T14:43:00Z</dcterms:modified>
</cp:coreProperties>
</file>