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A63A" w14:textId="77777777" w:rsidR="00685A5A" w:rsidRDefault="00581598">
      <w:r w:rsidRPr="00581598">
        <w:rPr>
          <w:noProof/>
          <w:lang w:eastAsia="en-GB"/>
        </w:rPr>
        <w:drawing>
          <wp:inline distT="0" distB="0" distL="0" distR="0" wp14:anchorId="6803A6AA" wp14:editId="6803A6AB">
            <wp:extent cx="1800225" cy="762000"/>
            <wp:effectExtent l="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8066" cy="765319"/>
                    </a:xfrm>
                    <a:prstGeom prst="rect">
                      <a:avLst/>
                    </a:prstGeom>
                  </pic:spPr>
                </pic:pic>
              </a:graphicData>
            </a:graphic>
          </wp:inline>
        </w:drawing>
      </w:r>
      <w:r w:rsidR="00967EBB">
        <w:tab/>
      </w:r>
      <w:r w:rsidR="00967EBB">
        <w:tab/>
      </w:r>
      <w:r w:rsidR="00967EBB">
        <w:tab/>
      </w:r>
      <w:r w:rsidR="00967EBB">
        <w:tab/>
      </w:r>
      <w:r w:rsidR="00967EBB">
        <w:tab/>
      </w:r>
      <w:r w:rsidR="00967EBB">
        <w:tab/>
      </w:r>
      <w:r w:rsidR="00967EBB">
        <w:tab/>
      </w:r>
      <w:r w:rsidR="00967EBB">
        <w:tab/>
      </w:r>
      <w:r w:rsidR="00895BC9" w:rsidRPr="00581598">
        <w:rPr>
          <w:noProof/>
          <w:lang w:eastAsia="en-GB"/>
        </w:rPr>
        <w:drawing>
          <wp:inline distT="0" distB="0" distL="0" distR="0" wp14:anchorId="6803A6AC" wp14:editId="6803A6AD">
            <wp:extent cx="685800" cy="561975"/>
            <wp:effectExtent l="0" t="0" r="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561975"/>
                    </a:xfrm>
                    <a:prstGeom prst="rect">
                      <a:avLst/>
                    </a:prstGeom>
                  </pic:spPr>
                </pic:pic>
              </a:graphicData>
            </a:graphic>
          </wp:inline>
        </w:drawing>
      </w:r>
      <w:r w:rsidR="00967EBB">
        <w:tab/>
      </w:r>
      <w:r w:rsidR="00967EBB">
        <w:tab/>
      </w:r>
    </w:p>
    <w:p w14:paraId="3792FA42" w14:textId="70DD0CAC" w:rsidR="00830253" w:rsidRDefault="003F6F10" w:rsidP="00830253">
      <w:pPr>
        <w:pStyle w:val="Title"/>
        <w:jc w:val="center"/>
        <w:rPr>
          <w:rFonts w:asciiTheme="minorHAnsi" w:hAnsiTheme="minorHAnsi" w:cstheme="minorHAnsi"/>
          <w:b/>
          <w:sz w:val="32"/>
        </w:rPr>
      </w:pPr>
      <w:r w:rsidRPr="003F6F10">
        <w:rPr>
          <w:rFonts w:asciiTheme="minorHAnsi" w:hAnsiTheme="minorHAnsi" w:cstheme="minorHAnsi"/>
          <w:b/>
          <w:sz w:val="32"/>
        </w:rPr>
        <w:t>Partnering with the NHS GMSAs to Advance Early Diagnosis of Rare Diseases</w:t>
      </w:r>
      <w:r>
        <w:rPr>
          <w:rFonts w:asciiTheme="minorHAnsi" w:hAnsiTheme="minorHAnsi" w:cstheme="minorHAnsi"/>
          <w:b/>
          <w:sz w:val="32"/>
        </w:rPr>
        <w:t xml:space="preserve"> – Leaflet 1</w:t>
      </w:r>
    </w:p>
    <w:p w14:paraId="0D810D68" w14:textId="484A23C2" w:rsidR="00B26E8D" w:rsidRDefault="00B26E8D" w:rsidP="00B26E8D">
      <w:pPr>
        <w:jc w:val="both"/>
        <w:rPr>
          <w:iCs/>
        </w:rPr>
      </w:pPr>
      <w:r w:rsidRPr="006F2E26">
        <w:rPr>
          <w:b/>
          <w:bCs/>
          <w:iCs/>
        </w:rPr>
        <w:t>The Wyre Forest Health Partnership</w:t>
      </w:r>
      <w:r>
        <w:rPr>
          <w:iCs/>
        </w:rPr>
        <w:t xml:space="preserve"> is committed to providing you with the highest standard of care. We are pleased to announce our participation in an innovative NHS project designed to significantly accelerate the diagnosis of rare diseases that are often challenging to identify. This initiative is a key component of the NHS’s Genomic AI Network programme, undertaken in collaboration with the Central and South Genomic Medicine Service Alliance (GMSA).</w:t>
      </w:r>
    </w:p>
    <w:p w14:paraId="3D9AB311" w14:textId="77777777" w:rsidR="00B26E8D" w:rsidRPr="00BD1744" w:rsidRDefault="00B26E8D" w:rsidP="00025021">
      <w:pPr>
        <w:rPr>
          <w:b/>
          <w:iCs/>
          <w:u w:val="single"/>
        </w:rPr>
      </w:pPr>
      <w:bookmarkStart w:id="0" w:name="_1x6xoh8f1x4m"/>
      <w:bookmarkEnd w:id="0"/>
      <w:r w:rsidRPr="00BD1744">
        <w:rPr>
          <w:b/>
          <w:iCs/>
          <w:u w:val="single"/>
        </w:rPr>
        <w:t>The Purpose of This Project</w:t>
      </w:r>
    </w:p>
    <w:p w14:paraId="72D47687" w14:textId="77777777" w:rsidR="00B26E8D" w:rsidRDefault="00B26E8D" w:rsidP="00B26E8D">
      <w:pPr>
        <w:jc w:val="both"/>
        <w:rPr>
          <w:iCs/>
        </w:rPr>
      </w:pPr>
      <w:r>
        <w:rPr>
          <w:iCs/>
        </w:rPr>
        <w:t>Diagnosing rare conditions is difficult and it often takes a long time, frequently averaging five to six years, and sometimes considerably longer. This project aims to dramatically reduce these delays.</w:t>
      </w:r>
    </w:p>
    <w:p w14:paraId="5BD413B3" w14:textId="77777777" w:rsidR="00B26E8D" w:rsidRDefault="00B26E8D" w:rsidP="00B26E8D">
      <w:pPr>
        <w:jc w:val="both"/>
      </w:pPr>
      <w:r>
        <w:rPr>
          <w:iCs/>
        </w:rPr>
        <w:t>We will be utilising</w:t>
      </w:r>
      <w:r w:rsidRPr="006F2E26">
        <w:rPr>
          <w:bCs/>
          <w:iCs/>
        </w:rPr>
        <w:t xml:space="preserve"> MendelScan</w:t>
      </w:r>
      <w:r>
        <w:rPr>
          <w:iCs/>
        </w:rPr>
        <w:t xml:space="preserve">, a secure software medical device registered with the </w:t>
      </w:r>
      <w:r w:rsidRPr="006F2E26">
        <w:rPr>
          <w:iCs/>
        </w:rPr>
        <w:t xml:space="preserve">Medicines and Healthcare products Regulatory Agency </w:t>
      </w:r>
      <w:r>
        <w:rPr>
          <w:iCs/>
        </w:rPr>
        <w:t>(MHRA), part of the UK Government’s Department of Health. This program is designed to search for patterns within your electronic health records to help our clinical team identify patients who may have an undiagnosed rare disease. We will be using this software to review the records of patients aged under 70 years. This proactive approach allows for earlier investigation and access to appropriate support.</w:t>
      </w:r>
    </w:p>
    <w:p w14:paraId="7204A133" w14:textId="77777777" w:rsidR="00B26E8D" w:rsidRDefault="00B26E8D" w:rsidP="00B26E8D">
      <w:pPr>
        <w:jc w:val="both"/>
        <w:rPr>
          <w:iCs/>
        </w:rPr>
      </w:pPr>
      <w:r>
        <w:rPr>
          <w:iCs/>
        </w:rPr>
        <w:t>MendelScan was developed by Mendelian, a UK-based company dedicated to improving patient outcomes through accelerated rare disease diagnoses.</w:t>
      </w:r>
    </w:p>
    <w:p w14:paraId="36A9264D" w14:textId="77777777" w:rsidR="00B26E8D" w:rsidRDefault="00B26E8D" w:rsidP="00B26E8D">
      <w:pPr>
        <w:jc w:val="both"/>
        <w:rPr>
          <w:iCs/>
        </w:rPr>
      </w:pPr>
    </w:p>
    <w:p w14:paraId="122F2CB8" w14:textId="77777777" w:rsidR="00B26E8D" w:rsidRPr="00A26151" w:rsidRDefault="00B26E8D" w:rsidP="00025021">
      <w:pPr>
        <w:rPr>
          <w:b/>
          <w:iCs/>
          <w:u w:val="single"/>
        </w:rPr>
      </w:pPr>
      <w:bookmarkStart w:id="1" w:name="_qhddgcyuqheo"/>
      <w:bookmarkEnd w:id="1"/>
      <w:r w:rsidRPr="00A26151">
        <w:rPr>
          <w:b/>
          <w:iCs/>
          <w:u w:val="single"/>
        </w:rPr>
        <w:t>Benefits for Patients and Primary Care</w:t>
      </w:r>
    </w:p>
    <w:p w14:paraId="36D35308" w14:textId="77777777" w:rsidR="00B26E8D" w:rsidRDefault="00B26E8D" w:rsidP="00B26E8D">
      <w:pPr>
        <w:jc w:val="both"/>
        <w:rPr>
          <w:iCs/>
        </w:rPr>
      </w:pPr>
      <w:r>
        <w:rPr>
          <w:iCs/>
        </w:rPr>
        <w:t>This project is poised to deliver substantial advantages:</w:t>
      </w:r>
    </w:p>
    <w:p w14:paraId="6425189F" w14:textId="77777777" w:rsidR="00B26E8D" w:rsidRDefault="00B26E8D" w:rsidP="00B26E8D">
      <w:pPr>
        <w:numPr>
          <w:ilvl w:val="0"/>
          <w:numId w:val="23"/>
        </w:numPr>
        <w:suppressAutoHyphens/>
        <w:autoSpaceDN w:val="0"/>
        <w:spacing w:after="0"/>
        <w:jc w:val="both"/>
      </w:pPr>
      <w:r>
        <w:rPr>
          <w:b/>
          <w:iCs/>
        </w:rPr>
        <w:t>Earlier Diagnosis:</w:t>
      </w:r>
      <w:r>
        <w:rPr>
          <w:iCs/>
        </w:rPr>
        <w:t xml:space="preserve"> By identifying patients with previously undiagnosed rare diseases, we aim to significantly reduce current diagnostic delays.</w:t>
      </w:r>
    </w:p>
    <w:p w14:paraId="7E2E66DF" w14:textId="77777777" w:rsidR="00B26E8D" w:rsidRDefault="00B26E8D" w:rsidP="00B26E8D">
      <w:pPr>
        <w:numPr>
          <w:ilvl w:val="0"/>
          <w:numId w:val="23"/>
        </w:numPr>
        <w:suppressAutoHyphens/>
        <w:autoSpaceDN w:val="0"/>
        <w:spacing w:after="0"/>
        <w:jc w:val="both"/>
      </w:pPr>
      <w:r>
        <w:rPr>
          <w:b/>
          <w:iCs/>
        </w:rPr>
        <w:t>Improved Outcomes:</w:t>
      </w:r>
      <w:r>
        <w:rPr>
          <w:iCs/>
        </w:rPr>
        <w:t xml:space="preserve"> Timely diagnosis facilitates earlier access to specialised management, treatments, and vital support networks, thereby significantly empowering patients.</w:t>
      </w:r>
    </w:p>
    <w:p w14:paraId="552D746B" w14:textId="77777777" w:rsidR="00B26E8D" w:rsidRDefault="00B26E8D" w:rsidP="00B26E8D">
      <w:pPr>
        <w:numPr>
          <w:ilvl w:val="0"/>
          <w:numId w:val="23"/>
        </w:numPr>
        <w:suppressAutoHyphens/>
        <w:autoSpaceDN w:val="0"/>
        <w:spacing w:after="0"/>
        <w:jc w:val="both"/>
      </w:pPr>
      <w:r>
        <w:rPr>
          <w:b/>
          <w:iCs/>
        </w:rPr>
        <w:t>Reduced Burden on Primary Care:</w:t>
      </w:r>
      <w:r>
        <w:rPr>
          <w:iCs/>
        </w:rPr>
        <w:t xml:space="preserve"> While individually rare, collectively, rare diseases affect a significant portion of the population (1 in 10 people in the UK). Speeding up the diagnosis can alleviate the burden on primary care by streamlining pathways for complex, undiagnosed patients who present frequently, undergo numerous referrals to specialists, and receive many irrelevant tests.</w:t>
      </w:r>
    </w:p>
    <w:p w14:paraId="4BD80D01" w14:textId="77777777" w:rsidR="00B26E8D" w:rsidRDefault="00B26E8D" w:rsidP="00B26E8D">
      <w:pPr>
        <w:jc w:val="both"/>
        <w:rPr>
          <w:iCs/>
        </w:rPr>
      </w:pPr>
    </w:p>
    <w:p w14:paraId="779BA34A" w14:textId="77777777" w:rsidR="00025021" w:rsidRDefault="00025021" w:rsidP="00B26E8D">
      <w:pPr>
        <w:jc w:val="both"/>
        <w:rPr>
          <w:iCs/>
        </w:rPr>
      </w:pPr>
    </w:p>
    <w:p w14:paraId="3A77BAED" w14:textId="77777777" w:rsidR="00B26E8D" w:rsidRPr="00A26151" w:rsidRDefault="00B26E8D" w:rsidP="00025021">
      <w:pPr>
        <w:rPr>
          <w:b/>
          <w:iCs/>
          <w:u w:val="single"/>
        </w:rPr>
      </w:pPr>
      <w:bookmarkStart w:id="2" w:name="_2452x743ynel"/>
      <w:bookmarkEnd w:id="2"/>
      <w:r w:rsidRPr="00A26151">
        <w:rPr>
          <w:b/>
          <w:iCs/>
          <w:u w:val="single"/>
        </w:rPr>
        <w:lastRenderedPageBreak/>
        <w:t>Data Protection and Access: Our Commitment to Your Privacy</w:t>
      </w:r>
    </w:p>
    <w:p w14:paraId="1E4AEE97" w14:textId="77777777" w:rsidR="00B26E8D" w:rsidRDefault="00B26E8D" w:rsidP="00B26E8D">
      <w:pPr>
        <w:jc w:val="both"/>
        <w:rPr>
          <w:iCs/>
        </w:rPr>
      </w:pPr>
      <w:r>
        <w:rPr>
          <w:iCs/>
        </w:rPr>
        <w:t>We fully acknowledge the sensitivity surrounding patient data and the public's desire for robust security and clear information. Here’s how MendelScan operates to ensure your data is protected:</w:t>
      </w:r>
    </w:p>
    <w:p w14:paraId="3BAFDE30" w14:textId="77777777" w:rsidR="00B26E8D" w:rsidRDefault="00B26E8D" w:rsidP="00B26E8D">
      <w:pPr>
        <w:numPr>
          <w:ilvl w:val="0"/>
          <w:numId w:val="24"/>
        </w:numPr>
        <w:suppressAutoHyphens/>
        <w:autoSpaceDN w:val="0"/>
        <w:spacing w:after="0"/>
        <w:jc w:val="both"/>
      </w:pPr>
      <w:r>
        <w:rPr>
          <w:b/>
          <w:iCs/>
        </w:rPr>
        <w:t>Clinical Decision Support, Not Diagnosis:</w:t>
      </w:r>
      <w:r>
        <w:rPr>
          <w:iCs/>
        </w:rPr>
        <w:t xml:space="preserve"> MendelScan is classified as a </w:t>
      </w:r>
      <w:r>
        <w:rPr>
          <w:b/>
          <w:iCs/>
        </w:rPr>
        <w:t>case-finding clinical decision support device</w:t>
      </w:r>
      <w:r>
        <w:rPr>
          <w:iCs/>
        </w:rPr>
        <w:t xml:space="preserve">. Its function is to assist our clinical team in identifying patients who may warrant further review for a specific rare disease or group of related rare diseases. </w:t>
      </w:r>
      <w:r>
        <w:rPr>
          <w:b/>
          <w:iCs/>
        </w:rPr>
        <w:t>It is not a diagnostic tool and cannot diagnose patients.</w:t>
      </w:r>
    </w:p>
    <w:p w14:paraId="64EBAE47" w14:textId="77777777" w:rsidR="00B26E8D" w:rsidRDefault="00B26E8D" w:rsidP="00B26E8D">
      <w:pPr>
        <w:numPr>
          <w:ilvl w:val="0"/>
          <w:numId w:val="24"/>
        </w:numPr>
        <w:suppressAutoHyphens/>
        <w:autoSpaceDN w:val="0"/>
        <w:spacing w:after="0"/>
        <w:jc w:val="both"/>
      </w:pPr>
      <w:r>
        <w:rPr>
          <w:b/>
          <w:iCs/>
        </w:rPr>
        <w:t>Patient Autonomy:</w:t>
      </w:r>
      <w:r>
        <w:rPr>
          <w:iCs/>
        </w:rPr>
        <w:t xml:space="preserve"> Should MendelScan identify a potential indication for further review, our clinical team will always discuss any next steps with the relevant patient. Patients have the right to choose if they wish to proceed with any further evaluation for the suspected condition.</w:t>
      </w:r>
    </w:p>
    <w:p w14:paraId="4089C7A3" w14:textId="77777777" w:rsidR="00B26E8D" w:rsidRDefault="00B26E8D" w:rsidP="00B26E8D">
      <w:pPr>
        <w:numPr>
          <w:ilvl w:val="0"/>
          <w:numId w:val="24"/>
        </w:numPr>
        <w:suppressAutoHyphens/>
        <w:autoSpaceDN w:val="0"/>
        <w:spacing w:after="0"/>
        <w:jc w:val="both"/>
      </w:pPr>
      <w:r>
        <w:rPr>
          <w:b/>
          <w:iCs/>
        </w:rPr>
        <w:t>Secure and Limited Data Access:</w:t>
      </w:r>
    </w:p>
    <w:p w14:paraId="00BC9CFF" w14:textId="77777777" w:rsidR="00B26E8D" w:rsidRDefault="00B26E8D" w:rsidP="00B26E8D">
      <w:pPr>
        <w:numPr>
          <w:ilvl w:val="1"/>
          <w:numId w:val="24"/>
        </w:numPr>
        <w:suppressAutoHyphens/>
        <w:autoSpaceDN w:val="0"/>
        <w:spacing w:after="0"/>
        <w:jc w:val="both"/>
      </w:pPr>
      <w:r>
        <w:rPr>
          <w:iCs/>
        </w:rPr>
        <w:t xml:space="preserve">MendelScan is designed to access </w:t>
      </w:r>
      <w:r>
        <w:rPr>
          <w:b/>
          <w:iCs/>
        </w:rPr>
        <w:t>only structured data</w:t>
      </w:r>
      <w:r>
        <w:rPr>
          <w:iCs/>
        </w:rPr>
        <w:t xml:space="preserve"> within Electronic Health Records (EHRs). This includes coded information such as diagnosis codes, symptom codes, prescriptions, and quantitative readings.</w:t>
      </w:r>
    </w:p>
    <w:p w14:paraId="5EDFA1E0" w14:textId="77777777" w:rsidR="00B26E8D" w:rsidRDefault="00B26E8D" w:rsidP="00B26E8D">
      <w:pPr>
        <w:numPr>
          <w:ilvl w:val="1"/>
          <w:numId w:val="24"/>
        </w:numPr>
        <w:suppressAutoHyphens/>
        <w:autoSpaceDN w:val="0"/>
        <w:spacing w:after="0"/>
        <w:jc w:val="both"/>
      </w:pPr>
      <w:r>
        <w:rPr>
          <w:b/>
          <w:iCs/>
        </w:rPr>
        <w:t>It does not access any unstructured data</w:t>
      </w:r>
      <w:r>
        <w:rPr>
          <w:iCs/>
        </w:rPr>
        <w:t>, such as free text notes or letters.</w:t>
      </w:r>
    </w:p>
    <w:p w14:paraId="4451F3E7" w14:textId="77777777" w:rsidR="00B26E8D" w:rsidRDefault="00B26E8D" w:rsidP="00B26E8D">
      <w:pPr>
        <w:numPr>
          <w:ilvl w:val="1"/>
          <w:numId w:val="24"/>
        </w:numPr>
        <w:suppressAutoHyphens/>
        <w:autoSpaceDN w:val="0"/>
        <w:spacing w:after="0"/>
        <w:jc w:val="both"/>
      </w:pPr>
      <w:r>
        <w:rPr>
          <w:b/>
          <w:iCs/>
        </w:rPr>
        <w:t>Your data is not used for any other purposes</w:t>
      </w:r>
      <w:r>
        <w:rPr>
          <w:iCs/>
        </w:rPr>
        <w:t>. Your data is not used</w:t>
      </w:r>
      <w:r>
        <w:rPr>
          <w:b/>
          <w:iCs/>
        </w:rPr>
        <w:t xml:space="preserve"> </w:t>
      </w:r>
      <w:r>
        <w:rPr>
          <w:iCs/>
        </w:rPr>
        <w:t>to train MendelScan models, and data does not leave the MendelScan system except when reports are returned to the NHS clinical team involved in the project.</w:t>
      </w:r>
    </w:p>
    <w:p w14:paraId="1706CEF2" w14:textId="77777777" w:rsidR="00B26E8D" w:rsidRDefault="00B26E8D" w:rsidP="00B26E8D">
      <w:pPr>
        <w:numPr>
          <w:ilvl w:val="0"/>
          <w:numId w:val="24"/>
        </w:numPr>
        <w:suppressAutoHyphens/>
        <w:autoSpaceDN w:val="0"/>
        <w:spacing w:after="0"/>
        <w:jc w:val="both"/>
      </w:pPr>
      <w:r>
        <w:rPr>
          <w:b/>
          <w:iCs/>
        </w:rPr>
        <w:t>Adherence to NHS Standards:</w:t>
      </w:r>
      <w:r>
        <w:rPr>
          <w:iCs/>
        </w:rPr>
        <w:t xml:space="preserve"> As the technology provider, Mendelian, like other technology providers we use, has completed the NHS Data Security and Protection Toolkit assessment to the required standards. This project rigorously complied with all relevant NHS Information Governance requirements; there are robust Data Sharing Agreements in place to ensure compliance and prevent unauthorised dissemination.</w:t>
      </w:r>
    </w:p>
    <w:p w14:paraId="7B3DCE36" w14:textId="77777777" w:rsidR="00B26E8D" w:rsidRDefault="00B26E8D" w:rsidP="00B26E8D">
      <w:pPr>
        <w:jc w:val="both"/>
        <w:rPr>
          <w:iCs/>
        </w:rPr>
      </w:pPr>
    </w:p>
    <w:p w14:paraId="0D1CE595" w14:textId="77777777" w:rsidR="00B26E8D" w:rsidRPr="00A26151" w:rsidRDefault="00B26E8D" w:rsidP="00025021">
      <w:pPr>
        <w:rPr>
          <w:b/>
          <w:iCs/>
          <w:u w:val="single"/>
        </w:rPr>
      </w:pPr>
      <w:bookmarkStart w:id="3" w:name="_qyi5wcx3ddk0"/>
      <w:bookmarkEnd w:id="3"/>
      <w:r w:rsidRPr="00A26151">
        <w:rPr>
          <w:b/>
          <w:iCs/>
          <w:u w:val="single"/>
        </w:rPr>
        <w:t>Patient Consent and Communication: Your Right to Choose</w:t>
      </w:r>
    </w:p>
    <w:p w14:paraId="28A03143" w14:textId="77777777" w:rsidR="00B26E8D" w:rsidRDefault="00B26E8D" w:rsidP="00B26E8D">
      <w:pPr>
        <w:jc w:val="both"/>
      </w:pPr>
      <w:r>
        <w:rPr>
          <w:iCs/>
        </w:rPr>
        <w:t xml:space="preserve">The principle that patients should be informed about the processing of their data and offered the opportunity to make an informed choice is paramount. We propose providing patients with an </w:t>
      </w:r>
      <w:r>
        <w:rPr>
          <w:b/>
          <w:iCs/>
        </w:rPr>
        <w:t>opt-out mechanism</w:t>
      </w:r>
      <w:r>
        <w:rPr>
          <w:iCs/>
        </w:rPr>
        <w:t>, aligning with best practices for patient engagement.</w:t>
      </w:r>
    </w:p>
    <w:p w14:paraId="248EB0A8" w14:textId="77777777" w:rsidR="00B26E8D" w:rsidRDefault="00B26E8D" w:rsidP="00B26E8D">
      <w:pPr>
        <w:numPr>
          <w:ilvl w:val="0"/>
          <w:numId w:val="25"/>
        </w:numPr>
        <w:suppressAutoHyphens/>
        <w:autoSpaceDN w:val="0"/>
        <w:spacing w:after="0"/>
        <w:jc w:val="both"/>
      </w:pPr>
      <w:r>
        <w:rPr>
          <w:b/>
          <w:iCs/>
        </w:rPr>
        <w:t xml:space="preserve">How to </w:t>
      </w:r>
      <w:proofErr w:type="spellStart"/>
      <w:r>
        <w:rPr>
          <w:b/>
          <w:iCs/>
        </w:rPr>
        <w:t>Opt</w:t>
      </w:r>
      <w:proofErr w:type="spellEnd"/>
      <w:r>
        <w:rPr>
          <w:b/>
          <w:iCs/>
        </w:rPr>
        <w:t xml:space="preserve"> Out:</w:t>
      </w:r>
      <w:r>
        <w:t xml:space="preserve"> </w:t>
      </w:r>
      <w:r w:rsidRPr="0011057D">
        <w:rPr>
          <w:iCs/>
        </w:rPr>
        <w:t xml:space="preserve">If you </w:t>
      </w:r>
      <w:r w:rsidRPr="0011057D">
        <w:rPr>
          <w:b/>
          <w:iCs/>
        </w:rPr>
        <w:t>do not wish</w:t>
      </w:r>
      <w:r w:rsidRPr="0011057D">
        <w:rPr>
          <w:iCs/>
        </w:rPr>
        <w:t xml:space="preserve"> for your structured health record data to be reviewed by MendelScan for the purposes of this project, please inform us through one of the following methods:</w:t>
      </w:r>
    </w:p>
    <w:p w14:paraId="111BE44B" w14:textId="77777777" w:rsidR="00B26E8D" w:rsidRDefault="00B26E8D" w:rsidP="00025021">
      <w:pPr>
        <w:numPr>
          <w:ilvl w:val="1"/>
          <w:numId w:val="26"/>
        </w:numPr>
        <w:suppressAutoHyphens/>
        <w:autoSpaceDN w:val="0"/>
        <w:spacing w:after="0"/>
        <w:jc w:val="both"/>
      </w:pPr>
      <w:r>
        <w:rPr>
          <w:b/>
          <w:iCs/>
        </w:rPr>
        <w:t>Calling the reception team at your GP Surgery:</w:t>
      </w:r>
      <w:r>
        <w:rPr>
          <w:iCs/>
        </w:rPr>
        <w:t xml:space="preserve"> stating your wish to opt out of the MendelScan project.</w:t>
      </w:r>
    </w:p>
    <w:p w14:paraId="7611BAC1" w14:textId="77777777" w:rsidR="00B26E8D" w:rsidRDefault="00B26E8D" w:rsidP="00025021">
      <w:pPr>
        <w:numPr>
          <w:ilvl w:val="1"/>
          <w:numId w:val="26"/>
        </w:numPr>
        <w:suppressAutoHyphens/>
        <w:autoSpaceDN w:val="0"/>
        <w:spacing w:after="0"/>
        <w:jc w:val="both"/>
      </w:pPr>
      <w:r>
        <w:rPr>
          <w:b/>
          <w:iCs/>
        </w:rPr>
        <w:t>Emailing your GP Surgery:</w:t>
      </w:r>
      <w:r>
        <w:rPr>
          <w:iCs/>
        </w:rPr>
        <w:t xml:space="preserve"> with the subject line "MendelScan Project Opt-Out" and including your full name and date of birth in the email body.</w:t>
      </w:r>
    </w:p>
    <w:p w14:paraId="21367015" w14:textId="77777777" w:rsidR="00B26E8D" w:rsidRDefault="00B26E8D" w:rsidP="00025021">
      <w:pPr>
        <w:numPr>
          <w:ilvl w:val="1"/>
          <w:numId w:val="26"/>
        </w:numPr>
        <w:suppressAutoHyphens/>
        <w:autoSpaceDN w:val="0"/>
        <w:spacing w:after="0"/>
        <w:jc w:val="both"/>
      </w:pPr>
      <w:r>
        <w:rPr>
          <w:b/>
          <w:iCs/>
        </w:rPr>
        <w:t>Responding to a text message you may have received previously:</w:t>
      </w:r>
      <w:r>
        <w:rPr>
          <w:iCs/>
        </w:rPr>
        <w:t xml:space="preserve"> If you have a smart phone and we are aware of the number we will have sent you a text message with an attached link to a questionnaire.</w:t>
      </w:r>
    </w:p>
    <w:p w14:paraId="407693BF" w14:textId="77777777" w:rsidR="00B26E8D" w:rsidRDefault="00B26E8D" w:rsidP="00B26E8D">
      <w:pPr>
        <w:jc w:val="both"/>
      </w:pPr>
      <w:r>
        <w:rPr>
          <w:iCs/>
        </w:rPr>
        <w:t xml:space="preserve">Please be assured that opting out will mean your data is not reviewed by MendelScan for this specific project and </w:t>
      </w:r>
      <w:r>
        <w:rPr>
          <w:b/>
          <w:iCs/>
        </w:rPr>
        <w:t>will not in any way affect the quality of your care</w:t>
      </w:r>
      <w:r>
        <w:rPr>
          <w:iCs/>
        </w:rPr>
        <w:t>.</w:t>
      </w:r>
    </w:p>
    <w:p w14:paraId="7352DE8B" w14:textId="77777777" w:rsidR="00B26E8D" w:rsidRPr="00F04339" w:rsidRDefault="00B26E8D" w:rsidP="00B26E8D">
      <w:pPr>
        <w:jc w:val="both"/>
        <w:rPr>
          <w:b/>
          <w:bCs/>
          <w:iCs/>
          <w:color w:val="C00000"/>
        </w:rPr>
      </w:pPr>
      <w:r w:rsidRPr="00F04339">
        <w:rPr>
          <w:b/>
          <w:bCs/>
          <w:iCs/>
          <w:color w:val="C00000"/>
        </w:rPr>
        <w:lastRenderedPageBreak/>
        <w:t>If we do not hear from you within 10 days, we will assume you are happy for us to proceed.</w:t>
      </w:r>
    </w:p>
    <w:p w14:paraId="585B9149" w14:textId="771C01D1" w:rsidR="00B26E8D" w:rsidRDefault="00B26E8D" w:rsidP="00B26E8D">
      <w:pPr>
        <w:jc w:val="both"/>
        <w:rPr>
          <w:iCs/>
        </w:rPr>
      </w:pPr>
      <w:r>
        <w:rPr>
          <w:iCs/>
        </w:rPr>
        <w:t xml:space="preserve">You may receive this as a parent of a child or as a carer for someone who needs help to understand information about their health. Please discuss this letter with them if </w:t>
      </w:r>
      <w:r w:rsidR="001A5D28">
        <w:rPr>
          <w:iCs/>
        </w:rPr>
        <w:t xml:space="preserve">this is </w:t>
      </w:r>
      <w:r w:rsidR="00025021">
        <w:rPr>
          <w:iCs/>
        </w:rPr>
        <w:t>possible</w:t>
      </w:r>
      <w:r>
        <w:rPr>
          <w:iCs/>
        </w:rPr>
        <w:t xml:space="preserve"> to do so.</w:t>
      </w:r>
    </w:p>
    <w:p w14:paraId="27E2C599" w14:textId="77777777" w:rsidR="00B26E8D" w:rsidRPr="007153E8" w:rsidRDefault="00B26E8D" w:rsidP="00025021">
      <w:pPr>
        <w:rPr>
          <w:b/>
          <w:iCs/>
          <w:u w:val="single"/>
        </w:rPr>
      </w:pPr>
      <w:bookmarkStart w:id="4" w:name="_34bqmp9eeojt"/>
      <w:bookmarkEnd w:id="4"/>
      <w:r w:rsidRPr="007153E8">
        <w:rPr>
          <w:b/>
          <w:iCs/>
          <w:u w:val="single"/>
        </w:rPr>
        <w:t>Further Information</w:t>
      </w:r>
    </w:p>
    <w:p w14:paraId="41C34D1B" w14:textId="77777777" w:rsidR="00B26E8D" w:rsidRDefault="00B26E8D" w:rsidP="00B26E8D">
      <w:pPr>
        <w:jc w:val="both"/>
        <w:rPr>
          <w:iCs/>
        </w:rPr>
      </w:pPr>
      <w:r>
        <w:rPr>
          <w:iCs/>
        </w:rPr>
        <w:t>Should you have any questions regarding this project, please do not hesitate to speak with a member of the reception team at your GP surgery.</w:t>
      </w:r>
    </w:p>
    <w:p w14:paraId="7C71EC6E" w14:textId="77777777" w:rsidR="00B26E8D" w:rsidRDefault="00B26E8D" w:rsidP="00B26E8D">
      <w:pPr>
        <w:jc w:val="both"/>
        <w:rPr>
          <w:iCs/>
        </w:rPr>
      </w:pPr>
      <w:r>
        <w:rPr>
          <w:iCs/>
        </w:rPr>
        <w:t>Thank you for your understanding and support in helping us advance the diagnosis of rare diseases for the benefit of our community.</w:t>
      </w:r>
    </w:p>
    <w:p w14:paraId="61778FF0" w14:textId="77777777" w:rsidR="001A5D28" w:rsidRDefault="001A5D28" w:rsidP="001A5D28">
      <w:pPr>
        <w:rPr>
          <w:b/>
          <w:bCs/>
          <w:iCs/>
          <w:u w:val="single"/>
        </w:rPr>
      </w:pPr>
    </w:p>
    <w:p w14:paraId="3B13073E" w14:textId="732805E8" w:rsidR="00B26E8D" w:rsidRDefault="00B26E8D" w:rsidP="001A5D28">
      <w:pPr>
        <w:rPr>
          <w:b/>
          <w:bCs/>
          <w:iCs/>
          <w:u w:val="single"/>
        </w:rPr>
      </w:pPr>
      <w:r w:rsidRPr="007153E8">
        <w:rPr>
          <w:b/>
          <w:bCs/>
          <w:iCs/>
          <w:u w:val="single"/>
        </w:rPr>
        <w:t>Contact details</w:t>
      </w:r>
    </w:p>
    <w:p w14:paraId="61C77DE5" w14:textId="77777777" w:rsidR="00B26E8D" w:rsidRPr="00BD1744" w:rsidRDefault="00B26E8D" w:rsidP="00B26E8D">
      <w:pPr>
        <w:rPr>
          <w:b/>
          <w:bCs/>
        </w:rPr>
      </w:pPr>
      <w:r w:rsidRPr="00BD1744">
        <w:rPr>
          <w:b/>
          <w:bCs/>
        </w:rPr>
        <w:t xml:space="preserve">Bewdley Medical Centre </w:t>
      </w:r>
    </w:p>
    <w:p w14:paraId="3D35B3E0" w14:textId="77777777" w:rsidR="00B26E8D" w:rsidRPr="00070290" w:rsidRDefault="00B26E8D" w:rsidP="00B26E8D">
      <w:r w:rsidRPr="00070290">
        <w:t>Tel: 01299 402157</w:t>
      </w:r>
    </w:p>
    <w:p w14:paraId="5042719D" w14:textId="77777777" w:rsidR="00B26E8D" w:rsidRPr="00070290" w:rsidRDefault="00B26E8D" w:rsidP="00B26E8D">
      <w:r w:rsidRPr="00070290">
        <w:t xml:space="preserve">Email: </w:t>
      </w:r>
      <w:hyperlink r:id="rId13" w:history="1">
        <w:r w:rsidRPr="00070290">
          <w:rPr>
            <w:rStyle w:val="Hyperlink"/>
          </w:rPr>
          <w:t>wyreccg.bewdleymedicalcentre@nhs.net</w:t>
        </w:r>
      </w:hyperlink>
    </w:p>
    <w:p w14:paraId="402885EF" w14:textId="77777777" w:rsidR="00B26E8D" w:rsidRPr="00070290" w:rsidRDefault="00B26E8D" w:rsidP="00B26E8D">
      <w:pPr>
        <w:rPr>
          <w:b/>
          <w:bCs/>
        </w:rPr>
      </w:pPr>
      <w:r w:rsidRPr="00070290">
        <w:rPr>
          <w:b/>
          <w:bCs/>
        </w:rPr>
        <w:t>Church Street Surgery</w:t>
      </w:r>
    </w:p>
    <w:p w14:paraId="6DA6ED0D" w14:textId="77777777" w:rsidR="00B26E8D" w:rsidRPr="00070290" w:rsidRDefault="00B26E8D" w:rsidP="00B26E8D">
      <w:r w:rsidRPr="00070290">
        <w:t xml:space="preserve">Tel: </w:t>
      </w:r>
      <w:hyperlink r:id="rId14" w:history="1">
        <w:r w:rsidRPr="00070290">
          <w:rPr>
            <w:rStyle w:val="Hyperlink"/>
          </w:rPr>
          <w:t>01562 745040</w:t>
        </w:r>
      </w:hyperlink>
    </w:p>
    <w:p w14:paraId="37E0F3A6" w14:textId="77777777" w:rsidR="00B26E8D" w:rsidRPr="002663A7" w:rsidRDefault="00B26E8D" w:rsidP="00B26E8D">
      <w:r w:rsidRPr="002663A7">
        <w:t xml:space="preserve">Email: </w:t>
      </w:r>
      <w:hyperlink r:id="rId15" w:history="1">
        <w:r w:rsidRPr="002663A7">
          <w:rPr>
            <w:rStyle w:val="Hyperlink"/>
          </w:rPr>
          <w:t>m81056.ooh@nhs.net</w:t>
        </w:r>
      </w:hyperlink>
    </w:p>
    <w:p w14:paraId="510CBE40" w14:textId="77777777" w:rsidR="00B26E8D" w:rsidRPr="002663A7" w:rsidRDefault="00B26E8D" w:rsidP="00B26E8D">
      <w:pPr>
        <w:rPr>
          <w:b/>
          <w:bCs/>
        </w:rPr>
      </w:pPr>
      <w:r w:rsidRPr="002663A7">
        <w:rPr>
          <w:b/>
          <w:bCs/>
        </w:rPr>
        <w:t>Hagley Surgery</w:t>
      </w:r>
    </w:p>
    <w:p w14:paraId="70EB876C" w14:textId="77777777" w:rsidR="00B26E8D" w:rsidRPr="002663A7" w:rsidRDefault="00B26E8D" w:rsidP="00B26E8D">
      <w:r w:rsidRPr="002663A7">
        <w:t>Tel: 01562 881700</w:t>
      </w:r>
    </w:p>
    <w:p w14:paraId="16B722D6" w14:textId="77777777" w:rsidR="00B26E8D" w:rsidRPr="002663A7" w:rsidRDefault="00B26E8D" w:rsidP="00B26E8D">
      <w:r w:rsidRPr="002663A7">
        <w:t xml:space="preserve">Email: </w:t>
      </w:r>
      <w:hyperlink r:id="rId16" w:history="1">
        <w:r w:rsidRPr="002663A7">
          <w:rPr>
            <w:rStyle w:val="Hyperlink"/>
          </w:rPr>
          <w:t>hwicb.hagleysurgery@nhs.net</w:t>
        </w:r>
      </w:hyperlink>
    </w:p>
    <w:p w14:paraId="0AC1D342" w14:textId="77777777" w:rsidR="00B26E8D" w:rsidRPr="00ED2094" w:rsidRDefault="00B26E8D" w:rsidP="00B26E8D">
      <w:pPr>
        <w:rPr>
          <w:b/>
          <w:bCs/>
        </w:rPr>
      </w:pPr>
      <w:r w:rsidRPr="00ED2094">
        <w:rPr>
          <w:b/>
          <w:bCs/>
        </w:rPr>
        <w:t>Kidderminster Medical Centre</w:t>
      </w:r>
    </w:p>
    <w:p w14:paraId="48D22FEA" w14:textId="77777777" w:rsidR="00B26E8D" w:rsidRDefault="00B26E8D" w:rsidP="00B26E8D">
      <w:r>
        <w:t>Tel: 01562 546740</w:t>
      </w:r>
    </w:p>
    <w:p w14:paraId="428512E7" w14:textId="77777777" w:rsidR="00B26E8D" w:rsidRPr="00934FD5" w:rsidRDefault="00B26E8D" w:rsidP="00B26E8D">
      <w:r>
        <w:t xml:space="preserve">Email: </w:t>
      </w:r>
      <w:r w:rsidRPr="00934FD5">
        <w:t>Email: hwicb.kmc-admin@nhs.net</w:t>
      </w:r>
    </w:p>
    <w:p w14:paraId="6CDA4C87" w14:textId="77777777" w:rsidR="00B26E8D" w:rsidRPr="00ED2094" w:rsidRDefault="00B26E8D" w:rsidP="00B26E8D">
      <w:pPr>
        <w:rPr>
          <w:b/>
          <w:bCs/>
        </w:rPr>
      </w:pPr>
      <w:r w:rsidRPr="00ED2094">
        <w:rPr>
          <w:b/>
          <w:bCs/>
        </w:rPr>
        <w:t>Stourport Medical Centre</w:t>
      </w:r>
    </w:p>
    <w:p w14:paraId="0DB6C1D2" w14:textId="77777777" w:rsidR="00B26E8D" w:rsidRDefault="00B26E8D" w:rsidP="00B26E8D">
      <w:r>
        <w:t>Tel: 01299 827171</w:t>
      </w:r>
    </w:p>
    <w:p w14:paraId="3736429F" w14:textId="77777777" w:rsidR="00B26E8D" w:rsidRDefault="00B26E8D" w:rsidP="00B26E8D">
      <w:r>
        <w:t>Email: wyreccg.smc@nhs.net</w:t>
      </w:r>
    </w:p>
    <w:p w14:paraId="37A6A37B" w14:textId="77777777" w:rsidR="00B26E8D" w:rsidRPr="00070290" w:rsidRDefault="00B26E8D" w:rsidP="00B26E8D"/>
    <w:p w14:paraId="11D115D6" w14:textId="0EDA77BC" w:rsidR="00B26E8D" w:rsidRDefault="00B26E8D" w:rsidP="00B26E8D">
      <w:pPr>
        <w:tabs>
          <w:tab w:val="left" w:pos="1320"/>
        </w:tabs>
        <w:rPr>
          <w:rFonts w:eastAsiaTheme="majorEastAsia" w:cstheme="minorHAnsi"/>
          <w:b/>
          <w:color w:val="17365D" w:themeColor="text2" w:themeShade="BF"/>
          <w:spacing w:val="5"/>
          <w:kern w:val="28"/>
          <w:sz w:val="32"/>
          <w:szCs w:val="52"/>
        </w:rPr>
      </w:pPr>
    </w:p>
    <w:p w14:paraId="27F2F978" w14:textId="77777777" w:rsidR="00B26E8D" w:rsidRPr="00B26E8D" w:rsidRDefault="00B26E8D" w:rsidP="00B26E8D"/>
    <w:sectPr w:rsidR="00B26E8D" w:rsidRPr="00B26E8D" w:rsidSect="000C2CF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F2CC" w14:textId="77777777" w:rsidR="000C2CFA" w:rsidRDefault="000C2CFA" w:rsidP="00187CAF">
      <w:pPr>
        <w:spacing w:after="0" w:line="240" w:lineRule="auto"/>
      </w:pPr>
      <w:r>
        <w:separator/>
      </w:r>
    </w:p>
  </w:endnote>
  <w:endnote w:type="continuationSeparator" w:id="0">
    <w:p w14:paraId="106F83A9" w14:textId="77777777" w:rsidR="000C2CFA" w:rsidRDefault="000C2CFA" w:rsidP="0018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635F" w14:textId="77777777" w:rsidR="000C2CFA" w:rsidRDefault="000C2CFA" w:rsidP="00187CAF">
      <w:pPr>
        <w:spacing w:after="0" w:line="240" w:lineRule="auto"/>
      </w:pPr>
      <w:r>
        <w:separator/>
      </w:r>
    </w:p>
  </w:footnote>
  <w:footnote w:type="continuationSeparator" w:id="0">
    <w:p w14:paraId="709B2EBC" w14:textId="77777777" w:rsidR="000C2CFA" w:rsidRDefault="000C2CFA" w:rsidP="0018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8" style="width:0;height:1.5pt" o:hralign="center" o:bullet="t" o:hrstd="t" o:hr="t" fillcolor="#a0a0a0" stroked="f"/>
    </w:pict>
  </w:numPicBullet>
  <w:abstractNum w:abstractNumId="0" w15:restartNumberingAfterBreak="0">
    <w:nsid w:val="01205EC3"/>
    <w:multiLevelType w:val="hybridMultilevel"/>
    <w:tmpl w:val="1846B93E"/>
    <w:lvl w:ilvl="0" w:tplc="20FAA13E">
      <w:start w:val="4"/>
      <w:numFmt w:val="bullet"/>
      <w:lvlText w:val="-"/>
      <w:lvlJc w:val="left"/>
      <w:pPr>
        <w:ind w:left="720" w:hanging="360"/>
      </w:pPr>
      <w:rPr>
        <w:rFonts w:ascii="Cambria" w:eastAsia="Times New Roman" w:hAnsi="Cambr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937AE"/>
    <w:multiLevelType w:val="hybridMultilevel"/>
    <w:tmpl w:val="B7C0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D6923"/>
    <w:multiLevelType w:val="multilevel"/>
    <w:tmpl w:val="721AE82A"/>
    <w:lvl w:ilvl="0">
      <w:numFmt w:val="bullet"/>
      <w:lvlText w:val="●"/>
      <w:lvlJc w:val="left"/>
      <w:pPr>
        <w:ind w:left="720" w:hanging="360"/>
      </w:pPr>
      <w:rPr>
        <w:rFonts w:ascii="Arial" w:eastAsia="Arial" w:hAnsi="Arial" w:cs="Arial"/>
        <w:color w:val="1B1C1D"/>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5315F31"/>
    <w:multiLevelType w:val="hybridMultilevel"/>
    <w:tmpl w:val="4EC0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83ABC"/>
    <w:multiLevelType w:val="hybridMultilevel"/>
    <w:tmpl w:val="ADBA4C04"/>
    <w:lvl w:ilvl="0" w:tplc="AB92A4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55E1E"/>
    <w:multiLevelType w:val="hybridMultilevel"/>
    <w:tmpl w:val="BEDC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E0ACB"/>
    <w:multiLevelType w:val="multilevel"/>
    <w:tmpl w:val="888E4E44"/>
    <w:lvl w:ilvl="0">
      <w:numFmt w:val="bullet"/>
      <w:lvlText w:val="●"/>
      <w:lvlJc w:val="left"/>
      <w:pPr>
        <w:ind w:left="720" w:hanging="360"/>
      </w:pPr>
      <w:rPr>
        <w:rFonts w:ascii="Arial" w:eastAsia="Arial" w:hAnsi="Arial" w:cs="Arial"/>
        <w:color w:val="1B1C1D"/>
        <w:u w:val="none"/>
      </w:rPr>
    </w:lvl>
    <w:lvl w:ilvl="1">
      <w:numFmt w:val="bullet"/>
      <w:lvlText w:val="○"/>
      <w:lvlJc w:val="left"/>
      <w:pPr>
        <w:ind w:left="1440" w:hanging="360"/>
      </w:pPr>
      <w:rPr>
        <w:rFonts w:ascii="Arial" w:eastAsia="Arial" w:hAnsi="Arial" w:cs="Arial"/>
        <w:color w:val="1B1C1D"/>
        <w:u w:val="none"/>
      </w:rPr>
    </w:lvl>
    <w:lvl w:ilvl="2">
      <w:numFmt w:val="bullet"/>
      <w:lvlText w:val="■"/>
      <w:lvlJc w:val="left"/>
      <w:pPr>
        <w:ind w:left="2160" w:hanging="360"/>
      </w:pPr>
      <w:rPr>
        <w:rFonts w:ascii="Arial" w:eastAsia="Arial" w:hAnsi="Arial" w:cs="Arial"/>
        <w:color w:val="1B1C1D"/>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09A098F"/>
    <w:multiLevelType w:val="hybridMultilevel"/>
    <w:tmpl w:val="B97678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128E1176"/>
    <w:multiLevelType w:val="hybridMultilevel"/>
    <w:tmpl w:val="1D4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31D06"/>
    <w:multiLevelType w:val="hybridMultilevel"/>
    <w:tmpl w:val="7DF46AAA"/>
    <w:lvl w:ilvl="0" w:tplc="50B0CA8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8B50DD"/>
    <w:multiLevelType w:val="hybridMultilevel"/>
    <w:tmpl w:val="C4768F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22C927F4"/>
    <w:multiLevelType w:val="hybridMultilevel"/>
    <w:tmpl w:val="D4C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9192F"/>
    <w:multiLevelType w:val="hybridMultilevel"/>
    <w:tmpl w:val="399A3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2123F"/>
    <w:multiLevelType w:val="hybridMultilevel"/>
    <w:tmpl w:val="5E2AE398"/>
    <w:lvl w:ilvl="0" w:tplc="37C00F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50F2C"/>
    <w:multiLevelType w:val="hybridMultilevel"/>
    <w:tmpl w:val="5F42E02C"/>
    <w:lvl w:ilvl="0" w:tplc="A5AE9658">
      <w:start w:val="1"/>
      <w:numFmt w:val="bullet"/>
      <w:lvlText w:val=""/>
      <w:lvlPicBulletId w:val="0"/>
      <w:lvlJc w:val="left"/>
      <w:pPr>
        <w:tabs>
          <w:tab w:val="num" w:pos="720"/>
        </w:tabs>
        <w:ind w:left="720" w:hanging="360"/>
      </w:pPr>
      <w:rPr>
        <w:rFonts w:ascii="Symbol" w:hAnsi="Symbol" w:hint="default"/>
      </w:rPr>
    </w:lvl>
    <w:lvl w:ilvl="1" w:tplc="4476E35A" w:tentative="1">
      <w:start w:val="1"/>
      <w:numFmt w:val="bullet"/>
      <w:lvlText w:val=""/>
      <w:lvlJc w:val="left"/>
      <w:pPr>
        <w:tabs>
          <w:tab w:val="num" w:pos="1440"/>
        </w:tabs>
        <w:ind w:left="1440" w:hanging="360"/>
      </w:pPr>
      <w:rPr>
        <w:rFonts w:ascii="Symbol" w:hAnsi="Symbol" w:hint="default"/>
      </w:rPr>
    </w:lvl>
    <w:lvl w:ilvl="2" w:tplc="754EC47A" w:tentative="1">
      <w:start w:val="1"/>
      <w:numFmt w:val="bullet"/>
      <w:lvlText w:val=""/>
      <w:lvlJc w:val="left"/>
      <w:pPr>
        <w:tabs>
          <w:tab w:val="num" w:pos="2160"/>
        </w:tabs>
        <w:ind w:left="2160" w:hanging="360"/>
      </w:pPr>
      <w:rPr>
        <w:rFonts w:ascii="Symbol" w:hAnsi="Symbol" w:hint="default"/>
      </w:rPr>
    </w:lvl>
    <w:lvl w:ilvl="3" w:tplc="F784139A" w:tentative="1">
      <w:start w:val="1"/>
      <w:numFmt w:val="bullet"/>
      <w:lvlText w:val=""/>
      <w:lvlJc w:val="left"/>
      <w:pPr>
        <w:tabs>
          <w:tab w:val="num" w:pos="2880"/>
        </w:tabs>
        <w:ind w:left="2880" w:hanging="360"/>
      </w:pPr>
      <w:rPr>
        <w:rFonts w:ascii="Symbol" w:hAnsi="Symbol" w:hint="default"/>
      </w:rPr>
    </w:lvl>
    <w:lvl w:ilvl="4" w:tplc="5746ABEC" w:tentative="1">
      <w:start w:val="1"/>
      <w:numFmt w:val="bullet"/>
      <w:lvlText w:val=""/>
      <w:lvlJc w:val="left"/>
      <w:pPr>
        <w:tabs>
          <w:tab w:val="num" w:pos="3600"/>
        </w:tabs>
        <w:ind w:left="3600" w:hanging="360"/>
      </w:pPr>
      <w:rPr>
        <w:rFonts w:ascii="Symbol" w:hAnsi="Symbol" w:hint="default"/>
      </w:rPr>
    </w:lvl>
    <w:lvl w:ilvl="5" w:tplc="235E2294" w:tentative="1">
      <w:start w:val="1"/>
      <w:numFmt w:val="bullet"/>
      <w:lvlText w:val=""/>
      <w:lvlJc w:val="left"/>
      <w:pPr>
        <w:tabs>
          <w:tab w:val="num" w:pos="4320"/>
        </w:tabs>
        <w:ind w:left="4320" w:hanging="360"/>
      </w:pPr>
      <w:rPr>
        <w:rFonts w:ascii="Symbol" w:hAnsi="Symbol" w:hint="default"/>
      </w:rPr>
    </w:lvl>
    <w:lvl w:ilvl="6" w:tplc="F160B2F8" w:tentative="1">
      <w:start w:val="1"/>
      <w:numFmt w:val="bullet"/>
      <w:lvlText w:val=""/>
      <w:lvlJc w:val="left"/>
      <w:pPr>
        <w:tabs>
          <w:tab w:val="num" w:pos="5040"/>
        </w:tabs>
        <w:ind w:left="5040" w:hanging="360"/>
      </w:pPr>
      <w:rPr>
        <w:rFonts w:ascii="Symbol" w:hAnsi="Symbol" w:hint="default"/>
      </w:rPr>
    </w:lvl>
    <w:lvl w:ilvl="7" w:tplc="40347968" w:tentative="1">
      <w:start w:val="1"/>
      <w:numFmt w:val="bullet"/>
      <w:lvlText w:val=""/>
      <w:lvlJc w:val="left"/>
      <w:pPr>
        <w:tabs>
          <w:tab w:val="num" w:pos="5760"/>
        </w:tabs>
        <w:ind w:left="5760" w:hanging="360"/>
      </w:pPr>
      <w:rPr>
        <w:rFonts w:ascii="Symbol" w:hAnsi="Symbol" w:hint="default"/>
      </w:rPr>
    </w:lvl>
    <w:lvl w:ilvl="8" w:tplc="108643C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67C7EDA"/>
    <w:multiLevelType w:val="multilevel"/>
    <w:tmpl w:val="A6E65C74"/>
    <w:lvl w:ilvl="0">
      <w:numFmt w:val="bullet"/>
      <w:lvlText w:val="●"/>
      <w:lvlJc w:val="left"/>
      <w:pPr>
        <w:ind w:left="720" w:hanging="360"/>
      </w:pPr>
      <w:rPr>
        <w:rFonts w:ascii="Arial" w:eastAsia="Arial" w:hAnsi="Arial" w:cs="Arial"/>
        <w:color w:val="1B1C1D"/>
        <w:u w:val="none"/>
      </w:rPr>
    </w:lvl>
    <w:lvl w:ilvl="1">
      <w:numFmt w:val="bullet"/>
      <w:lvlText w:val="○"/>
      <w:lvlJc w:val="left"/>
      <w:pPr>
        <w:ind w:left="1440" w:hanging="360"/>
      </w:pPr>
      <w:rPr>
        <w:rFonts w:ascii="Arial" w:eastAsia="Arial" w:hAnsi="Arial" w:cs="Arial"/>
        <w:color w:val="1B1C1D"/>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E701A8D"/>
    <w:multiLevelType w:val="hybridMultilevel"/>
    <w:tmpl w:val="ADA05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E4874"/>
    <w:multiLevelType w:val="hybridMultilevel"/>
    <w:tmpl w:val="B218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031EF"/>
    <w:multiLevelType w:val="hybridMultilevel"/>
    <w:tmpl w:val="9390A722"/>
    <w:lvl w:ilvl="0" w:tplc="E932AEB0">
      <w:start w:val="5"/>
      <w:numFmt w:val="bullet"/>
      <w:lvlText w:val="•"/>
      <w:lvlJc w:val="left"/>
      <w:pPr>
        <w:ind w:left="4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508837D1"/>
    <w:multiLevelType w:val="hybridMultilevel"/>
    <w:tmpl w:val="D300609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0" w15:restartNumberingAfterBreak="0">
    <w:nsid w:val="52A30A9C"/>
    <w:multiLevelType w:val="multilevel"/>
    <w:tmpl w:val="ED601ECA"/>
    <w:lvl w:ilvl="0">
      <w:numFmt w:val="bullet"/>
      <w:lvlText w:val="●"/>
      <w:lvlJc w:val="left"/>
      <w:pPr>
        <w:ind w:left="720" w:hanging="360"/>
      </w:pPr>
      <w:rPr>
        <w:rFonts w:ascii="Arial" w:eastAsia="Arial" w:hAnsi="Arial" w:cs="Arial"/>
        <w:color w:val="1B1C1D"/>
        <w:u w:val="none"/>
      </w:rPr>
    </w:lvl>
    <w:lvl w:ilvl="1">
      <w:numFmt w:val="bullet"/>
      <w:lvlText w:val="○"/>
      <w:lvlJc w:val="left"/>
      <w:pPr>
        <w:ind w:left="1440" w:hanging="360"/>
      </w:pPr>
      <w:rPr>
        <w:rFonts w:ascii="Arial" w:eastAsia="Arial" w:hAnsi="Arial" w:cs="Arial"/>
        <w:color w:val="1B1C1D"/>
        <w:u w:val="none"/>
      </w:rPr>
    </w:lvl>
    <w:lvl w:ilvl="2">
      <w:start w:val="1"/>
      <w:numFmt w:val="bullet"/>
      <w:lvlText w:val="o"/>
      <w:lvlJc w:val="left"/>
      <w:pPr>
        <w:ind w:left="2160" w:hanging="360"/>
      </w:pPr>
      <w:rPr>
        <w:rFonts w:ascii="Courier New" w:hAnsi="Courier New" w:hint="default"/>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2ED1C0A"/>
    <w:multiLevelType w:val="hybridMultilevel"/>
    <w:tmpl w:val="AA226C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60335A92"/>
    <w:multiLevelType w:val="hybridMultilevel"/>
    <w:tmpl w:val="1FCAD6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2F05035"/>
    <w:multiLevelType w:val="hybridMultilevel"/>
    <w:tmpl w:val="ED9E8FD8"/>
    <w:lvl w:ilvl="0" w:tplc="31643AEC">
      <w:start w:val="1"/>
      <w:numFmt w:val="bullet"/>
      <w:suff w:val="space"/>
      <w:lvlText w:val=""/>
      <w:lvlJc w:val="left"/>
      <w:pPr>
        <w:ind w:left="340" w:firstLine="20"/>
      </w:pPr>
      <w:rPr>
        <w:rFonts w:ascii="Symbol" w:hAnsi="Symbol" w:hint="default"/>
      </w:rPr>
    </w:lvl>
    <w:lvl w:ilvl="1" w:tplc="08090003">
      <w:start w:val="1"/>
      <w:numFmt w:val="bullet"/>
      <w:lvlText w:val="o"/>
      <w:lvlJc w:val="left"/>
      <w:pPr>
        <w:ind w:left="1222"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766C6596"/>
    <w:multiLevelType w:val="hybridMultilevel"/>
    <w:tmpl w:val="87F079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66F5C35"/>
    <w:multiLevelType w:val="hybridMultilevel"/>
    <w:tmpl w:val="4034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657868">
    <w:abstractNumId w:val="14"/>
  </w:num>
  <w:num w:numId="2" w16cid:durableId="270666243">
    <w:abstractNumId w:val="12"/>
  </w:num>
  <w:num w:numId="3" w16cid:durableId="281693429">
    <w:abstractNumId w:val="17"/>
  </w:num>
  <w:num w:numId="4" w16cid:durableId="276060446">
    <w:abstractNumId w:val="16"/>
  </w:num>
  <w:num w:numId="5" w16cid:durableId="1998071794">
    <w:abstractNumId w:val="11"/>
  </w:num>
  <w:num w:numId="6" w16cid:durableId="34240180">
    <w:abstractNumId w:val="25"/>
  </w:num>
  <w:num w:numId="7" w16cid:durableId="1779831644">
    <w:abstractNumId w:val="0"/>
  </w:num>
  <w:num w:numId="8" w16cid:durableId="11688667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698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99326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13089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5235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7793615">
    <w:abstractNumId w:val="19"/>
  </w:num>
  <w:num w:numId="14" w16cid:durableId="18603853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510195">
    <w:abstractNumId w:val="1"/>
  </w:num>
  <w:num w:numId="16" w16cid:durableId="1764301135">
    <w:abstractNumId w:val="13"/>
  </w:num>
  <w:num w:numId="17" w16cid:durableId="2070958116">
    <w:abstractNumId w:val="3"/>
  </w:num>
  <w:num w:numId="18" w16cid:durableId="820848475">
    <w:abstractNumId w:val="8"/>
  </w:num>
  <w:num w:numId="19" w16cid:durableId="578557257">
    <w:abstractNumId w:val="5"/>
  </w:num>
  <w:num w:numId="20" w16cid:durableId="1026061833">
    <w:abstractNumId w:val="21"/>
  </w:num>
  <w:num w:numId="21" w16cid:durableId="1976375516">
    <w:abstractNumId w:val="4"/>
  </w:num>
  <w:num w:numId="22" w16cid:durableId="89662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8227690">
    <w:abstractNumId w:val="2"/>
  </w:num>
  <w:num w:numId="24" w16cid:durableId="433481411">
    <w:abstractNumId w:val="15"/>
  </w:num>
  <w:num w:numId="25" w16cid:durableId="165632211">
    <w:abstractNumId w:val="6"/>
  </w:num>
  <w:num w:numId="26" w16cid:durableId="69403764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98"/>
    <w:rsid w:val="000071F2"/>
    <w:rsid w:val="00025021"/>
    <w:rsid w:val="00031665"/>
    <w:rsid w:val="00031B68"/>
    <w:rsid w:val="00033DAC"/>
    <w:rsid w:val="0003555F"/>
    <w:rsid w:val="00060190"/>
    <w:rsid w:val="00084AD1"/>
    <w:rsid w:val="00090321"/>
    <w:rsid w:val="00094899"/>
    <w:rsid w:val="000B0F6B"/>
    <w:rsid w:val="000C2CC2"/>
    <w:rsid w:val="000C2CFA"/>
    <w:rsid w:val="000E7843"/>
    <w:rsid w:val="000F0A55"/>
    <w:rsid w:val="000F3D46"/>
    <w:rsid w:val="00105977"/>
    <w:rsid w:val="001240BB"/>
    <w:rsid w:val="001515E3"/>
    <w:rsid w:val="00174BC8"/>
    <w:rsid w:val="00187CAF"/>
    <w:rsid w:val="0019085E"/>
    <w:rsid w:val="00195D94"/>
    <w:rsid w:val="001A5D28"/>
    <w:rsid w:val="001B16AE"/>
    <w:rsid w:val="001B691D"/>
    <w:rsid w:val="001C3CDB"/>
    <w:rsid w:val="001E004C"/>
    <w:rsid w:val="001E1036"/>
    <w:rsid w:val="001E67C7"/>
    <w:rsid w:val="001F24D8"/>
    <w:rsid w:val="002404A2"/>
    <w:rsid w:val="00254494"/>
    <w:rsid w:val="00262647"/>
    <w:rsid w:val="0027307E"/>
    <w:rsid w:val="002A042B"/>
    <w:rsid w:val="002A13EE"/>
    <w:rsid w:val="002A2A85"/>
    <w:rsid w:val="002C3349"/>
    <w:rsid w:val="002D15C4"/>
    <w:rsid w:val="002E72E6"/>
    <w:rsid w:val="002F1D5A"/>
    <w:rsid w:val="00300886"/>
    <w:rsid w:val="00306BF9"/>
    <w:rsid w:val="00306DBD"/>
    <w:rsid w:val="003154CC"/>
    <w:rsid w:val="00315BF2"/>
    <w:rsid w:val="003161A7"/>
    <w:rsid w:val="00320375"/>
    <w:rsid w:val="00344291"/>
    <w:rsid w:val="003665F5"/>
    <w:rsid w:val="003772DA"/>
    <w:rsid w:val="003901EC"/>
    <w:rsid w:val="003A3EA6"/>
    <w:rsid w:val="003B14FC"/>
    <w:rsid w:val="003D08FD"/>
    <w:rsid w:val="003D53D9"/>
    <w:rsid w:val="003E66FD"/>
    <w:rsid w:val="003F1ECB"/>
    <w:rsid w:val="003F6F10"/>
    <w:rsid w:val="00405C36"/>
    <w:rsid w:val="00406777"/>
    <w:rsid w:val="00415150"/>
    <w:rsid w:val="004215B9"/>
    <w:rsid w:val="00431E30"/>
    <w:rsid w:val="004359C1"/>
    <w:rsid w:val="0043639C"/>
    <w:rsid w:val="00441BFF"/>
    <w:rsid w:val="00470173"/>
    <w:rsid w:val="00471BE3"/>
    <w:rsid w:val="004875D2"/>
    <w:rsid w:val="004924E8"/>
    <w:rsid w:val="00492D04"/>
    <w:rsid w:val="004D7A74"/>
    <w:rsid w:val="00500C44"/>
    <w:rsid w:val="00514952"/>
    <w:rsid w:val="00515275"/>
    <w:rsid w:val="00526662"/>
    <w:rsid w:val="005411D8"/>
    <w:rsid w:val="0054287D"/>
    <w:rsid w:val="00547CC8"/>
    <w:rsid w:val="00547F25"/>
    <w:rsid w:val="00550ACA"/>
    <w:rsid w:val="00562E90"/>
    <w:rsid w:val="00581598"/>
    <w:rsid w:val="005979AF"/>
    <w:rsid w:val="005A2279"/>
    <w:rsid w:val="005A585E"/>
    <w:rsid w:val="005D02CF"/>
    <w:rsid w:val="005E1C81"/>
    <w:rsid w:val="00601D07"/>
    <w:rsid w:val="00620774"/>
    <w:rsid w:val="00630A6B"/>
    <w:rsid w:val="0064100E"/>
    <w:rsid w:val="00646F25"/>
    <w:rsid w:val="006521FF"/>
    <w:rsid w:val="00685A5A"/>
    <w:rsid w:val="006977E2"/>
    <w:rsid w:val="006C628D"/>
    <w:rsid w:val="006D7751"/>
    <w:rsid w:val="007104AE"/>
    <w:rsid w:val="007274FD"/>
    <w:rsid w:val="0073790B"/>
    <w:rsid w:val="007449D0"/>
    <w:rsid w:val="00744AD9"/>
    <w:rsid w:val="007464A1"/>
    <w:rsid w:val="00747448"/>
    <w:rsid w:val="00747803"/>
    <w:rsid w:val="007505A1"/>
    <w:rsid w:val="00761980"/>
    <w:rsid w:val="00782504"/>
    <w:rsid w:val="007A1B14"/>
    <w:rsid w:val="007B0766"/>
    <w:rsid w:val="007B6A7E"/>
    <w:rsid w:val="007E1B48"/>
    <w:rsid w:val="007E3541"/>
    <w:rsid w:val="007E440C"/>
    <w:rsid w:val="007F1D9A"/>
    <w:rsid w:val="007F3030"/>
    <w:rsid w:val="007F377A"/>
    <w:rsid w:val="00825DDD"/>
    <w:rsid w:val="00830253"/>
    <w:rsid w:val="0085099D"/>
    <w:rsid w:val="00864BDC"/>
    <w:rsid w:val="00867AAF"/>
    <w:rsid w:val="0088321D"/>
    <w:rsid w:val="00883543"/>
    <w:rsid w:val="00895BC9"/>
    <w:rsid w:val="008A15F7"/>
    <w:rsid w:val="008A16F6"/>
    <w:rsid w:val="008A4899"/>
    <w:rsid w:val="008C21F5"/>
    <w:rsid w:val="008D63CC"/>
    <w:rsid w:val="00923AE8"/>
    <w:rsid w:val="009256B2"/>
    <w:rsid w:val="00930F00"/>
    <w:rsid w:val="00943D16"/>
    <w:rsid w:val="00950BDF"/>
    <w:rsid w:val="009639E5"/>
    <w:rsid w:val="00967EBB"/>
    <w:rsid w:val="00974BCA"/>
    <w:rsid w:val="00980CCB"/>
    <w:rsid w:val="00992FE8"/>
    <w:rsid w:val="0099750B"/>
    <w:rsid w:val="009E2B6C"/>
    <w:rsid w:val="009F1846"/>
    <w:rsid w:val="009F4266"/>
    <w:rsid w:val="00A02D44"/>
    <w:rsid w:val="00A04A99"/>
    <w:rsid w:val="00A05DE6"/>
    <w:rsid w:val="00A130D4"/>
    <w:rsid w:val="00A14F78"/>
    <w:rsid w:val="00A42236"/>
    <w:rsid w:val="00A51E8D"/>
    <w:rsid w:val="00A57329"/>
    <w:rsid w:val="00A76196"/>
    <w:rsid w:val="00A861EC"/>
    <w:rsid w:val="00A92025"/>
    <w:rsid w:val="00AA6758"/>
    <w:rsid w:val="00AD332A"/>
    <w:rsid w:val="00AE26BE"/>
    <w:rsid w:val="00B26E8D"/>
    <w:rsid w:val="00B32D59"/>
    <w:rsid w:val="00B421B6"/>
    <w:rsid w:val="00B540E0"/>
    <w:rsid w:val="00B7229A"/>
    <w:rsid w:val="00B959F4"/>
    <w:rsid w:val="00BB0C48"/>
    <w:rsid w:val="00BC386E"/>
    <w:rsid w:val="00BC5498"/>
    <w:rsid w:val="00BD0F95"/>
    <w:rsid w:val="00C151C2"/>
    <w:rsid w:val="00C23F5C"/>
    <w:rsid w:val="00C40FAA"/>
    <w:rsid w:val="00C42929"/>
    <w:rsid w:val="00C51AFA"/>
    <w:rsid w:val="00C51BDE"/>
    <w:rsid w:val="00C53B96"/>
    <w:rsid w:val="00CA2E0B"/>
    <w:rsid w:val="00CB439F"/>
    <w:rsid w:val="00CB5F69"/>
    <w:rsid w:val="00CC2A9A"/>
    <w:rsid w:val="00CC2EA4"/>
    <w:rsid w:val="00CC55D9"/>
    <w:rsid w:val="00CF15A6"/>
    <w:rsid w:val="00CF5C72"/>
    <w:rsid w:val="00CF6B99"/>
    <w:rsid w:val="00CF7FA5"/>
    <w:rsid w:val="00D30232"/>
    <w:rsid w:val="00D3727C"/>
    <w:rsid w:val="00D46400"/>
    <w:rsid w:val="00D54267"/>
    <w:rsid w:val="00D629B8"/>
    <w:rsid w:val="00D70DDE"/>
    <w:rsid w:val="00D937A0"/>
    <w:rsid w:val="00DA5867"/>
    <w:rsid w:val="00DA5E36"/>
    <w:rsid w:val="00DE405C"/>
    <w:rsid w:val="00E10BD6"/>
    <w:rsid w:val="00E11820"/>
    <w:rsid w:val="00E14C8B"/>
    <w:rsid w:val="00E2175C"/>
    <w:rsid w:val="00E24E0B"/>
    <w:rsid w:val="00E339C3"/>
    <w:rsid w:val="00E420B3"/>
    <w:rsid w:val="00E46FA3"/>
    <w:rsid w:val="00E47BBC"/>
    <w:rsid w:val="00E607A3"/>
    <w:rsid w:val="00E62DF9"/>
    <w:rsid w:val="00E6395A"/>
    <w:rsid w:val="00E65468"/>
    <w:rsid w:val="00E73A1B"/>
    <w:rsid w:val="00E7452E"/>
    <w:rsid w:val="00EB11D8"/>
    <w:rsid w:val="00EB1FB0"/>
    <w:rsid w:val="00EB346D"/>
    <w:rsid w:val="00ED73C9"/>
    <w:rsid w:val="00EF1D95"/>
    <w:rsid w:val="00F23033"/>
    <w:rsid w:val="00F36701"/>
    <w:rsid w:val="00F47C32"/>
    <w:rsid w:val="00F85768"/>
    <w:rsid w:val="00F96F1F"/>
    <w:rsid w:val="00FD5A97"/>
    <w:rsid w:val="092339C5"/>
    <w:rsid w:val="1FFF7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803A63A"/>
  <w15:docId w15:val="{1BDCC892-81C7-4234-8FE9-3CDDDE32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77E2"/>
    <w:pPr>
      <w:keepNext/>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nhideWhenUsed/>
    <w:qFormat/>
    <w:rsid w:val="006977E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n-GB"/>
    </w:rPr>
  </w:style>
  <w:style w:type="paragraph" w:styleId="Heading3">
    <w:name w:val="heading 3"/>
    <w:basedOn w:val="Normal"/>
    <w:next w:val="Normal"/>
    <w:link w:val="Heading3Char"/>
    <w:semiHidden/>
    <w:unhideWhenUsed/>
    <w:qFormat/>
    <w:rsid w:val="006977E2"/>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81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81598"/>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581598"/>
    <w:pPr>
      <w:ind w:left="720"/>
      <w:contextualSpacing/>
    </w:pPr>
  </w:style>
  <w:style w:type="paragraph" w:customStyle="1" w:styleId="xmsonormal">
    <w:name w:val="x_msonormal"/>
    <w:basedOn w:val="Normal"/>
    <w:rsid w:val="00747803"/>
    <w:pPr>
      <w:spacing w:after="0" w:line="240" w:lineRule="auto"/>
    </w:pPr>
    <w:rPr>
      <w:rFonts w:ascii="Calibri" w:hAnsi="Calibri" w:cs="Calibri"/>
      <w:lang w:eastAsia="en-GB"/>
    </w:rPr>
  </w:style>
  <w:style w:type="paragraph" w:styleId="Header">
    <w:name w:val="header"/>
    <w:basedOn w:val="Normal"/>
    <w:link w:val="HeaderChar"/>
    <w:uiPriority w:val="99"/>
    <w:unhideWhenUsed/>
    <w:rsid w:val="00187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CAF"/>
  </w:style>
  <w:style w:type="paragraph" w:styleId="Footer">
    <w:name w:val="footer"/>
    <w:basedOn w:val="Normal"/>
    <w:link w:val="FooterChar"/>
    <w:uiPriority w:val="99"/>
    <w:unhideWhenUsed/>
    <w:rsid w:val="00187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CAF"/>
  </w:style>
  <w:style w:type="paragraph" w:styleId="Title">
    <w:name w:val="Title"/>
    <w:basedOn w:val="Normal"/>
    <w:next w:val="Normal"/>
    <w:link w:val="TitleChar"/>
    <w:uiPriority w:val="10"/>
    <w:qFormat/>
    <w:rsid w:val="00C53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3B9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92D04"/>
    <w:rPr>
      <w:color w:val="0000FF" w:themeColor="hyperlink"/>
      <w:u w:val="single"/>
    </w:rPr>
  </w:style>
  <w:style w:type="table" w:styleId="TableGrid">
    <w:name w:val="Table Grid"/>
    <w:basedOn w:val="TableNormal"/>
    <w:uiPriority w:val="59"/>
    <w:rsid w:val="00652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5BC9"/>
  </w:style>
  <w:style w:type="character" w:customStyle="1" w:styleId="eop">
    <w:name w:val="eop"/>
    <w:basedOn w:val="DefaultParagraphFont"/>
    <w:rsid w:val="00895BC9"/>
  </w:style>
  <w:style w:type="character" w:customStyle="1" w:styleId="tabchar">
    <w:name w:val="tabchar"/>
    <w:basedOn w:val="DefaultParagraphFont"/>
    <w:rsid w:val="00895BC9"/>
  </w:style>
  <w:style w:type="character" w:customStyle="1" w:styleId="Heading1Char">
    <w:name w:val="Heading 1 Char"/>
    <w:basedOn w:val="DefaultParagraphFont"/>
    <w:link w:val="Heading1"/>
    <w:rsid w:val="006977E2"/>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rsid w:val="006977E2"/>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semiHidden/>
    <w:rsid w:val="006977E2"/>
    <w:rPr>
      <w:rFonts w:asciiTheme="majorHAnsi" w:eastAsiaTheme="majorEastAsia" w:hAnsiTheme="majorHAnsi" w:cstheme="majorBidi"/>
      <w:color w:val="243F60" w:themeColor="accent1" w:themeShade="7F"/>
      <w:sz w:val="24"/>
      <w:szCs w:val="24"/>
      <w:lang w:eastAsia="en-GB"/>
    </w:rPr>
  </w:style>
  <w:style w:type="paragraph" w:styleId="NoSpacing">
    <w:name w:val="No Spacing"/>
    <w:uiPriority w:val="1"/>
    <w:qFormat/>
    <w:rsid w:val="006977E2"/>
    <w:pPr>
      <w:spacing w:after="0" w:line="240" w:lineRule="auto"/>
    </w:pPr>
    <w:rPr>
      <w:lang w:val="en-US"/>
    </w:rPr>
  </w:style>
  <w:style w:type="paragraph" w:customStyle="1" w:styleId="Normal1">
    <w:name w:val="Normal1"/>
    <w:basedOn w:val="Normal"/>
    <w:rsid w:val="006977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rsid w:val="006977E2"/>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6977E2"/>
  </w:style>
  <w:style w:type="paragraph" w:customStyle="1" w:styleId="Default">
    <w:name w:val="Default"/>
    <w:rsid w:val="006977E2"/>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6977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77E2"/>
    <w:rPr>
      <w:rFonts w:ascii="Consolas" w:hAnsi="Consolas"/>
      <w:sz w:val="21"/>
      <w:szCs w:val="21"/>
    </w:rPr>
  </w:style>
  <w:style w:type="character" w:styleId="UnresolvedMention">
    <w:name w:val="Unresolved Mention"/>
    <w:basedOn w:val="DefaultParagraphFont"/>
    <w:uiPriority w:val="99"/>
    <w:semiHidden/>
    <w:unhideWhenUsed/>
    <w:rsid w:val="00A04A99"/>
    <w:rPr>
      <w:color w:val="605E5C"/>
      <w:shd w:val="clear" w:color="auto" w:fill="E1DFDD"/>
    </w:rPr>
  </w:style>
  <w:style w:type="paragraph" w:styleId="TOC2">
    <w:name w:val="toc 2"/>
    <w:basedOn w:val="Normal"/>
    <w:next w:val="Normal"/>
    <w:autoRedefine/>
    <w:uiPriority w:val="39"/>
    <w:unhideWhenUsed/>
    <w:rsid w:val="00830253"/>
    <w:pPr>
      <w:spacing w:after="0"/>
      <w:ind w:left="220"/>
    </w:pPr>
    <w:rPr>
      <w:rFonts w:cstheme="minorHAnsi"/>
      <w:smallCaps/>
      <w:sz w:val="20"/>
      <w:szCs w:val="20"/>
    </w:rPr>
  </w:style>
  <w:style w:type="paragraph" w:styleId="TOC1">
    <w:name w:val="toc 1"/>
    <w:basedOn w:val="Normal"/>
    <w:next w:val="Normal"/>
    <w:autoRedefine/>
    <w:uiPriority w:val="39"/>
    <w:unhideWhenUsed/>
    <w:rsid w:val="007F377A"/>
    <w:pPr>
      <w:spacing w:before="120" w:after="120"/>
    </w:pPr>
    <w:rPr>
      <w:rFonts w:cstheme="minorHAnsi"/>
      <w:b/>
      <w:bCs/>
      <w:caps/>
      <w:sz w:val="20"/>
      <w:szCs w:val="20"/>
    </w:rPr>
  </w:style>
  <w:style w:type="paragraph" w:styleId="TOC3">
    <w:name w:val="toc 3"/>
    <w:basedOn w:val="Normal"/>
    <w:next w:val="Normal"/>
    <w:autoRedefine/>
    <w:uiPriority w:val="39"/>
    <w:unhideWhenUsed/>
    <w:rsid w:val="007F377A"/>
    <w:pPr>
      <w:spacing w:after="0"/>
      <w:ind w:left="440"/>
    </w:pPr>
    <w:rPr>
      <w:rFonts w:cstheme="minorHAnsi"/>
      <w:i/>
      <w:iCs/>
      <w:sz w:val="20"/>
      <w:szCs w:val="20"/>
    </w:rPr>
  </w:style>
  <w:style w:type="paragraph" w:styleId="TOC4">
    <w:name w:val="toc 4"/>
    <w:basedOn w:val="Normal"/>
    <w:next w:val="Normal"/>
    <w:autoRedefine/>
    <w:uiPriority w:val="39"/>
    <w:unhideWhenUsed/>
    <w:rsid w:val="007F377A"/>
    <w:pPr>
      <w:spacing w:after="0"/>
      <w:ind w:left="660"/>
    </w:pPr>
    <w:rPr>
      <w:rFonts w:cstheme="minorHAnsi"/>
      <w:sz w:val="18"/>
      <w:szCs w:val="18"/>
    </w:rPr>
  </w:style>
  <w:style w:type="paragraph" w:styleId="TOC5">
    <w:name w:val="toc 5"/>
    <w:basedOn w:val="Normal"/>
    <w:next w:val="Normal"/>
    <w:autoRedefine/>
    <w:uiPriority w:val="39"/>
    <w:unhideWhenUsed/>
    <w:rsid w:val="007F377A"/>
    <w:pPr>
      <w:spacing w:after="0"/>
      <w:ind w:left="880"/>
    </w:pPr>
    <w:rPr>
      <w:rFonts w:cstheme="minorHAnsi"/>
      <w:sz w:val="18"/>
      <w:szCs w:val="18"/>
    </w:rPr>
  </w:style>
  <w:style w:type="paragraph" w:styleId="TOC6">
    <w:name w:val="toc 6"/>
    <w:basedOn w:val="Normal"/>
    <w:next w:val="Normal"/>
    <w:autoRedefine/>
    <w:uiPriority w:val="39"/>
    <w:unhideWhenUsed/>
    <w:rsid w:val="007F377A"/>
    <w:pPr>
      <w:spacing w:after="0"/>
      <w:ind w:left="1100"/>
    </w:pPr>
    <w:rPr>
      <w:rFonts w:cstheme="minorHAnsi"/>
      <w:sz w:val="18"/>
      <w:szCs w:val="18"/>
    </w:rPr>
  </w:style>
  <w:style w:type="paragraph" w:styleId="TOC7">
    <w:name w:val="toc 7"/>
    <w:basedOn w:val="Normal"/>
    <w:next w:val="Normal"/>
    <w:autoRedefine/>
    <w:uiPriority w:val="39"/>
    <w:unhideWhenUsed/>
    <w:rsid w:val="007F377A"/>
    <w:pPr>
      <w:spacing w:after="0"/>
      <w:ind w:left="1320"/>
    </w:pPr>
    <w:rPr>
      <w:rFonts w:cstheme="minorHAnsi"/>
      <w:sz w:val="18"/>
      <w:szCs w:val="18"/>
    </w:rPr>
  </w:style>
  <w:style w:type="paragraph" w:styleId="TOC8">
    <w:name w:val="toc 8"/>
    <w:basedOn w:val="Normal"/>
    <w:next w:val="Normal"/>
    <w:autoRedefine/>
    <w:uiPriority w:val="39"/>
    <w:unhideWhenUsed/>
    <w:rsid w:val="007F377A"/>
    <w:pPr>
      <w:spacing w:after="0"/>
      <w:ind w:left="1540"/>
    </w:pPr>
    <w:rPr>
      <w:rFonts w:cstheme="minorHAnsi"/>
      <w:sz w:val="18"/>
      <w:szCs w:val="18"/>
    </w:rPr>
  </w:style>
  <w:style w:type="paragraph" w:styleId="TOC9">
    <w:name w:val="toc 9"/>
    <w:basedOn w:val="Normal"/>
    <w:next w:val="Normal"/>
    <w:autoRedefine/>
    <w:uiPriority w:val="39"/>
    <w:unhideWhenUsed/>
    <w:rsid w:val="007F377A"/>
    <w:pPr>
      <w:spacing w:after="0"/>
      <w:ind w:left="1760"/>
    </w:pPr>
    <w:rPr>
      <w:rFonts w:cstheme="minorHAnsi"/>
      <w:sz w:val="18"/>
      <w:szCs w:val="18"/>
    </w:rPr>
  </w:style>
  <w:style w:type="paragraph" w:styleId="TOCHeading">
    <w:name w:val="TOC Heading"/>
    <w:basedOn w:val="Heading1"/>
    <w:next w:val="Normal"/>
    <w:uiPriority w:val="39"/>
    <w:unhideWhenUsed/>
    <w:qFormat/>
    <w:rsid w:val="007F377A"/>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customStyle="1" w:styleId="sidebar-nav">
    <w:name w:val="sidebar-nav"/>
    <w:basedOn w:val="Normal"/>
    <w:rsid w:val="00E62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62D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88694382">
      <w:bodyDiv w:val="1"/>
      <w:marLeft w:val="0"/>
      <w:marRight w:val="0"/>
      <w:marTop w:val="0"/>
      <w:marBottom w:val="0"/>
      <w:divBdr>
        <w:top w:val="none" w:sz="0" w:space="0" w:color="auto"/>
        <w:left w:val="none" w:sz="0" w:space="0" w:color="auto"/>
        <w:bottom w:val="none" w:sz="0" w:space="0" w:color="auto"/>
        <w:right w:val="none" w:sz="0" w:space="0" w:color="auto"/>
      </w:divBdr>
    </w:div>
    <w:div w:id="158814421">
      <w:bodyDiv w:val="1"/>
      <w:marLeft w:val="0"/>
      <w:marRight w:val="0"/>
      <w:marTop w:val="0"/>
      <w:marBottom w:val="0"/>
      <w:divBdr>
        <w:top w:val="none" w:sz="0" w:space="0" w:color="auto"/>
        <w:left w:val="none" w:sz="0" w:space="0" w:color="auto"/>
        <w:bottom w:val="none" w:sz="0" w:space="0" w:color="auto"/>
        <w:right w:val="none" w:sz="0" w:space="0" w:color="auto"/>
      </w:divBdr>
      <w:divsChild>
        <w:div w:id="2020808705">
          <w:marLeft w:val="0"/>
          <w:marRight w:val="0"/>
          <w:marTop w:val="0"/>
          <w:marBottom w:val="0"/>
          <w:divBdr>
            <w:top w:val="none" w:sz="0" w:space="0" w:color="auto"/>
            <w:left w:val="none" w:sz="0" w:space="0" w:color="auto"/>
            <w:bottom w:val="none" w:sz="0" w:space="0" w:color="auto"/>
            <w:right w:val="none" w:sz="0" w:space="0" w:color="auto"/>
          </w:divBdr>
        </w:div>
        <w:div w:id="2019847044">
          <w:marLeft w:val="0"/>
          <w:marRight w:val="0"/>
          <w:marTop w:val="0"/>
          <w:marBottom w:val="0"/>
          <w:divBdr>
            <w:top w:val="none" w:sz="0" w:space="0" w:color="auto"/>
            <w:left w:val="none" w:sz="0" w:space="0" w:color="auto"/>
            <w:bottom w:val="none" w:sz="0" w:space="0" w:color="auto"/>
            <w:right w:val="none" w:sz="0" w:space="0" w:color="auto"/>
          </w:divBdr>
        </w:div>
        <w:div w:id="1505047852">
          <w:marLeft w:val="0"/>
          <w:marRight w:val="0"/>
          <w:marTop w:val="0"/>
          <w:marBottom w:val="0"/>
          <w:divBdr>
            <w:top w:val="none" w:sz="0" w:space="0" w:color="auto"/>
            <w:left w:val="none" w:sz="0" w:space="0" w:color="auto"/>
            <w:bottom w:val="none" w:sz="0" w:space="0" w:color="auto"/>
            <w:right w:val="none" w:sz="0" w:space="0" w:color="auto"/>
          </w:divBdr>
        </w:div>
        <w:div w:id="1684429916">
          <w:marLeft w:val="0"/>
          <w:marRight w:val="0"/>
          <w:marTop w:val="0"/>
          <w:marBottom w:val="0"/>
          <w:divBdr>
            <w:top w:val="none" w:sz="0" w:space="0" w:color="auto"/>
            <w:left w:val="none" w:sz="0" w:space="0" w:color="auto"/>
            <w:bottom w:val="none" w:sz="0" w:space="0" w:color="auto"/>
            <w:right w:val="none" w:sz="0" w:space="0" w:color="auto"/>
          </w:divBdr>
        </w:div>
        <w:div w:id="1521240787">
          <w:marLeft w:val="0"/>
          <w:marRight w:val="0"/>
          <w:marTop w:val="0"/>
          <w:marBottom w:val="0"/>
          <w:divBdr>
            <w:top w:val="none" w:sz="0" w:space="0" w:color="auto"/>
            <w:left w:val="none" w:sz="0" w:space="0" w:color="auto"/>
            <w:bottom w:val="none" w:sz="0" w:space="0" w:color="auto"/>
            <w:right w:val="none" w:sz="0" w:space="0" w:color="auto"/>
          </w:divBdr>
        </w:div>
        <w:div w:id="739256463">
          <w:marLeft w:val="0"/>
          <w:marRight w:val="0"/>
          <w:marTop w:val="0"/>
          <w:marBottom w:val="0"/>
          <w:divBdr>
            <w:top w:val="none" w:sz="0" w:space="0" w:color="auto"/>
            <w:left w:val="none" w:sz="0" w:space="0" w:color="auto"/>
            <w:bottom w:val="none" w:sz="0" w:space="0" w:color="auto"/>
            <w:right w:val="none" w:sz="0" w:space="0" w:color="auto"/>
          </w:divBdr>
        </w:div>
      </w:divsChild>
    </w:div>
    <w:div w:id="356154124">
      <w:bodyDiv w:val="1"/>
      <w:marLeft w:val="0"/>
      <w:marRight w:val="0"/>
      <w:marTop w:val="0"/>
      <w:marBottom w:val="0"/>
      <w:divBdr>
        <w:top w:val="none" w:sz="0" w:space="0" w:color="auto"/>
        <w:left w:val="none" w:sz="0" w:space="0" w:color="auto"/>
        <w:bottom w:val="none" w:sz="0" w:space="0" w:color="auto"/>
        <w:right w:val="none" w:sz="0" w:space="0" w:color="auto"/>
      </w:divBdr>
    </w:div>
    <w:div w:id="421993831">
      <w:bodyDiv w:val="1"/>
      <w:marLeft w:val="0"/>
      <w:marRight w:val="0"/>
      <w:marTop w:val="0"/>
      <w:marBottom w:val="0"/>
      <w:divBdr>
        <w:top w:val="none" w:sz="0" w:space="0" w:color="auto"/>
        <w:left w:val="none" w:sz="0" w:space="0" w:color="auto"/>
        <w:bottom w:val="none" w:sz="0" w:space="0" w:color="auto"/>
        <w:right w:val="none" w:sz="0" w:space="0" w:color="auto"/>
      </w:divBdr>
    </w:div>
    <w:div w:id="567620431">
      <w:bodyDiv w:val="1"/>
      <w:marLeft w:val="0"/>
      <w:marRight w:val="0"/>
      <w:marTop w:val="0"/>
      <w:marBottom w:val="0"/>
      <w:divBdr>
        <w:top w:val="none" w:sz="0" w:space="0" w:color="auto"/>
        <w:left w:val="none" w:sz="0" w:space="0" w:color="auto"/>
        <w:bottom w:val="none" w:sz="0" w:space="0" w:color="auto"/>
        <w:right w:val="none" w:sz="0" w:space="0" w:color="auto"/>
      </w:divBdr>
    </w:div>
    <w:div w:id="610405447">
      <w:bodyDiv w:val="1"/>
      <w:marLeft w:val="0"/>
      <w:marRight w:val="0"/>
      <w:marTop w:val="0"/>
      <w:marBottom w:val="0"/>
      <w:divBdr>
        <w:top w:val="none" w:sz="0" w:space="0" w:color="auto"/>
        <w:left w:val="none" w:sz="0" w:space="0" w:color="auto"/>
        <w:bottom w:val="none" w:sz="0" w:space="0" w:color="auto"/>
        <w:right w:val="none" w:sz="0" w:space="0" w:color="auto"/>
      </w:divBdr>
      <w:divsChild>
        <w:div w:id="963779406">
          <w:marLeft w:val="0"/>
          <w:marRight w:val="0"/>
          <w:marTop w:val="0"/>
          <w:marBottom w:val="0"/>
          <w:divBdr>
            <w:top w:val="none" w:sz="0" w:space="0" w:color="auto"/>
            <w:left w:val="none" w:sz="0" w:space="0" w:color="auto"/>
            <w:bottom w:val="none" w:sz="0" w:space="0" w:color="auto"/>
            <w:right w:val="none" w:sz="0" w:space="0" w:color="auto"/>
          </w:divBdr>
        </w:div>
        <w:div w:id="155803271">
          <w:marLeft w:val="0"/>
          <w:marRight w:val="0"/>
          <w:marTop w:val="0"/>
          <w:marBottom w:val="0"/>
          <w:divBdr>
            <w:top w:val="none" w:sz="0" w:space="0" w:color="auto"/>
            <w:left w:val="none" w:sz="0" w:space="0" w:color="auto"/>
            <w:bottom w:val="none" w:sz="0" w:space="0" w:color="auto"/>
            <w:right w:val="none" w:sz="0" w:space="0" w:color="auto"/>
          </w:divBdr>
        </w:div>
        <w:div w:id="2012708333">
          <w:marLeft w:val="0"/>
          <w:marRight w:val="0"/>
          <w:marTop w:val="0"/>
          <w:marBottom w:val="0"/>
          <w:divBdr>
            <w:top w:val="none" w:sz="0" w:space="0" w:color="auto"/>
            <w:left w:val="none" w:sz="0" w:space="0" w:color="auto"/>
            <w:bottom w:val="none" w:sz="0" w:space="0" w:color="auto"/>
            <w:right w:val="none" w:sz="0" w:space="0" w:color="auto"/>
          </w:divBdr>
        </w:div>
        <w:div w:id="531651699">
          <w:marLeft w:val="0"/>
          <w:marRight w:val="0"/>
          <w:marTop w:val="0"/>
          <w:marBottom w:val="0"/>
          <w:divBdr>
            <w:top w:val="none" w:sz="0" w:space="0" w:color="auto"/>
            <w:left w:val="none" w:sz="0" w:space="0" w:color="auto"/>
            <w:bottom w:val="none" w:sz="0" w:space="0" w:color="auto"/>
            <w:right w:val="none" w:sz="0" w:space="0" w:color="auto"/>
          </w:divBdr>
        </w:div>
        <w:div w:id="1375273849">
          <w:marLeft w:val="0"/>
          <w:marRight w:val="0"/>
          <w:marTop w:val="0"/>
          <w:marBottom w:val="0"/>
          <w:divBdr>
            <w:top w:val="none" w:sz="0" w:space="0" w:color="auto"/>
            <w:left w:val="none" w:sz="0" w:space="0" w:color="auto"/>
            <w:bottom w:val="none" w:sz="0" w:space="0" w:color="auto"/>
            <w:right w:val="none" w:sz="0" w:space="0" w:color="auto"/>
          </w:divBdr>
        </w:div>
        <w:div w:id="843712597">
          <w:marLeft w:val="0"/>
          <w:marRight w:val="0"/>
          <w:marTop w:val="0"/>
          <w:marBottom w:val="0"/>
          <w:divBdr>
            <w:top w:val="none" w:sz="0" w:space="0" w:color="auto"/>
            <w:left w:val="none" w:sz="0" w:space="0" w:color="auto"/>
            <w:bottom w:val="none" w:sz="0" w:space="0" w:color="auto"/>
            <w:right w:val="none" w:sz="0" w:space="0" w:color="auto"/>
          </w:divBdr>
        </w:div>
      </w:divsChild>
    </w:div>
    <w:div w:id="791360901">
      <w:bodyDiv w:val="1"/>
      <w:marLeft w:val="0"/>
      <w:marRight w:val="0"/>
      <w:marTop w:val="0"/>
      <w:marBottom w:val="0"/>
      <w:divBdr>
        <w:top w:val="none" w:sz="0" w:space="0" w:color="auto"/>
        <w:left w:val="none" w:sz="0" w:space="0" w:color="auto"/>
        <w:bottom w:val="none" w:sz="0" w:space="0" w:color="auto"/>
        <w:right w:val="none" w:sz="0" w:space="0" w:color="auto"/>
      </w:divBdr>
    </w:div>
    <w:div w:id="816922682">
      <w:bodyDiv w:val="1"/>
      <w:marLeft w:val="0"/>
      <w:marRight w:val="0"/>
      <w:marTop w:val="0"/>
      <w:marBottom w:val="0"/>
      <w:divBdr>
        <w:top w:val="none" w:sz="0" w:space="0" w:color="auto"/>
        <w:left w:val="none" w:sz="0" w:space="0" w:color="auto"/>
        <w:bottom w:val="none" w:sz="0" w:space="0" w:color="auto"/>
        <w:right w:val="none" w:sz="0" w:space="0" w:color="auto"/>
      </w:divBdr>
    </w:div>
    <w:div w:id="818960162">
      <w:bodyDiv w:val="1"/>
      <w:marLeft w:val="0"/>
      <w:marRight w:val="0"/>
      <w:marTop w:val="0"/>
      <w:marBottom w:val="0"/>
      <w:divBdr>
        <w:top w:val="none" w:sz="0" w:space="0" w:color="auto"/>
        <w:left w:val="none" w:sz="0" w:space="0" w:color="auto"/>
        <w:bottom w:val="none" w:sz="0" w:space="0" w:color="auto"/>
        <w:right w:val="none" w:sz="0" w:space="0" w:color="auto"/>
      </w:divBdr>
    </w:div>
    <w:div w:id="905918255">
      <w:bodyDiv w:val="1"/>
      <w:marLeft w:val="0"/>
      <w:marRight w:val="0"/>
      <w:marTop w:val="0"/>
      <w:marBottom w:val="0"/>
      <w:divBdr>
        <w:top w:val="none" w:sz="0" w:space="0" w:color="auto"/>
        <w:left w:val="none" w:sz="0" w:space="0" w:color="auto"/>
        <w:bottom w:val="none" w:sz="0" w:space="0" w:color="auto"/>
        <w:right w:val="none" w:sz="0" w:space="0" w:color="auto"/>
      </w:divBdr>
    </w:div>
    <w:div w:id="1214272763">
      <w:bodyDiv w:val="1"/>
      <w:marLeft w:val="0"/>
      <w:marRight w:val="0"/>
      <w:marTop w:val="0"/>
      <w:marBottom w:val="0"/>
      <w:divBdr>
        <w:top w:val="none" w:sz="0" w:space="0" w:color="auto"/>
        <w:left w:val="none" w:sz="0" w:space="0" w:color="auto"/>
        <w:bottom w:val="none" w:sz="0" w:space="0" w:color="auto"/>
        <w:right w:val="none" w:sz="0" w:space="0" w:color="auto"/>
      </w:divBdr>
    </w:div>
    <w:div w:id="1251695539">
      <w:bodyDiv w:val="1"/>
      <w:marLeft w:val="0"/>
      <w:marRight w:val="0"/>
      <w:marTop w:val="0"/>
      <w:marBottom w:val="0"/>
      <w:divBdr>
        <w:top w:val="none" w:sz="0" w:space="0" w:color="auto"/>
        <w:left w:val="none" w:sz="0" w:space="0" w:color="auto"/>
        <w:bottom w:val="none" w:sz="0" w:space="0" w:color="auto"/>
        <w:right w:val="none" w:sz="0" w:space="0" w:color="auto"/>
      </w:divBdr>
    </w:div>
    <w:div w:id="1260483509">
      <w:bodyDiv w:val="1"/>
      <w:marLeft w:val="0"/>
      <w:marRight w:val="0"/>
      <w:marTop w:val="0"/>
      <w:marBottom w:val="0"/>
      <w:divBdr>
        <w:top w:val="none" w:sz="0" w:space="0" w:color="auto"/>
        <w:left w:val="none" w:sz="0" w:space="0" w:color="auto"/>
        <w:bottom w:val="none" w:sz="0" w:space="0" w:color="auto"/>
        <w:right w:val="none" w:sz="0" w:space="0" w:color="auto"/>
      </w:divBdr>
    </w:div>
    <w:div w:id="1288470368">
      <w:bodyDiv w:val="1"/>
      <w:marLeft w:val="0"/>
      <w:marRight w:val="0"/>
      <w:marTop w:val="0"/>
      <w:marBottom w:val="0"/>
      <w:divBdr>
        <w:top w:val="none" w:sz="0" w:space="0" w:color="auto"/>
        <w:left w:val="none" w:sz="0" w:space="0" w:color="auto"/>
        <w:bottom w:val="none" w:sz="0" w:space="0" w:color="auto"/>
        <w:right w:val="none" w:sz="0" w:space="0" w:color="auto"/>
      </w:divBdr>
    </w:div>
    <w:div w:id="1378048848">
      <w:bodyDiv w:val="1"/>
      <w:marLeft w:val="0"/>
      <w:marRight w:val="0"/>
      <w:marTop w:val="0"/>
      <w:marBottom w:val="0"/>
      <w:divBdr>
        <w:top w:val="none" w:sz="0" w:space="0" w:color="auto"/>
        <w:left w:val="none" w:sz="0" w:space="0" w:color="auto"/>
        <w:bottom w:val="none" w:sz="0" w:space="0" w:color="auto"/>
        <w:right w:val="none" w:sz="0" w:space="0" w:color="auto"/>
      </w:divBdr>
    </w:div>
    <w:div w:id="1414278905">
      <w:bodyDiv w:val="1"/>
      <w:marLeft w:val="0"/>
      <w:marRight w:val="0"/>
      <w:marTop w:val="0"/>
      <w:marBottom w:val="0"/>
      <w:divBdr>
        <w:top w:val="none" w:sz="0" w:space="0" w:color="auto"/>
        <w:left w:val="none" w:sz="0" w:space="0" w:color="auto"/>
        <w:bottom w:val="none" w:sz="0" w:space="0" w:color="auto"/>
        <w:right w:val="none" w:sz="0" w:space="0" w:color="auto"/>
      </w:divBdr>
    </w:div>
    <w:div w:id="1428114387">
      <w:bodyDiv w:val="1"/>
      <w:marLeft w:val="0"/>
      <w:marRight w:val="0"/>
      <w:marTop w:val="0"/>
      <w:marBottom w:val="0"/>
      <w:divBdr>
        <w:top w:val="none" w:sz="0" w:space="0" w:color="auto"/>
        <w:left w:val="none" w:sz="0" w:space="0" w:color="auto"/>
        <w:bottom w:val="none" w:sz="0" w:space="0" w:color="auto"/>
        <w:right w:val="none" w:sz="0" w:space="0" w:color="auto"/>
      </w:divBdr>
    </w:div>
    <w:div w:id="1492598639">
      <w:bodyDiv w:val="1"/>
      <w:marLeft w:val="0"/>
      <w:marRight w:val="0"/>
      <w:marTop w:val="0"/>
      <w:marBottom w:val="0"/>
      <w:divBdr>
        <w:top w:val="none" w:sz="0" w:space="0" w:color="auto"/>
        <w:left w:val="none" w:sz="0" w:space="0" w:color="auto"/>
        <w:bottom w:val="none" w:sz="0" w:space="0" w:color="auto"/>
        <w:right w:val="none" w:sz="0" w:space="0" w:color="auto"/>
      </w:divBdr>
    </w:div>
    <w:div w:id="1530223428">
      <w:bodyDiv w:val="1"/>
      <w:marLeft w:val="0"/>
      <w:marRight w:val="0"/>
      <w:marTop w:val="0"/>
      <w:marBottom w:val="0"/>
      <w:divBdr>
        <w:top w:val="none" w:sz="0" w:space="0" w:color="auto"/>
        <w:left w:val="none" w:sz="0" w:space="0" w:color="auto"/>
        <w:bottom w:val="none" w:sz="0" w:space="0" w:color="auto"/>
        <w:right w:val="none" w:sz="0" w:space="0" w:color="auto"/>
      </w:divBdr>
    </w:div>
    <w:div w:id="1666859252">
      <w:bodyDiv w:val="1"/>
      <w:marLeft w:val="0"/>
      <w:marRight w:val="0"/>
      <w:marTop w:val="0"/>
      <w:marBottom w:val="0"/>
      <w:divBdr>
        <w:top w:val="none" w:sz="0" w:space="0" w:color="auto"/>
        <w:left w:val="none" w:sz="0" w:space="0" w:color="auto"/>
        <w:bottom w:val="none" w:sz="0" w:space="0" w:color="auto"/>
        <w:right w:val="none" w:sz="0" w:space="0" w:color="auto"/>
      </w:divBdr>
    </w:div>
    <w:div w:id="1677229970">
      <w:bodyDiv w:val="1"/>
      <w:marLeft w:val="0"/>
      <w:marRight w:val="0"/>
      <w:marTop w:val="0"/>
      <w:marBottom w:val="0"/>
      <w:divBdr>
        <w:top w:val="none" w:sz="0" w:space="0" w:color="auto"/>
        <w:left w:val="none" w:sz="0" w:space="0" w:color="auto"/>
        <w:bottom w:val="none" w:sz="0" w:space="0" w:color="auto"/>
        <w:right w:val="none" w:sz="0" w:space="0" w:color="auto"/>
      </w:divBdr>
    </w:div>
    <w:div w:id="1682006036">
      <w:bodyDiv w:val="1"/>
      <w:marLeft w:val="0"/>
      <w:marRight w:val="0"/>
      <w:marTop w:val="0"/>
      <w:marBottom w:val="0"/>
      <w:divBdr>
        <w:top w:val="none" w:sz="0" w:space="0" w:color="auto"/>
        <w:left w:val="none" w:sz="0" w:space="0" w:color="auto"/>
        <w:bottom w:val="none" w:sz="0" w:space="0" w:color="auto"/>
        <w:right w:val="none" w:sz="0" w:space="0" w:color="auto"/>
      </w:divBdr>
    </w:div>
    <w:div w:id="1745175801">
      <w:bodyDiv w:val="1"/>
      <w:marLeft w:val="0"/>
      <w:marRight w:val="0"/>
      <w:marTop w:val="0"/>
      <w:marBottom w:val="0"/>
      <w:divBdr>
        <w:top w:val="none" w:sz="0" w:space="0" w:color="auto"/>
        <w:left w:val="none" w:sz="0" w:space="0" w:color="auto"/>
        <w:bottom w:val="none" w:sz="0" w:space="0" w:color="auto"/>
        <w:right w:val="none" w:sz="0" w:space="0" w:color="auto"/>
      </w:divBdr>
    </w:div>
    <w:div w:id="1750343833">
      <w:bodyDiv w:val="1"/>
      <w:marLeft w:val="0"/>
      <w:marRight w:val="0"/>
      <w:marTop w:val="0"/>
      <w:marBottom w:val="0"/>
      <w:divBdr>
        <w:top w:val="none" w:sz="0" w:space="0" w:color="auto"/>
        <w:left w:val="none" w:sz="0" w:space="0" w:color="auto"/>
        <w:bottom w:val="none" w:sz="0" w:space="0" w:color="auto"/>
        <w:right w:val="none" w:sz="0" w:space="0" w:color="auto"/>
      </w:divBdr>
    </w:div>
    <w:div w:id="1804692184">
      <w:bodyDiv w:val="1"/>
      <w:marLeft w:val="0"/>
      <w:marRight w:val="0"/>
      <w:marTop w:val="0"/>
      <w:marBottom w:val="0"/>
      <w:divBdr>
        <w:top w:val="none" w:sz="0" w:space="0" w:color="auto"/>
        <w:left w:val="none" w:sz="0" w:space="0" w:color="auto"/>
        <w:bottom w:val="none" w:sz="0" w:space="0" w:color="auto"/>
        <w:right w:val="none" w:sz="0" w:space="0" w:color="auto"/>
      </w:divBdr>
    </w:div>
    <w:div w:id="1990287119">
      <w:bodyDiv w:val="1"/>
      <w:marLeft w:val="0"/>
      <w:marRight w:val="0"/>
      <w:marTop w:val="0"/>
      <w:marBottom w:val="0"/>
      <w:divBdr>
        <w:top w:val="none" w:sz="0" w:space="0" w:color="auto"/>
        <w:left w:val="none" w:sz="0" w:space="0" w:color="auto"/>
        <w:bottom w:val="none" w:sz="0" w:space="0" w:color="auto"/>
        <w:right w:val="none" w:sz="0" w:space="0" w:color="auto"/>
      </w:divBdr>
    </w:div>
    <w:div w:id="1990398773">
      <w:bodyDiv w:val="1"/>
      <w:marLeft w:val="0"/>
      <w:marRight w:val="0"/>
      <w:marTop w:val="0"/>
      <w:marBottom w:val="0"/>
      <w:divBdr>
        <w:top w:val="none" w:sz="0" w:space="0" w:color="auto"/>
        <w:left w:val="none" w:sz="0" w:space="0" w:color="auto"/>
        <w:bottom w:val="none" w:sz="0" w:space="0" w:color="auto"/>
        <w:right w:val="none" w:sz="0" w:space="0" w:color="auto"/>
      </w:divBdr>
    </w:div>
    <w:div w:id="203792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yreccg.bewdleymedicalcentre@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wicb.hagleysurgery@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m81056.ooh@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1562%20745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c61de-704c-46a8-9f0d-66dfb4c6ee58" xsi:nil="true"/>
    <_ip_UnifiedCompliancePolicyUIAction xmlns="http://schemas.microsoft.com/sharepoint/v3" xsi:nil="true"/>
    <_ip_UnifiedCompliancePolicyProperties xmlns="http://schemas.microsoft.com/sharepoint/v3" xsi:nil="true"/>
    <lcf76f155ced4ddcb4097134ff3c332f xmlns="abe17c03-b8c6-45e3-875b-e11d259083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191AC2A59CC747BCF0CC03A44D839C" ma:contentTypeVersion="14" ma:contentTypeDescription="Create a new document." ma:contentTypeScope="" ma:versionID="0151ab0f4d9d6240382da330aed5f13c">
  <xsd:schema xmlns:xsd="http://www.w3.org/2001/XMLSchema" xmlns:xs="http://www.w3.org/2001/XMLSchema" xmlns:p="http://schemas.microsoft.com/office/2006/metadata/properties" xmlns:ns1="http://schemas.microsoft.com/sharepoint/v3" xmlns:ns2="abe17c03-b8c6-45e3-875b-e11d2590834b" xmlns:ns3="fcac61de-704c-46a8-9f0d-66dfb4c6ee58" targetNamespace="http://schemas.microsoft.com/office/2006/metadata/properties" ma:root="true" ma:fieldsID="11fa37e4268431cfd467182c1288d625" ns1:_="" ns2:_="" ns3:_="">
    <xsd:import namespace="http://schemas.microsoft.com/sharepoint/v3"/>
    <xsd:import namespace="abe17c03-b8c6-45e3-875b-e11d2590834b"/>
    <xsd:import namespace="fcac61de-704c-46a8-9f0d-66dfb4c6ee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17c03-b8c6-45e3-875b-e11d2590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ac61de-704c-46a8-9f0d-66dfb4c6ee5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3f5eaa-83ba-4eb9-b727-2ff8d968cb66}" ma:internalName="TaxCatchAll" ma:showField="CatchAllData" ma:web="fcac61de-704c-46a8-9f0d-66dfb4c6e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6558-0177-4C41-8C28-537B16AD8313}">
  <ds:schemaRefs>
    <ds:schemaRef ds:uri="http://schemas.microsoft.com/sharepoint/v3"/>
    <ds:schemaRef ds:uri="http://schemas.microsoft.com/office/2006/documentManagement/types"/>
    <ds:schemaRef ds:uri="http://purl.org/dc/elements/1.1/"/>
    <ds:schemaRef ds:uri="http://schemas.openxmlformats.org/package/2006/metadata/core-properties"/>
    <ds:schemaRef ds:uri="http://www.w3.org/XML/1998/namespace"/>
    <ds:schemaRef ds:uri="fcac61de-704c-46a8-9f0d-66dfb4c6ee58"/>
    <ds:schemaRef ds:uri="abe17c03-b8c6-45e3-875b-e11d2590834b"/>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91BA3EE-18D3-45E6-909C-082F07C10E1D}">
  <ds:schemaRefs>
    <ds:schemaRef ds:uri="http://schemas.microsoft.com/sharepoint/v3/contenttype/forms"/>
  </ds:schemaRefs>
</ds:datastoreItem>
</file>

<file path=customXml/itemProps3.xml><?xml version="1.0" encoding="utf-8"?>
<ds:datastoreItem xmlns:ds="http://schemas.openxmlformats.org/officeDocument/2006/customXml" ds:itemID="{02CC8740-5192-41CB-BBE5-A503056E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e17c03-b8c6-45e3-875b-e11d2590834b"/>
    <ds:schemaRef ds:uri="fcac61de-704c-46a8-9f0d-66dfb4c6e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E246D-8598-42DF-BD0F-4ED924735B5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5436</Characters>
  <Application>Microsoft Office Word</Application>
  <DocSecurity>0</DocSecurity>
  <Lines>45</Lines>
  <Paragraphs>12</Paragraphs>
  <ScaleCrop>false</ScaleCrop>
  <Company>Birmingham and Solihull CCG</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SMITH, Chantelle (BEWDLEY MEDICAL CENTRE)</cp:lastModifiedBy>
  <cp:revision>2</cp:revision>
  <dcterms:created xsi:type="dcterms:W3CDTF">2025-07-24T13:07:00Z</dcterms:created>
  <dcterms:modified xsi:type="dcterms:W3CDTF">2025-07-24T13:07:00Z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0x010100B1191AC2A59CC747BCF0CC03A44D839C</vt:lpwstr>
  </property>
  <property fmtid="{D5CDD505-2E9C-101B-9397-08002B2CF9AE}" pid="3" name="MediaServiceImageTags">
    <vt:lpwstr/>
  </property>
</Properties>
</file>