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B3F066" w14:textId="3A921967" w:rsidR="00D40835" w:rsidRPr="00EB1F18" w:rsidRDefault="00834F06" w:rsidP="000E568D">
      <w:pPr>
        <w:spacing w:line="276" w:lineRule="auto"/>
        <w:ind w:left="-426"/>
        <w:rPr>
          <w:rFonts w:ascii="Arial" w:hAnsi="Arial" w:cs="Arial"/>
          <w:b/>
          <w:bCs/>
          <w:color w:val="00B050"/>
        </w:rPr>
      </w:pPr>
      <w:r w:rsidRPr="00EB1F18">
        <w:rPr>
          <w:rFonts w:ascii="Arial" w:hAnsi="Arial" w:cs="Arial"/>
          <w:b/>
          <w:bCs/>
          <w:color w:val="00B050"/>
        </w:rPr>
        <w:t xml:space="preserve">Example Privacy Notice Template for Provider </w:t>
      </w:r>
      <w:r w:rsidR="00656CC8" w:rsidRPr="00EB1F18">
        <w:rPr>
          <w:rFonts w:ascii="Arial" w:hAnsi="Arial" w:cs="Arial"/>
          <w:b/>
          <w:bCs/>
          <w:color w:val="00B050"/>
        </w:rPr>
        <w:t xml:space="preserve">Use and </w:t>
      </w:r>
      <w:r w:rsidRPr="00EB1F18">
        <w:rPr>
          <w:rFonts w:ascii="Arial" w:hAnsi="Arial" w:cs="Arial"/>
          <w:b/>
          <w:bCs/>
          <w:color w:val="00B050"/>
        </w:rPr>
        <w:t>Customisation</w:t>
      </w:r>
      <w:r w:rsidR="00656CC8" w:rsidRPr="00EB1F18">
        <w:rPr>
          <w:rFonts w:ascii="Arial" w:hAnsi="Arial" w:cs="Arial"/>
          <w:b/>
          <w:bCs/>
          <w:color w:val="00B050"/>
        </w:rPr>
        <w:t xml:space="preserve"> – Secondary Use of Data</w:t>
      </w:r>
    </w:p>
    <w:p w14:paraId="53A4CA56" w14:textId="108EA3E2" w:rsidR="00507AB1" w:rsidRDefault="00507AB1" w:rsidP="000E568D">
      <w:pPr>
        <w:spacing w:line="276" w:lineRule="auto"/>
        <w:ind w:left="-426"/>
        <w:rPr>
          <w:rFonts w:ascii="Arial" w:hAnsi="Arial" w:cs="Arial"/>
          <w:b/>
          <w:bCs/>
        </w:rPr>
      </w:pPr>
      <w:r w:rsidRPr="00507AB1">
        <w:rPr>
          <w:rFonts w:ascii="Arial" w:hAnsi="Arial" w:cs="Arial"/>
          <w:b/>
          <w:bCs/>
        </w:rPr>
        <w:t>Providers of health interventions for the Healthy Working Life programme (the Health and Growth Accelerator): supporting people’s ability to remain in or return to work</w:t>
      </w:r>
    </w:p>
    <w:p w14:paraId="4DD24AD2" w14:textId="79F53AB2" w:rsidR="00036923" w:rsidRPr="00EB1F18" w:rsidRDefault="00834F06" w:rsidP="000E568D">
      <w:pPr>
        <w:spacing w:line="276" w:lineRule="auto"/>
        <w:ind w:left="-426"/>
        <w:rPr>
          <w:rFonts w:ascii="Arial" w:hAnsi="Arial" w:cs="Arial"/>
          <w:b/>
          <w:bCs/>
          <w:color w:val="00B050"/>
        </w:rPr>
      </w:pPr>
      <w:r w:rsidRPr="00EB1F18">
        <w:rPr>
          <w:rFonts w:ascii="Arial" w:hAnsi="Arial" w:cs="Arial"/>
          <w:color w:val="00B050"/>
        </w:rPr>
        <w:t xml:space="preserve">The example privacy notice wording </w:t>
      </w:r>
      <w:r w:rsidR="00AD5075" w:rsidRPr="00EB1F18">
        <w:rPr>
          <w:rFonts w:ascii="Arial" w:hAnsi="Arial" w:cs="Arial"/>
          <w:color w:val="00B050"/>
        </w:rPr>
        <w:t>detailed</w:t>
      </w:r>
      <w:r w:rsidRPr="00EB1F18">
        <w:rPr>
          <w:rFonts w:ascii="Arial" w:hAnsi="Arial" w:cs="Arial"/>
          <w:color w:val="00B050"/>
        </w:rPr>
        <w:t xml:space="preserve"> below is provided by NHS West Yorkshire ICB for your local customisation and use.  It is provided on the basis that it </w:t>
      </w:r>
      <w:r w:rsidR="00497326" w:rsidRPr="00EB1F18">
        <w:rPr>
          <w:rFonts w:ascii="Arial" w:hAnsi="Arial" w:cs="Arial"/>
          <w:color w:val="00B050"/>
        </w:rPr>
        <w:t>represents just one</w:t>
      </w:r>
      <w:r w:rsidRPr="00EB1F18">
        <w:rPr>
          <w:rFonts w:ascii="Arial" w:hAnsi="Arial" w:cs="Arial"/>
          <w:color w:val="00B050"/>
        </w:rPr>
        <w:t xml:space="preserve"> example of wording that you could use in support of your own local privacy and transparency information</w:t>
      </w:r>
      <w:r w:rsidR="00E010B0" w:rsidRPr="00EB1F18">
        <w:rPr>
          <w:rFonts w:ascii="Arial" w:hAnsi="Arial" w:cs="Arial"/>
          <w:color w:val="00B050"/>
        </w:rPr>
        <w:t xml:space="preserve"> relating to the secondary use </w:t>
      </w:r>
      <w:r w:rsidR="00AD5075" w:rsidRPr="00EB1F18">
        <w:rPr>
          <w:rFonts w:ascii="Arial" w:hAnsi="Arial" w:cs="Arial"/>
          <w:color w:val="00B050"/>
        </w:rPr>
        <w:t xml:space="preserve">(for local </w:t>
      </w:r>
      <w:r w:rsidR="008B79F5" w:rsidRPr="00EB1F18">
        <w:rPr>
          <w:rFonts w:ascii="Arial" w:hAnsi="Arial" w:cs="Arial"/>
          <w:color w:val="00B050"/>
        </w:rPr>
        <w:t>West Yorkshire w</w:t>
      </w:r>
      <w:r w:rsidR="00656CC8" w:rsidRPr="00EB1F18">
        <w:rPr>
          <w:rFonts w:ascii="Arial" w:hAnsi="Arial" w:cs="Arial"/>
          <w:color w:val="00B050"/>
        </w:rPr>
        <w:t>i</w:t>
      </w:r>
      <w:r w:rsidR="008B79F5" w:rsidRPr="00EB1F18">
        <w:rPr>
          <w:rFonts w:ascii="Arial" w:hAnsi="Arial" w:cs="Arial"/>
          <w:color w:val="00B050"/>
        </w:rPr>
        <w:t>de</w:t>
      </w:r>
      <w:r w:rsidR="00AD5075" w:rsidRPr="00EB1F18">
        <w:rPr>
          <w:rFonts w:ascii="Arial" w:hAnsi="Arial" w:cs="Arial"/>
          <w:color w:val="00B050"/>
        </w:rPr>
        <w:t xml:space="preserve"> evaluation) </w:t>
      </w:r>
      <w:r w:rsidR="00E010B0" w:rsidRPr="00EB1F18">
        <w:rPr>
          <w:rFonts w:ascii="Arial" w:hAnsi="Arial" w:cs="Arial"/>
          <w:color w:val="00B050"/>
        </w:rPr>
        <w:t>of data collected as part of the health intervention</w:t>
      </w:r>
      <w:r w:rsidR="00AD5075" w:rsidRPr="00EB1F18">
        <w:rPr>
          <w:rFonts w:ascii="Arial" w:hAnsi="Arial" w:cs="Arial"/>
          <w:color w:val="00B050"/>
        </w:rPr>
        <w:t xml:space="preserve"> you provide</w:t>
      </w:r>
      <w:r w:rsidR="00E010B0" w:rsidRPr="00EB1F18">
        <w:rPr>
          <w:rFonts w:ascii="Arial" w:hAnsi="Arial" w:cs="Arial"/>
          <w:color w:val="00B050"/>
        </w:rPr>
        <w:t>.</w:t>
      </w:r>
      <w:r w:rsidR="00497326" w:rsidRPr="00EB1F18">
        <w:rPr>
          <w:rFonts w:ascii="Arial" w:hAnsi="Arial" w:cs="Arial"/>
          <w:color w:val="00B050"/>
        </w:rPr>
        <w:t xml:space="preserve"> However, it is not </w:t>
      </w:r>
      <w:r w:rsidR="00E010B0" w:rsidRPr="00EB1F18">
        <w:rPr>
          <w:rFonts w:ascii="Arial" w:hAnsi="Arial" w:cs="Arial"/>
          <w:color w:val="00B050"/>
        </w:rPr>
        <w:t>provided as</w:t>
      </w:r>
      <w:r w:rsidR="008B79F5" w:rsidRPr="00EB1F18">
        <w:rPr>
          <w:rFonts w:ascii="Arial" w:hAnsi="Arial" w:cs="Arial"/>
          <w:color w:val="00B050"/>
        </w:rPr>
        <w:t xml:space="preserve"> an</w:t>
      </w:r>
      <w:r w:rsidR="00E010B0" w:rsidRPr="00EB1F18">
        <w:rPr>
          <w:rFonts w:ascii="Arial" w:hAnsi="Arial" w:cs="Arial"/>
          <w:color w:val="00B050"/>
        </w:rPr>
        <w:t xml:space="preserve"> </w:t>
      </w:r>
      <w:r w:rsidR="00497326" w:rsidRPr="00EB1F18">
        <w:rPr>
          <w:rFonts w:ascii="Arial" w:hAnsi="Arial" w:cs="Arial"/>
          <w:color w:val="00B050"/>
        </w:rPr>
        <w:t xml:space="preserve">exemplary </w:t>
      </w:r>
      <w:r w:rsidR="008B79F5" w:rsidRPr="00EB1F18">
        <w:rPr>
          <w:rFonts w:ascii="Arial" w:hAnsi="Arial" w:cs="Arial"/>
          <w:color w:val="00B050"/>
        </w:rPr>
        <w:t>privacy notice</w:t>
      </w:r>
      <w:r w:rsidR="00497326" w:rsidRPr="00EB1F18">
        <w:rPr>
          <w:rFonts w:ascii="Arial" w:hAnsi="Arial" w:cs="Arial"/>
          <w:color w:val="00B050"/>
        </w:rPr>
        <w:t>.  As a commissioned Provider</w:t>
      </w:r>
      <w:r w:rsidR="008B79F5" w:rsidRPr="00EB1F18">
        <w:rPr>
          <w:rFonts w:ascii="Arial" w:hAnsi="Arial" w:cs="Arial"/>
          <w:color w:val="00B050"/>
        </w:rPr>
        <w:t>, and data controller in your own right,</w:t>
      </w:r>
      <w:r w:rsidR="00497326" w:rsidRPr="00EB1F18">
        <w:rPr>
          <w:rFonts w:ascii="Arial" w:hAnsi="Arial" w:cs="Arial"/>
          <w:color w:val="00B050"/>
        </w:rPr>
        <w:t xml:space="preserve"> you should seek advice from your local data protection or information governance support and agree locally how </w:t>
      </w:r>
      <w:r w:rsidR="00AD5075" w:rsidRPr="00EB1F18">
        <w:rPr>
          <w:rFonts w:ascii="Arial" w:hAnsi="Arial" w:cs="Arial"/>
          <w:color w:val="00B050"/>
        </w:rPr>
        <w:t xml:space="preserve">and what </w:t>
      </w:r>
      <w:r w:rsidR="008B79F5" w:rsidRPr="00EB1F18">
        <w:rPr>
          <w:rFonts w:ascii="Arial" w:hAnsi="Arial" w:cs="Arial"/>
          <w:color w:val="00B050"/>
        </w:rPr>
        <w:t xml:space="preserve">details </w:t>
      </w:r>
      <w:r w:rsidR="00497326" w:rsidRPr="00EB1F18">
        <w:rPr>
          <w:rFonts w:ascii="Arial" w:hAnsi="Arial" w:cs="Arial"/>
          <w:color w:val="00B050"/>
        </w:rPr>
        <w:t xml:space="preserve">you will </w:t>
      </w:r>
      <w:r w:rsidR="008B79F5" w:rsidRPr="00EB1F18">
        <w:rPr>
          <w:rFonts w:ascii="Arial" w:hAnsi="Arial" w:cs="Arial"/>
          <w:color w:val="00B050"/>
        </w:rPr>
        <w:t>make available as</w:t>
      </w:r>
      <w:r w:rsidR="00497326" w:rsidRPr="00EB1F18">
        <w:rPr>
          <w:rFonts w:ascii="Arial" w:hAnsi="Arial" w:cs="Arial"/>
          <w:color w:val="00B050"/>
        </w:rPr>
        <w:t xml:space="preserve"> a</w:t>
      </w:r>
      <w:r w:rsidR="00E010B0" w:rsidRPr="00EB1F18">
        <w:rPr>
          <w:rFonts w:ascii="Arial" w:hAnsi="Arial" w:cs="Arial"/>
          <w:color w:val="00B050"/>
        </w:rPr>
        <w:t>n appropriate</w:t>
      </w:r>
      <w:r w:rsidR="00497326" w:rsidRPr="00EB1F18">
        <w:rPr>
          <w:rFonts w:ascii="Arial" w:hAnsi="Arial" w:cs="Arial"/>
          <w:color w:val="00B050"/>
        </w:rPr>
        <w:t xml:space="preserve"> </w:t>
      </w:r>
      <w:r w:rsidR="00E010B0" w:rsidRPr="00EB1F18">
        <w:rPr>
          <w:rFonts w:ascii="Arial" w:hAnsi="Arial" w:cs="Arial"/>
          <w:color w:val="00B050"/>
        </w:rPr>
        <w:t xml:space="preserve">and lawful </w:t>
      </w:r>
      <w:r w:rsidR="00497326" w:rsidRPr="00EB1F18">
        <w:rPr>
          <w:rFonts w:ascii="Arial" w:hAnsi="Arial" w:cs="Arial"/>
          <w:color w:val="00B050"/>
        </w:rPr>
        <w:t>privacy notice</w:t>
      </w:r>
      <w:r w:rsidR="00867E94" w:rsidRPr="00EB1F18">
        <w:rPr>
          <w:rFonts w:ascii="Arial" w:hAnsi="Arial" w:cs="Arial"/>
          <w:color w:val="00B050"/>
        </w:rPr>
        <w:t xml:space="preserve"> </w:t>
      </w:r>
      <w:r w:rsidR="00AD5075" w:rsidRPr="00EB1F18">
        <w:rPr>
          <w:rFonts w:ascii="Arial" w:hAnsi="Arial" w:cs="Arial"/>
          <w:color w:val="00B050"/>
        </w:rPr>
        <w:t xml:space="preserve">message </w:t>
      </w:r>
      <w:r w:rsidR="00867E94" w:rsidRPr="00EB1F18">
        <w:rPr>
          <w:rFonts w:ascii="Arial" w:hAnsi="Arial" w:cs="Arial"/>
          <w:color w:val="00B050"/>
        </w:rPr>
        <w:t>to individuals participating in your intervention</w:t>
      </w:r>
      <w:r w:rsidR="00656CC8" w:rsidRPr="00EB1F18">
        <w:rPr>
          <w:rFonts w:ascii="Arial" w:hAnsi="Arial" w:cs="Arial"/>
          <w:color w:val="00B050"/>
        </w:rPr>
        <w:t>(</w:t>
      </w:r>
      <w:r w:rsidR="00867E94" w:rsidRPr="00EB1F18">
        <w:rPr>
          <w:rFonts w:ascii="Arial" w:hAnsi="Arial" w:cs="Arial"/>
          <w:color w:val="00B050"/>
        </w:rPr>
        <w:t>s</w:t>
      </w:r>
      <w:r w:rsidR="00656CC8" w:rsidRPr="00EB1F18">
        <w:rPr>
          <w:rFonts w:ascii="Arial" w:hAnsi="Arial" w:cs="Arial"/>
          <w:color w:val="00B050"/>
        </w:rPr>
        <w:t>)</w:t>
      </w:r>
      <w:r w:rsidR="00497326" w:rsidRPr="00EB1F18">
        <w:rPr>
          <w:rFonts w:ascii="Arial" w:hAnsi="Arial" w:cs="Arial"/>
          <w:color w:val="00B050"/>
        </w:rPr>
        <w:t>.</w:t>
      </w:r>
    </w:p>
    <w:tbl>
      <w:tblPr>
        <w:tblStyle w:val="TableGrid"/>
        <w:tblW w:w="9640" w:type="dxa"/>
        <w:tblInd w:w="-431" w:type="dxa"/>
        <w:tblLook w:val="04A0" w:firstRow="1" w:lastRow="0" w:firstColumn="1" w:lastColumn="0" w:noHBand="0" w:noVBand="1"/>
      </w:tblPr>
      <w:tblGrid>
        <w:gridCol w:w="3256"/>
        <w:gridCol w:w="6384"/>
      </w:tblGrid>
      <w:tr w:rsidR="00B77263" w:rsidRPr="00F22D7B" w14:paraId="085F2ACA" w14:textId="77777777" w:rsidTr="00B77263">
        <w:tc>
          <w:tcPr>
            <w:tcW w:w="3256" w:type="dxa"/>
          </w:tcPr>
          <w:p w14:paraId="55419F08" w14:textId="6CA41DF8" w:rsidR="00B77263" w:rsidRPr="00416D0F" w:rsidRDefault="00B77263" w:rsidP="000E568D">
            <w:pPr>
              <w:spacing w:line="276" w:lineRule="auto"/>
              <w:rPr>
                <w:rFonts w:ascii="Arial" w:hAnsi="Arial" w:cs="Arial"/>
              </w:rPr>
            </w:pPr>
            <w:r w:rsidRPr="00416D0F">
              <w:rPr>
                <w:rFonts w:ascii="Arial" w:hAnsi="Arial" w:cs="Arial"/>
              </w:rPr>
              <w:t>Data Controller</w:t>
            </w:r>
          </w:p>
        </w:tc>
        <w:tc>
          <w:tcPr>
            <w:tcW w:w="6384" w:type="dxa"/>
          </w:tcPr>
          <w:p w14:paraId="517ECBD9" w14:textId="39078268" w:rsidR="00B77263" w:rsidRPr="00416D0F" w:rsidRDefault="00416D0F" w:rsidP="000E568D">
            <w:pPr>
              <w:spacing w:line="276" w:lineRule="auto"/>
              <w:rPr>
                <w:rFonts w:ascii="Arial" w:hAnsi="Arial" w:cs="Arial"/>
              </w:rPr>
            </w:pPr>
            <w:r w:rsidRPr="00416D0F">
              <w:rPr>
                <w:rFonts w:ascii="Arial" w:hAnsi="Arial" w:cs="Arial"/>
              </w:rPr>
              <w:t>Leeds GP Confederation</w:t>
            </w:r>
          </w:p>
        </w:tc>
      </w:tr>
      <w:tr w:rsidR="00B77263" w:rsidRPr="00F22D7B" w14:paraId="15260372" w14:textId="77777777" w:rsidTr="00B77263">
        <w:tc>
          <w:tcPr>
            <w:tcW w:w="3256" w:type="dxa"/>
          </w:tcPr>
          <w:p w14:paraId="45F92A86" w14:textId="229AB04B" w:rsidR="00B77263" w:rsidRPr="00F22D7B" w:rsidRDefault="00B77263" w:rsidP="000E568D">
            <w:pPr>
              <w:spacing w:line="276" w:lineRule="auto"/>
              <w:rPr>
                <w:rFonts w:ascii="Arial" w:hAnsi="Arial" w:cs="Arial"/>
              </w:rPr>
            </w:pPr>
            <w:r w:rsidRPr="00F22D7B">
              <w:rPr>
                <w:rFonts w:ascii="Arial" w:hAnsi="Arial" w:cs="Arial"/>
              </w:rPr>
              <w:t>Purpose of the Processing</w:t>
            </w:r>
          </w:p>
        </w:tc>
        <w:tc>
          <w:tcPr>
            <w:tcW w:w="6384" w:type="dxa"/>
          </w:tcPr>
          <w:p w14:paraId="12140991" w14:textId="391E9941" w:rsidR="00BC3576" w:rsidRDefault="00E010B0" w:rsidP="000E568D">
            <w:pPr>
              <w:spacing w:line="276" w:lineRule="auto"/>
              <w:rPr>
                <w:rFonts w:ascii="Arial" w:hAnsi="Arial" w:cs="Arial"/>
                <w:color w:val="FF0000"/>
              </w:rPr>
            </w:pPr>
            <w:r w:rsidRPr="008B79F5">
              <w:rPr>
                <w:rFonts w:ascii="Arial" w:hAnsi="Arial" w:cs="Arial"/>
              </w:rPr>
              <w:t xml:space="preserve">We record some information about you </w:t>
            </w:r>
            <w:r w:rsidR="007F68BF" w:rsidRPr="008B79F5">
              <w:rPr>
                <w:rFonts w:ascii="Arial" w:hAnsi="Arial" w:cs="Arial"/>
              </w:rPr>
              <w:t xml:space="preserve">when you are referred to our service and during the time you are </w:t>
            </w:r>
            <w:r w:rsidR="00416D0F">
              <w:rPr>
                <w:rFonts w:ascii="Arial" w:hAnsi="Arial" w:cs="Arial"/>
              </w:rPr>
              <w:t>accessing our Health Working Life Services</w:t>
            </w:r>
            <w:r w:rsidR="007F68BF" w:rsidRPr="008B79F5">
              <w:rPr>
                <w:rFonts w:ascii="Arial" w:hAnsi="Arial" w:cs="Arial"/>
              </w:rPr>
              <w:t xml:space="preserve"> from us. </w:t>
            </w:r>
            <w:r w:rsidR="00BC3576" w:rsidRPr="008B79F5">
              <w:rPr>
                <w:rFonts w:ascii="Arial" w:hAnsi="Arial" w:cs="Arial"/>
              </w:rPr>
              <w:t xml:space="preserve">We keep this </w:t>
            </w:r>
            <w:r w:rsidR="00AD5075" w:rsidRPr="008B79F5">
              <w:rPr>
                <w:rFonts w:ascii="Arial" w:hAnsi="Arial" w:cs="Arial"/>
              </w:rPr>
              <w:t xml:space="preserve">securely </w:t>
            </w:r>
            <w:r w:rsidR="00BC3576" w:rsidRPr="008B79F5">
              <w:rPr>
                <w:rFonts w:ascii="Arial" w:hAnsi="Arial" w:cs="Arial"/>
              </w:rPr>
              <w:t xml:space="preserve">as a record of the support we have provided to </w:t>
            </w:r>
            <w:r w:rsidR="00D032E8" w:rsidRPr="008B79F5">
              <w:rPr>
                <w:rFonts w:ascii="Arial" w:hAnsi="Arial" w:cs="Arial"/>
              </w:rPr>
              <w:t>you,</w:t>
            </w:r>
            <w:r w:rsidR="00BC3576" w:rsidRPr="008B79F5">
              <w:rPr>
                <w:rFonts w:ascii="Arial" w:hAnsi="Arial" w:cs="Arial"/>
              </w:rPr>
              <w:t xml:space="preserve"> and </w:t>
            </w:r>
            <w:r w:rsidR="00AD5075" w:rsidRPr="008B79F5">
              <w:rPr>
                <w:rFonts w:ascii="Arial" w:hAnsi="Arial" w:cs="Arial"/>
              </w:rPr>
              <w:t xml:space="preserve">it includes </w:t>
            </w:r>
            <w:r w:rsidR="00BC3576" w:rsidRPr="008B79F5">
              <w:rPr>
                <w:rFonts w:ascii="Arial" w:hAnsi="Arial" w:cs="Arial"/>
              </w:rPr>
              <w:t>your progress over the time you are receiving support</w:t>
            </w:r>
            <w:r w:rsidR="00AD5075" w:rsidRPr="008B79F5">
              <w:rPr>
                <w:rFonts w:ascii="Arial" w:hAnsi="Arial" w:cs="Arial"/>
              </w:rPr>
              <w:t xml:space="preserve"> from us</w:t>
            </w:r>
            <w:r w:rsidR="00BC3576" w:rsidRPr="008B79F5">
              <w:rPr>
                <w:rFonts w:ascii="Arial" w:hAnsi="Arial" w:cs="Arial"/>
              </w:rPr>
              <w:t>.</w:t>
            </w:r>
          </w:p>
          <w:p w14:paraId="515CF495" w14:textId="77777777" w:rsidR="00AD5075" w:rsidRDefault="00AD5075" w:rsidP="000E568D">
            <w:pPr>
              <w:spacing w:line="276" w:lineRule="auto"/>
              <w:rPr>
                <w:rFonts w:ascii="Arial" w:hAnsi="Arial" w:cs="Arial"/>
                <w:color w:val="FF0000"/>
              </w:rPr>
            </w:pPr>
          </w:p>
          <w:p w14:paraId="37FD4882" w14:textId="437CEA85" w:rsidR="00BC3576" w:rsidRDefault="00BC3576" w:rsidP="000E568D">
            <w:pPr>
              <w:spacing w:line="276" w:lineRule="auto"/>
              <w:rPr>
                <w:rFonts w:ascii="Arial" w:hAnsi="Arial" w:cs="Arial"/>
                <w:color w:val="FF0000"/>
              </w:rPr>
            </w:pPr>
            <w:r w:rsidRPr="008B79F5">
              <w:rPr>
                <w:rFonts w:ascii="Arial" w:hAnsi="Arial" w:cs="Arial"/>
              </w:rPr>
              <w:t xml:space="preserve">The </w:t>
            </w:r>
            <w:proofErr w:type="spellStart"/>
            <w:r w:rsidR="00416D0F">
              <w:rPr>
                <w:rFonts w:ascii="Arial" w:hAnsi="Arial" w:cs="Arial"/>
              </w:rPr>
              <w:t>getUbetter</w:t>
            </w:r>
            <w:proofErr w:type="spellEnd"/>
            <w:r w:rsidR="00416D0F">
              <w:rPr>
                <w:rFonts w:ascii="Arial" w:hAnsi="Arial" w:cs="Arial"/>
              </w:rPr>
              <w:t xml:space="preserve"> app and ADHD support services are</w:t>
            </w:r>
            <w:r w:rsidRPr="008B79F5">
              <w:rPr>
                <w:rFonts w:ascii="Arial" w:hAnsi="Arial" w:cs="Arial"/>
              </w:rPr>
              <w:t xml:space="preserve"> part of a government </w:t>
            </w:r>
            <w:r w:rsidR="00AD5075" w:rsidRPr="008B79F5">
              <w:rPr>
                <w:rFonts w:ascii="Arial" w:hAnsi="Arial" w:cs="Arial"/>
              </w:rPr>
              <w:t xml:space="preserve">funded </w:t>
            </w:r>
            <w:r w:rsidRPr="008B79F5">
              <w:rPr>
                <w:rFonts w:ascii="Arial" w:hAnsi="Arial" w:cs="Arial"/>
              </w:rPr>
              <w:t xml:space="preserve">trial called the Health and Growth Accelerator, and </w:t>
            </w:r>
            <w:r w:rsidR="00D032E8" w:rsidRPr="008B79F5">
              <w:rPr>
                <w:rFonts w:ascii="Arial" w:hAnsi="Arial" w:cs="Arial"/>
              </w:rPr>
              <w:t>it</w:t>
            </w:r>
            <w:r w:rsidR="00D032E8">
              <w:rPr>
                <w:rFonts w:ascii="Arial" w:hAnsi="Arial" w:cs="Arial"/>
              </w:rPr>
              <w:t>s</w:t>
            </w:r>
            <w:r w:rsidRPr="008B79F5">
              <w:rPr>
                <w:rFonts w:ascii="Arial" w:hAnsi="Arial" w:cs="Arial"/>
              </w:rPr>
              <w:t xml:space="preserve"> aim is to support </w:t>
            </w:r>
            <w:r w:rsidR="00481161" w:rsidRPr="008B79F5">
              <w:rPr>
                <w:rFonts w:ascii="Arial" w:hAnsi="Arial" w:cs="Arial"/>
              </w:rPr>
              <w:t>people’s</w:t>
            </w:r>
            <w:r w:rsidRPr="008B79F5">
              <w:rPr>
                <w:rFonts w:ascii="Arial" w:hAnsi="Arial" w:cs="Arial"/>
              </w:rPr>
              <w:t xml:space="preserve"> ability to remain in or return to work.  </w:t>
            </w:r>
            <w:r w:rsidR="00027022" w:rsidRPr="008B79F5">
              <w:rPr>
                <w:rFonts w:ascii="Arial" w:hAnsi="Arial" w:cs="Arial"/>
              </w:rPr>
              <w:t>The trial includes a range of services across West Yorkshire such as this one.</w:t>
            </w:r>
            <w:r w:rsidRPr="008B79F5">
              <w:rPr>
                <w:rFonts w:ascii="Arial" w:hAnsi="Arial" w:cs="Arial"/>
              </w:rPr>
              <w:t xml:space="preserve"> </w:t>
            </w:r>
          </w:p>
          <w:p w14:paraId="5E030CAD" w14:textId="77777777" w:rsidR="00AD5075" w:rsidRDefault="00AD5075" w:rsidP="000E568D">
            <w:pPr>
              <w:spacing w:line="276" w:lineRule="auto"/>
              <w:rPr>
                <w:rFonts w:ascii="Arial" w:hAnsi="Arial" w:cs="Arial"/>
                <w:color w:val="FF0000"/>
              </w:rPr>
            </w:pPr>
          </w:p>
          <w:p w14:paraId="27C9D8DB" w14:textId="1B648AB3" w:rsidR="00AD5075" w:rsidRPr="008B79F5" w:rsidRDefault="00AD5075" w:rsidP="000E568D">
            <w:pPr>
              <w:spacing w:line="276" w:lineRule="auto"/>
              <w:rPr>
                <w:rFonts w:ascii="Arial" w:hAnsi="Arial" w:cs="Arial"/>
              </w:rPr>
            </w:pPr>
            <w:r w:rsidRPr="008B79F5">
              <w:rPr>
                <w:rFonts w:ascii="Arial" w:hAnsi="Arial" w:cs="Arial"/>
              </w:rPr>
              <w:t>The NHS West Yorkshire Integrated Care Board</w:t>
            </w:r>
            <w:r w:rsidR="00C54A7A" w:rsidRPr="008B79F5">
              <w:rPr>
                <w:rFonts w:ascii="Arial" w:hAnsi="Arial" w:cs="Arial"/>
              </w:rPr>
              <w:t xml:space="preserve">, who are responsible for planning and commissioning NHS services in our area, </w:t>
            </w:r>
            <w:r w:rsidRPr="008B79F5">
              <w:rPr>
                <w:rFonts w:ascii="Arial" w:hAnsi="Arial" w:cs="Arial"/>
              </w:rPr>
              <w:t>is a key partner in the Health and Growth Accelerator programme</w:t>
            </w:r>
            <w:r w:rsidR="00027022" w:rsidRPr="008B79F5">
              <w:rPr>
                <w:rFonts w:ascii="Arial" w:hAnsi="Arial" w:cs="Arial"/>
              </w:rPr>
              <w:t xml:space="preserve"> and is working with</w:t>
            </w:r>
            <w:r w:rsidRPr="008B79F5">
              <w:rPr>
                <w:rFonts w:ascii="Arial" w:hAnsi="Arial" w:cs="Arial"/>
              </w:rPr>
              <w:t xml:space="preserve"> partners</w:t>
            </w:r>
            <w:r w:rsidR="00027022" w:rsidRPr="008B79F5">
              <w:rPr>
                <w:rFonts w:ascii="Arial" w:hAnsi="Arial" w:cs="Arial"/>
              </w:rPr>
              <w:t xml:space="preserve">, including the West Yorkshire Combined Authority, to put </w:t>
            </w:r>
            <w:r w:rsidR="00C54A7A" w:rsidRPr="008B79F5">
              <w:rPr>
                <w:rFonts w:ascii="Arial" w:hAnsi="Arial" w:cs="Arial"/>
              </w:rPr>
              <w:t>health related interventions like this one in place.  The I</w:t>
            </w:r>
            <w:r w:rsidR="00570FED" w:rsidRPr="008B79F5">
              <w:rPr>
                <w:rFonts w:ascii="Arial" w:hAnsi="Arial" w:cs="Arial"/>
              </w:rPr>
              <w:t xml:space="preserve">ntegrated </w:t>
            </w:r>
            <w:r w:rsidR="00C54A7A" w:rsidRPr="008B79F5">
              <w:rPr>
                <w:rFonts w:ascii="Arial" w:hAnsi="Arial" w:cs="Arial"/>
              </w:rPr>
              <w:t>C</w:t>
            </w:r>
            <w:r w:rsidR="00570FED" w:rsidRPr="008B79F5">
              <w:rPr>
                <w:rFonts w:ascii="Arial" w:hAnsi="Arial" w:cs="Arial"/>
              </w:rPr>
              <w:t xml:space="preserve">are </w:t>
            </w:r>
            <w:r w:rsidR="00C54A7A" w:rsidRPr="008B79F5">
              <w:rPr>
                <w:rFonts w:ascii="Arial" w:hAnsi="Arial" w:cs="Arial"/>
              </w:rPr>
              <w:t>B</w:t>
            </w:r>
            <w:r w:rsidR="00570FED" w:rsidRPr="008B79F5">
              <w:rPr>
                <w:rFonts w:ascii="Arial" w:hAnsi="Arial" w:cs="Arial"/>
              </w:rPr>
              <w:t>oard</w:t>
            </w:r>
            <w:r w:rsidR="00C54A7A" w:rsidRPr="008B79F5">
              <w:rPr>
                <w:rFonts w:ascii="Arial" w:hAnsi="Arial" w:cs="Arial"/>
              </w:rPr>
              <w:t xml:space="preserve"> are evaluating</w:t>
            </w:r>
            <w:r w:rsidR="00570FED" w:rsidRPr="008B79F5">
              <w:rPr>
                <w:rFonts w:ascii="Arial" w:hAnsi="Arial" w:cs="Arial"/>
              </w:rPr>
              <w:t xml:space="preserve"> all</w:t>
            </w:r>
            <w:r w:rsidR="00C54A7A" w:rsidRPr="008B79F5">
              <w:rPr>
                <w:rFonts w:ascii="Arial" w:hAnsi="Arial" w:cs="Arial"/>
              </w:rPr>
              <w:t xml:space="preserve"> the interventions to understand how well they work</w:t>
            </w:r>
            <w:r w:rsidR="00570FED" w:rsidRPr="008B79F5">
              <w:rPr>
                <w:rFonts w:ascii="Arial" w:hAnsi="Arial" w:cs="Arial"/>
              </w:rPr>
              <w:t xml:space="preserve"> </w:t>
            </w:r>
            <w:r w:rsidR="00F408F7">
              <w:rPr>
                <w:rFonts w:ascii="Arial" w:hAnsi="Arial" w:cs="Arial"/>
              </w:rPr>
              <w:t xml:space="preserve">at improving people’s </w:t>
            </w:r>
            <w:r w:rsidR="007955A9">
              <w:rPr>
                <w:rFonts w:ascii="Arial" w:hAnsi="Arial" w:cs="Arial"/>
              </w:rPr>
              <w:t>health and</w:t>
            </w:r>
            <w:r w:rsidR="00F408F7">
              <w:rPr>
                <w:rFonts w:ascii="Arial" w:hAnsi="Arial" w:cs="Arial"/>
              </w:rPr>
              <w:t xml:space="preserve"> supporting people in work or getting back to work</w:t>
            </w:r>
            <w:r w:rsidR="007955A9">
              <w:rPr>
                <w:rFonts w:ascii="Arial" w:hAnsi="Arial" w:cs="Arial"/>
              </w:rPr>
              <w:t>.</w:t>
            </w:r>
          </w:p>
          <w:p w14:paraId="3EC1C186" w14:textId="77777777" w:rsidR="00AD5075" w:rsidRPr="008B79F5" w:rsidRDefault="00AD5075" w:rsidP="000E568D">
            <w:pPr>
              <w:spacing w:line="276" w:lineRule="auto"/>
              <w:rPr>
                <w:rFonts w:ascii="Arial" w:hAnsi="Arial" w:cs="Arial"/>
              </w:rPr>
            </w:pPr>
          </w:p>
          <w:p w14:paraId="07BE42E9" w14:textId="08E64724" w:rsidR="00BC2667" w:rsidRDefault="00261720" w:rsidP="000E568D">
            <w:pPr>
              <w:spacing w:line="276" w:lineRule="auto"/>
              <w:rPr>
                <w:rFonts w:ascii="Arial" w:hAnsi="Arial" w:cs="Arial"/>
                <w:color w:val="FF0000"/>
              </w:rPr>
            </w:pPr>
            <w:r>
              <w:rPr>
                <w:rFonts w:ascii="Arial" w:hAnsi="Arial" w:cs="Arial"/>
              </w:rPr>
              <w:t>To help with the</w:t>
            </w:r>
            <w:r w:rsidR="00570FED" w:rsidRPr="008B79F5">
              <w:rPr>
                <w:rFonts w:ascii="Arial" w:hAnsi="Arial" w:cs="Arial"/>
              </w:rPr>
              <w:t xml:space="preserve"> evaluati</w:t>
            </w:r>
            <w:r>
              <w:rPr>
                <w:rFonts w:ascii="Arial" w:hAnsi="Arial" w:cs="Arial"/>
              </w:rPr>
              <w:t>on of</w:t>
            </w:r>
            <w:r w:rsidR="00570FED" w:rsidRPr="008B79F5">
              <w:rPr>
                <w:rFonts w:ascii="Arial" w:hAnsi="Arial" w:cs="Arial"/>
              </w:rPr>
              <w:t xml:space="preserve"> the</w:t>
            </w:r>
            <w:r w:rsidR="00416D0F">
              <w:rPr>
                <w:rFonts w:ascii="Arial" w:hAnsi="Arial" w:cs="Arial"/>
              </w:rPr>
              <w:t xml:space="preserve"> </w:t>
            </w:r>
            <w:proofErr w:type="spellStart"/>
            <w:r w:rsidR="00416D0F">
              <w:rPr>
                <w:rFonts w:ascii="Arial" w:hAnsi="Arial" w:cs="Arial"/>
              </w:rPr>
              <w:t>getUbetter</w:t>
            </w:r>
            <w:proofErr w:type="spellEnd"/>
            <w:r w:rsidR="00416D0F">
              <w:rPr>
                <w:rFonts w:ascii="Arial" w:hAnsi="Arial" w:cs="Arial"/>
              </w:rPr>
              <w:t xml:space="preserve"> app and ADHD support services</w:t>
            </w:r>
            <w:r w:rsidR="00570FED" w:rsidRPr="008B79F5">
              <w:rPr>
                <w:rFonts w:ascii="Arial" w:hAnsi="Arial" w:cs="Arial"/>
              </w:rPr>
              <w:t xml:space="preserve"> </w:t>
            </w:r>
            <w:r w:rsidR="00656CC8" w:rsidRPr="00656CC8">
              <w:rPr>
                <w:rFonts w:ascii="Arial" w:hAnsi="Arial" w:cs="Arial"/>
              </w:rPr>
              <w:t>intervention</w:t>
            </w:r>
            <w:r w:rsidR="00BC2667" w:rsidRPr="008B79F5">
              <w:rPr>
                <w:rFonts w:ascii="Arial" w:hAnsi="Arial" w:cs="Arial"/>
              </w:rPr>
              <w:t xml:space="preserve">, </w:t>
            </w:r>
            <w:r w:rsidR="00570FED" w:rsidRPr="008B79F5">
              <w:rPr>
                <w:rFonts w:ascii="Arial" w:hAnsi="Arial" w:cs="Arial"/>
              </w:rPr>
              <w:t>s</w:t>
            </w:r>
            <w:r w:rsidR="00BC3576" w:rsidRPr="008B79F5">
              <w:rPr>
                <w:rFonts w:ascii="Arial" w:hAnsi="Arial" w:cs="Arial"/>
              </w:rPr>
              <w:t xml:space="preserve">ome </w:t>
            </w:r>
            <w:r w:rsidR="00570FED" w:rsidRPr="008B79F5">
              <w:rPr>
                <w:rFonts w:ascii="Arial" w:hAnsi="Arial" w:cs="Arial"/>
              </w:rPr>
              <w:t>of the information that we have re</w:t>
            </w:r>
            <w:r w:rsidR="00BC3576" w:rsidRPr="008B79F5">
              <w:rPr>
                <w:rFonts w:ascii="Arial" w:hAnsi="Arial" w:cs="Arial"/>
              </w:rPr>
              <w:t>cord</w:t>
            </w:r>
            <w:r w:rsidR="00570FED" w:rsidRPr="008B79F5">
              <w:rPr>
                <w:rFonts w:ascii="Arial" w:hAnsi="Arial" w:cs="Arial"/>
              </w:rPr>
              <w:t xml:space="preserve">ed about you </w:t>
            </w:r>
            <w:r w:rsidR="00BC3576" w:rsidRPr="008B79F5">
              <w:rPr>
                <w:rFonts w:ascii="Arial" w:hAnsi="Arial" w:cs="Arial"/>
              </w:rPr>
              <w:t xml:space="preserve">will be shared with </w:t>
            </w:r>
            <w:r w:rsidR="00BC2667" w:rsidRPr="008B79F5">
              <w:rPr>
                <w:rFonts w:ascii="Arial" w:hAnsi="Arial" w:cs="Arial"/>
              </w:rPr>
              <w:t xml:space="preserve">the </w:t>
            </w:r>
            <w:r w:rsidR="00570FED" w:rsidRPr="008B79F5">
              <w:rPr>
                <w:rFonts w:ascii="Arial" w:hAnsi="Arial" w:cs="Arial"/>
              </w:rPr>
              <w:t xml:space="preserve">Integrated Care Board.  </w:t>
            </w:r>
            <w:r w:rsidR="00BC2667" w:rsidRPr="008B79F5">
              <w:rPr>
                <w:rFonts w:ascii="Arial" w:hAnsi="Arial" w:cs="Arial"/>
              </w:rPr>
              <w:t xml:space="preserve">However, this information will not identify you.  </w:t>
            </w:r>
          </w:p>
          <w:p w14:paraId="54EDDA71" w14:textId="77777777" w:rsidR="00BC2667" w:rsidRDefault="00BC2667" w:rsidP="000E568D">
            <w:pPr>
              <w:spacing w:line="276" w:lineRule="auto"/>
              <w:rPr>
                <w:rFonts w:ascii="Arial" w:hAnsi="Arial" w:cs="Arial"/>
                <w:color w:val="FF0000"/>
              </w:rPr>
            </w:pPr>
          </w:p>
          <w:p w14:paraId="15AF5CD7" w14:textId="77777777" w:rsidR="00F7157F" w:rsidRPr="008B79F5" w:rsidRDefault="00570FED" w:rsidP="000E568D">
            <w:pPr>
              <w:spacing w:line="276" w:lineRule="auto"/>
              <w:rPr>
                <w:rFonts w:ascii="Arial" w:hAnsi="Arial" w:cs="Arial"/>
              </w:rPr>
            </w:pPr>
            <w:r w:rsidRPr="008B79F5">
              <w:rPr>
                <w:rFonts w:ascii="Arial" w:hAnsi="Arial" w:cs="Arial"/>
              </w:rPr>
              <w:t xml:space="preserve">We will provide the information </w:t>
            </w:r>
            <w:r w:rsidR="00BC2667" w:rsidRPr="008B79F5">
              <w:rPr>
                <w:rFonts w:ascii="Arial" w:hAnsi="Arial" w:cs="Arial"/>
              </w:rPr>
              <w:t xml:space="preserve">about our service, </w:t>
            </w:r>
            <w:r w:rsidRPr="008B79F5">
              <w:rPr>
                <w:rFonts w:ascii="Arial" w:hAnsi="Arial" w:cs="Arial"/>
              </w:rPr>
              <w:t>in a dataset</w:t>
            </w:r>
            <w:r w:rsidR="00BC2667" w:rsidRPr="008B79F5">
              <w:rPr>
                <w:rFonts w:ascii="Arial" w:hAnsi="Arial" w:cs="Arial"/>
              </w:rPr>
              <w:t>,</w:t>
            </w:r>
            <w:r w:rsidRPr="008B79F5">
              <w:rPr>
                <w:rFonts w:ascii="Arial" w:hAnsi="Arial" w:cs="Arial"/>
              </w:rPr>
              <w:t xml:space="preserve"> </w:t>
            </w:r>
            <w:r w:rsidR="00BC2667" w:rsidRPr="008B79F5">
              <w:rPr>
                <w:rFonts w:ascii="Arial" w:hAnsi="Arial" w:cs="Arial"/>
              </w:rPr>
              <w:t xml:space="preserve">to the Data Services for Commissioners Regional Office (which is part of NHS England) and </w:t>
            </w:r>
            <w:r w:rsidR="006E3E21" w:rsidRPr="008B79F5">
              <w:rPr>
                <w:rFonts w:ascii="Arial" w:hAnsi="Arial" w:cs="Arial"/>
              </w:rPr>
              <w:t xml:space="preserve">the </w:t>
            </w:r>
            <w:r w:rsidR="00BC2667" w:rsidRPr="008B79F5">
              <w:rPr>
                <w:rFonts w:ascii="Arial" w:hAnsi="Arial" w:cs="Arial"/>
              </w:rPr>
              <w:t>information will be pseudonymised</w:t>
            </w:r>
            <w:r w:rsidR="00455BE1" w:rsidRPr="008B79F5">
              <w:rPr>
                <w:rFonts w:ascii="Arial" w:hAnsi="Arial" w:cs="Arial"/>
              </w:rPr>
              <w:t xml:space="preserve"> by them</w:t>
            </w:r>
            <w:r w:rsidR="00BC2667" w:rsidRPr="008B79F5">
              <w:rPr>
                <w:rFonts w:ascii="Arial" w:hAnsi="Arial" w:cs="Arial"/>
              </w:rPr>
              <w:t xml:space="preserve">.  </w:t>
            </w:r>
            <w:r w:rsidR="005A72EB" w:rsidRPr="008B79F5">
              <w:rPr>
                <w:rFonts w:ascii="Arial" w:hAnsi="Arial" w:cs="Arial"/>
              </w:rPr>
              <w:t>When information is pseudonymised it</w:t>
            </w:r>
            <w:r w:rsidR="00BC2667" w:rsidRPr="008B79F5">
              <w:rPr>
                <w:rFonts w:ascii="Arial" w:hAnsi="Arial" w:cs="Arial"/>
              </w:rPr>
              <w:t xml:space="preserve"> means that </w:t>
            </w:r>
            <w:r w:rsidR="005A72EB" w:rsidRPr="008B79F5">
              <w:rPr>
                <w:rFonts w:ascii="Arial" w:hAnsi="Arial" w:cs="Arial"/>
              </w:rPr>
              <w:t xml:space="preserve">any </w:t>
            </w:r>
            <w:r w:rsidR="00BC2667" w:rsidRPr="008B79F5">
              <w:rPr>
                <w:rFonts w:ascii="Arial" w:hAnsi="Arial" w:cs="Arial"/>
              </w:rPr>
              <w:t xml:space="preserve">personal identifiable information </w:t>
            </w:r>
            <w:r w:rsidR="006E3E21" w:rsidRPr="008B79F5">
              <w:rPr>
                <w:rFonts w:ascii="Arial" w:hAnsi="Arial" w:cs="Arial"/>
              </w:rPr>
              <w:t xml:space="preserve">included in the dataset </w:t>
            </w:r>
            <w:r w:rsidR="00BC2667" w:rsidRPr="008B79F5">
              <w:rPr>
                <w:rFonts w:ascii="Arial" w:hAnsi="Arial" w:cs="Arial"/>
              </w:rPr>
              <w:t xml:space="preserve">will be removed and replaced with </w:t>
            </w:r>
            <w:r w:rsidR="006E3E21" w:rsidRPr="008B79F5">
              <w:rPr>
                <w:rFonts w:ascii="Arial" w:hAnsi="Arial" w:cs="Arial"/>
              </w:rPr>
              <w:t>a pseudonym (or code).  Th</w:t>
            </w:r>
            <w:r w:rsidR="005A72EB" w:rsidRPr="008B79F5">
              <w:rPr>
                <w:rFonts w:ascii="Arial" w:hAnsi="Arial" w:cs="Arial"/>
              </w:rPr>
              <w:t>is</w:t>
            </w:r>
            <w:r w:rsidR="006E3E21" w:rsidRPr="008B79F5">
              <w:rPr>
                <w:rFonts w:ascii="Arial" w:hAnsi="Arial" w:cs="Arial"/>
              </w:rPr>
              <w:t xml:space="preserve"> information will then be </w:t>
            </w:r>
            <w:r w:rsidR="00481161" w:rsidRPr="008B79F5">
              <w:rPr>
                <w:rFonts w:ascii="Arial" w:hAnsi="Arial" w:cs="Arial"/>
              </w:rPr>
              <w:t>shared with</w:t>
            </w:r>
            <w:r w:rsidR="00036255" w:rsidRPr="008B79F5">
              <w:rPr>
                <w:rFonts w:ascii="Arial" w:hAnsi="Arial" w:cs="Arial"/>
              </w:rPr>
              <w:t xml:space="preserve"> NHS West Yorkshire I</w:t>
            </w:r>
            <w:r w:rsidR="005A72EB" w:rsidRPr="008B79F5">
              <w:rPr>
                <w:rFonts w:ascii="Arial" w:hAnsi="Arial" w:cs="Arial"/>
              </w:rPr>
              <w:t xml:space="preserve">ntegrated </w:t>
            </w:r>
            <w:r w:rsidR="00036255" w:rsidRPr="008B79F5">
              <w:rPr>
                <w:rFonts w:ascii="Arial" w:hAnsi="Arial" w:cs="Arial"/>
              </w:rPr>
              <w:t>C</w:t>
            </w:r>
            <w:r w:rsidR="005A72EB" w:rsidRPr="008B79F5">
              <w:rPr>
                <w:rFonts w:ascii="Arial" w:hAnsi="Arial" w:cs="Arial"/>
              </w:rPr>
              <w:t xml:space="preserve">are </w:t>
            </w:r>
            <w:r w:rsidR="00036255" w:rsidRPr="008B79F5">
              <w:rPr>
                <w:rFonts w:ascii="Arial" w:hAnsi="Arial" w:cs="Arial"/>
              </w:rPr>
              <w:t>B</w:t>
            </w:r>
            <w:r w:rsidR="005A72EB" w:rsidRPr="008B79F5">
              <w:rPr>
                <w:rFonts w:ascii="Arial" w:hAnsi="Arial" w:cs="Arial"/>
              </w:rPr>
              <w:t>oard</w:t>
            </w:r>
            <w:r w:rsidR="00036255" w:rsidRPr="008B79F5">
              <w:rPr>
                <w:rFonts w:ascii="Arial" w:hAnsi="Arial" w:cs="Arial"/>
              </w:rPr>
              <w:t xml:space="preserve"> </w:t>
            </w:r>
            <w:r w:rsidR="006E3E21" w:rsidRPr="008B79F5">
              <w:rPr>
                <w:rFonts w:ascii="Arial" w:hAnsi="Arial" w:cs="Arial"/>
              </w:rPr>
              <w:t xml:space="preserve">as they are responsible for the </w:t>
            </w:r>
            <w:r w:rsidR="00835656" w:rsidRPr="008B79F5">
              <w:rPr>
                <w:rFonts w:ascii="Arial" w:hAnsi="Arial" w:cs="Arial"/>
              </w:rPr>
              <w:t xml:space="preserve">local </w:t>
            </w:r>
            <w:r w:rsidR="006E3E21" w:rsidRPr="008B79F5">
              <w:rPr>
                <w:rFonts w:ascii="Arial" w:hAnsi="Arial" w:cs="Arial"/>
              </w:rPr>
              <w:t>evaluation</w:t>
            </w:r>
            <w:r w:rsidR="005A72EB" w:rsidRPr="008B79F5">
              <w:rPr>
                <w:rFonts w:ascii="Arial" w:hAnsi="Arial" w:cs="Arial"/>
              </w:rPr>
              <w:t xml:space="preserve"> of the Health and Growth Accelerator</w:t>
            </w:r>
            <w:r w:rsidR="006E3E21" w:rsidRPr="008B79F5">
              <w:rPr>
                <w:rFonts w:ascii="Arial" w:hAnsi="Arial" w:cs="Arial"/>
              </w:rPr>
              <w:t xml:space="preserve"> across West Yorkshire</w:t>
            </w:r>
            <w:r w:rsidR="00036255" w:rsidRPr="008B79F5">
              <w:rPr>
                <w:rFonts w:ascii="Arial" w:hAnsi="Arial" w:cs="Arial"/>
              </w:rPr>
              <w:t>.</w:t>
            </w:r>
            <w:r w:rsidR="006E3E21" w:rsidRPr="008B79F5">
              <w:rPr>
                <w:rFonts w:ascii="Arial" w:hAnsi="Arial" w:cs="Arial"/>
              </w:rPr>
              <w:t xml:space="preserve">  </w:t>
            </w:r>
          </w:p>
          <w:p w14:paraId="45EF0C71" w14:textId="77777777" w:rsidR="00F7157F" w:rsidRDefault="00F7157F" w:rsidP="000E568D">
            <w:pPr>
              <w:spacing w:line="276" w:lineRule="auto"/>
              <w:rPr>
                <w:rFonts w:ascii="Arial" w:hAnsi="Arial" w:cs="Arial"/>
                <w:color w:val="FF0000"/>
              </w:rPr>
            </w:pPr>
          </w:p>
          <w:p w14:paraId="5699CE39" w14:textId="23478CBD" w:rsidR="00F7157F" w:rsidRPr="008B79F5" w:rsidRDefault="005A72EB" w:rsidP="000E568D">
            <w:pPr>
              <w:spacing w:line="276" w:lineRule="auto"/>
              <w:rPr>
                <w:rFonts w:ascii="Arial" w:hAnsi="Arial" w:cs="Arial"/>
              </w:rPr>
            </w:pPr>
            <w:r w:rsidRPr="008B79F5">
              <w:rPr>
                <w:rFonts w:ascii="Arial" w:hAnsi="Arial" w:cs="Arial"/>
              </w:rPr>
              <w:t>The</w:t>
            </w:r>
            <w:r w:rsidR="00455BE1" w:rsidRPr="008B79F5">
              <w:rPr>
                <w:rFonts w:ascii="Arial" w:hAnsi="Arial" w:cs="Arial"/>
              </w:rPr>
              <w:t xml:space="preserve"> Integrated Care Board</w:t>
            </w:r>
            <w:r w:rsidRPr="008B79F5">
              <w:rPr>
                <w:rFonts w:ascii="Arial" w:hAnsi="Arial" w:cs="Arial"/>
              </w:rPr>
              <w:t xml:space="preserve"> will not have access to identifiable information about you</w:t>
            </w:r>
            <w:r w:rsidR="00455BE1" w:rsidRPr="008B79F5">
              <w:rPr>
                <w:rFonts w:ascii="Arial" w:hAnsi="Arial" w:cs="Arial"/>
              </w:rPr>
              <w:t xml:space="preserve"> and this means they can safely analyse the information, without compromising </w:t>
            </w:r>
            <w:r w:rsidR="005C381B">
              <w:rPr>
                <w:rFonts w:ascii="Arial" w:hAnsi="Arial" w:cs="Arial"/>
              </w:rPr>
              <w:t xml:space="preserve">your </w:t>
            </w:r>
            <w:r w:rsidR="00455BE1" w:rsidRPr="008B79F5">
              <w:rPr>
                <w:rFonts w:ascii="Arial" w:hAnsi="Arial" w:cs="Arial"/>
              </w:rPr>
              <w:t>privacy and confidentiality.</w:t>
            </w:r>
            <w:r w:rsidR="00F7157F" w:rsidRPr="008B79F5">
              <w:rPr>
                <w:rFonts w:ascii="Arial" w:hAnsi="Arial" w:cs="Arial"/>
              </w:rPr>
              <w:t xml:space="preserve">  </w:t>
            </w:r>
          </w:p>
          <w:p w14:paraId="02E137CA" w14:textId="4DD09966" w:rsidR="00B77263" w:rsidRPr="00F22D7B" w:rsidRDefault="00036255" w:rsidP="000E568D">
            <w:pPr>
              <w:spacing w:line="276" w:lineRule="auto"/>
              <w:rPr>
                <w:rFonts w:ascii="Arial" w:hAnsi="Arial" w:cs="Arial"/>
              </w:rPr>
            </w:pPr>
            <w:r>
              <w:rPr>
                <w:rFonts w:ascii="Arial" w:hAnsi="Arial" w:cs="Arial"/>
                <w:color w:val="FF0000"/>
              </w:rPr>
              <w:t xml:space="preserve">  </w:t>
            </w:r>
          </w:p>
        </w:tc>
      </w:tr>
      <w:tr w:rsidR="00B77263" w:rsidRPr="00F22D7B" w14:paraId="6636815E" w14:textId="77777777" w:rsidTr="00B77263">
        <w:tc>
          <w:tcPr>
            <w:tcW w:w="3256" w:type="dxa"/>
          </w:tcPr>
          <w:p w14:paraId="6E5EF5B2" w14:textId="12BA5D96" w:rsidR="00B77263" w:rsidRPr="00F22D7B" w:rsidRDefault="00B77263" w:rsidP="000E568D">
            <w:pPr>
              <w:spacing w:line="276" w:lineRule="auto"/>
              <w:rPr>
                <w:rFonts w:ascii="Arial" w:hAnsi="Arial" w:cs="Arial"/>
              </w:rPr>
            </w:pPr>
            <w:r w:rsidRPr="00F22D7B">
              <w:rPr>
                <w:rFonts w:ascii="Arial" w:hAnsi="Arial" w:cs="Arial"/>
              </w:rPr>
              <w:t>Lawful Basis</w:t>
            </w:r>
          </w:p>
        </w:tc>
        <w:tc>
          <w:tcPr>
            <w:tcW w:w="6384" w:type="dxa"/>
          </w:tcPr>
          <w:p w14:paraId="4741E76A" w14:textId="68DC66DD" w:rsidR="00EA10AA" w:rsidRPr="008B79F5" w:rsidRDefault="00835656" w:rsidP="000E568D">
            <w:pPr>
              <w:spacing w:line="276" w:lineRule="auto"/>
              <w:rPr>
                <w:rFonts w:ascii="Arial" w:hAnsi="Arial" w:cs="Arial"/>
              </w:rPr>
            </w:pPr>
            <w:r w:rsidRPr="008B79F5">
              <w:rPr>
                <w:rFonts w:ascii="Arial" w:hAnsi="Arial" w:cs="Arial"/>
              </w:rPr>
              <w:t>Under the</w:t>
            </w:r>
            <w:r w:rsidR="00EA10AA" w:rsidRPr="008B79F5">
              <w:rPr>
                <w:rFonts w:ascii="Arial" w:hAnsi="Arial" w:cs="Arial"/>
              </w:rPr>
              <w:t xml:space="preserve"> UK G</w:t>
            </w:r>
            <w:r w:rsidRPr="008B79F5">
              <w:rPr>
                <w:rFonts w:ascii="Arial" w:hAnsi="Arial" w:cs="Arial"/>
              </w:rPr>
              <w:t xml:space="preserve">eneral </w:t>
            </w:r>
            <w:r w:rsidR="00EA10AA" w:rsidRPr="008B79F5">
              <w:rPr>
                <w:rFonts w:ascii="Arial" w:hAnsi="Arial" w:cs="Arial"/>
              </w:rPr>
              <w:t>D</w:t>
            </w:r>
            <w:r w:rsidRPr="008B79F5">
              <w:rPr>
                <w:rFonts w:ascii="Arial" w:hAnsi="Arial" w:cs="Arial"/>
              </w:rPr>
              <w:t xml:space="preserve">ata </w:t>
            </w:r>
            <w:r w:rsidR="00EA10AA" w:rsidRPr="008B79F5">
              <w:rPr>
                <w:rFonts w:ascii="Arial" w:hAnsi="Arial" w:cs="Arial"/>
              </w:rPr>
              <w:t>P</w:t>
            </w:r>
            <w:r w:rsidRPr="008B79F5">
              <w:rPr>
                <w:rFonts w:ascii="Arial" w:hAnsi="Arial" w:cs="Arial"/>
              </w:rPr>
              <w:t xml:space="preserve">rotection </w:t>
            </w:r>
            <w:r w:rsidR="00EA10AA" w:rsidRPr="008B79F5">
              <w:rPr>
                <w:rFonts w:ascii="Arial" w:hAnsi="Arial" w:cs="Arial"/>
              </w:rPr>
              <w:t>R</w:t>
            </w:r>
            <w:r w:rsidRPr="008B79F5">
              <w:rPr>
                <w:rFonts w:ascii="Arial" w:hAnsi="Arial" w:cs="Arial"/>
              </w:rPr>
              <w:t>egulation</w:t>
            </w:r>
            <w:r w:rsidR="00EA10AA" w:rsidRPr="008B79F5">
              <w:rPr>
                <w:rFonts w:ascii="Arial" w:hAnsi="Arial" w:cs="Arial"/>
              </w:rPr>
              <w:t> </w:t>
            </w:r>
            <w:r w:rsidRPr="008B79F5">
              <w:rPr>
                <w:rFonts w:ascii="Arial" w:hAnsi="Arial" w:cs="Arial"/>
              </w:rPr>
              <w:t xml:space="preserve">(GDPR) </w:t>
            </w:r>
            <w:r w:rsidR="00EA10AA" w:rsidRPr="008B79F5">
              <w:rPr>
                <w:rFonts w:ascii="Arial" w:hAnsi="Arial" w:cs="Arial"/>
              </w:rPr>
              <w:t xml:space="preserve">and </w:t>
            </w:r>
            <w:r w:rsidRPr="008B79F5">
              <w:rPr>
                <w:rFonts w:ascii="Arial" w:hAnsi="Arial" w:cs="Arial"/>
              </w:rPr>
              <w:t xml:space="preserve">the </w:t>
            </w:r>
            <w:r w:rsidR="00EA10AA" w:rsidRPr="008B79F5">
              <w:rPr>
                <w:rFonts w:ascii="Arial" w:hAnsi="Arial" w:cs="Arial"/>
              </w:rPr>
              <w:t xml:space="preserve">Data Protection Act 2018 </w:t>
            </w:r>
            <w:r w:rsidRPr="008B79F5">
              <w:rPr>
                <w:rFonts w:ascii="Arial" w:hAnsi="Arial" w:cs="Arial"/>
              </w:rPr>
              <w:t xml:space="preserve">the </w:t>
            </w:r>
            <w:r w:rsidR="00EA10AA" w:rsidRPr="008B79F5">
              <w:rPr>
                <w:rFonts w:ascii="Arial" w:hAnsi="Arial" w:cs="Arial"/>
              </w:rPr>
              <w:t>lawful bas</w:t>
            </w:r>
            <w:r w:rsidRPr="008B79F5">
              <w:rPr>
                <w:rFonts w:ascii="Arial" w:hAnsi="Arial" w:cs="Arial"/>
              </w:rPr>
              <w:t>is</w:t>
            </w:r>
            <w:r w:rsidR="00EA10AA" w:rsidRPr="008B79F5">
              <w:rPr>
                <w:rFonts w:ascii="Arial" w:hAnsi="Arial" w:cs="Arial"/>
              </w:rPr>
              <w:t xml:space="preserve"> for </w:t>
            </w:r>
            <w:r w:rsidRPr="008B79F5">
              <w:rPr>
                <w:rFonts w:ascii="Arial" w:hAnsi="Arial" w:cs="Arial"/>
              </w:rPr>
              <w:t>our</w:t>
            </w:r>
            <w:r w:rsidR="00EA10AA" w:rsidRPr="008B79F5">
              <w:rPr>
                <w:rFonts w:ascii="Arial" w:hAnsi="Arial" w:cs="Arial"/>
              </w:rPr>
              <w:t xml:space="preserve"> processing of personal data</w:t>
            </w:r>
            <w:r w:rsidRPr="008B79F5">
              <w:rPr>
                <w:rFonts w:ascii="Arial" w:hAnsi="Arial" w:cs="Arial"/>
              </w:rPr>
              <w:t xml:space="preserve"> for the above purpose is:</w:t>
            </w:r>
          </w:p>
          <w:p w14:paraId="2E7093D6" w14:textId="77777777" w:rsidR="00EA10AA" w:rsidRPr="008B79F5" w:rsidRDefault="00EA10AA" w:rsidP="000E568D">
            <w:pPr>
              <w:spacing w:line="276" w:lineRule="auto"/>
              <w:rPr>
                <w:rFonts w:ascii="Arial" w:hAnsi="Arial" w:cs="Arial"/>
              </w:rPr>
            </w:pPr>
          </w:p>
          <w:p w14:paraId="6794D008" w14:textId="49E8F8FB" w:rsidR="00BF7317" w:rsidRPr="008B79F5" w:rsidRDefault="00BF7317" w:rsidP="000E568D">
            <w:pPr>
              <w:spacing w:line="276" w:lineRule="auto"/>
              <w:rPr>
                <w:rFonts w:ascii="Arial" w:hAnsi="Arial" w:cs="Arial"/>
              </w:rPr>
            </w:pPr>
            <w:r w:rsidRPr="00BF7317">
              <w:rPr>
                <w:rFonts w:ascii="Arial" w:hAnsi="Arial" w:cs="Arial"/>
              </w:rPr>
              <w:t>GDPR Article 6(1)(c) - legal obligation (the Direction issued under H</w:t>
            </w:r>
            <w:r w:rsidR="00835656" w:rsidRPr="008B79F5">
              <w:rPr>
                <w:rFonts w:ascii="Arial" w:hAnsi="Arial" w:cs="Arial"/>
              </w:rPr>
              <w:t xml:space="preserve">ealth and </w:t>
            </w:r>
            <w:r w:rsidRPr="00BF7317">
              <w:rPr>
                <w:rFonts w:ascii="Arial" w:hAnsi="Arial" w:cs="Arial"/>
              </w:rPr>
              <w:t>S</w:t>
            </w:r>
            <w:r w:rsidR="00835656" w:rsidRPr="008B79F5">
              <w:rPr>
                <w:rFonts w:ascii="Arial" w:hAnsi="Arial" w:cs="Arial"/>
              </w:rPr>
              <w:t xml:space="preserve">ocial </w:t>
            </w:r>
            <w:r w:rsidRPr="00BF7317">
              <w:rPr>
                <w:rFonts w:ascii="Arial" w:hAnsi="Arial" w:cs="Arial"/>
              </w:rPr>
              <w:t>C</w:t>
            </w:r>
            <w:r w:rsidR="00835656" w:rsidRPr="008B79F5">
              <w:rPr>
                <w:rFonts w:ascii="Arial" w:hAnsi="Arial" w:cs="Arial"/>
              </w:rPr>
              <w:t xml:space="preserve">are </w:t>
            </w:r>
            <w:r w:rsidRPr="00BF7317">
              <w:rPr>
                <w:rFonts w:ascii="Arial" w:hAnsi="Arial" w:cs="Arial"/>
              </w:rPr>
              <w:t>A</w:t>
            </w:r>
            <w:r w:rsidR="00835656" w:rsidRPr="008B79F5">
              <w:rPr>
                <w:rFonts w:ascii="Arial" w:hAnsi="Arial" w:cs="Arial"/>
              </w:rPr>
              <w:t>ct</w:t>
            </w:r>
            <w:r w:rsidRPr="00BF7317">
              <w:rPr>
                <w:rFonts w:ascii="Arial" w:hAnsi="Arial" w:cs="Arial"/>
              </w:rPr>
              <w:t xml:space="preserve"> </w:t>
            </w:r>
            <w:r w:rsidR="00C70FF1" w:rsidRPr="008B79F5">
              <w:rPr>
                <w:rFonts w:ascii="Arial" w:hAnsi="Arial" w:cs="Arial"/>
              </w:rPr>
              <w:t xml:space="preserve">2012 </w:t>
            </w:r>
            <w:r w:rsidR="00835656" w:rsidRPr="008B79F5">
              <w:rPr>
                <w:rFonts w:ascii="Arial" w:hAnsi="Arial" w:cs="Arial"/>
              </w:rPr>
              <w:t>S</w:t>
            </w:r>
            <w:r w:rsidRPr="00BF7317">
              <w:rPr>
                <w:rFonts w:ascii="Arial" w:hAnsi="Arial" w:cs="Arial"/>
              </w:rPr>
              <w:t>ection 254 is a legal obligation on NHS</w:t>
            </w:r>
            <w:r w:rsidR="00835656" w:rsidRPr="008B79F5">
              <w:rPr>
                <w:rFonts w:ascii="Arial" w:hAnsi="Arial" w:cs="Arial"/>
              </w:rPr>
              <w:t xml:space="preserve"> England</w:t>
            </w:r>
            <w:r w:rsidRPr="00BF7317">
              <w:rPr>
                <w:rFonts w:ascii="Arial" w:hAnsi="Arial" w:cs="Arial"/>
              </w:rPr>
              <w:t xml:space="preserve"> to collect such information from </w:t>
            </w:r>
            <w:r w:rsidR="00C70FF1" w:rsidRPr="008B79F5">
              <w:rPr>
                <w:rFonts w:ascii="Arial" w:hAnsi="Arial" w:cs="Arial"/>
              </w:rPr>
              <w:t>commissioned Providers to the NHS</w:t>
            </w:r>
            <w:r w:rsidRPr="00BF7317">
              <w:rPr>
                <w:rFonts w:ascii="Arial" w:hAnsi="Arial" w:cs="Arial"/>
              </w:rPr>
              <w:t xml:space="preserve"> as is necessary to meet the Data Services for Commissioners Directions 2015</w:t>
            </w:r>
            <w:r w:rsidR="00C70FF1" w:rsidRPr="008B79F5">
              <w:rPr>
                <w:rFonts w:ascii="Arial" w:hAnsi="Arial" w:cs="Arial"/>
              </w:rPr>
              <w:t>)</w:t>
            </w:r>
            <w:r w:rsidRPr="00BF7317">
              <w:rPr>
                <w:rFonts w:ascii="Arial" w:hAnsi="Arial" w:cs="Arial"/>
              </w:rPr>
              <w:t>.</w:t>
            </w:r>
          </w:p>
          <w:p w14:paraId="77F3DCFF" w14:textId="77777777" w:rsidR="00835656" w:rsidRPr="00BF7317" w:rsidRDefault="00835656" w:rsidP="000E568D">
            <w:pPr>
              <w:spacing w:line="276" w:lineRule="auto"/>
              <w:rPr>
                <w:rFonts w:ascii="Arial" w:hAnsi="Arial" w:cs="Arial"/>
              </w:rPr>
            </w:pPr>
          </w:p>
          <w:p w14:paraId="3DA30DB0" w14:textId="77777777" w:rsidR="00835656" w:rsidRPr="008B79F5" w:rsidRDefault="00BF7317" w:rsidP="000E568D">
            <w:pPr>
              <w:spacing w:line="276" w:lineRule="auto"/>
              <w:rPr>
                <w:rFonts w:ascii="Arial" w:hAnsi="Arial" w:cs="Arial"/>
              </w:rPr>
            </w:pPr>
            <w:r w:rsidRPr="00BF7317">
              <w:rPr>
                <w:rFonts w:ascii="Arial" w:hAnsi="Arial" w:cs="Arial"/>
              </w:rPr>
              <w:t>GDPR Article 9(2)(h) – healthcare purposes</w:t>
            </w:r>
          </w:p>
          <w:p w14:paraId="443685B0" w14:textId="77777777" w:rsidR="00835656" w:rsidRPr="008B79F5" w:rsidRDefault="00835656" w:rsidP="000E568D">
            <w:pPr>
              <w:spacing w:line="276" w:lineRule="auto"/>
              <w:rPr>
                <w:rFonts w:ascii="Arial" w:hAnsi="Arial" w:cs="Arial"/>
              </w:rPr>
            </w:pPr>
          </w:p>
          <w:p w14:paraId="52FDB4F2" w14:textId="55415AE2" w:rsidR="00BF7317" w:rsidRPr="00BF7317" w:rsidRDefault="00BF7317" w:rsidP="000E568D">
            <w:pPr>
              <w:spacing w:line="276" w:lineRule="auto"/>
              <w:rPr>
                <w:rFonts w:ascii="Arial" w:hAnsi="Arial" w:cs="Arial"/>
              </w:rPr>
            </w:pPr>
            <w:r w:rsidRPr="00BF7317">
              <w:rPr>
                <w:rFonts w:ascii="Arial" w:hAnsi="Arial" w:cs="Arial"/>
              </w:rPr>
              <w:t xml:space="preserve">Part 1 </w:t>
            </w:r>
            <w:r w:rsidR="00835656" w:rsidRPr="008B79F5">
              <w:rPr>
                <w:rFonts w:ascii="Arial" w:hAnsi="Arial" w:cs="Arial"/>
              </w:rPr>
              <w:t xml:space="preserve">of </w:t>
            </w:r>
            <w:r w:rsidRPr="00BF7317">
              <w:rPr>
                <w:rFonts w:ascii="Arial" w:hAnsi="Arial" w:cs="Arial"/>
              </w:rPr>
              <w:t>Sched</w:t>
            </w:r>
            <w:r w:rsidR="00835656" w:rsidRPr="008B79F5">
              <w:rPr>
                <w:rFonts w:ascii="Arial" w:hAnsi="Arial" w:cs="Arial"/>
              </w:rPr>
              <w:t>ule</w:t>
            </w:r>
            <w:r w:rsidRPr="00BF7317">
              <w:rPr>
                <w:rFonts w:ascii="Arial" w:hAnsi="Arial" w:cs="Arial"/>
              </w:rPr>
              <w:t xml:space="preserve"> 1 </w:t>
            </w:r>
            <w:r w:rsidR="00835656" w:rsidRPr="008B79F5">
              <w:rPr>
                <w:rFonts w:ascii="Arial" w:hAnsi="Arial" w:cs="Arial"/>
              </w:rPr>
              <w:t xml:space="preserve">of the </w:t>
            </w:r>
            <w:r w:rsidRPr="00BF7317">
              <w:rPr>
                <w:rFonts w:ascii="Arial" w:hAnsi="Arial" w:cs="Arial"/>
              </w:rPr>
              <w:t>D</w:t>
            </w:r>
            <w:r w:rsidR="00835656" w:rsidRPr="008B79F5">
              <w:rPr>
                <w:rFonts w:ascii="Arial" w:hAnsi="Arial" w:cs="Arial"/>
              </w:rPr>
              <w:t xml:space="preserve">ata </w:t>
            </w:r>
            <w:r w:rsidRPr="00BF7317">
              <w:rPr>
                <w:rFonts w:ascii="Arial" w:hAnsi="Arial" w:cs="Arial"/>
              </w:rPr>
              <w:t>P</w:t>
            </w:r>
            <w:r w:rsidR="00835656" w:rsidRPr="008B79F5">
              <w:rPr>
                <w:rFonts w:ascii="Arial" w:hAnsi="Arial" w:cs="Arial"/>
              </w:rPr>
              <w:t xml:space="preserve">rotection </w:t>
            </w:r>
            <w:r w:rsidRPr="00BF7317">
              <w:rPr>
                <w:rFonts w:ascii="Arial" w:hAnsi="Arial" w:cs="Arial"/>
              </w:rPr>
              <w:t>A</w:t>
            </w:r>
            <w:r w:rsidR="00835656" w:rsidRPr="008B79F5">
              <w:rPr>
                <w:rFonts w:ascii="Arial" w:hAnsi="Arial" w:cs="Arial"/>
              </w:rPr>
              <w:t>ct 20</w:t>
            </w:r>
            <w:r w:rsidRPr="00BF7317">
              <w:rPr>
                <w:rFonts w:ascii="Arial" w:hAnsi="Arial" w:cs="Arial"/>
              </w:rPr>
              <w:t>18, para</w:t>
            </w:r>
            <w:r w:rsidR="00835656" w:rsidRPr="008B79F5">
              <w:rPr>
                <w:rFonts w:ascii="Arial" w:hAnsi="Arial" w:cs="Arial"/>
              </w:rPr>
              <w:t>graph</w:t>
            </w:r>
            <w:r w:rsidRPr="00BF7317">
              <w:rPr>
                <w:rFonts w:ascii="Arial" w:hAnsi="Arial" w:cs="Arial"/>
              </w:rPr>
              <w:t xml:space="preserve"> 2 health or social care purpose.</w:t>
            </w:r>
          </w:p>
          <w:p w14:paraId="4C0490DE" w14:textId="6EA2A430" w:rsidR="007B7592" w:rsidRPr="00F22D7B" w:rsidRDefault="007B7592" w:rsidP="000E568D">
            <w:pPr>
              <w:spacing w:line="276" w:lineRule="auto"/>
              <w:rPr>
                <w:rFonts w:ascii="Arial" w:hAnsi="Arial" w:cs="Arial"/>
                <w:color w:val="00B050"/>
              </w:rPr>
            </w:pPr>
          </w:p>
        </w:tc>
      </w:tr>
      <w:tr w:rsidR="00B77263" w:rsidRPr="00F22D7B" w14:paraId="07B4FF24" w14:textId="77777777" w:rsidTr="00B77263">
        <w:tc>
          <w:tcPr>
            <w:tcW w:w="3256" w:type="dxa"/>
          </w:tcPr>
          <w:p w14:paraId="540DE27E" w14:textId="4A8581A9" w:rsidR="00B77263" w:rsidRPr="00F22D7B" w:rsidRDefault="00B77263" w:rsidP="000E568D">
            <w:pPr>
              <w:spacing w:line="276" w:lineRule="auto"/>
              <w:rPr>
                <w:rFonts w:ascii="Arial" w:hAnsi="Arial" w:cs="Arial"/>
              </w:rPr>
            </w:pPr>
            <w:r w:rsidRPr="00F22D7B">
              <w:rPr>
                <w:rFonts w:ascii="Arial" w:hAnsi="Arial" w:cs="Arial"/>
              </w:rPr>
              <w:t>Type of information used</w:t>
            </w:r>
          </w:p>
        </w:tc>
        <w:tc>
          <w:tcPr>
            <w:tcW w:w="6384" w:type="dxa"/>
          </w:tcPr>
          <w:p w14:paraId="70FDA608" w14:textId="77777777" w:rsidR="00F408F7" w:rsidRPr="00F408F7" w:rsidRDefault="00F408F7" w:rsidP="00F408F7">
            <w:pPr>
              <w:spacing w:line="276" w:lineRule="auto"/>
              <w:rPr>
                <w:rFonts w:ascii="Arial" w:hAnsi="Arial" w:cs="Arial"/>
              </w:rPr>
            </w:pPr>
            <w:r w:rsidRPr="00F408F7">
              <w:rPr>
                <w:rFonts w:ascii="Arial" w:hAnsi="Arial" w:cs="Arial"/>
              </w:rPr>
              <w:t>Personal/demographic data (including NHS number)</w:t>
            </w:r>
          </w:p>
          <w:p w14:paraId="4DD77066" w14:textId="4149F057" w:rsidR="00F408F7" w:rsidRPr="00F408F7" w:rsidRDefault="00F408F7" w:rsidP="00F408F7">
            <w:pPr>
              <w:spacing w:line="276" w:lineRule="auto"/>
              <w:rPr>
                <w:rFonts w:ascii="Arial" w:hAnsi="Arial" w:cs="Arial"/>
              </w:rPr>
            </w:pPr>
            <w:r w:rsidRPr="00F408F7">
              <w:rPr>
                <w:rFonts w:ascii="Arial" w:hAnsi="Arial" w:cs="Arial"/>
              </w:rPr>
              <w:t>Health and disability status data (</w:t>
            </w:r>
            <w:r w:rsidR="007955A9">
              <w:rPr>
                <w:rFonts w:ascii="Arial" w:hAnsi="Arial" w:cs="Arial"/>
              </w:rPr>
              <w:t xml:space="preserve">e.g. </w:t>
            </w:r>
            <w:r w:rsidRPr="00F408F7">
              <w:rPr>
                <w:rFonts w:ascii="Arial" w:hAnsi="Arial" w:cs="Arial"/>
              </w:rPr>
              <w:t>main health issues and quality of life)</w:t>
            </w:r>
          </w:p>
          <w:p w14:paraId="5CFFDDAF" w14:textId="27BFD38D" w:rsidR="00F408F7" w:rsidRPr="00F408F7" w:rsidRDefault="00F408F7" w:rsidP="00F408F7">
            <w:pPr>
              <w:spacing w:line="276" w:lineRule="auto"/>
              <w:rPr>
                <w:rFonts w:ascii="Arial" w:hAnsi="Arial" w:cs="Arial"/>
              </w:rPr>
            </w:pPr>
            <w:r w:rsidRPr="00F408F7">
              <w:rPr>
                <w:rFonts w:ascii="Arial" w:hAnsi="Arial" w:cs="Arial"/>
              </w:rPr>
              <w:t xml:space="preserve">Employment </w:t>
            </w:r>
            <w:r>
              <w:rPr>
                <w:rFonts w:ascii="Arial" w:hAnsi="Arial" w:cs="Arial"/>
              </w:rPr>
              <w:t>information</w:t>
            </w:r>
            <w:r w:rsidRPr="00F408F7">
              <w:rPr>
                <w:rFonts w:ascii="Arial" w:hAnsi="Arial" w:cs="Arial"/>
              </w:rPr>
              <w:t xml:space="preserve"> (e.g.</w:t>
            </w:r>
            <w:r w:rsidR="00436150">
              <w:rPr>
                <w:rFonts w:ascii="Arial" w:hAnsi="Arial" w:cs="Arial"/>
              </w:rPr>
              <w:t xml:space="preserve"> </w:t>
            </w:r>
            <w:r w:rsidRPr="00F408F7">
              <w:rPr>
                <w:rFonts w:ascii="Arial" w:hAnsi="Arial" w:cs="Arial"/>
              </w:rPr>
              <w:t>employment status, employer support)</w:t>
            </w:r>
          </w:p>
          <w:p w14:paraId="5EE85A3D" w14:textId="77777777" w:rsidR="00F408F7" w:rsidRPr="00F408F7" w:rsidRDefault="00F408F7" w:rsidP="00F408F7">
            <w:pPr>
              <w:spacing w:line="276" w:lineRule="auto"/>
              <w:rPr>
                <w:rFonts w:ascii="Arial" w:hAnsi="Arial" w:cs="Arial"/>
              </w:rPr>
            </w:pPr>
            <w:r w:rsidRPr="00F408F7">
              <w:rPr>
                <w:rFonts w:ascii="Arial" w:hAnsi="Arial" w:cs="Arial"/>
              </w:rPr>
              <w:t>Intervention data (e.g. name of intervention, referral dates)</w:t>
            </w:r>
          </w:p>
          <w:p w14:paraId="33B6D277" w14:textId="052392EE" w:rsidR="009A18BC" w:rsidRPr="00F22D7B" w:rsidRDefault="009A18BC" w:rsidP="000E568D">
            <w:pPr>
              <w:spacing w:line="276" w:lineRule="auto"/>
              <w:rPr>
                <w:rFonts w:ascii="Arial" w:hAnsi="Arial" w:cs="Arial"/>
              </w:rPr>
            </w:pPr>
          </w:p>
        </w:tc>
      </w:tr>
      <w:tr w:rsidR="00B77263" w:rsidRPr="00F22D7B" w14:paraId="0C478961" w14:textId="77777777" w:rsidTr="00B77263">
        <w:tc>
          <w:tcPr>
            <w:tcW w:w="3256" w:type="dxa"/>
          </w:tcPr>
          <w:p w14:paraId="45ACCEBC" w14:textId="6DFC6A4A" w:rsidR="00B77263" w:rsidRPr="00F22D7B" w:rsidRDefault="00B77263" w:rsidP="000E568D">
            <w:pPr>
              <w:spacing w:line="276" w:lineRule="auto"/>
              <w:rPr>
                <w:rFonts w:ascii="Arial" w:hAnsi="Arial" w:cs="Arial"/>
              </w:rPr>
            </w:pPr>
            <w:r w:rsidRPr="00F22D7B">
              <w:rPr>
                <w:rFonts w:ascii="Arial" w:hAnsi="Arial" w:cs="Arial"/>
              </w:rPr>
              <w:t>Who we will share the information with (recipients)</w:t>
            </w:r>
          </w:p>
        </w:tc>
        <w:tc>
          <w:tcPr>
            <w:tcW w:w="6384" w:type="dxa"/>
          </w:tcPr>
          <w:p w14:paraId="1183E727" w14:textId="2150F68B" w:rsidR="00B77263" w:rsidRPr="00F22D7B" w:rsidRDefault="0056169A" w:rsidP="000E568D">
            <w:pPr>
              <w:spacing w:line="276" w:lineRule="auto"/>
              <w:rPr>
                <w:rFonts w:ascii="Arial" w:hAnsi="Arial" w:cs="Arial"/>
              </w:rPr>
            </w:pPr>
            <w:r w:rsidRPr="008B79F5">
              <w:rPr>
                <w:rFonts w:ascii="Arial" w:hAnsi="Arial" w:cs="Arial"/>
              </w:rPr>
              <w:t>We will share the information with NHS West Yorkshire Integrated Care Board.  The information will be pseudonymised and will not be able to identify you.</w:t>
            </w:r>
          </w:p>
        </w:tc>
      </w:tr>
      <w:tr w:rsidR="00B77263" w:rsidRPr="00F22D7B" w14:paraId="26C8C784" w14:textId="77777777" w:rsidTr="00B77263">
        <w:tc>
          <w:tcPr>
            <w:tcW w:w="3256" w:type="dxa"/>
          </w:tcPr>
          <w:p w14:paraId="2F6E0948" w14:textId="6C181F86" w:rsidR="00B77263" w:rsidRPr="00F22D7B" w:rsidRDefault="00B77263" w:rsidP="000E568D">
            <w:pPr>
              <w:spacing w:line="276" w:lineRule="auto"/>
              <w:rPr>
                <w:rFonts w:ascii="Arial" w:hAnsi="Arial" w:cs="Arial"/>
              </w:rPr>
            </w:pPr>
            <w:r w:rsidRPr="00F22D7B">
              <w:rPr>
                <w:rFonts w:ascii="Arial" w:hAnsi="Arial" w:cs="Arial"/>
              </w:rPr>
              <w:t>Do we use any Data Processors</w:t>
            </w:r>
          </w:p>
        </w:tc>
        <w:tc>
          <w:tcPr>
            <w:tcW w:w="6384" w:type="dxa"/>
          </w:tcPr>
          <w:p w14:paraId="44CB3F4D" w14:textId="77777777" w:rsidR="0056169A" w:rsidRDefault="0056169A" w:rsidP="000E568D">
            <w:pPr>
              <w:spacing w:line="276" w:lineRule="auto"/>
              <w:rPr>
                <w:rFonts w:ascii="Arial" w:hAnsi="Arial" w:cs="Arial"/>
              </w:rPr>
            </w:pPr>
            <w:r>
              <w:rPr>
                <w:rFonts w:ascii="Arial" w:hAnsi="Arial" w:cs="Arial"/>
              </w:rPr>
              <w:t>No.</w:t>
            </w:r>
          </w:p>
          <w:p w14:paraId="1E2629BF" w14:textId="77777777" w:rsidR="0056169A" w:rsidRDefault="0056169A" w:rsidP="000E568D">
            <w:pPr>
              <w:spacing w:line="276" w:lineRule="auto"/>
              <w:rPr>
                <w:rFonts w:ascii="Arial" w:hAnsi="Arial" w:cs="Arial"/>
              </w:rPr>
            </w:pPr>
          </w:p>
          <w:p w14:paraId="5B2FE6E6" w14:textId="77777777" w:rsidR="00F7157F" w:rsidRPr="008B79F5" w:rsidRDefault="0056169A" w:rsidP="000E568D">
            <w:pPr>
              <w:spacing w:line="276" w:lineRule="auto"/>
              <w:rPr>
                <w:rFonts w:ascii="Arial" w:hAnsi="Arial" w:cs="Arial"/>
              </w:rPr>
            </w:pPr>
            <w:r w:rsidRPr="008B79F5">
              <w:rPr>
                <w:rFonts w:ascii="Arial" w:hAnsi="Arial" w:cs="Arial"/>
              </w:rPr>
              <w:t xml:space="preserve">Once the Data Services for Commissioners Regional Office (which is part of NHS England) have pseudonymised the information, they will make it available to NHS West Yorkshire Integrated Care Board’s Data Processor who is called North of England Commissioning Support.   </w:t>
            </w:r>
          </w:p>
          <w:p w14:paraId="114BB0E6" w14:textId="77777777" w:rsidR="00F7157F" w:rsidRPr="008B79F5" w:rsidRDefault="00F7157F" w:rsidP="000E568D">
            <w:pPr>
              <w:spacing w:line="276" w:lineRule="auto"/>
              <w:rPr>
                <w:rFonts w:ascii="Arial" w:hAnsi="Arial" w:cs="Arial"/>
              </w:rPr>
            </w:pPr>
          </w:p>
          <w:p w14:paraId="0E8BBD70" w14:textId="57B9E324" w:rsidR="0056169A" w:rsidRPr="008B79F5" w:rsidRDefault="0056169A" w:rsidP="000E568D">
            <w:pPr>
              <w:spacing w:line="276" w:lineRule="auto"/>
              <w:rPr>
                <w:rFonts w:ascii="Arial" w:hAnsi="Arial" w:cs="Arial"/>
              </w:rPr>
            </w:pPr>
            <w:r w:rsidRPr="008B79F5">
              <w:rPr>
                <w:rFonts w:ascii="Arial" w:hAnsi="Arial" w:cs="Arial"/>
              </w:rPr>
              <w:t>North of England Commissioning Support will put the pseudonymised information into a format that the ICB can easily analyse.</w:t>
            </w:r>
          </w:p>
          <w:p w14:paraId="040BA012" w14:textId="031CD8D7" w:rsidR="009260C1" w:rsidRPr="00F22D7B" w:rsidRDefault="009260C1" w:rsidP="000E568D">
            <w:pPr>
              <w:spacing w:line="276" w:lineRule="auto"/>
              <w:rPr>
                <w:rFonts w:ascii="Arial" w:hAnsi="Arial" w:cs="Arial"/>
                <w:color w:val="00B050"/>
              </w:rPr>
            </w:pPr>
          </w:p>
          <w:p w14:paraId="2B66EE18" w14:textId="501B2645" w:rsidR="009260C1" w:rsidRPr="00F22D7B" w:rsidRDefault="009260C1" w:rsidP="000E568D">
            <w:pPr>
              <w:spacing w:line="276" w:lineRule="auto"/>
              <w:rPr>
                <w:rFonts w:ascii="Arial" w:hAnsi="Arial" w:cs="Arial"/>
                <w:color w:val="00B050"/>
              </w:rPr>
            </w:pPr>
          </w:p>
        </w:tc>
      </w:tr>
      <w:tr w:rsidR="00B77263" w:rsidRPr="00F22D7B" w14:paraId="413054F9" w14:textId="77777777" w:rsidTr="00B77263">
        <w:tc>
          <w:tcPr>
            <w:tcW w:w="3256" w:type="dxa"/>
          </w:tcPr>
          <w:p w14:paraId="2EF4BC81" w14:textId="77777777" w:rsidR="00B77263" w:rsidRPr="00F22D7B" w:rsidRDefault="00B77263" w:rsidP="000E568D">
            <w:pPr>
              <w:spacing w:line="276" w:lineRule="auto"/>
              <w:rPr>
                <w:rFonts w:ascii="Arial" w:hAnsi="Arial" w:cs="Arial"/>
              </w:rPr>
            </w:pPr>
            <w:r w:rsidRPr="00F22D7B">
              <w:rPr>
                <w:rFonts w:ascii="Arial" w:hAnsi="Arial" w:cs="Arial"/>
              </w:rPr>
              <w:t>How we collect (the source) and use the information</w:t>
            </w:r>
          </w:p>
          <w:p w14:paraId="7F9AE0A6" w14:textId="77777777" w:rsidR="00B77263" w:rsidRPr="00F22D7B" w:rsidRDefault="00B77263" w:rsidP="000E568D">
            <w:pPr>
              <w:spacing w:line="276" w:lineRule="auto"/>
              <w:rPr>
                <w:rFonts w:ascii="Arial" w:hAnsi="Arial" w:cs="Arial"/>
              </w:rPr>
            </w:pPr>
          </w:p>
        </w:tc>
        <w:tc>
          <w:tcPr>
            <w:tcW w:w="6384" w:type="dxa"/>
          </w:tcPr>
          <w:p w14:paraId="66DEB339" w14:textId="6E89AD1E" w:rsidR="00436150" w:rsidRDefault="00F7157F" w:rsidP="000E568D">
            <w:pPr>
              <w:spacing w:line="276" w:lineRule="auto"/>
              <w:rPr>
                <w:rFonts w:ascii="Arial" w:hAnsi="Arial" w:cs="Arial"/>
              </w:rPr>
            </w:pPr>
            <w:r w:rsidRPr="008B79F5">
              <w:rPr>
                <w:rFonts w:ascii="Arial" w:hAnsi="Arial" w:cs="Arial"/>
              </w:rPr>
              <w:t xml:space="preserve">Some of the information we record during the time you are </w:t>
            </w:r>
            <w:r w:rsidR="00416D0F">
              <w:rPr>
                <w:rFonts w:ascii="Arial" w:hAnsi="Arial" w:cs="Arial"/>
              </w:rPr>
              <w:t>accessing the</w:t>
            </w:r>
            <w:r w:rsidRPr="008B79F5">
              <w:rPr>
                <w:rFonts w:ascii="Arial" w:hAnsi="Arial" w:cs="Arial"/>
              </w:rPr>
              <w:t xml:space="preserve"> </w:t>
            </w:r>
            <w:proofErr w:type="spellStart"/>
            <w:r w:rsidR="00416D0F">
              <w:rPr>
                <w:rFonts w:ascii="Arial" w:hAnsi="Arial" w:cs="Arial"/>
              </w:rPr>
              <w:t>getUbetter</w:t>
            </w:r>
            <w:proofErr w:type="spellEnd"/>
            <w:r w:rsidR="00416D0F">
              <w:rPr>
                <w:rFonts w:ascii="Arial" w:hAnsi="Arial" w:cs="Arial"/>
              </w:rPr>
              <w:t xml:space="preserve"> app and ADHD support services </w:t>
            </w:r>
            <w:r w:rsidRPr="008B79F5">
              <w:rPr>
                <w:rFonts w:ascii="Arial" w:hAnsi="Arial" w:cs="Arial"/>
              </w:rPr>
              <w:t>support from us will be used. As described already, this information will not include information that will identify you.</w:t>
            </w:r>
          </w:p>
          <w:p w14:paraId="5B19C785" w14:textId="77777777" w:rsidR="00436150" w:rsidRDefault="00436150" w:rsidP="000E568D">
            <w:pPr>
              <w:spacing w:line="276" w:lineRule="auto"/>
              <w:rPr>
                <w:rFonts w:ascii="Arial" w:hAnsi="Arial" w:cs="Arial"/>
              </w:rPr>
            </w:pPr>
          </w:p>
          <w:p w14:paraId="73EE1C7A" w14:textId="66AD629A" w:rsidR="00436150" w:rsidRPr="008B79F5" w:rsidRDefault="00436150" w:rsidP="000E568D">
            <w:pPr>
              <w:spacing w:line="276" w:lineRule="auto"/>
              <w:rPr>
                <w:rFonts w:ascii="Arial" w:hAnsi="Arial" w:cs="Arial"/>
              </w:rPr>
            </w:pPr>
            <w:r>
              <w:rPr>
                <w:rFonts w:ascii="Arial" w:hAnsi="Arial" w:cs="Arial"/>
              </w:rPr>
              <w:t xml:space="preserve">Sometimes we will record information about you during a face-to-face appointment. Sometimes your personal information will be recorded on a digital app provided by the service to support you. </w:t>
            </w:r>
          </w:p>
          <w:p w14:paraId="5C1C4417" w14:textId="77777777" w:rsidR="00F7157F" w:rsidRDefault="00F7157F" w:rsidP="000E568D">
            <w:pPr>
              <w:spacing w:line="276" w:lineRule="auto"/>
              <w:rPr>
                <w:rFonts w:ascii="Arial" w:hAnsi="Arial" w:cs="Arial"/>
                <w:color w:val="FF0000"/>
              </w:rPr>
            </w:pPr>
          </w:p>
          <w:p w14:paraId="4B2B479D" w14:textId="480741A8" w:rsidR="00F7157F" w:rsidRPr="008B79F5" w:rsidRDefault="00F7157F" w:rsidP="000E568D">
            <w:pPr>
              <w:spacing w:line="276" w:lineRule="auto"/>
              <w:rPr>
                <w:rFonts w:ascii="Arial" w:hAnsi="Arial" w:cs="Arial"/>
              </w:rPr>
            </w:pPr>
            <w:r w:rsidRPr="008B79F5">
              <w:rPr>
                <w:rFonts w:ascii="Arial" w:hAnsi="Arial" w:cs="Arial"/>
              </w:rPr>
              <w:t xml:space="preserve">The findings of the evaluation undertaken by West Yorkshire Integrated Care Board will be put into reports and shared with </w:t>
            </w:r>
            <w:r w:rsidR="008B79F5">
              <w:rPr>
                <w:rFonts w:ascii="Arial" w:hAnsi="Arial" w:cs="Arial"/>
              </w:rPr>
              <w:t xml:space="preserve">local </w:t>
            </w:r>
            <w:r w:rsidRPr="008B79F5">
              <w:rPr>
                <w:rFonts w:ascii="Arial" w:hAnsi="Arial" w:cs="Arial"/>
              </w:rPr>
              <w:t xml:space="preserve">health and care partners.  Some evaluation findings may be published. The reports will not include any personal </w:t>
            </w:r>
            <w:r w:rsidR="008B79F5">
              <w:rPr>
                <w:rFonts w:ascii="Arial" w:hAnsi="Arial" w:cs="Arial"/>
              </w:rPr>
              <w:t xml:space="preserve">identifiable </w:t>
            </w:r>
            <w:r w:rsidRPr="008B79F5">
              <w:rPr>
                <w:rFonts w:ascii="Arial" w:hAnsi="Arial" w:cs="Arial"/>
              </w:rPr>
              <w:t>information.</w:t>
            </w:r>
          </w:p>
          <w:p w14:paraId="73A94E5E" w14:textId="580270D5" w:rsidR="002E4A5A" w:rsidRPr="00F22D7B" w:rsidRDefault="002E4A5A" w:rsidP="000E568D">
            <w:pPr>
              <w:spacing w:line="276" w:lineRule="auto"/>
              <w:rPr>
                <w:rFonts w:ascii="Arial" w:hAnsi="Arial" w:cs="Arial"/>
              </w:rPr>
            </w:pPr>
          </w:p>
        </w:tc>
      </w:tr>
      <w:tr w:rsidR="00B77263" w:rsidRPr="00F22D7B" w14:paraId="60385422" w14:textId="77777777" w:rsidTr="00B77263">
        <w:tc>
          <w:tcPr>
            <w:tcW w:w="3256" w:type="dxa"/>
          </w:tcPr>
          <w:p w14:paraId="3E32AA12" w14:textId="77777777" w:rsidR="00B77263" w:rsidRPr="00F22D7B" w:rsidRDefault="00B77263" w:rsidP="000E568D">
            <w:pPr>
              <w:spacing w:line="276" w:lineRule="auto"/>
              <w:rPr>
                <w:rFonts w:ascii="Arial" w:hAnsi="Arial" w:cs="Arial"/>
              </w:rPr>
            </w:pPr>
            <w:r w:rsidRPr="00F22D7B">
              <w:rPr>
                <w:rFonts w:ascii="Arial" w:hAnsi="Arial" w:cs="Arial"/>
              </w:rPr>
              <w:t>How long we will keep the information</w:t>
            </w:r>
          </w:p>
          <w:p w14:paraId="7638B2CA" w14:textId="77777777" w:rsidR="00B77263" w:rsidRPr="00F22D7B" w:rsidRDefault="00B77263" w:rsidP="000E568D">
            <w:pPr>
              <w:spacing w:line="276" w:lineRule="auto"/>
              <w:rPr>
                <w:rFonts w:ascii="Arial" w:hAnsi="Arial" w:cs="Arial"/>
              </w:rPr>
            </w:pPr>
          </w:p>
        </w:tc>
        <w:tc>
          <w:tcPr>
            <w:tcW w:w="6384" w:type="dxa"/>
          </w:tcPr>
          <w:p w14:paraId="7EC9D082" w14:textId="1CFA1EDD" w:rsidR="00B77263" w:rsidRDefault="00CE614E" w:rsidP="000E568D">
            <w:pPr>
              <w:spacing w:line="276" w:lineRule="auto"/>
              <w:rPr>
                <w:rFonts w:ascii="Arial" w:hAnsi="Arial" w:cs="Arial"/>
                <w:color w:val="FF0000"/>
              </w:rPr>
            </w:pPr>
            <w:r>
              <w:rPr>
                <w:rFonts w:ascii="Arial" w:hAnsi="Arial" w:cs="Arial"/>
              </w:rPr>
              <w:t xml:space="preserve">We will keep the </w:t>
            </w:r>
            <w:r w:rsidRPr="000E568D">
              <w:rPr>
                <w:rFonts w:ascii="Arial" w:hAnsi="Arial" w:cs="Arial"/>
              </w:rPr>
              <w:t>record of the support we have provided to you in line with our own record retention timescales</w:t>
            </w:r>
            <w:r w:rsidR="00416D0F">
              <w:rPr>
                <w:rFonts w:ascii="Arial" w:hAnsi="Arial" w:cs="Arial"/>
              </w:rPr>
              <w:t>.</w:t>
            </w:r>
          </w:p>
          <w:p w14:paraId="0158E1EC" w14:textId="77777777" w:rsidR="00CE614E" w:rsidRDefault="00CE614E" w:rsidP="000E568D">
            <w:pPr>
              <w:spacing w:line="276" w:lineRule="auto"/>
              <w:rPr>
                <w:rFonts w:ascii="Arial" w:hAnsi="Arial" w:cs="Arial"/>
              </w:rPr>
            </w:pPr>
          </w:p>
          <w:p w14:paraId="782FE385" w14:textId="5B52D5BD" w:rsidR="00CE614E" w:rsidRPr="00F22D7B" w:rsidRDefault="00CE614E" w:rsidP="000E568D">
            <w:pPr>
              <w:spacing w:line="276" w:lineRule="auto"/>
              <w:rPr>
                <w:rFonts w:ascii="Arial" w:hAnsi="Arial" w:cs="Arial"/>
              </w:rPr>
            </w:pPr>
            <w:r>
              <w:rPr>
                <w:rFonts w:ascii="Arial" w:hAnsi="Arial" w:cs="Arial"/>
              </w:rPr>
              <w:t xml:space="preserve">The </w:t>
            </w:r>
            <w:r w:rsidRPr="000E568D">
              <w:rPr>
                <w:rFonts w:ascii="Arial" w:hAnsi="Arial" w:cs="Arial"/>
              </w:rPr>
              <w:t xml:space="preserve">information we provide to the Data Services for Commissioners Regional Office which is subsequently pseudonymised </w:t>
            </w:r>
            <w:r w:rsidR="00237576" w:rsidRPr="000E568D">
              <w:rPr>
                <w:rFonts w:ascii="Arial" w:hAnsi="Arial" w:cs="Arial"/>
              </w:rPr>
              <w:t xml:space="preserve">and provided to West Yorkshire Integrated Care Board, </w:t>
            </w:r>
            <w:r w:rsidR="000515E0">
              <w:rPr>
                <w:rFonts w:ascii="Arial" w:hAnsi="Arial" w:cs="Arial"/>
              </w:rPr>
              <w:t xml:space="preserve">it </w:t>
            </w:r>
            <w:r w:rsidR="00237576" w:rsidRPr="000E568D">
              <w:rPr>
                <w:rFonts w:ascii="Arial" w:hAnsi="Arial" w:cs="Arial"/>
              </w:rPr>
              <w:t>will be retained in line with the Data Sharing Agreement in place between the ICB and NHS England.</w:t>
            </w:r>
          </w:p>
        </w:tc>
      </w:tr>
      <w:tr w:rsidR="00B77263" w:rsidRPr="00F22D7B" w14:paraId="746B42B8" w14:textId="77777777" w:rsidTr="00B77263">
        <w:tc>
          <w:tcPr>
            <w:tcW w:w="3256" w:type="dxa"/>
          </w:tcPr>
          <w:p w14:paraId="5B28BF4D" w14:textId="77777777" w:rsidR="00B77263" w:rsidRPr="00F22D7B" w:rsidRDefault="00B77263" w:rsidP="000E568D">
            <w:pPr>
              <w:spacing w:line="276" w:lineRule="auto"/>
              <w:rPr>
                <w:rFonts w:ascii="Arial" w:hAnsi="Arial" w:cs="Arial"/>
              </w:rPr>
            </w:pPr>
            <w:r w:rsidRPr="00F22D7B">
              <w:rPr>
                <w:rFonts w:ascii="Arial" w:hAnsi="Arial" w:cs="Arial"/>
              </w:rPr>
              <w:t>Your Rights</w:t>
            </w:r>
          </w:p>
          <w:p w14:paraId="4AF76EF5" w14:textId="77777777" w:rsidR="00B77263" w:rsidRPr="00F22D7B" w:rsidRDefault="00B77263" w:rsidP="000E568D">
            <w:pPr>
              <w:spacing w:line="276" w:lineRule="auto"/>
              <w:rPr>
                <w:rFonts w:ascii="Arial" w:hAnsi="Arial" w:cs="Arial"/>
              </w:rPr>
            </w:pPr>
          </w:p>
        </w:tc>
        <w:tc>
          <w:tcPr>
            <w:tcW w:w="6384" w:type="dxa"/>
          </w:tcPr>
          <w:p w14:paraId="32A2F04F" w14:textId="4EA27D8D" w:rsidR="00B77263" w:rsidRPr="00F22D7B" w:rsidRDefault="00237576" w:rsidP="000E568D">
            <w:pPr>
              <w:spacing w:line="276" w:lineRule="auto"/>
              <w:rPr>
                <w:rFonts w:ascii="Arial" w:hAnsi="Arial" w:cs="Arial"/>
              </w:rPr>
            </w:pPr>
            <w:r>
              <w:rPr>
                <w:rFonts w:ascii="Arial" w:hAnsi="Arial" w:cs="Arial"/>
              </w:rPr>
              <w:t xml:space="preserve">You have a number of rights in relation to your information and how it is processed.  You can find out more about your information rights from the </w:t>
            </w:r>
            <w:hyperlink r:id="rId7" w:history="1">
              <w:r w:rsidRPr="00237576">
                <w:rPr>
                  <w:rStyle w:val="Hyperlink"/>
                  <w:rFonts w:ascii="Arial" w:hAnsi="Arial" w:cs="Arial"/>
                </w:rPr>
                <w:t>Information Commissioners Office.</w:t>
              </w:r>
            </w:hyperlink>
          </w:p>
          <w:p w14:paraId="6635B78D" w14:textId="120089A7" w:rsidR="00C70FF1" w:rsidRPr="00C65B20" w:rsidRDefault="00C70FF1" w:rsidP="000E568D">
            <w:pPr>
              <w:spacing w:line="276" w:lineRule="auto"/>
              <w:rPr>
                <w:rFonts w:ascii="Arial" w:hAnsi="Arial" w:cs="Arial"/>
                <w:color w:val="FF0000"/>
              </w:rPr>
            </w:pPr>
          </w:p>
          <w:p w14:paraId="116896BB" w14:textId="6C42F862" w:rsidR="00B77263" w:rsidRPr="00F22D7B" w:rsidRDefault="00B77263" w:rsidP="000E568D">
            <w:pPr>
              <w:spacing w:line="276" w:lineRule="auto"/>
              <w:rPr>
                <w:rFonts w:ascii="Arial" w:hAnsi="Arial" w:cs="Arial"/>
              </w:rPr>
            </w:pPr>
          </w:p>
        </w:tc>
      </w:tr>
    </w:tbl>
    <w:p w14:paraId="06C13368" w14:textId="77777777" w:rsidR="00B77263" w:rsidRPr="00F22D7B" w:rsidRDefault="00B77263" w:rsidP="000E568D">
      <w:pPr>
        <w:spacing w:line="276" w:lineRule="auto"/>
        <w:rPr>
          <w:rFonts w:ascii="Arial" w:hAnsi="Arial" w:cs="Arial"/>
        </w:rPr>
      </w:pPr>
    </w:p>
    <w:p w14:paraId="0FA02682" w14:textId="77777777" w:rsidR="009A18BC" w:rsidRPr="00F22D7B" w:rsidRDefault="009A18BC" w:rsidP="000E568D">
      <w:pPr>
        <w:spacing w:line="276" w:lineRule="auto"/>
        <w:rPr>
          <w:rFonts w:ascii="Arial" w:hAnsi="Arial" w:cs="Arial"/>
        </w:rPr>
      </w:pPr>
    </w:p>
    <w:p w14:paraId="5CB1F545" w14:textId="11AD0F70" w:rsidR="009A18BC" w:rsidRPr="00F22D7B" w:rsidRDefault="009A18BC" w:rsidP="000E568D">
      <w:pPr>
        <w:spacing w:line="276" w:lineRule="auto"/>
        <w:rPr>
          <w:rFonts w:ascii="Arial" w:hAnsi="Arial" w:cs="Arial"/>
        </w:rPr>
      </w:pPr>
    </w:p>
    <w:sectPr w:rsidR="009A18BC" w:rsidRPr="00F22D7B" w:rsidSect="00B77263">
      <w:headerReference w:type="default" r:id="rId8"/>
      <w:pgSz w:w="11906" w:h="16838"/>
      <w:pgMar w:top="85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8110A7" w14:textId="77777777" w:rsidR="00F60A41" w:rsidRDefault="00F60A41" w:rsidP="00036923">
      <w:pPr>
        <w:spacing w:after="0" w:line="240" w:lineRule="auto"/>
      </w:pPr>
      <w:r>
        <w:separator/>
      </w:r>
    </w:p>
  </w:endnote>
  <w:endnote w:type="continuationSeparator" w:id="0">
    <w:p w14:paraId="755D358A" w14:textId="77777777" w:rsidR="00F60A41" w:rsidRDefault="00F60A41" w:rsidP="000369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67A2A0" w14:textId="77777777" w:rsidR="00F60A41" w:rsidRDefault="00F60A41" w:rsidP="00036923">
      <w:pPr>
        <w:spacing w:after="0" w:line="240" w:lineRule="auto"/>
      </w:pPr>
      <w:r>
        <w:separator/>
      </w:r>
    </w:p>
  </w:footnote>
  <w:footnote w:type="continuationSeparator" w:id="0">
    <w:p w14:paraId="072E5B5B" w14:textId="77777777" w:rsidR="00F60A41" w:rsidRDefault="00F60A41" w:rsidP="000369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73802" w14:textId="77777777" w:rsidR="00036923" w:rsidRPr="001E23E4" w:rsidRDefault="00036923" w:rsidP="00036923">
    <w:pPr>
      <w:tabs>
        <w:tab w:val="center" w:pos="4513"/>
      </w:tabs>
      <w:rPr>
        <w:rFonts w:ascii="Calibri" w:eastAsia="Calibri" w:hAnsi="Calibri" w:cs="Times New Roman"/>
      </w:rPr>
    </w:pPr>
    <w:r w:rsidRPr="001E23E4">
      <w:rPr>
        <w:rFonts w:ascii="Calibri" w:eastAsia="Calibri" w:hAnsi="Calibri" w:cs="Times New Roman"/>
        <w:noProof/>
      </w:rPr>
      <w:drawing>
        <wp:inline distT="0" distB="0" distL="0" distR="0" wp14:anchorId="0A5C99C5" wp14:editId="1D83C368">
          <wp:extent cx="1939159" cy="600624"/>
          <wp:effectExtent l="0" t="0" r="4445" b="952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1171" cy="610539"/>
                  </a:xfrm>
                  <a:prstGeom prst="rect">
                    <a:avLst/>
                  </a:prstGeom>
                  <a:noFill/>
                  <a:ln>
                    <a:noFill/>
                  </a:ln>
                </pic:spPr>
              </pic:pic>
            </a:graphicData>
          </a:graphic>
        </wp:inline>
      </w:drawing>
    </w:r>
    <w:r w:rsidRPr="001E23E4">
      <w:rPr>
        <w:rFonts w:ascii="Calibri" w:eastAsia="Calibri" w:hAnsi="Calibri" w:cs="Times New Roman"/>
      </w:rPr>
      <w:t xml:space="preserve">   </w:t>
    </w:r>
    <w:r w:rsidRPr="001E23E4">
      <w:rPr>
        <w:rFonts w:ascii="Calibri" w:eastAsia="Calibri" w:hAnsi="Calibri" w:cs="Times New Roman"/>
      </w:rPr>
      <w:tab/>
      <w:t xml:space="preserve">                          </w:t>
    </w:r>
    <w:r w:rsidRPr="001E23E4">
      <w:rPr>
        <w:rFonts w:ascii="Calibri" w:eastAsia="Calibri" w:hAnsi="Calibri" w:cs="Times New Roman"/>
      </w:rPr>
      <w:tab/>
    </w:r>
    <w:r w:rsidRPr="001E23E4">
      <w:rPr>
        <w:noProof/>
      </w:rPr>
      <w:drawing>
        <wp:inline distT="0" distB="0" distL="0" distR="0" wp14:anchorId="62EC2008" wp14:editId="1795B60A">
          <wp:extent cx="1533525" cy="582619"/>
          <wp:effectExtent l="0" t="0" r="0" b="8255"/>
          <wp:docPr id="13" name="Picture 3" descr="NHS West Yorkshire Integrated Care Board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3" descr="NHS West Yorkshire Integrated Care Board logo">
                    <a:extLst>
                      <a:ext uri="{C183D7F6-B498-43B3-948B-1728B52AA6E4}">
                        <adec:decorative xmlns:adec="http://schemas.microsoft.com/office/drawing/2017/decorative" val="0"/>
                      </a:ext>
                    </a:extLst>
                  </pic:cNvPr>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540014" cy="585084"/>
                  </a:xfrm>
                  <a:prstGeom prst="rect">
                    <a:avLst/>
                  </a:prstGeom>
                  <a:noFill/>
                  <a:ln>
                    <a:noFill/>
                  </a:ln>
                </pic:spPr>
              </pic:pic>
            </a:graphicData>
          </a:graphic>
        </wp:inline>
      </w:drawing>
    </w:r>
  </w:p>
  <w:p w14:paraId="121D8520" w14:textId="77777777" w:rsidR="00036923" w:rsidRDefault="000369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617FE"/>
    <w:multiLevelType w:val="multilevel"/>
    <w:tmpl w:val="29B8D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491213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835"/>
    <w:rsid w:val="00027022"/>
    <w:rsid w:val="00036255"/>
    <w:rsid w:val="00036923"/>
    <w:rsid w:val="00043575"/>
    <w:rsid w:val="000515E0"/>
    <w:rsid w:val="00072218"/>
    <w:rsid w:val="00082CFC"/>
    <w:rsid w:val="000D0962"/>
    <w:rsid w:val="000E568D"/>
    <w:rsid w:val="0011090B"/>
    <w:rsid w:val="001650C3"/>
    <w:rsid w:val="0022021E"/>
    <w:rsid w:val="00237576"/>
    <w:rsid w:val="0025170D"/>
    <w:rsid w:val="00261720"/>
    <w:rsid w:val="00276D7A"/>
    <w:rsid w:val="00287027"/>
    <w:rsid w:val="002B6711"/>
    <w:rsid w:val="002D3C73"/>
    <w:rsid w:val="002E4A5A"/>
    <w:rsid w:val="00336F65"/>
    <w:rsid w:val="00416D0F"/>
    <w:rsid w:val="0042701F"/>
    <w:rsid w:val="00436150"/>
    <w:rsid w:val="00440BC3"/>
    <w:rsid w:val="00441B86"/>
    <w:rsid w:val="004423FF"/>
    <w:rsid w:val="00455BE1"/>
    <w:rsid w:val="00481161"/>
    <w:rsid w:val="00497326"/>
    <w:rsid w:val="004C6742"/>
    <w:rsid w:val="00507AB1"/>
    <w:rsid w:val="00525982"/>
    <w:rsid w:val="0056169A"/>
    <w:rsid w:val="00570FED"/>
    <w:rsid w:val="005907B7"/>
    <w:rsid w:val="005961C2"/>
    <w:rsid w:val="005A72EB"/>
    <w:rsid w:val="005B301D"/>
    <w:rsid w:val="005C381B"/>
    <w:rsid w:val="005F4734"/>
    <w:rsid w:val="00656CC8"/>
    <w:rsid w:val="00657454"/>
    <w:rsid w:val="006A2D55"/>
    <w:rsid w:val="006A6E8A"/>
    <w:rsid w:val="006E3E21"/>
    <w:rsid w:val="00752B97"/>
    <w:rsid w:val="007671D7"/>
    <w:rsid w:val="00770EB8"/>
    <w:rsid w:val="0077376C"/>
    <w:rsid w:val="00777265"/>
    <w:rsid w:val="007955A9"/>
    <w:rsid w:val="007B178F"/>
    <w:rsid w:val="007B2386"/>
    <w:rsid w:val="007B7592"/>
    <w:rsid w:val="007E648E"/>
    <w:rsid w:val="007F68BF"/>
    <w:rsid w:val="00811234"/>
    <w:rsid w:val="00834F06"/>
    <w:rsid w:val="00835656"/>
    <w:rsid w:val="0084198C"/>
    <w:rsid w:val="008434B8"/>
    <w:rsid w:val="00853BF7"/>
    <w:rsid w:val="00867E94"/>
    <w:rsid w:val="00870958"/>
    <w:rsid w:val="008B37BB"/>
    <w:rsid w:val="008B79F5"/>
    <w:rsid w:val="00903725"/>
    <w:rsid w:val="00915842"/>
    <w:rsid w:val="00923ACD"/>
    <w:rsid w:val="009260C1"/>
    <w:rsid w:val="00965028"/>
    <w:rsid w:val="009A0C03"/>
    <w:rsid w:val="009A18BC"/>
    <w:rsid w:val="009A4806"/>
    <w:rsid w:val="009B2A71"/>
    <w:rsid w:val="00A26DC2"/>
    <w:rsid w:val="00A308BD"/>
    <w:rsid w:val="00A4013A"/>
    <w:rsid w:val="00A61955"/>
    <w:rsid w:val="00AA17B2"/>
    <w:rsid w:val="00AB2B3B"/>
    <w:rsid w:val="00AC1AC0"/>
    <w:rsid w:val="00AC1EA4"/>
    <w:rsid w:val="00AD5075"/>
    <w:rsid w:val="00AF74B1"/>
    <w:rsid w:val="00B2026C"/>
    <w:rsid w:val="00B70113"/>
    <w:rsid w:val="00B74B2F"/>
    <w:rsid w:val="00B77263"/>
    <w:rsid w:val="00B84514"/>
    <w:rsid w:val="00BC2667"/>
    <w:rsid w:val="00BC3576"/>
    <w:rsid w:val="00BF7317"/>
    <w:rsid w:val="00C07635"/>
    <w:rsid w:val="00C3768E"/>
    <w:rsid w:val="00C54A7A"/>
    <w:rsid w:val="00C65B20"/>
    <w:rsid w:val="00C70FF1"/>
    <w:rsid w:val="00C76902"/>
    <w:rsid w:val="00CE614E"/>
    <w:rsid w:val="00D032E8"/>
    <w:rsid w:val="00D03818"/>
    <w:rsid w:val="00D40835"/>
    <w:rsid w:val="00D60F64"/>
    <w:rsid w:val="00D940AD"/>
    <w:rsid w:val="00E010B0"/>
    <w:rsid w:val="00E37E17"/>
    <w:rsid w:val="00E73C22"/>
    <w:rsid w:val="00EA10AA"/>
    <w:rsid w:val="00EA7B52"/>
    <w:rsid w:val="00EB1F18"/>
    <w:rsid w:val="00ED3887"/>
    <w:rsid w:val="00F22D7B"/>
    <w:rsid w:val="00F4082B"/>
    <w:rsid w:val="00F408F7"/>
    <w:rsid w:val="00F60A41"/>
    <w:rsid w:val="00F715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5C9CF"/>
  <w15:chartTrackingRefBased/>
  <w15:docId w15:val="{809EDBA5-6DB7-4A2D-9CD1-709173B0D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08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408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4083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D4083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083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083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083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083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083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083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4083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4083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D4083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083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08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08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08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0835"/>
    <w:rPr>
      <w:rFonts w:eastAsiaTheme="majorEastAsia" w:cstheme="majorBidi"/>
      <w:color w:val="272727" w:themeColor="text1" w:themeTint="D8"/>
    </w:rPr>
  </w:style>
  <w:style w:type="paragraph" w:styleId="Title">
    <w:name w:val="Title"/>
    <w:basedOn w:val="Normal"/>
    <w:next w:val="Normal"/>
    <w:link w:val="TitleChar"/>
    <w:uiPriority w:val="10"/>
    <w:qFormat/>
    <w:rsid w:val="00D408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08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08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08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0835"/>
    <w:pPr>
      <w:spacing w:before="160"/>
      <w:jc w:val="center"/>
    </w:pPr>
    <w:rPr>
      <w:i/>
      <w:iCs/>
      <w:color w:val="404040" w:themeColor="text1" w:themeTint="BF"/>
    </w:rPr>
  </w:style>
  <w:style w:type="character" w:customStyle="1" w:styleId="QuoteChar">
    <w:name w:val="Quote Char"/>
    <w:basedOn w:val="DefaultParagraphFont"/>
    <w:link w:val="Quote"/>
    <w:uiPriority w:val="29"/>
    <w:rsid w:val="00D40835"/>
    <w:rPr>
      <w:i/>
      <w:iCs/>
      <w:color w:val="404040" w:themeColor="text1" w:themeTint="BF"/>
    </w:rPr>
  </w:style>
  <w:style w:type="paragraph" w:styleId="ListParagraph">
    <w:name w:val="List Paragraph"/>
    <w:basedOn w:val="Normal"/>
    <w:uiPriority w:val="34"/>
    <w:qFormat/>
    <w:rsid w:val="00D40835"/>
    <w:pPr>
      <w:ind w:left="720"/>
      <w:contextualSpacing/>
    </w:pPr>
  </w:style>
  <w:style w:type="character" w:styleId="IntenseEmphasis">
    <w:name w:val="Intense Emphasis"/>
    <w:basedOn w:val="DefaultParagraphFont"/>
    <w:uiPriority w:val="21"/>
    <w:qFormat/>
    <w:rsid w:val="00D40835"/>
    <w:rPr>
      <w:i/>
      <w:iCs/>
      <w:color w:val="0F4761" w:themeColor="accent1" w:themeShade="BF"/>
    </w:rPr>
  </w:style>
  <w:style w:type="paragraph" w:styleId="IntenseQuote">
    <w:name w:val="Intense Quote"/>
    <w:basedOn w:val="Normal"/>
    <w:next w:val="Normal"/>
    <w:link w:val="IntenseQuoteChar"/>
    <w:uiPriority w:val="30"/>
    <w:qFormat/>
    <w:rsid w:val="00D408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0835"/>
    <w:rPr>
      <w:i/>
      <w:iCs/>
      <w:color w:val="0F4761" w:themeColor="accent1" w:themeShade="BF"/>
    </w:rPr>
  </w:style>
  <w:style w:type="character" w:styleId="IntenseReference">
    <w:name w:val="Intense Reference"/>
    <w:basedOn w:val="DefaultParagraphFont"/>
    <w:uiPriority w:val="32"/>
    <w:qFormat/>
    <w:rsid w:val="00D40835"/>
    <w:rPr>
      <w:b/>
      <w:bCs/>
      <w:smallCaps/>
      <w:color w:val="0F4761" w:themeColor="accent1" w:themeShade="BF"/>
      <w:spacing w:val="5"/>
    </w:rPr>
  </w:style>
  <w:style w:type="table" w:styleId="TableGrid">
    <w:name w:val="Table Grid"/>
    <w:basedOn w:val="TableNormal"/>
    <w:uiPriority w:val="39"/>
    <w:rsid w:val="00B772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77263"/>
    <w:rPr>
      <w:color w:val="467886" w:themeColor="hyperlink"/>
      <w:u w:val="single"/>
    </w:rPr>
  </w:style>
  <w:style w:type="character" w:styleId="UnresolvedMention">
    <w:name w:val="Unresolved Mention"/>
    <w:basedOn w:val="DefaultParagraphFont"/>
    <w:uiPriority w:val="99"/>
    <w:semiHidden/>
    <w:unhideWhenUsed/>
    <w:rsid w:val="00B77263"/>
    <w:rPr>
      <w:color w:val="605E5C"/>
      <w:shd w:val="clear" w:color="auto" w:fill="E1DFDD"/>
    </w:rPr>
  </w:style>
  <w:style w:type="character" w:styleId="FollowedHyperlink">
    <w:name w:val="FollowedHyperlink"/>
    <w:basedOn w:val="DefaultParagraphFont"/>
    <w:uiPriority w:val="99"/>
    <w:semiHidden/>
    <w:unhideWhenUsed/>
    <w:rsid w:val="00923ACD"/>
    <w:rPr>
      <w:color w:val="96607D" w:themeColor="followedHyperlink"/>
      <w:u w:val="single"/>
    </w:rPr>
  </w:style>
  <w:style w:type="character" w:styleId="CommentReference">
    <w:name w:val="annotation reference"/>
    <w:basedOn w:val="DefaultParagraphFont"/>
    <w:uiPriority w:val="99"/>
    <w:semiHidden/>
    <w:unhideWhenUsed/>
    <w:rsid w:val="00AC1AC0"/>
    <w:rPr>
      <w:sz w:val="16"/>
      <w:szCs w:val="16"/>
    </w:rPr>
  </w:style>
  <w:style w:type="paragraph" w:styleId="CommentText">
    <w:name w:val="annotation text"/>
    <w:basedOn w:val="Normal"/>
    <w:link w:val="CommentTextChar"/>
    <w:uiPriority w:val="99"/>
    <w:unhideWhenUsed/>
    <w:rsid w:val="00AC1AC0"/>
    <w:pPr>
      <w:spacing w:line="240" w:lineRule="auto"/>
    </w:pPr>
    <w:rPr>
      <w:sz w:val="20"/>
      <w:szCs w:val="20"/>
    </w:rPr>
  </w:style>
  <w:style w:type="character" w:customStyle="1" w:styleId="CommentTextChar">
    <w:name w:val="Comment Text Char"/>
    <w:basedOn w:val="DefaultParagraphFont"/>
    <w:link w:val="CommentText"/>
    <w:uiPriority w:val="99"/>
    <w:rsid w:val="00AC1AC0"/>
    <w:rPr>
      <w:sz w:val="20"/>
      <w:szCs w:val="20"/>
    </w:rPr>
  </w:style>
  <w:style w:type="paragraph" w:styleId="CommentSubject">
    <w:name w:val="annotation subject"/>
    <w:basedOn w:val="CommentText"/>
    <w:next w:val="CommentText"/>
    <w:link w:val="CommentSubjectChar"/>
    <w:uiPriority w:val="99"/>
    <w:semiHidden/>
    <w:unhideWhenUsed/>
    <w:rsid w:val="00AC1AC0"/>
    <w:rPr>
      <w:b/>
      <w:bCs/>
    </w:rPr>
  </w:style>
  <w:style w:type="character" w:customStyle="1" w:styleId="CommentSubjectChar">
    <w:name w:val="Comment Subject Char"/>
    <w:basedOn w:val="CommentTextChar"/>
    <w:link w:val="CommentSubject"/>
    <w:uiPriority w:val="99"/>
    <w:semiHidden/>
    <w:rsid w:val="00AC1AC0"/>
    <w:rPr>
      <w:b/>
      <w:bCs/>
      <w:sz w:val="20"/>
      <w:szCs w:val="20"/>
    </w:rPr>
  </w:style>
  <w:style w:type="paragraph" w:styleId="Revision">
    <w:name w:val="Revision"/>
    <w:hidden/>
    <w:uiPriority w:val="99"/>
    <w:semiHidden/>
    <w:rsid w:val="00336F65"/>
    <w:pPr>
      <w:spacing w:after="0" w:line="240" w:lineRule="auto"/>
    </w:pPr>
  </w:style>
  <w:style w:type="paragraph" w:styleId="Header">
    <w:name w:val="header"/>
    <w:basedOn w:val="Normal"/>
    <w:link w:val="HeaderChar"/>
    <w:uiPriority w:val="99"/>
    <w:unhideWhenUsed/>
    <w:rsid w:val="000369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6923"/>
  </w:style>
  <w:style w:type="paragraph" w:styleId="Footer">
    <w:name w:val="footer"/>
    <w:basedOn w:val="Normal"/>
    <w:link w:val="FooterChar"/>
    <w:uiPriority w:val="99"/>
    <w:unhideWhenUsed/>
    <w:rsid w:val="000369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69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635382">
      <w:bodyDiv w:val="1"/>
      <w:marLeft w:val="0"/>
      <w:marRight w:val="0"/>
      <w:marTop w:val="0"/>
      <w:marBottom w:val="0"/>
      <w:divBdr>
        <w:top w:val="none" w:sz="0" w:space="0" w:color="auto"/>
        <w:left w:val="none" w:sz="0" w:space="0" w:color="auto"/>
        <w:bottom w:val="none" w:sz="0" w:space="0" w:color="auto"/>
        <w:right w:val="none" w:sz="0" w:space="0" w:color="auto"/>
      </w:divBdr>
    </w:div>
    <w:div w:id="406003061">
      <w:bodyDiv w:val="1"/>
      <w:marLeft w:val="0"/>
      <w:marRight w:val="0"/>
      <w:marTop w:val="0"/>
      <w:marBottom w:val="0"/>
      <w:divBdr>
        <w:top w:val="none" w:sz="0" w:space="0" w:color="auto"/>
        <w:left w:val="none" w:sz="0" w:space="0" w:color="auto"/>
        <w:bottom w:val="none" w:sz="0" w:space="0" w:color="auto"/>
        <w:right w:val="none" w:sz="0" w:space="0" w:color="auto"/>
      </w:divBdr>
    </w:div>
    <w:div w:id="436220245">
      <w:bodyDiv w:val="1"/>
      <w:marLeft w:val="0"/>
      <w:marRight w:val="0"/>
      <w:marTop w:val="0"/>
      <w:marBottom w:val="0"/>
      <w:divBdr>
        <w:top w:val="none" w:sz="0" w:space="0" w:color="auto"/>
        <w:left w:val="none" w:sz="0" w:space="0" w:color="auto"/>
        <w:bottom w:val="none" w:sz="0" w:space="0" w:color="auto"/>
        <w:right w:val="none" w:sz="0" w:space="0" w:color="auto"/>
      </w:divBdr>
    </w:div>
    <w:div w:id="481891150">
      <w:bodyDiv w:val="1"/>
      <w:marLeft w:val="0"/>
      <w:marRight w:val="0"/>
      <w:marTop w:val="0"/>
      <w:marBottom w:val="0"/>
      <w:divBdr>
        <w:top w:val="none" w:sz="0" w:space="0" w:color="auto"/>
        <w:left w:val="none" w:sz="0" w:space="0" w:color="auto"/>
        <w:bottom w:val="none" w:sz="0" w:space="0" w:color="auto"/>
        <w:right w:val="none" w:sz="0" w:space="0" w:color="auto"/>
      </w:divBdr>
    </w:div>
    <w:div w:id="567767166">
      <w:bodyDiv w:val="1"/>
      <w:marLeft w:val="0"/>
      <w:marRight w:val="0"/>
      <w:marTop w:val="0"/>
      <w:marBottom w:val="0"/>
      <w:divBdr>
        <w:top w:val="none" w:sz="0" w:space="0" w:color="auto"/>
        <w:left w:val="none" w:sz="0" w:space="0" w:color="auto"/>
        <w:bottom w:val="none" w:sz="0" w:space="0" w:color="auto"/>
        <w:right w:val="none" w:sz="0" w:space="0" w:color="auto"/>
      </w:divBdr>
    </w:div>
    <w:div w:id="591937560">
      <w:bodyDiv w:val="1"/>
      <w:marLeft w:val="0"/>
      <w:marRight w:val="0"/>
      <w:marTop w:val="0"/>
      <w:marBottom w:val="0"/>
      <w:divBdr>
        <w:top w:val="none" w:sz="0" w:space="0" w:color="auto"/>
        <w:left w:val="none" w:sz="0" w:space="0" w:color="auto"/>
        <w:bottom w:val="none" w:sz="0" w:space="0" w:color="auto"/>
        <w:right w:val="none" w:sz="0" w:space="0" w:color="auto"/>
      </w:divBdr>
    </w:div>
    <w:div w:id="867453457">
      <w:bodyDiv w:val="1"/>
      <w:marLeft w:val="0"/>
      <w:marRight w:val="0"/>
      <w:marTop w:val="0"/>
      <w:marBottom w:val="0"/>
      <w:divBdr>
        <w:top w:val="none" w:sz="0" w:space="0" w:color="auto"/>
        <w:left w:val="none" w:sz="0" w:space="0" w:color="auto"/>
        <w:bottom w:val="none" w:sz="0" w:space="0" w:color="auto"/>
        <w:right w:val="none" w:sz="0" w:space="0" w:color="auto"/>
      </w:divBdr>
    </w:div>
    <w:div w:id="876893144">
      <w:bodyDiv w:val="1"/>
      <w:marLeft w:val="0"/>
      <w:marRight w:val="0"/>
      <w:marTop w:val="0"/>
      <w:marBottom w:val="0"/>
      <w:divBdr>
        <w:top w:val="none" w:sz="0" w:space="0" w:color="auto"/>
        <w:left w:val="none" w:sz="0" w:space="0" w:color="auto"/>
        <w:bottom w:val="none" w:sz="0" w:space="0" w:color="auto"/>
        <w:right w:val="none" w:sz="0" w:space="0" w:color="auto"/>
      </w:divBdr>
    </w:div>
    <w:div w:id="1230917835">
      <w:bodyDiv w:val="1"/>
      <w:marLeft w:val="0"/>
      <w:marRight w:val="0"/>
      <w:marTop w:val="0"/>
      <w:marBottom w:val="0"/>
      <w:divBdr>
        <w:top w:val="none" w:sz="0" w:space="0" w:color="auto"/>
        <w:left w:val="none" w:sz="0" w:space="0" w:color="auto"/>
        <w:bottom w:val="none" w:sz="0" w:space="0" w:color="auto"/>
        <w:right w:val="none" w:sz="0" w:space="0" w:color="auto"/>
      </w:divBdr>
    </w:div>
    <w:div w:id="1525827695">
      <w:bodyDiv w:val="1"/>
      <w:marLeft w:val="0"/>
      <w:marRight w:val="0"/>
      <w:marTop w:val="0"/>
      <w:marBottom w:val="0"/>
      <w:divBdr>
        <w:top w:val="none" w:sz="0" w:space="0" w:color="auto"/>
        <w:left w:val="none" w:sz="0" w:space="0" w:color="auto"/>
        <w:bottom w:val="none" w:sz="0" w:space="0" w:color="auto"/>
        <w:right w:val="none" w:sz="0" w:space="0" w:color="auto"/>
      </w:divBdr>
    </w:div>
    <w:div w:id="1612513434">
      <w:bodyDiv w:val="1"/>
      <w:marLeft w:val="0"/>
      <w:marRight w:val="0"/>
      <w:marTop w:val="0"/>
      <w:marBottom w:val="0"/>
      <w:divBdr>
        <w:top w:val="none" w:sz="0" w:space="0" w:color="auto"/>
        <w:left w:val="none" w:sz="0" w:space="0" w:color="auto"/>
        <w:bottom w:val="none" w:sz="0" w:space="0" w:color="auto"/>
        <w:right w:val="none" w:sz="0" w:space="0" w:color="auto"/>
      </w:divBdr>
    </w:div>
    <w:div w:id="1707830286">
      <w:bodyDiv w:val="1"/>
      <w:marLeft w:val="0"/>
      <w:marRight w:val="0"/>
      <w:marTop w:val="0"/>
      <w:marBottom w:val="0"/>
      <w:divBdr>
        <w:top w:val="none" w:sz="0" w:space="0" w:color="auto"/>
        <w:left w:val="none" w:sz="0" w:space="0" w:color="auto"/>
        <w:bottom w:val="none" w:sz="0" w:space="0" w:color="auto"/>
        <w:right w:val="none" w:sz="0" w:space="0" w:color="auto"/>
      </w:divBdr>
    </w:div>
    <w:div w:id="1743680787">
      <w:bodyDiv w:val="1"/>
      <w:marLeft w:val="0"/>
      <w:marRight w:val="0"/>
      <w:marTop w:val="0"/>
      <w:marBottom w:val="0"/>
      <w:divBdr>
        <w:top w:val="none" w:sz="0" w:space="0" w:color="auto"/>
        <w:left w:val="none" w:sz="0" w:space="0" w:color="auto"/>
        <w:bottom w:val="none" w:sz="0" w:space="0" w:color="auto"/>
        <w:right w:val="none" w:sz="0" w:space="0" w:color="auto"/>
      </w:divBdr>
    </w:div>
    <w:div w:id="1763647469">
      <w:bodyDiv w:val="1"/>
      <w:marLeft w:val="0"/>
      <w:marRight w:val="0"/>
      <w:marTop w:val="0"/>
      <w:marBottom w:val="0"/>
      <w:divBdr>
        <w:top w:val="none" w:sz="0" w:space="0" w:color="auto"/>
        <w:left w:val="none" w:sz="0" w:space="0" w:color="auto"/>
        <w:bottom w:val="none" w:sz="0" w:space="0" w:color="auto"/>
        <w:right w:val="none" w:sz="0" w:space="0" w:color="auto"/>
      </w:divBdr>
    </w:div>
    <w:div w:id="1777289806">
      <w:bodyDiv w:val="1"/>
      <w:marLeft w:val="0"/>
      <w:marRight w:val="0"/>
      <w:marTop w:val="0"/>
      <w:marBottom w:val="0"/>
      <w:divBdr>
        <w:top w:val="none" w:sz="0" w:space="0" w:color="auto"/>
        <w:left w:val="none" w:sz="0" w:space="0" w:color="auto"/>
        <w:bottom w:val="none" w:sz="0" w:space="0" w:color="auto"/>
        <w:right w:val="none" w:sz="0" w:space="0" w:color="auto"/>
      </w:divBdr>
    </w:div>
    <w:div w:id="1813593786">
      <w:bodyDiv w:val="1"/>
      <w:marLeft w:val="0"/>
      <w:marRight w:val="0"/>
      <w:marTop w:val="0"/>
      <w:marBottom w:val="0"/>
      <w:divBdr>
        <w:top w:val="none" w:sz="0" w:space="0" w:color="auto"/>
        <w:left w:val="none" w:sz="0" w:space="0" w:color="auto"/>
        <w:bottom w:val="none" w:sz="0" w:space="0" w:color="auto"/>
        <w:right w:val="none" w:sz="0" w:space="0" w:color="auto"/>
      </w:divBdr>
    </w:div>
    <w:div w:id="1931741682">
      <w:bodyDiv w:val="1"/>
      <w:marLeft w:val="0"/>
      <w:marRight w:val="0"/>
      <w:marTop w:val="0"/>
      <w:marBottom w:val="0"/>
      <w:divBdr>
        <w:top w:val="none" w:sz="0" w:space="0" w:color="auto"/>
        <w:left w:val="none" w:sz="0" w:space="0" w:color="auto"/>
        <w:bottom w:val="none" w:sz="0" w:space="0" w:color="auto"/>
        <w:right w:val="none" w:sz="0" w:space="0" w:color="auto"/>
      </w:divBdr>
    </w:div>
    <w:div w:id="2036156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ico.org.uk/for-organisations/uk-gdpr-guidance-and-resources/individual-rights/individual-righ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939</Words>
  <Characters>5355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The Health Informatics Service</Company>
  <LinksUpToDate>false</LinksUpToDate>
  <CharactersWithSpaces>6282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SQUIRES, Caroline (NHS WEST YORKSHIRE ICB - 02T)</dc:creator>
  <cp:keywords/>
  <dc:description/>
  <cp:lastModifiedBy>Lucy Kempster</cp:lastModifiedBy>
  <cp:revision>3</cp:revision>
  <dcterms:created xsi:type="dcterms:W3CDTF">2025-07-07T09:37:00Z</dcterms:created>
  <dcterms:modified xsi:type="dcterms:W3CDTF">2025-07-09T08:25:00Z</dcterms:modified>
</cp:coreProperties>
</file>