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CC9BF" w14:textId="79478BEE" w:rsidR="00E84581" w:rsidRPr="00E84581" w:rsidRDefault="00E84581" w:rsidP="002E7739">
      <w:pPr>
        <w:pStyle w:val="Default"/>
        <w:jc w:val="center"/>
        <w:rPr>
          <w:rFonts w:asciiTheme="minorHAnsi" w:hAnsiTheme="minorHAnsi"/>
          <w:bCs/>
          <w:color w:val="808080" w:themeColor="background1" w:themeShade="80"/>
          <w:sz w:val="48"/>
          <w:szCs w:val="48"/>
        </w:rPr>
      </w:pPr>
      <w:r w:rsidRPr="00E84581">
        <w:rPr>
          <w:rFonts w:asciiTheme="minorHAnsi" w:hAnsiTheme="minorHAnsi"/>
          <w:bCs/>
          <w:color w:val="808080" w:themeColor="background1" w:themeShade="80"/>
          <w:sz w:val="48"/>
          <w:szCs w:val="48"/>
        </w:rPr>
        <w:t>Meanwood Group Practice</w:t>
      </w:r>
    </w:p>
    <w:p w14:paraId="76DA70E0" w14:textId="77777777" w:rsidR="00E84581" w:rsidRDefault="00E84581" w:rsidP="002E7739">
      <w:pPr>
        <w:pStyle w:val="Default"/>
        <w:jc w:val="center"/>
        <w:rPr>
          <w:rFonts w:asciiTheme="minorHAnsi" w:hAnsiTheme="minorHAnsi"/>
          <w:b/>
          <w:sz w:val="22"/>
          <w:szCs w:val="22"/>
        </w:rPr>
      </w:pPr>
    </w:p>
    <w:p w14:paraId="09588CDE" w14:textId="77777777" w:rsidR="00E84581" w:rsidRDefault="00E84581" w:rsidP="005B6C60">
      <w:pPr>
        <w:pStyle w:val="Default"/>
        <w:rPr>
          <w:rFonts w:asciiTheme="minorHAnsi" w:hAnsiTheme="minorHAnsi"/>
          <w:b/>
          <w:sz w:val="22"/>
          <w:szCs w:val="22"/>
        </w:rPr>
      </w:pPr>
    </w:p>
    <w:p w14:paraId="70BA6019" w14:textId="35293810" w:rsidR="005B6C60" w:rsidRPr="00D1436F" w:rsidRDefault="005B6C60" w:rsidP="005B6C60">
      <w:pPr>
        <w:pStyle w:val="Default"/>
        <w:rPr>
          <w:rFonts w:asciiTheme="minorHAnsi" w:hAnsiTheme="minorHAnsi"/>
          <w:b/>
          <w:sz w:val="22"/>
          <w:szCs w:val="22"/>
        </w:rPr>
      </w:pPr>
      <w:r w:rsidRPr="00D1436F">
        <w:rPr>
          <w:rFonts w:asciiTheme="minorHAnsi" w:hAnsiTheme="minorHAnsi"/>
          <w:b/>
          <w:sz w:val="22"/>
          <w:szCs w:val="22"/>
        </w:rPr>
        <w:t>Privacy Notice – Recording Telephone Calls</w:t>
      </w:r>
    </w:p>
    <w:p w14:paraId="39059EE9" w14:textId="77777777" w:rsidR="005B6C60" w:rsidRPr="00D1436F" w:rsidRDefault="005B6C60" w:rsidP="005B6C60">
      <w:pPr>
        <w:pStyle w:val="Default"/>
        <w:rPr>
          <w:rFonts w:asciiTheme="minorHAnsi" w:hAnsiTheme="minorHAnsi"/>
          <w:sz w:val="22"/>
          <w:szCs w:val="22"/>
        </w:rPr>
      </w:pPr>
    </w:p>
    <w:p w14:paraId="27AE25FD" w14:textId="77777777" w:rsidR="005B6C60" w:rsidRPr="00D1436F" w:rsidRDefault="005B6C60" w:rsidP="005B6C60">
      <w:pPr>
        <w:pStyle w:val="Default"/>
        <w:rPr>
          <w:rFonts w:asciiTheme="minorHAnsi" w:hAnsi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45"/>
      </w:tblGrid>
      <w:tr w:rsidR="005B6C60" w:rsidRPr="00D1436F" w14:paraId="7E8A0DF7" w14:textId="77777777" w:rsidTr="005B6C60">
        <w:trPr>
          <w:trHeight w:val="5294"/>
        </w:trPr>
        <w:tc>
          <w:tcPr>
            <w:tcW w:w="9322" w:type="dxa"/>
            <w:gridSpan w:val="2"/>
          </w:tcPr>
          <w:p w14:paraId="5EF4307A" w14:textId="77777777" w:rsidR="005B6C60" w:rsidRPr="00D1436F" w:rsidRDefault="005B6C60">
            <w:pPr>
              <w:pStyle w:val="Default"/>
              <w:rPr>
                <w:rFonts w:asciiTheme="minorHAnsi" w:hAnsiTheme="minorHAnsi"/>
                <w:b/>
                <w:bCs/>
                <w:sz w:val="22"/>
                <w:szCs w:val="22"/>
              </w:rPr>
            </w:pPr>
            <w:r w:rsidRPr="00D1436F">
              <w:rPr>
                <w:rFonts w:asciiTheme="minorHAnsi" w:hAnsiTheme="minorHAnsi"/>
                <w:sz w:val="22"/>
                <w:szCs w:val="22"/>
              </w:rPr>
              <w:t xml:space="preserve"> </w:t>
            </w:r>
            <w:r w:rsidRPr="00D1436F">
              <w:rPr>
                <w:rFonts w:asciiTheme="minorHAnsi" w:hAnsiTheme="minorHAnsi"/>
                <w:b/>
                <w:bCs/>
                <w:sz w:val="22"/>
                <w:szCs w:val="22"/>
              </w:rPr>
              <w:t xml:space="preserve">Plain English explanation </w:t>
            </w:r>
          </w:p>
          <w:p w14:paraId="58F4A2CB" w14:textId="77777777" w:rsidR="005B6C60" w:rsidRPr="00D1436F" w:rsidRDefault="005B6C60">
            <w:pPr>
              <w:pStyle w:val="Default"/>
              <w:rPr>
                <w:rFonts w:asciiTheme="minorHAnsi" w:hAnsiTheme="minorHAnsi"/>
                <w:sz w:val="22"/>
                <w:szCs w:val="22"/>
              </w:rPr>
            </w:pPr>
          </w:p>
          <w:p w14:paraId="3C1623DB" w14:textId="77777777" w:rsidR="005B6C60" w:rsidRPr="00D1436F" w:rsidRDefault="005B6C60" w:rsidP="005B6C60">
            <w:pPr>
              <w:pStyle w:val="Default"/>
              <w:jc w:val="both"/>
              <w:rPr>
                <w:rFonts w:asciiTheme="minorHAnsi" w:hAnsiTheme="minorHAnsi"/>
                <w:sz w:val="22"/>
                <w:szCs w:val="22"/>
              </w:rPr>
            </w:pPr>
            <w:r w:rsidRPr="00D1436F">
              <w:rPr>
                <w:rFonts w:asciiTheme="minorHAnsi" w:hAnsiTheme="minorHAnsi"/>
                <w:sz w:val="22"/>
                <w:szCs w:val="22"/>
              </w:rPr>
              <w:t xml:space="preserve">The surgery has the ability to record telephone calls to protect patients and staff and other health workers. Patients are protected by our having a record of our conversations with you, staff and other health workers are protected from potential abuse. </w:t>
            </w:r>
            <w:r w:rsidR="0000762E">
              <w:rPr>
                <w:rFonts w:asciiTheme="minorHAnsi" w:hAnsiTheme="minorHAnsi"/>
                <w:sz w:val="22"/>
                <w:szCs w:val="22"/>
              </w:rPr>
              <w:t>All calls to and from the surgery are recorded</w:t>
            </w:r>
            <w:r w:rsidRPr="00D1436F">
              <w:rPr>
                <w:rFonts w:asciiTheme="minorHAnsi" w:hAnsiTheme="minorHAnsi"/>
                <w:sz w:val="22"/>
                <w:szCs w:val="22"/>
              </w:rPr>
              <w:t>. We also occasionally use recordings for staff training and quality control.</w:t>
            </w:r>
          </w:p>
          <w:p w14:paraId="386A67CB" w14:textId="77777777" w:rsidR="005B6C60" w:rsidRPr="00D1436F" w:rsidRDefault="005B6C60" w:rsidP="005B6C60">
            <w:pPr>
              <w:pStyle w:val="Default"/>
              <w:jc w:val="both"/>
              <w:rPr>
                <w:rFonts w:asciiTheme="minorHAnsi" w:hAnsiTheme="minorHAnsi"/>
                <w:sz w:val="22"/>
                <w:szCs w:val="22"/>
              </w:rPr>
            </w:pPr>
          </w:p>
          <w:p w14:paraId="651CAB6A" w14:textId="77777777" w:rsidR="0000762E" w:rsidRDefault="005B6C60" w:rsidP="005B6C60">
            <w:pPr>
              <w:pStyle w:val="Default"/>
              <w:jc w:val="both"/>
              <w:rPr>
                <w:rFonts w:asciiTheme="minorHAnsi" w:hAnsiTheme="minorHAnsi"/>
                <w:sz w:val="22"/>
                <w:szCs w:val="22"/>
              </w:rPr>
            </w:pPr>
            <w:r w:rsidRPr="00D1436F">
              <w:rPr>
                <w:rFonts w:asciiTheme="minorHAnsi" w:hAnsiTheme="minorHAnsi"/>
                <w:sz w:val="22"/>
                <w:szCs w:val="22"/>
              </w:rPr>
              <w:t xml:space="preserve">When you register with us we will make this clear to you and we will also make this clear to you </w:t>
            </w:r>
            <w:r w:rsidR="0000762E" w:rsidRPr="00D1436F">
              <w:rPr>
                <w:rFonts w:asciiTheme="minorHAnsi" w:hAnsiTheme="minorHAnsi"/>
                <w:sz w:val="22"/>
                <w:szCs w:val="22"/>
              </w:rPr>
              <w:t>via our web site and other sources of information</w:t>
            </w:r>
            <w:r w:rsidR="0000762E">
              <w:rPr>
                <w:rFonts w:asciiTheme="minorHAnsi" w:hAnsiTheme="minorHAnsi"/>
                <w:sz w:val="22"/>
                <w:szCs w:val="22"/>
              </w:rPr>
              <w:t>, such as a recorded message that will be played before inbound calls are answered.</w:t>
            </w:r>
          </w:p>
          <w:p w14:paraId="17E8E517" w14:textId="77777777" w:rsidR="0000762E" w:rsidRDefault="0000762E" w:rsidP="005B6C60">
            <w:pPr>
              <w:pStyle w:val="Default"/>
              <w:jc w:val="both"/>
              <w:rPr>
                <w:rFonts w:asciiTheme="minorHAnsi" w:hAnsiTheme="minorHAnsi"/>
                <w:sz w:val="22"/>
                <w:szCs w:val="22"/>
              </w:rPr>
            </w:pPr>
          </w:p>
          <w:p w14:paraId="5CA96631" w14:textId="77777777" w:rsidR="005B6C60" w:rsidRPr="00D1436F" w:rsidRDefault="005B6C60" w:rsidP="005B6C60">
            <w:pPr>
              <w:pStyle w:val="Default"/>
              <w:jc w:val="both"/>
              <w:rPr>
                <w:rFonts w:asciiTheme="minorHAnsi" w:hAnsiTheme="minorHAnsi"/>
                <w:sz w:val="22"/>
                <w:szCs w:val="22"/>
              </w:rPr>
            </w:pPr>
            <w:r w:rsidRPr="00D1436F">
              <w:rPr>
                <w:rFonts w:asciiTheme="minorHAnsi" w:hAnsiTheme="minorHAnsi"/>
                <w:sz w:val="22"/>
                <w:szCs w:val="22"/>
              </w:rPr>
              <w:t xml:space="preserve">Calls, or transcripts of calls, audio or audio-visual recordings or elements of the discussion you have with the clinicians that contain clinical information may be added to your medical records, but this will be clarified with you at the time. </w:t>
            </w:r>
          </w:p>
          <w:p w14:paraId="69C24089" w14:textId="77777777" w:rsidR="005B6C60" w:rsidRPr="00D1436F" w:rsidRDefault="005B6C60" w:rsidP="005B6C60">
            <w:pPr>
              <w:pStyle w:val="Default"/>
              <w:jc w:val="both"/>
              <w:rPr>
                <w:rFonts w:asciiTheme="minorHAnsi" w:hAnsiTheme="minorHAnsi"/>
                <w:sz w:val="22"/>
                <w:szCs w:val="22"/>
              </w:rPr>
            </w:pPr>
          </w:p>
          <w:p w14:paraId="5C32C6B2" w14:textId="77777777" w:rsidR="005B6C60" w:rsidRPr="00D1436F" w:rsidRDefault="005B6C60" w:rsidP="005B6C60">
            <w:pPr>
              <w:pStyle w:val="Default"/>
              <w:jc w:val="both"/>
              <w:rPr>
                <w:rFonts w:asciiTheme="minorHAnsi" w:hAnsiTheme="minorHAnsi"/>
                <w:sz w:val="22"/>
                <w:szCs w:val="22"/>
              </w:rPr>
            </w:pPr>
            <w:r w:rsidRPr="00D1436F">
              <w:rPr>
                <w:rFonts w:asciiTheme="minorHAnsi" w:hAnsiTheme="minorHAnsi"/>
                <w:sz w:val="22"/>
                <w:szCs w:val="22"/>
              </w:rPr>
              <w:t xml:space="preserve">The recordings are stored </w:t>
            </w:r>
            <w:r w:rsidR="0000762E">
              <w:rPr>
                <w:rFonts w:asciiTheme="minorHAnsi" w:hAnsiTheme="minorHAnsi"/>
                <w:sz w:val="22"/>
                <w:szCs w:val="22"/>
              </w:rPr>
              <w:t xml:space="preserve">securely on a system </w:t>
            </w:r>
            <w:r w:rsidRPr="00D1436F">
              <w:rPr>
                <w:rFonts w:asciiTheme="minorHAnsi" w:hAnsiTheme="minorHAnsi"/>
                <w:sz w:val="22"/>
                <w:szCs w:val="22"/>
              </w:rPr>
              <w:t xml:space="preserve">provided by </w:t>
            </w:r>
            <w:proofErr w:type="spellStart"/>
            <w:r w:rsidR="00D1436F">
              <w:rPr>
                <w:rFonts w:asciiTheme="minorHAnsi" w:hAnsiTheme="minorHAnsi"/>
                <w:sz w:val="22"/>
                <w:szCs w:val="22"/>
              </w:rPr>
              <w:t>Redcentric</w:t>
            </w:r>
            <w:proofErr w:type="spellEnd"/>
            <w:r w:rsidRPr="00D1436F">
              <w:rPr>
                <w:rFonts w:asciiTheme="minorHAnsi" w:hAnsiTheme="minorHAnsi"/>
                <w:sz w:val="22"/>
                <w:szCs w:val="22"/>
              </w:rPr>
              <w:t xml:space="preserve"> and ar</w:t>
            </w:r>
            <w:r w:rsidR="00D1436F">
              <w:rPr>
                <w:rFonts w:asciiTheme="minorHAnsi" w:hAnsiTheme="minorHAnsi"/>
                <w:sz w:val="22"/>
                <w:szCs w:val="22"/>
              </w:rPr>
              <w:t>e protected through the company’</w:t>
            </w:r>
            <w:r w:rsidRPr="00D1436F">
              <w:rPr>
                <w:rFonts w:asciiTheme="minorHAnsi" w:hAnsiTheme="minorHAnsi"/>
                <w:sz w:val="22"/>
                <w:szCs w:val="22"/>
              </w:rPr>
              <w:t>s GDPR Policy.</w:t>
            </w:r>
          </w:p>
          <w:p w14:paraId="22FD8F54" w14:textId="77777777" w:rsidR="005B6C60" w:rsidRPr="00D1436F" w:rsidRDefault="005B6C60" w:rsidP="005B6C60">
            <w:pPr>
              <w:pStyle w:val="Default"/>
              <w:jc w:val="both"/>
              <w:rPr>
                <w:rFonts w:asciiTheme="minorHAnsi" w:hAnsiTheme="minorHAnsi"/>
                <w:sz w:val="22"/>
                <w:szCs w:val="22"/>
              </w:rPr>
            </w:pPr>
            <w:r w:rsidRPr="00D1436F">
              <w:rPr>
                <w:rFonts w:asciiTheme="minorHAnsi" w:hAnsiTheme="minorHAnsi"/>
                <w:sz w:val="22"/>
                <w:szCs w:val="22"/>
              </w:rPr>
              <w:t xml:space="preserve"> </w:t>
            </w:r>
          </w:p>
          <w:p w14:paraId="74705C3C" w14:textId="77777777" w:rsidR="005B6C60" w:rsidRPr="00D1436F" w:rsidRDefault="005B6C60" w:rsidP="005B6C60">
            <w:pPr>
              <w:pStyle w:val="Default"/>
              <w:jc w:val="both"/>
              <w:rPr>
                <w:rFonts w:asciiTheme="minorHAnsi" w:hAnsiTheme="minorHAnsi"/>
                <w:sz w:val="22"/>
                <w:szCs w:val="22"/>
              </w:rPr>
            </w:pPr>
            <w:r w:rsidRPr="00D1436F">
              <w:rPr>
                <w:rFonts w:asciiTheme="minorHAnsi" w:hAnsiTheme="minorHAnsi"/>
                <w:sz w:val="22"/>
                <w:szCs w:val="22"/>
              </w:rPr>
              <w:t>These recordings will not usually be shared outside the practice.</w:t>
            </w:r>
          </w:p>
          <w:p w14:paraId="158F5805" w14:textId="77777777" w:rsidR="005B6C60" w:rsidRPr="00D1436F" w:rsidRDefault="005B6C60" w:rsidP="005B6C60">
            <w:pPr>
              <w:pStyle w:val="Default"/>
              <w:jc w:val="both"/>
              <w:rPr>
                <w:rFonts w:asciiTheme="minorHAnsi" w:hAnsiTheme="minorHAnsi"/>
                <w:sz w:val="22"/>
                <w:szCs w:val="22"/>
              </w:rPr>
            </w:pPr>
            <w:r w:rsidRPr="00D1436F">
              <w:rPr>
                <w:rFonts w:asciiTheme="minorHAnsi" w:hAnsiTheme="minorHAnsi"/>
                <w:sz w:val="22"/>
                <w:szCs w:val="22"/>
              </w:rPr>
              <w:t xml:space="preserve"> </w:t>
            </w:r>
          </w:p>
          <w:p w14:paraId="373072C9" w14:textId="77777777" w:rsidR="005B6C60" w:rsidRPr="00D1436F" w:rsidRDefault="005B6C60" w:rsidP="005B6C60">
            <w:pPr>
              <w:pStyle w:val="Default"/>
              <w:jc w:val="both"/>
              <w:rPr>
                <w:rFonts w:asciiTheme="minorHAnsi" w:hAnsiTheme="minorHAnsi"/>
                <w:sz w:val="22"/>
                <w:szCs w:val="22"/>
              </w:rPr>
            </w:pPr>
            <w:r w:rsidRPr="00D1436F">
              <w:rPr>
                <w:rFonts w:asciiTheme="minorHAnsi" w:hAnsiTheme="minorHAnsi"/>
                <w:sz w:val="22"/>
                <w:szCs w:val="22"/>
              </w:rPr>
              <w:t>If we hold recordings that have not been deleted you can ask for copies by putting a r</w:t>
            </w:r>
            <w:r w:rsidR="0000762E">
              <w:rPr>
                <w:rFonts w:asciiTheme="minorHAnsi" w:hAnsiTheme="minorHAnsi"/>
                <w:sz w:val="22"/>
                <w:szCs w:val="22"/>
              </w:rPr>
              <w:t>equest to the Practice in writing via a Subject Access Request.</w:t>
            </w:r>
          </w:p>
          <w:p w14:paraId="58B060FC" w14:textId="77777777" w:rsidR="005B6C60" w:rsidRPr="00D1436F" w:rsidRDefault="005B6C60" w:rsidP="005B6C60">
            <w:pPr>
              <w:pStyle w:val="Default"/>
              <w:jc w:val="both"/>
              <w:rPr>
                <w:rFonts w:asciiTheme="minorHAnsi" w:hAnsiTheme="minorHAnsi"/>
                <w:sz w:val="22"/>
                <w:szCs w:val="22"/>
              </w:rPr>
            </w:pPr>
          </w:p>
          <w:p w14:paraId="018586D5" w14:textId="77777777" w:rsidR="005B6C60" w:rsidRPr="00D1436F" w:rsidRDefault="00833286" w:rsidP="005B6C60">
            <w:pPr>
              <w:pStyle w:val="Default"/>
              <w:jc w:val="both"/>
              <w:rPr>
                <w:rFonts w:asciiTheme="minorHAnsi" w:hAnsiTheme="minorHAnsi"/>
                <w:sz w:val="22"/>
                <w:szCs w:val="22"/>
              </w:rPr>
            </w:pPr>
            <w:r>
              <w:rPr>
                <w:rFonts w:asciiTheme="minorHAnsi" w:hAnsiTheme="minorHAnsi"/>
                <w:sz w:val="22"/>
                <w:szCs w:val="22"/>
              </w:rPr>
              <w:t>T</w:t>
            </w:r>
            <w:r w:rsidR="005B6C60" w:rsidRPr="00D1436F">
              <w:rPr>
                <w:rFonts w:asciiTheme="minorHAnsi" w:hAnsiTheme="minorHAnsi"/>
                <w:sz w:val="22"/>
                <w:szCs w:val="22"/>
              </w:rPr>
              <w:t xml:space="preserve">he surgery </w:t>
            </w:r>
            <w:r>
              <w:rPr>
                <w:rFonts w:asciiTheme="minorHAnsi" w:hAnsiTheme="minorHAnsi"/>
                <w:sz w:val="22"/>
                <w:szCs w:val="22"/>
              </w:rPr>
              <w:t>records all calls, both inbound and outbound</w:t>
            </w:r>
            <w:r w:rsidR="005B6C60" w:rsidRPr="00D1436F">
              <w:rPr>
                <w:rFonts w:asciiTheme="minorHAnsi" w:hAnsiTheme="minorHAnsi"/>
                <w:sz w:val="22"/>
                <w:szCs w:val="22"/>
              </w:rPr>
              <w:t xml:space="preserve">. If you wish for the call </w:t>
            </w:r>
            <w:r>
              <w:rPr>
                <w:rFonts w:asciiTheme="minorHAnsi" w:hAnsiTheme="minorHAnsi"/>
                <w:sz w:val="22"/>
                <w:szCs w:val="22"/>
              </w:rPr>
              <w:t>recording to be deleted</w:t>
            </w:r>
            <w:r w:rsidR="005B6C60" w:rsidRPr="00D1436F">
              <w:rPr>
                <w:rFonts w:asciiTheme="minorHAnsi" w:hAnsiTheme="minorHAnsi"/>
                <w:sz w:val="22"/>
                <w:szCs w:val="22"/>
              </w:rPr>
              <w:t xml:space="preserve"> then please tell the ember of staff at the time. </w:t>
            </w:r>
          </w:p>
          <w:p w14:paraId="7A924057" w14:textId="77777777" w:rsidR="005B6C60" w:rsidRPr="00D1436F" w:rsidRDefault="005B6C60" w:rsidP="005B6C60">
            <w:pPr>
              <w:pStyle w:val="Default"/>
              <w:jc w:val="both"/>
              <w:rPr>
                <w:rFonts w:asciiTheme="minorHAnsi" w:hAnsiTheme="minorHAnsi"/>
                <w:sz w:val="22"/>
                <w:szCs w:val="22"/>
              </w:rPr>
            </w:pPr>
          </w:p>
          <w:p w14:paraId="57BB34D4" w14:textId="77777777" w:rsidR="005B6C60" w:rsidRPr="00D1436F" w:rsidRDefault="005B6C60" w:rsidP="005B6C60">
            <w:pPr>
              <w:pStyle w:val="Default"/>
              <w:jc w:val="both"/>
              <w:rPr>
                <w:rFonts w:asciiTheme="minorHAnsi" w:hAnsiTheme="minorHAnsi"/>
                <w:sz w:val="22"/>
                <w:szCs w:val="22"/>
              </w:rPr>
            </w:pPr>
            <w:r w:rsidRPr="00D1436F">
              <w:rPr>
                <w:rFonts w:asciiTheme="minorHAnsi" w:hAnsiTheme="minorHAnsi"/>
                <w:sz w:val="22"/>
                <w:szCs w:val="22"/>
              </w:rPr>
              <w:t xml:space="preserve">We are required by Articles in the General Data Protection Regulations to provide you with the information in the following 9 subsections. </w:t>
            </w:r>
          </w:p>
          <w:p w14:paraId="43E68BB2" w14:textId="77777777" w:rsidR="005B6C60" w:rsidRPr="00D1436F" w:rsidRDefault="005B6C60" w:rsidP="005B6C60">
            <w:pPr>
              <w:pStyle w:val="Default"/>
              <w:jc w:val="both"/>
              <w:rPr>
                <w:rFonts w:asciiTheme="minorHAnsi" w:hAnsiTheme="minorHAnsi"/>
                <w:sz w:val="22"/>
                <w:szCs w:val="22"/>
              </w:rPr>
            </w:pPr>
          </w:p>
        </w:tc>
      </w:tr>
      <w:tr w:rsidR="005B6C60" w:rsidRPr="00D1436F" w14:paraId="5B1F2E9A" w14:textId="77777777" w:rsidTr="005B6C60">
        <w:trPr>
          <w:trHeight w:val="247"/>
        </w:trPr>
        <w:tc>
          <w:tcPr>
            <w:tcW w:w="4077" w:type="dxa"/>
          </w:tcPr>
          <w:p w14:paraId="1146C8ED" w14:textId="77777777" w:rsidR="005B6C60" w:rsidRPr="00D1436F" w:rsidRDefault="005B6C60">
            <w:pPr>
              <w:pStyle w:val="Default"/>
              <w:rPr>
                <w:rFonts w:asciiTheme="minorHAnsi" w:hAnsiTheme="minorHAnsi"/>
                <w:sz w:val="22"/>
                <w:szCs w:val="22"/>
              </w:rPr>
            </w:pPr>
            <w:r w:rsidRPr="00D1436F">
              <w:rPr>
                <w:rFonts w:asciiTheme="minorHAnsi" w:hAnsiTheme="minorHAnsi"/>
                <w:sz w:val="22"/>
                <w:szCs w:val="22"/>
              </w:rPr>
              <w:t>1</w:t>
            </w:r>
            <w:r w:rsidRPr="00D1436F">
              <w:rPr>
                <w:rFonts w:asciiTheme="minorHAnsi" w:hAnsiTheme="minorHAnsi"/>
                <w:b/>
                <w:bCs/>
                <w:sz w:val="22"/>
                <w:szCs w:val="22"/>
              </w:rPr>
              <w:t xml:space="preserve">) Data Controller </w:t>
            </w:r>
            <w:r w:rsidRPr="00D1436F">
              <w:rPr>
                <w:rFonts w:asciiTheme="minorHAnsi" w:hAnsiTheme="minorHAnsi"/>
                <w:sz w:val="22"/>
                <w:szCs w:val="22"/>
              </w:rPr>
              <w:t xml:space="preserve">contact details </w:t>
            </w:r>
          </w:p>
        </w:tc>
        <w:tc>
          <w:tcPr>
            <w:tcW w:w="5245" w:type="dxa"/>
          </w:tcPr>
          <w:p w14:paraId="2D3165E8" w14:textId="3B1F1765" w:rsidR="005B6C60" w:rsidRPr="00D1436F" w:rsidRDefault="00E84581" w:rsidP="00E84581">
            <w:pPr>
              <w:pStyle w:val="Default"/>
              <w:rPr>
                <w:rFonts w:asciiTheme="minorHAnsi" w:hAnsiTheme="minorHAnsi"/>
                <w:sz w:val="22"/>
                <w:szCs w:val="22"/>
              </w:rPr>
            </w:pPr>
            <w:r>
              <w:rPr>
                <w:rFonts w:asciiTheme="minorHAnsi" w:hAnsiTheme="minorHAnsi"/>
                <w:sz w:val="22"/>
                <w:szCs w:val="22"/>
              </w:rPr>
              <w:t>Meanwood Group Practice</w:t>
            </w:r>
          </w:p>
        </w:tc>
      </w:tr>
      <w:tr w:rsidR="005B6C60" w:rsidRPr="00D1436F" w14:paraId="3C6C41DD" w14:textId="77777777" w:rsidTr="005B6C60">
        <w:trPr>
          <w:trHeight w:val="247"/>
        </w:trPr>
        <w:tc>
          <w:tcPr>
            <w:tcW w:w="4077" w:type="dxa"/>
          </w:tcPr>
          <w:p w14:paraId="564BA20F" w14:textId="77777777" w:rsidR="005B6C60" w:rsidRPr="00D1436F" w:rsidRDefault="005B6C60">
            <w:pPr>
              <w:pStyle w:val="Default"/>
              <w:rPr>
                <w:rFonts w:asciiTheme="minorHAnsi" w:hAnsiTheme="minorHAnsi"/>
                <w:sz w:val="22"/>
                <w:szCs w:val="22"/>
              </w:rPr>
            </w:pPr>
            <w:r w:rsidRPr="00D1436F">
              <w:rPr>
                <w:rFonts w:asciiTheme="minorHAnsi" w:hAnsiTheme="minorHAnsi"/>
                <w:b/>
                <w:bCs/>
                <w:sz w:val="22"/>
                <w:szCs w:val="22"/>
              </w:rPr>
              <w:t xml:space="preserve">2) Data Protection Officer </w:t>
            </w:r>
            <w:r w:rsidRPr="00D1436F">
              <w:rPr>
                <w:rFonts w:asciiTheme="minorHAnsi" w:hAnsiTheme="minorHAnsi"/>
                <w:sz w:val="22"/>
                <w:szCs w:val="22"/>
              </w:rPr>
              <w:t xml:space="preserve">contact details </w:t>
            </w:r>
          </w:p>
        </w:tc>
        <w:tc>
          <w:tcPr>
            <w:tcW w:w="5245" w:type="dxa"/>
          </w:tcPr>
          <w:p w14:paraId="2E950AAB" w14:textId="17CB9F37" w:rsidR="005B6C60" w:rsidRPr="00D1436F" w:rsidRDefault="00E84581" w:rsidP="00784B61">
            <w:pPr>
              <w:pStyle w:val="Default"/>
              <w:rPr>
                <w:rFonts w:asciiTheme="minorHAnsi" w:hAnsiTheme="minorHAnsi"/>
                <w:sz w:val="22"/>
                <w:szCs w:val="22"/>
              </w:rPr>
            </w:pPr>
            <w:r>
              <w:rPr>
                <w:rFonts w:asciiTheme="minorHAnsi" w:hAnsiTheme="minorHAnsi"/>
                <w:sz w:val="22"/>
                <w:szCs w:val="22"/>
              </w:rPr>
              <w:t>Meanwood Group Practice, Practice Manager</w:t>
            </w:r>
          </w:p>
          <w:p w14:paraId="26C70735" w14:textId="77777777" w:rsidR="005B6C60" w:rsidRPr="00D1436F" w:rsidRDefault="005B6C60" w:rsidP="00784B61">
            <w:pPr>
              <w:pStyle w:val="Default"/>
              <w:rPr>
                <w:rFonts w:asciiTheme="minorHAnsi" w:hAnsiTheme="minorHAnsi"/>
                <w:sz w:val="22"/>
                <w:szCs w:val="22"/>
              </w:rPr>
            </w:pPr>
          </w:p>
        </w:tc>
      </w:tr>
      <w:tr w:rsidR="005B6C60" w:rsidRPr="005B6C60" w14:paraId="42D91352" w14:textId="77777777" w:rsidTr="005B6C60">
        <w:trPr>
          <w:trHeight w:val="247"/>
        </w:trPr>
        <w:tc>
          <w:tcPr>
            <w:tcW w:w="4077" w:type="dxa"/>
          </w:tcPr>
          <w:p w14:paraId="20278B50" w14:textId="77777777" w:rsidR="005B6C60" w:rsidRPr="005B6C60" w:rsidRDefault="005B6C60" w:rsidP="005B6C60">
            <w:pPr>
              <w:autoSpaceDE w:val="0"/>
              <w:autoSpaceDN w:val="0"/>
              <w:adjustRightInd w:val="0"/>
              <w:spacing w:after="0" w:line="240" w:lineRule="auto"/>
              <w:rPr>
                <w:rFonts w:cs="Calibri"/>
                <w:color w:val="000000"/>
              </w:rPr>
            </w:pPr>
            <w:r w:rsidRPr="005B6C60">
              <w:rPr>
                <w:rFonts w:cs="Times New Roman"/>
                <w:color w:val="000000"/>
              </w:rPr>
              <w:t xml:space="preserve">3) </w:t>
            </w:r>
            <w:r w:rsidRPr="005B6C60">
              <w:rPr>
                <w:rFonts w:cs="Times New Roman"/>
                <w:b/>
                <w:bCs/>
                <w:color w:val="000000"/>
              </w:rPr>
              <w:t xml:space="preserve">Purpose </w:t>
            </w:r>
            <w:r w:rsidRPr="005B6C60">
              <w:rPr>
                <w:rFonts w:cs="Times New Roman"/>
                <w:color w:val="000000"/>
              </w:rPr>
              <w:t xml:space="preserve">of the processing </w:t>
            </w:r>
          </w:p>
        </w:tc>
        <w:tc>
          <w:tcPr>
            <w:tcW w:w="5245" w:type="dxa"/>
          </w:tcPr>
          <w:p w14:paraId="28182F3E" w14:textId="77777777" w:rsidR="005B6C60" w:rsidRPr="005B6C60" w:rsidRDefault="005B6C60" w:rsidP="005B6C60">
            <w:pPr>
              <w:autoSpaceDE w:val="0"/>
              <w:autoSpaceDN w:val="0"/>
              <w:adjustRightInd w:val="0"/>
              <w:spacing w:after="0" w:line="240" w:lineRule="auto"/>
              <w:rPr>
                <w:rFonts w:cs="Calibri"/>
                <w:color w:val="000000"/>
              </w:rPr>
            </w:pPr>
            <w:r w:rsidRPr="005B6C60">
              <w:rPr>
                <w:rFonts w:cs="Times New Roman"/>
                <w:color w:val="000000"/>
              </w:rPr>
              <w:t xml:space="preserve">To facilitate your access to care and in the case of telephone or other audio visual consultations for your direct care. </w:t>
            </w:r>
          </w:p>
        </w:tc>
      </w:tr>
      <w:tr w:rsidR="005B6C60" w:rsidRPr="005B6C60" w14:paraId="4D58F61C" w14:textId="77777777" w:rsidTr="005B6C60">
        <w:trPr>
          <w:trHeight w:val="2254"/>
        </w:trPr>
        <w:tc>
          <w:tcPr>
            <w:tcW w:w="4077" w:type="dxa"/>
          </w:tcPr>
          <w:p w14:paraId="1CC71AAA" w14:textId="77777777" w:rsidR="005B6C60" w:rsidRPr="005B6C60" w:rsidRDefault="005B6C60" w:rsidP="005B6C60">
            <w:pPr>
              <w:autoSpaceDE w:val="0"/>
              <w:autoSpaceDN w:val="0"/>
              <w:adjustRightInd w:val="0"/>
              <w:spacing w:after="0" w:line="240" w:lineRule="auto"/>
              <w:rPr>
                <w:rFonts w:cs="Calibri"/>
                <w:color w:val="000000"/>
              </w:rPr>
            </w:pPr>
            <w:r w:rsidRPr="005B6C60">
              <w:rPr>
                <w:rFonts w:cs="Times New Roman"/>
                <w:color w:val="000000"/>
              </w:rPr>
              <w:t xml:space="preserve">4) </w:t>
            </w:r>
            <w:r w:rsidRPr="005B6C60">
              <w:rPr>
                <w:rFonts w:cs="Times New Roman"/>
                <w:b/>
                <w:bCs/>
                <w:color w:val="000000"/>
              </w:rPr>
              <w:t xml:space="preserve">Lawful basis </w:t>
            </w:r>
            <w:r w:rsidRPr="005B6C60">
              <w:rPr>
                <w:rFonts w:cs="Times New Roman"/>
                <w:color w:val="000000"/>
              </w:rPr>
              <w:t xml:space="preserve">for processing </w:t>
            </w:r>
          </w:p>
        </w:tc>
        <w:tc>
          <w:tcPr>
            <w:tcW w:w="5245" w:type="dxa"/>
          </w:tcPr>
          <w:p w14:paraId="1D56B87D" w14:textId="77777777" w:rsidR="005B6C60" w:rsidRPr="005B6C60" w:rsidRDefault="005B6C60" w:rsidP="005B6C60">
            <w:pPr>
              <w:autoSpaceDE w:val="0"/>
              <w:autoSpaceDN w:val="0"/>
              <w:adjustRightInd w:val="0"/>
              <w:spacing w:after="0" w:line="240" w:lineRule="auto"/>
              <w:rPr>
                <w:rFonts w:cs="Calibri"/>
                <w:color w:val="000000"/>
              </w:rPr>
            </w:pPr>
            <w:r w:rsidRPr="005B6C60">
              <w:rPr>
                <w:rFonts w:cs="Times New Roman"/>
                <w:color w:val="000000"/>
              </w:rPr>
              <w:t xml:space="preserve">The processing of personal data in the delivery of direct care and for providers’ administrative purposes in this surgery and in support of direct care elsewhere is supported under the following Article 6 and 9 conditions of the GDPR: </w:t>
            </w:r>
          </w:p>
          <w:p w14:paraId="22F046E3" w14:textId="77777777" w:rsidR="005B6C60" w:rsidRPr="005B6C60" w:rsidRDefault="005B6C60" w:rsidP="005B6C60">
            <w:pPr>
              <w:autoSpaceDE w:val="0"/>
              <w:autoSpaceDN w:val="0"/>
              <w:adjustRightInd w:val="0"/>
              <w:spacing w:after="0" w:line="240" w:lineRule="auto"/>
              <w:rPr>
                <w:rFonts w:cs="Calibri"/>
                <w:color w:val="000000"/>
              </w:rPr>
            </w:pPr>
            <w:r w:rsidRPr="005B6C60">
              <w:rPr>
                <w:rFonts w:cs="Times New Roman"/>
                <w:i/>
                <w:iCs/>
                <w:color w:val="000000"/>
              </w:rPr>
              <w:t xml:space="preserve">Article 6(1)(e) ‘…necessary for the performance of a task carried out in the public interest or in the exercise of official authority…’. </w:t>
            </w:r>
          </w:p>
          <w:p w14:paraId="76DC4422" w14:textId="77777777" w:rsidR="005B6C60" w:rsidRPr="005B6C60" w:rsidRDefault="005B6C60" w:rsidP="005B6C60">
            <w:pPr>
              <w:autoSpaceDE w:val="0"/>
              <w:autoSpaceDN w:val="0"/>
              <w:adjustRightInd w:val="0"/>
              <w:spacing w:after="0" w:line="240" w:lineRule="auto"/>
              <w:rPr>
                <w:rFonts w:cs="Calibri"/>
                <w:color w:val="000000"/>
              </w:rPr>
            </w:pPr>
            <w:r w:rsidRPr="005B6C60">
              <w:rPr>
                <w:rFonts w:cs="Times New Roman"/>
                <w:i/>
                <w:iCs/>
                <w:color w:val="000000"/>
              </w:rPr>
              <w:t xml:space="preserve">Article 9(2)(h) ‘necessary for the purposes of </w:t>
            </w:r>
            <w:r w:rsidRPr="005B6C60">
              <w:rPr>
                <w:rFonts w:cs="Times New Roman"/>
                <w:i/>
                <w:iCs/>
                <w:color w:val="000000"/>
              </w:rPr>
              <w:lastRenderedPageBreak/>
              <w:t xml:space="preserve">preventative or occupational medicine for the assessment of the working capacity of the employee, medical diagnosis, the provision of health or social care or treatment or the management of health or social care systems and services...” </w:t>
            </w:r>
          </w:p>
          <w:p w14:paraId="7B2ECC1A" w14:textId="77777777" w:rsidR="005B6C60" w:rsidRPr="005B6C60" w:rsidRDefault="005B6C60" w:rsidP="005B6C60">
            <w:pPr>
              <w:autoSpaceDE w:val="0"/>
              <w:autoSpaceDN w:val="0"/>
              <w:adjustRightInd w:val="0"/>
              <w:spacing w:after="0" w:line="240" w:lineRule="auto"/>
              <w:rPr>
                <w:rFonts w:cs="Calibri"/>
                <w:color w:val="000000"/>
              </w:rPr>
            </w:pPr>
            <w:r w:rsidRPr="005B6C60">
              <w:rPr>
                <w:rFonts w:cs="Times New Roman"/>
                <w:color w:val="000000"/>
              </w:rPr>
              <w:t xml:space="preserve">We will also recognise your rights established under UK case law collectively known as the “Common Law Duty of Confidentiality”* </w:t>
            </w:r>
          </w:p>
        </w:tc>
      </w:tr>
      <w:tr w:rsidR="005B6C60" w:rsidRPr="005B6C60" w14:paraId="78641E81" w14:textId="77777777" w:rsidTr="005B6C60">
        <w:trPr>
          <w:trHeight w:val="1515"/>
        </w:trPr>
        <w:tc>
          <w:tcPr>
            <w:tcW w:w="4077" w:type="dxa"/>
          </w:tcPr>
          <w:p w14:paraId="68E662F7" w14:textId="77777777" w:rsidR="005B6C60" w:rsidRPr="005B6C60" w:rsidRDefault="005B6C60" w:rsidP="005B6C60">
            <w:pPr>
              <w:autoSpaceDE w:val="0"/>
              <w:autoSpaceDN w:val="0"/>
              <w:adjustRightInd w:val="0"/>
              <w:spacing w:after="0" w:line="240" w:lineRule="auto"/>
              <w:rPr>
                <w:rFonts w:cs="Calibri"/>
                <w:color w:val="000000"/>
              </w:rPr>
            </w:pPr>
            <w:r w:rsidRPr="005B6C60">
              <w:rPr>
                <w:rFonts w:cs="Times New Roman"/>
                <w:color w:val="000000"/>
              </w:rPr>
              <w:lastRenderedPageBreak/>
              <w:t xml:space="preserve">5) </w:t>
            </w:r>
            <w:r w:rsidRPr="005B6C60">
              <w:rPr>
                <w:rFonts w:cs="Times New Roman"/>
                <w:b/>
                <w:bCs/>
                <w:color w:val="000000"/>
              </w:rPr>
              <w:t xml:space="preserve">Recipient or categories of recipients </w:t>
            </w:r>
            <w:r w:rsidRPr="005B6C60">
              <w:rPr>
                <w:rFonts w:cs="Times New Roman"/>
                <w:color w:val="000000"/>
              </w:rPr>
              <w:t xml:space="preserve">of the processed data </w:t>
            </w:r>
          </w:p>
        </w:tc>
        <w:tc>
          <w:tcPr>
            <w:tcW w:w="5245" w:type="dxa"/>
          </w:tcPr>
          <w:p w14:paraId="696F92EB" w14:textId="77777777" w:rsidR="005B6C60" w:rsidRPr="005B6C60" w:rsidRDefault="005B6C60" w:rsidP="00833286">
            <w:pPr>
              <w:autoSpaceDE w:val="0"/>
              <w:autoSpaceDN w:val="0"/>
              <w:adjustRightInd w:val="0"/>
              <w:spacing w:after="0" w:line="240" w:lineRule="auto"/>
              <w:rPr>
                <w:rFonts w:cs="Calibri"/>
                <w:color w:val="000000"/>
              </w:rPr>
            </w:pPr>
            <w:r w:rsidRPr="005B6C60">
              <w:rPr>
                <w:rFonts w:cs="Times New Roman"/>
                <w:color w:val="000000"/>
              </w:rPr>
              <w:t xml:space="preserve">Necessary data will be shared with Health and care professionals and support staff in this surgery. Clinical data or records of consultations may be transcribed or appended to the records we hold on you and may thence be shared at hospitals, diagnostic and treatment centres who contribute to your personal care. Actual recordings will not be shared with anyone outside the practice. Please see our Privacy Notice for Direct Care. The actual recordings are stored on the telephone system and after a designated period of time </w:t>
            </w:r>
            <w:r w:rsidR="00833286">
              <w:rPr>
                <w:rFonts w:cs="Times New Roman"/>
                <w:color w:val="000000"/>
              </w:rPr>
              <w:t>will be deleted</w:t>
            </w:r>
            <w:r w:rsidRPr="005B6C60">
              <w:rPr>
                <w:rFonts w:cs="Times New Roman"/>
                <w:color w:val="000000"/>
              </w:rPr>
              <w:t xml:space="preserve">. You will be informed if the recording is to be stored for longer than is set out in this Privacy Notice and you will informed the reasons for such. </w:t>
            </w:r>
          </w:p>
        </w:tc>
      </w:tr>
      <w:tr w:rsidR="005B6C60" w:rsidRPr="005B6C60" w14:paraId="6C097C51" w14:textId="77777777" w:rsidTr="005B6C60">
        <w:trPr>
          <w:trHeight w:val="688"/>
        </w:trPr>
        <w:tc>
          <w:tcPr>
            <w:tcW w:w="4077" w:type="dxa"/>
          </w:tcPr>
          <w:p w14:paraId="33F3329A" w14:textId="77777777" w:rsidR="005B6C60" w:rsidRPr="005B6C60" w:rsidRDefault="005B6C60" w:rsidP="005B6C60">
            <w:pPr>
              <w:autoSpaceDE w:val="0"/>
              <w:autoSpaceDN w:val="0"/>
              <w:adjustRightInd w:val="0"/>
              <w:spacing w:after="0" w:line="240" w:lineRule="auto"/>
              <w:rPr>
                <w:rFonts w:cs="Calibri"/>
                <w:color w:val="000000"/>
              </w:rPr>
            </w:pPr>
            <w:r w:rsidRPr="005B6C60">
              <w:rPr>
                <w:rFonts w:cs="Times New Roman"/>
                <w:color w:val="000000"/>
              </w:rPr>
              <w:t xml:space="preserve">6) </w:t>
            </w:r>
            <w:r w:rsidRPr="005B6C60">
              <w:rPr>
                <w:rFonts w:cs="Times New Roman"/>
                <w:b/>
                <w:bCs/>
                <w:color w:val="000000"/>
              </w:rPr>
              <w:t xml:space="preserve">Rights to object </w:t>
            </w:r>
          </w:p>
        </w:tc>
        <w:tc>
          <w:tcPr>
            <w:tcW w:w="5245" w:type="dxa"/>
          </w:tcPr>
          <w:p w14:paraId="13E8FB9D" w14:textId="77777777" w:rsidR="005B6C60" w:rsidRPr="005B6C60" w:rsidRDefault="005B6C60" w:rsidP="005B6C60">
            <w:pPr>
              <w:autoSpaceDE w:val="0"/>
              <w:autoSpaceDN w:val="0"/>
              <w:adjustRightInd w:val="0"/>
              <w:spacing w:after="0" w:line="240" w:lineRule="auto"/>
              <w:rPr>
                <w:rFonts w:cs="Calibri"/>
                <w:color w:val="000000"/>
              </w:rPr>
            </w:pPr>
            <w:r w:rsidRPr="005B6C60">
              <w:rPr>
                <w:rFonts w:cs="Times New Roman"/>
                <w:color w:val="000000"/>
              </w:rPr>
              <w:t xml:space="preserve">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5B6C60" w:rsidRPr="005B6C60" w14:paraId="239925ED" w14:textId="77777777" w:rsidTr="005B6C60">
        <w:trPr>
          <w:trHeight w:val="550"/>
        </w:trPr>
        <w:tc>
          <w:tcPr>
            <w:tcW w:w="4077" w:type="dxa"/>
          </w:tcPr>
          <w:p w14:paraId="42F317CD" w14:textId="77777777" w:rsidR="005B6C60" w:rsidRPr="005B6C60" w:rsidRDefault="005B6C60" w:rsidP="005B6C60">
            <w:pPr>
              <w:autoSpaceDE w:val="0"/>
              <w:autoSpaceDN w:val="0"/>
              <w:adjustRightInd w:val="0"/>
              <w:spacing w:after="0" w:line="240" w:lineRule="auto"/>
              <w:rPr>
                <w:rFonts w:cs="Calibri"/>
                <w:color w:val="000000"/>
              </w:rPr>
            </w:pPr>
            <w:r w:rsidRPr="005B6C60">
              <w:rPr>
                <w:rFonts w:cs="Times New Roman"/>
                <w:color w:val="000000"/>
              </w:rPr>
              <w:t xml:space="preserve">7) </w:t>
            </w:r>
            <w:r w:rsidRPr="005B6C60">
              <w:rPr>
                <w:rFonts w:cs="Times New Roman"/>
                <w:b/>
                <w:bCs/>
                <w:color w:val="000000"/>
              </w:rPr>
              <w:t xml:space="preserve">Right to access and correct </w:t>
            </w:r>
          </w:p>
        </w:tc>
        <w:tc>
          <w:tcPr>
            <w:tcW w:w="5245" w:type="dxa"/>
          </w:tcPr>
          <w:p w14:paraId="02E4EE5D" w14:textId="77777777" w:rsidR="005B6C60" w:rsidRPr="005B6C60" w:rsidRDefault="005B6C60" w:rsidP="005B6C60">
            <w:pPr>
              <w:autoSpaceDE w:val="0"/>
              <w:autoSpaceDN w:val="0"/>
              <w:adjustRightInd w:val="0"/>
              <w:spacing w:after="0" w:line="240" w:lineRule="auto"/>
              <w:rPr>
                <w:rFonts w:cs="Calibri"/>
                <w:color w:val="000000"/>
              </w:rPr>
            </w:pPr>
            <w:r w:rsidRPr="005B6C60">
              <w:rPr>
                <w:rFonts w:cs="Times New Roman"/>
                <w:color w:val="000000"/>
              </w:rPr>
              <w:t xml:space="preserve">You have the right to access the data that is being shared and have any inaccuracies corrected. We can provide copies of recordings if they have not been deleted. There is no right to have accurate medical records deleted except when ordered by a court of Law. </w:t>
            </w:r>
          </w:p>
        </w:tc>
      </w:tr>
      <w:tr w:rsidR="005B6C60" w:rsidRPr="005B6C60" w14:paraId="4AF37C79" w14:textId="77777777" w:rsidTr="005B6C60">
        <w:trPr>
          <w:trHeight w:val="550"/>
        </w:trPr>
        <w:tc>
          <w:tcPr>
            <w:tcW w:w="4077" w:type="dxa"/>
          </w:tcPr>
          <w:p w14:paraId="4550BB28" w14:textId="77777777" w:rsidR="005B6C60" w:rsidRPr="005B6C60" w:rsidRDefault="005B6C60" w:rsidP="005B6C60">
            <w:pPr>
              <w:autoSpaceDE w:val="0"/>
              <w:autoSpaceDN w:val="0"/>
              <w:adjustRightInd w:val="0"/>
              <w:spacing w:after="0" w:line="240" w:lineRule="auto"/>
              <w:rPr>
                <w:rFonts w:cs="Calibri"/>
                <w:color w:val="000000"/>
              </w:rPr>
            </w:pPr>
            <w:r w:rsidRPr="005B6C60">
              <w:rPr>
                <w:rFonts w:cs="Times New Roman"/>
                <w:color w:val="000000"/>
              </w:rPr>
              <w:t>8</w:t>
            </w:r>
            <w:r w:rsidRPr="005B6C60">
              <w:rPr>
                <w:rFonts w:cs="Times New Roman"/>
                <w:b/>
                <w:bCs/>
                <w:color w:val="000000"/>
              </w:rPr>
              <w:t xml:space="preserve">) Retention period </w:t>
            </w:r>
          </w:p>
        </w:tc>
        <w:tc>
          <w:tcPr>
            <w:tcW w:w="5245" w:type="dxa"/>
          </w:tcPr>
          <w:p w14:paraId="4528D801" w14:textId="77777777" w:rsidR="005B6C60" w:rsidRPr="005B6C60" w:rsidRDefault="005B6C60" w:rsidP="00833286">
            <w:pPr>
              <w:autoSpaceDE w:val="0"/>
              <w:autoSpaceDN w:val="0"/>
              <w:adjustRightInd w:val="0"/>
              <w:spacing w:after="0" w:line="240" w:lineRule="auto"/>
              <w:rPr>
                <w:rFonts w:cs="Calibri"/>
                <w:color w:val="000000"/>
              </w:rPr>
            </w:pPr>
            <w:r w:rsidRPr="005B6C60">
              <w:rPr>
                <w:rFonts w:cs="Times New Roman"/>
                <w:color w:val="000000"/>
              </w:rPr>
              <w:t xml:space="preserve">We will keep recordings </w:t>
            </w:r>
            <w:r w:rsidR="00833286">
              <w:rPr>
                <w:rFonts w:cs="Times New Roman"/>
                <w:color w:val="000000"/>
              </w:rPr>
              <w:t>for the period of our contract with our provider</w:t>
            </w:r>
            <w:r w:rsidRPr="005B6C60">
              <w:rPr>
                <w:rFonts w:cs="Times New Roman"/>
                <w:color w:val="000000"/>
              </w:rPr>
              <w:t xml:space="preserve">. Clinical data transcribed from your telephone or other electronic consultations may become part of your clinical record and is retained according to relevant rules and regulations, see Privacy Notice on Direct Care. </w:t>
            </w:r>
          </w:p>
        </w:tc>
      </w:tr>
      <w:tr w:rsidR="005B6C60" w:rsidRPr="005B6C60" w14:paraId="6FB22697" w14:textId="77777777" w:rsidTr="005B6C60">
        <w:trPr>
          <w:trHeight w:val="550"/>
        </w:trPr>
        <w:tc>
          <w:tcPr>
            <w:tcW w:w="4077" w:type="dxa"/>
          </w:tcPr>
          <w:p w14:paraId="79FB0D30" w14:textId="77777777" w:rsidR="005B6C60" w:rsidRPr="005B6C60" w:rsidRDefault="005B6C60" w:rsidP="005B6C60">
            <w:pPr>
              <w:autoSpaceDE w:val="0"/>
              <w:autoSpaceDN w:val="0"/>
              <w:adjustRightInd w:val="0"/>
              <w:spacing w:after="0" w:line="240" w:lineRule="auto"/>
              <w:rPr>
                <w:rFonts w:cs="Calibri"/>
                <w:color w:val="000000"/>
              </w:rPr>
            </w:pPr>
            <w:r w:rsidRPr="005B6C60">
              <w:rPr>
                <w:rFonts w:cs="Times New Roman"/>
                <w:color w:val="000000"/>
              </w:rPr>
              <w:t xml:space="preserve">9) </w:t>
            </w:r>
            <w:r w:rsidRPr="005B6C60">
              <w:rPr>
                <w:rFonts w:cs="Times New Roman"/>
                <w:b/>
                <w:bCs/>
                <w:color w:val="000000"/>
              </w:rPr>
              <w:t>Right to Complain</w:t>
            </w:r>
            <w:r w:rsidRPr="005B6C60">
              <w:rPr>
                <w:rFonts w:cs="Times New Roman"/>
                <w:color w:val="000000"/>
              </w:rPr>
              <w:t xml:space="preserve">. </w:t>
            </w:r>
          </w:p>
        </w:tc>
        <w:tc>
          <w:tcPr>
            <w:tcW w:w="5245" w:type="dxa"/>
          </w:tcPr>
          <w:p w14:paraId="2F35E579" w14:textId="77777777" w:rsidR="005B6C60" w:rsidRPr="005B6C60" w:rsidRDefault="005B6C60" w:rsidP="005B6C60">
            <w:pPr>
              <w:autoSpaceDE w:val="0"/>
              <w:autoSpaceDN w:val="0"/>
              <w:adjustRightInd w:val="0"/>
              <w:spacing w:after="0" w:line="240" w:lineRule="auto"/>
              <w:rPr>
                <w:rFonts w:cs="Times New Roman"/>
                <w:color w:val="000000"/>
              </w:rPr>
            </w:pPr>
            <w:r w:rsidRPr="005B6C60">
              <w:rPr>
                <w:rFonts w:cs="Times New Roman"/>
                <w:color w:val="000000"/>
              </w:rPr>
              <w:t xml:space="preserve">You have the right to complain to the Information Commissioner’s Office, you can use this link https://ico.org.uk/global/contact-us/ </w:t>
            </w:r>
          </w:p>
          <w:p w14:paraId="41B11053" w14:textId="77777777" w:rsidR="005B6C60" w:rsidRPr="00D1436F" w:rsidRDefault="005B6C60" w:rsidP="00D1436F">
            <w:pPr>
              <w:autoSpaceDE w:val="0"/>
              <w:autoSpaceDN w:val="0"/>
              <w:adjustRightInd w:val="0"/>
              <w:spacing w:after="0" w:line="240" w:lineRule="auto"/>
              <w:rPr>
                <w:rFonts w:cs="Times New Roman"/>
                <w:color w:val="000000"/>
              </w:rPr>
            </w:pPr>
            <w:r w:rsidRPr="005B6C60">
              <w:rPr>
                <w:rFonts w:cs="Times New Roman"/>
                <w:color w:val="000000"/>
              </w:rPr>
              <w:t xml:space="preserve">or calling their helpline Tel: 0303 123 1113 (local rate) or 01625 545 745 </w:t>
            </w:r>
            <w:r w:rsidRPr="00D1436F">
              <w:t xml:space="preserve">(national rate) </w:t>
            </w:r>
          </w:p>
          <w:p w14:paraId="40CC10ED" w14:textId="77777777" w:rsidR="005B6C60" w:rsidRPr="005B6C60" w:rsidRDefault="005B6C60" w:rsidP="005B6C60">
            <w:pPr>
              <w:autoSpaceDE w:val="0"/>
              <w:autoSpaceDN w:val="0"/>
              <w:adjustRightInd w:val="0"/>
              <w:spacing w:after="0" w:line="240" w:lineRule="auto"/>
              <w:rPr>
                <w:rFonts w:cs="Times New Roman"/>
                <w:color w:val="000000"/>
              </w:rPr>
            </w:pPr>
            <w:r w:rsidRPr="00D1436F">
              <w:t xml:space="preserve">There are National Offices for Scotland, Northern Ireland and Wales, (see ICO website) </w:t>
            </w:r>
          </w:p>
        </w:tc>
      </w:tr>
    </w:tbl>
    <w:p w14:paraId="207F6E89" w14:textId="77777777" w:rsidR="005B6C60" w:rsidRPr="00D1436F" w:rsidRDefault="005B6C60" w:rsidP="005B6C60">
      <w:pPr>
        <w:pStyle w:val="Default"/>
        <w:rPr>
          <w:rFonts w:asciiTheme="minorHAnsi" w:hAnsiTheme="minorHAnsi"/>
          <w:sz w:val="22"/>
          <w:szCs w:val="22"/>
        </w:rPr>
      </w:pPr>
    </w:p>
    <w:p w14:paraId="53C04507" w14:textId="77777777" w:rsidR="005B6C60" w:rsidRPr="00D1436F" w:rsidRDefault="005B6C60" w:rsidP="005B6C60">
      <w:pPr>
        <w:pStyle w:val="Default"/>
        <w:rPr>
          <w:rFonts w:asciiTheme="minorHAnsi" w:hAnsiTheme="minorHAnsi"/>
          <w:sz w:val="22"/>
          <w:szCs w:val="22"/>
        </w:rPr>
      </w:pPr>
      <w:r w:rsidRPr="00D1436F">
        <w:rPr>
          <w:rFonts w:asciiTheme="minorHAnsi" w:hAnsiTheme="minorHAnsi"/>
          <w:sz w:val="22"/>
          <w:szCs w:val="22"/>
        </w:rPr>
        <w:t xml:space="preserve">*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 </w:t>
      </w:r>
    </w:p>
    <w:p w14:paraId="1224ED6B" w14:textId="77777777" w:rsidR="005B6C60" w:rsidRPr="00D1436F" w:rsidRDefault="005B6C60" w:rsidP="005B6C60">
      <w:pPr>
        <w:pStyle w:val="Default"/>
        <w:rPr>
          <w:rFonts w:asciiTheme="minorHAnsi" w:hAnsiTheme="minorHAnsi"/>
          <w:sz w:val="22"/>
          <w:szCs w:val="22"/>
        </w:rPr>
      </w:pPr>
      <w:r w:rsidRPr="00D1436F">
        <w:rPr>
          <w:rFonts w:asciiTheme="minorHAnsi" w:hAnsiTheme="minorHAnsi"/>
          <w:sz w:val="22"/>
          <w:szCs w:val="22"/>
        </w:rPr>
        <w:lastRenderedPageBreak/>
        <w:t xml:space="preserve">The general position is that if information is given in circumstances where it is expected that a duty of confidence applies, that information cannot normally be disclosed without the information provider's consent. </w:t>
      </w:r>
    </w:p>
    <w:p w14:paraId="2DB4ED7A" w14:textId="77777777" w:rsidR="005B6C60" w:rsidRPr="00D1436F" w:rsidRDefault="005B6C60" w:rsidP="005B6C60">
      <w:pPr>
        <w:pStyle w:val="Default"/>
        <w:rPr>
          <w:rFonts w:asciiTheme="minorHAnsi" w:hAnsiTheme="minorHAnsi"/>
          <w:sz w:val="22"/>
          <w:szCs w:val="22"/>
        </w:rPr>
      </w:pPr>
      <w:r w:rsidRPr="00D1436F">
        <w:rPr>
          <w:rFonts w:asciiTheme="minorHAnsi" w:hAnsiTheme="minorHAnsi"/>
          <w:sz w:val="22"/>
          <w:szCs w:val="22"/>
        </w:rPr>
        <w:t xml:space="preserve">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14:paraId="11071F5D" w14:textId="77777777" w:rsidR="005B6C60" w:rsidRPr="00D1436F" w:rsidRDefault="005B6C60" w:rsidP="005B6C60">
      <w:pPr>
        <w:pStyle w:val="Default"/>
        <w:rPr>
          <w:rFonts w:asciiTheme="minorHAnsi" w:hAnsiTheme="minorHAnsi"/>
          <w:sz w:val="22"/>
          <w:szCs w:val="22"/>
        </w:rPr>
      </w:pPr>
    </w:p>
    <w:p w14:paraId="594AF58C" w14:textId="77777777" w:rsidR="005B6C60" w:rsidRPr="00D1436F" w:rsidRDefault="005B6C60" w:rsidP="005B6C60">
      <w:pPr>
        <w:pStyle w:val="Default"/>
        <w:rPr>
          <w:rFonts w:asciiTheme="minorHAnsi" w:hAnsiTheme="minorHAnsi"/>
          <w:sz w:val="22"/>
          <w:szCs w:val="22"/>
        </w:rPr>
      </w:pPr>
      <w:r w:rsidRPr="00D1436F">
        <w:rPr>
          <w:rFonts w:asciiTheme="minorHAnsi" w:hAnsiTheme="minorHAnsi"/>
          <w:sz w:val="22"/>
          <w:szCs w:val="22"/>
        </w:rPr>
        <w:t xml:space="preserve">Three circumstances making disclosure of confidential information lawful are: </w:t>
      </w:r>
    </w:p>
    <w:p w14:paraId="2BBACFA1" w14:textId="77777777" w:rsidR="005B6C60" w:rsidRPr="00D1436F" w:rsidRDefault="005B6C60" w:rsidP="005B6C60">
      <w:pPr>
        <w:pStyle w:val="Default"/>
        <w:numPr>
          <w:ilvl w:val="0"/>
          <w:numId w:val="1"/>
        </w:numPr>
        <w:spacing w:after="287"/>
        <w:rPr>
          <w:rFonts w:asciiTheme="minorHAnsi" w:hAnsiTheme="minorHAnsi"/>
          <w:sz w:val="22"/>
          <w:szCs w:val="22"/>
        </w:rPr>
      </w:pPr>
      <w:r w:rsidRPr="00D1436F">
        <w:rPr>
          <w:rFonts w:asciiTheme="minorHAnsi" w:hAnsiTheme="minorHAnsi"/>
          <w:sz w:val="22"/>
          <w:szCs w:val="22"/>
        </w:rPr>
        <w:t>where the individual to whom the information relates has consented;</w:t>
      </w:r>
    </w:p>
    <w:p w14:paraId="38BC302D" w14:textId="77777777" w:rsidR="005B6C60" w:rsidRPr="00D1436F" w:rsidRDefault="005B6C60" w:rsidP="005B6C60">
      <w:pPr>
        <w:pStyle w:val="Default"/>
        <w:numPr>
          <w:ilvl w:val="0"/>
          <w:numId w:val="1"/>
        </w:numPr>
        <w:spacing w:after="287"/>
        <w:rPr>
          <w:rFonts w:asciiTheme="minorHAnsi" w:hAnsiTheme="minorHAnsi"/>
          <w:sz w:val="22"/>
          <w:szCs w:val="22"/>
        </w:rPr>
      </w:pPr>
      <w:r w:rsidRPr="00D1436F">
        <w:rPr>
          <w:rFonts w:asciiTheme="minorHAnsi" w:hAnsiTheme="minorHAnsi"/>
          <w:sz w:val="22"/>
          <w:szCs w:val="22"/>
        </w:rPr>
        <w:t xml:space="preserve">where disclosure is in the public interest; and </w:t>
      </w:r>
    </w:p>
    <w:p w14:paraId="2690FC46" w14:textId="77777777" w:rsidR="005B6C60" w:rsidRPr="00D1436F" w:rsidRDefault="005B6C60" w:rsidP="005B6C60">
      <w:pPr>
        <w:pStyle w:val="Default"/>
        <w:numPr>
          <w:ilvl w:val="0"/>
          <w:numId w:val="1"/>
        </w:numPr>
        <w:spacing w:after="287"/>
        <w:rPr>
          <w:rFonts w:asciiTheme="minorHAnsi" w:hAnsiTheme="minorHAnsi"/>
          <w:sz w:val="22"/>
          <w:szCs w:val="22"/>
        </w:rPr>
      </w:pPr>
      <w:r w:rsidRPr="00D1436F">
        <w:rPr>
          <w:rFonts w:asciiTheme="minorHAnsi" w:hAnsiTheme="minorHAnsi"/>
          <w:sz w:val="22"/>
          <w:szCs w:val="22"/>
        </w:rPr>
        <w:t xml:space="preserve">where there is a legal duty to do so, for example a court order. </w:t>
      </w:r>
    </w:p>
    <w:p w14:paraId="232ADFAD" w14:textId="77777777" w:rsidR="00CC6DD2" w:rsidRPr="00D1436F" w:rsidRDefault="00CC6DD2"/>
    <w:sectPr w:rsidR="00CC6DD2" w:rsidRPr="00D143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70C03"/>
    <w:multiLevelType w:val="hybridMultilevel"/>
    <w:tmpl w:val="F8326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08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C60"/>
    <w:rsid w:val="0000762E"/>
    <w:rsid w:val="00011119"/>
    <w:rsid w:val="002E7739"/>
    <w:rsid w:val="005B6C60"/>
    <w:rsid w:val="00797F84"/>
    <w:rsid w:val="007D014A"/>
    <w:rsid w:val="00833286"/>
    <w:rsid w:val="00CC6DD2"/>
    <w:rsid w:val="00D1436F"/>
    <w:rsid w:val="00E84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8A36"/>
  <w15:docId w15:val="{7C77FF46-D479-41EE-8E40-8D35E17F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6C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MAWSON, Ann-marie (MEANWOOD HEALTH CENTRE - B86059)</cp:lastModifiedBy>
  <cp:revision>3</cp:revision>
  <dcterms:created xsi:type="dcterms:W3CDTF">2025-06-20T08:53:00Z</dcterms:created>
  <dcterms:modified xsi:type="dcterms:W3CDTF">2025-06-20T08:55:00Z</dcterms:modified>
</cp:coreProperties>
</file>