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22C72" w14:textId="037B2277" w:rsidR="00311571" w:rsidRPr="00311571" w:rsidRDefault="00311571">
      <w:pPr>
        <w:pStyle w:val="Heading1"/>
        <w:rPr>
          <w:b w:val="0"/>
          <w:bCs w:val="0"/>
          <w:color w:val="auto"/>
          <w:sz w:val="22"/>
          <w:szCs w:val="22"/>
        </w:rPr>
      </w:pPr>
      <w:r w:rsidRPr="00311571">
        <w:rPr>
          <w:b w:val="0"/>
          <w:bCs w:val="0"/>
          <w:color w:val="auto"/>
          <w:sz w:val="22"/>
          <w:szCs w:val="22"/>
        </w:rPr>
        <w:t>[Practice Letterhead]</w:t>
      </w:r>
    </w:p>
    <w:p w14:paraId="5DE6679A" w14:textId="665ACC72" w:rsidR="00752447" w:rsidRDefault="00311571">
      <w:pPr>
        <w:pStyle w:val="Heading1"/>
        <w:rPr>
          <w:color w:val="auto"/>
        </w:rPr>
      </w:pPr>
      <w:r w:rsidRPr="00311571">
        <w:rPr>
          <w:color w:val="auto"/>
        </w:rPr>
        <w:t>Letter of Support for Carer Role</w:t>
      </w:r>
    </w:p>
    <w:p w14:paraId="7F81C80F" w14:textId="77777777" w:rsidR="00311571" w:rsidRPr="00311571" w:rsidRDefault="00311571" w:rsidP="00311571"/>
    <w:p w14:paraId="6B217900" w14:textId="77777777" w:rsidR="00752447" w:rsidRDefault="00311571">
      <w:r>
        <w:t>To Whom It May Concern,</w:t>
      </w:r>
      <w:r>
        <w:br/>
      </w:r>
      <w:r>
        <w:br/>
        <w:t xml:space="preserve">This letter is to confirm that [Patient Name] is a known carer for [Cared-for Person’s Name], who is also registered at our practice. [Cared-for Person] has a medical condition requiring </w:t>
      </w:r>
      <w:r>
        <w:t>regular support with [e.g. mobility, medication, appointments, or daily activities].</w:t>
      </w:r>
      <w:r>
        <w:br/>
      </w:r>
      <w:r>
        <w:br/>
        <w:t>[Patient Name] plays a vital role in managing this care, and we recognise them as an informal carer. This letter may be used as part of any support applications, employer discussions, or relevant travel arrangements.</w:t>
      </w:r>
      <w:r>
        <w:br/>
      </w:r>
      <w:r>
        <w:br/>
        <w:t>Yours faithfully,</w:t>
      </w:r>
      <w:r>
        <w:br/>
      </w:r>
      <w:r>
        <w:br/>
        <w:t>[GP Name]</w:t>
      </w:r>
      <w:r>
        <w:br/>
        <w:t>[Practice Name]</w:t>
      </w:r>
    </w:p>
    <w:sectPr w:rsidR="007524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22095963">
    <w:abstractNumId w:val="8"/>
  </w:num>
  <w:num w:numId="2" w16cid:durableId="575553213">
    <w:abstractNumId w:val="6"/>
  </w:num>
  <w:num w:numId="3" w16cid:durableId="1181698586">
    <w:abstractNumId w:val="5"/>
  </w:num>
  <w:num w:numId="4" w16cid:durableId="1622300351">
    <w:abstractNumId w:val="4"/>
  </w:num>
  <w:num w:numId="5" w16cid:durableId="462121906">
    <w:abstractNumId w:val="7"/>
  </w:num>
  <w:num w:numId="6" w16cid:durableId="582688087">
    <w:abstractNumId w:val="3"/>
  </w:num>
  <w:num w:numId="7" w16cid:durableId="410857262">
    <w:abstractNumId w:val="2"/>
  </w:num>
  <w:num w:numId="8" w16cid:durableId="615481165">
    <w:abstractNumId w:val="1"/>
  </w:num>
  <w:num w:numId="9" w16cid:durableId="3527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0C1F"/>
    <w:rsid w:val="0029639D"/>
    <w:rsid w:val="00311571"/>
    <w:rsid w:val="00326F90"/>
    <w:rsid w:val="0075244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7F9662A-8259-4530-AFD0-1056F8C5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Wakefield LMC</cp:lastModifiedBy>
  <cp:revision>2</cp:revision>
  <dcterms:created xsi:type="dcterms:W3CDTF">2013-12-23T23:15:00Z</dcterms:created>
  <dcterms:modified xsi:type="dcterms:W3CDTF">2025-06-05T11:44:00Z</dcterms:modified>
  <cp:category/>
</cp:coreProperties>
</file>