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05D0" w14:textId="77777777" w:rsidR="008060E4" w:rsidRDefault="00693A4F">
      <w:pPr>
        <w:jc w:val="both"/>
        <w:rPr>
          <w:rFonts w:ascii="Arial" w:hAnsi="Arial" w:cs="Arial"/>
          <w:b/>
          <w:sz w:val="20"/>
        </w:rPr>
      </w:pPr>
      <w:r w:rsidRPr="00553205">
        <w:rPr>
          <w:rFonts w:ascii="Arial" w:hAnsi="Arial"/>
          <w:noProof/>
          <w:sz w:val="20"/>
          <w:lang w:val="en-US"/>
        </w:rPr>
        <mc:AlternateContent>
          <mc:Choice Requires="wps">
            <w:drawing>
              <wp:anchor distT="0" distB="0" distL="114300" distR="114300" simplePos="0" relativeHeight="251657728" behindDoc="0" locked="0" layoutInCell="1" allowOverlap="1" wp14:anchorId="5D60AFFF" wp14:editId="07777777">
                <wp:simplePos x="0" y="0"/>
                <wp:positionH relativeFrom="column">
                  <wp:posOffset>-403860</wp:posOffset>
                </wp:positionH>
                <wp:positionV relativeFrom="paragraph">
                  <wp:posOffset>48260</wp:posOffset>
                </wp:positionV>
                <wp:extent cx="6286500" cy="1478280"/>
                <wp:effectExtent l="5715" t="10160" r="13335" b="6985"/>
                <wp:wrapSquare wrapText="bothSides"/>
                <wp:docPr id="1171172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78280"/>
                        </a:xfrm>
                        <a:prstGeom prst="rect">
                          <a:avLst/>
                        </a:prstGeom>
                        <a:solidFill>
                          <a:srgbClr val="FFFFFF"/>
                        </a:solidFill>
                        <a:ln w="9525">
                          <a:solidFill>
                            <a:srgbClr val="000000"/>
                          </a:solidFill>
                          <a:miter lim="800000"/>
                          <a:headEnd/>
                          <a:tailEnd/>
                        </a:ln>
                      </wps:spPr>
                      <wps:txbx>
                        <w:txbxContent>
                          <w:p w14:paraId="25E6B0AC" w14:textId="77777777" w:rsidR="00262570" w:rsidRDefault="00262570">
                            <w:pPr>
                              <w:pStyle w:val="Title"/>
                              <w:rPr>
                                <w:rFonts w:ascii="Times New Roman" w:hAnsi="Times New Roman"/>
                                <w:sz w:val="36"/>
                                <w:szCs w:val="36"/>
                              </w:rPr>
                            </w:pPr>
                            <w:smartTag w:uri="urn:schemas-microsoft-com:office:smarttags" w:element="City">
                              <w:smartTag w:uri="urn:schemas-microsoft-com:office:smarttags" w:element="place">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6DB6F951"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652099">
                              <w:rPr>
                                <w:rFonts w:ascii="Comic Sans MS" w:hAnsi="Comic Sans MS"/>
                                <w:b/>
                                <w:color w:val="0000FF"/>
                                <w:sz w:val="52"/>
                                <w:szCs w:val="52"/>
                              </w:rPr>
                              <w:t>JUNE</w:t>
                            </w:r>
                            <w:r w:rsidR="00F14436">
                              <w:rPr>
                                <w:rFonts w:ascii="Comic Sans MS" w:hAnsi="Comic Sans MS"/>
                                <w:b/>
                                <w:color w:val="0000FF"/>
                                <w:sz w:val="52"/>
                                <w:szCs w:val="52"/>
                              </w:rPr>
                              <w:t xml:space="preserve">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AFFF" id="_x0000_t202" coordsize="21600,21600" o:spt="202" path="m,l,21600r21600,l21600,xe">
                <v:stroke joinstyle="miter"/>
                <v:path gradientshapeok="t" o:connecttype="rect"/>
              </v:shapetype>
              <v:shape id="Text Box 2" o:spid="_x0000_s1026" type="#_x0000_t202" style="position:absolute;left:0;text-align:left;margin-left:-31.8pt;margin-top:3.8pt;width:49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">
                <v:textbo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6DB6F951"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652099">
                        <w:rPr>
                          <w:rFonts w:ascii="Comic Sans MS" w:hAnsi="Comic Sans MS"/>
                          <w:b/>
                          <w:color w:val="0000FF"/>
                          <w:sz w:val="52"/>
                          <w:szCs w:val="52"/>
                        </w:rPr>
                        <w:t>JUNE</w:t>
                      </w:r>
                      <w:r w:rsidR="00F14436">
                        <w:rPr>
                          <w:rFonts w:ascii="Comic Sans MS" w:hAnsi="Comic Sans MS"/>
                          <w:b/>
                          <w:color w:val="0000FF"/>
                          <w:sz w:val="52"/>
                          <w:szCs w:val="52"/>
                        </w:rPr>
                        <w:t xml:space="preserve">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v:textbox>
                <w10:wrap type="square"/>
              </v:shape>
            </w:pict>
          </mc:Fallback>
        </mc:AlternateContent>
      </w:r>
    </w:p>
    <w:p w14:paraId="0D0B940D" w14:textId="77777777" w:rsidR="000516A9" w:rsidRDefault="000516A9">
      <w:pPr>
        <w:jc w:val="both"/>
        <w:rPr>
          <w:rFonts w:ascii="Arial" w:hAnsi="Arial" w:cs="Arial"/>
          <w:b/>
          <w:sz w:val="20"/>
        </w:rPr>
      </w:pPr>
    </w:p>
    <w:p w14:paraId="0E27B00A" w14:textId="77777777" w:rsidR="00BA122F" w:rsidRDefault="00BA122F">
      <w:pPr>
        <w:jc w:val="both"/>
        <w:rPr>
          <w:rFonts w:ascii="Arial" w:hAnsi="Arial" w:cs="Arial"/>
          <w:sz w:val="20"/>
          <w:szCs w:val="20"/>
        </w:rPr>
      </w:pPr>
    </w:p>
    <w:p w14:paraId="60061E4C" w14:textId="77777777" w:rsidR="00BA122F" w:rsidRDefault="00BA122F">
      <w:pPr>
        <w:jc w:val="both"/>
        <w:rPr>
          <w:rFonts w:ascii="Arial" w:hAnsi="Arial" w:cs="Arial"/>
          <w:sz w:val="20"/>
          <w:szCs w:val="20"/>
        </w:rPr>
      </w:pPr>
    </w:p>
    <w:p w14:paraId="582D920F" w14:textId="77777777" w:rsidR="00262570" w:rsidRDefault="00F14436">
      <w:pPr>
        <w:jc w:val="both"/>
        <w:rPr>
          <w:rFonts w:ascii="Arial" w:hAnsi="Arial" w:cs="Arial"/>
          <w:sz w:val="20"/>
          <w:szCs w:val="20"/>
        </w:rPr>
      </w:pPr>
      <w:r>
        <w:rPr>
          <w:rFonts w:ascii="Arial" w:hAnsi="Arial" w:cs="Arial"/>
          <w:sz w:val="20"/>
          <w:szCs w:val="20"/>
        </w:rPr>
        <w:t>H</w:t>
      </w:r>
      <w:r w:rsidR="00262570" w:rsidRPr="007E4B69">
        <w:rPr>
          <w:rFonts w:ascii="Arial" w:hAnsi="Arial" w:cs="Arial"/>
          <w:sz w:val="20"/>
          <w:szCs w:val="20"/>
        </w:rPr>
        <w:t>ello Everyone,</w:t>
      </w:r>
    </w:p>
    <w:p w14:paraId="462B8985" w14:textId="77777777" w:rsidR="00F81E6C" w:rsidRDefault="00F81E6C">
      <w:pPr>
        <w:jc w:val="both"/>
        <w:rPr>
          <w:rFonts w:ascii="Arial" w:hAnsi="Arial" w:cs="Arial"/>
          <w:sz w:val="20"/>
          <w:szCs w:val="20"/>
        </w:rPr>
      </w:pPr>
    </w:p>
    <w:p w14:paraId="3075A48C" w14:textId="3D85046C" w:rsidR="00652099" w:rsidRDefault="00652099">
      <w:pPr>
        <w:jc w:val="both"/>
        <w:rPr>
          <w:rFonts w:ascii="Arial" w:hAnsi="Arial" w:cs="Arial"/>
          <w:sz w:val="20"/>
          <w:szCs w:val="20"/>
        </w:rPr>
      </w:pPr>
      <w:r>
        <w:rPr>
          <w:rFonts w:ascii="Arial" w:hAnsi="Arial" w:cs="Arial"/>
          <w:sz w:val="20"/>
          <w:szCs w:val="20"/>
        </w:rPr>
        <w:t xml:space="preserve">Following the launch of the Advice and Guidance DES in April the ICB has prepared an FAQs </w:t>
      </w:r>
      <w:r w:rsidR="005E21AF">
        <w:rPr>
          <w:rFonts w:ascii="Arial" w:hAnsi="Arial" w:cs="Arial"/>
          <w:sz w:val="20"/>
          <w:szCs w:val="20"/>
        </w:rPr>
        <w:t>document,</w:t>
      </w:r>
      <w:r>
        <w:rPr>
          <w:rFonts w:ascii="Arial" w:hAnsi="Arial" w:cs="Arial"/>
          <w:sz w:val="20"/>
          <w:szCs w:val="20"/>
        </w:rPr>
        <w:t xml:space="preserve"> and this should be sent to practices shortly.</w:t>
      </w:r>
    </w:p>
    <w:p w14:paraId="3D376C97" w14:textId="42D18281" w:rsidR="00652099" w:rsidRDefault="00652099">
      <w:pPr>
        <w:jc w:val="both"/>
        <w:rPr>
          <w:rFonts w:ascii="Arial" w:hAnsi="Arial" w:cs="Arial"/>
          <w:sz w:val="20"/>
          <w:szCs w:val="20"/>
        </w:rPr>
      </w:pPr>
      <w:r>
        <w:rPr>
          <w:rFonts w:ascii="Arial" w:hAnsi="Arial" w:cs="Arial"/>
          <w:sz w:val="20"/>
          <w:szCs w:val="20"/>
        </w:rPr>
        <w:t>From June 23</w:t>
      </w:r>
      <w:r w:rsidRPr="00652099">
        <w:rPr>
          <w:rFonts w:ascii="Arial" w:hAnsi="Arial" w:cs="Arial"/>
          <w:sz w:val="20"/>
          <w:szCs w:val="20"/>
          <w:vertAlign w:val="superscript"/>
        </w:rPr>
        <w:t>rd</w:t>
      </w:r>
      <w:r>
        <w:rPr>
          <w:rFonts w:ascii="Arial" w:hAnsi="Arial" w:cs="Arial"/>
          <w:sz w:val="20"/>
          <w:szCs w:val="20"/>
        </w:rPr>
        <w:t xml:space="preserve"> NHSE Interim Commissioning guidance states that </w:t>
      </w:r>
      <w:proofErr w:type="spellStart"/>
      <w:r>
        <w:rPr>
          <w:rFonts w:ascii="Arial" w:hAnsi="Arial" w:cs="Arial"/>
          <w:sz w:val="20"/>
          <w:szCs w:val="20"/>
        </w:rPr>
        <w:t>Tirzepatide</w:t>
      </w:r>
      <w:proofErr w:type="spellEnd"/>
      <w:r>
        <w:rPr>
          <w:rFonts w:ascii="Arial" w:hAnsi="Arial" w:cs="Arial"/>
          <w:sz w:val="20"/>
          <w:szCs w:val="20"/>
        </w:rPr>
        <w:t xml:space="preserve"> must be implemented in primary care and the responsibility for this falls to the ICB. The prescribing must be supported by wrap around care consisting of  psychological</w:t>
      </w:r>
      <w:r w:rsidR="005E21AF">
        <w:rPr>
          <w:rFonts w:ascii="Arial" w:hAnsi="Arial" w:cs="Arial"/>
          <w:sz w:val="20"/>
          <w:szCs w:val="20"/>
        </w:rPr>
        <w:t>, nutritional and exercise support.</w:t>
      </w:r>
    </w:p>
    <w:p w14:paraId="64E5FEA5" w14:textId="7A88615B" w:rsidR="005E21AF" w:rsidRPr="00F81E6C" w:rsidRDefault="005E21AF">
      <w:pPr>
        <w:jc w:val="both"/>
        <w:rPr>
          <w:rFonts w:ascii="Arial" w:hAnsi="Arial" w:cs="Arial"/>
          <w:sz w:val="20"/>
          <w:szCs w:val="20"/>
        </w:rPr>
      </w:pPr>
      <w:r w:rsidRPr="005E21AF">
        <w:rPr>
          <w:rFonts w:ascii="Arial" w:hAnsi="Arial" w:cs="Arial"/>
          <w:b/>
          <w:bCs/>
          <w:sz w:val="20"/>
          <w:szCs w:val="20"/>
        </w:rPr>
        <w:t>Until this is commissioned then general practice is under no obligation to prescribe</w:t>
      </w:r>
      <w:r>
        <w:rPr>
          <w:rFonts w:ascii="Arial" w:hAnsi="Arial" w:cs="Arial"/>
          <w:sz w:val="20"/>
          <w:szCs w:val="20"/>
        </w:rPr>
        <w:t xml:space="preserve"> and you may wish to empower </w:t>
      </w:r>
      <w:r w:rsidRPr="00F81E6C">
        <w:rPr>
          <w:rFonts w:ascii="Arial" w:hAnsi="Arial" w:cs="Arial"/>
          <w:sz w:val="20"/>
          <w:szCs w:val="20"/>
        </w:rPr>
        <w:t>your receptionists with this message.</w:t>
      </w:r>
    </w:p>
    <w:p w14:paraId="3A459362" w14:textId="77777777" w:rsidR="00F81E6C" w:rsidRPr="00F81E6C" w:rsidRDefault="00F81E6C">
      <w:pPr>
        <w:jc w:val="both"/>
        <w:rPr>
          <w:rFonts w:ascii="Arial" w:hAnsi="Arial" w:cs="Arial"/>
          <w:sz w:val="20"/>
          <w:szCs w:val="20"/>
        </w:rPr>
      </w:pPr>
      <w:r w:rsidRPr="00F81E6C">
        <w:rPr>
          <w:rFonts w:ascii="Arial" w:hAnsi="Arial" w:cs="Arial"/>
          <w:sz w:val="20"/>
          <w:szCs w:val="20"/>
        </w:rPr>
        <w:t>The interim commissioning guidance has a phased role out for cohorts that can be prescribed for. For the first 12 months it can only be prescribed to people with a BMI of 40 or above and ≥4 ‘qualifying’ comorbidities.</w:t>
      </w:r>
    </w:p>
    <w:p w14:paraId="5F426E25" w14:textId="138A94F2" w:rsidR="00F81E6C" w:rsidRPr="00F81E6C" w:rsidRDefault="00F81E6C">
      <w:pPr>
        <w:jc w:val="both"/>
        <w:rPr>
          <w:rFonts w:ascii="Arial" w:hAnsi="Arial" w:cs="Arial"/>
          <w:sz w:val="20"/>
          <w:szCs w:val="20"/>
        </w:rPr>
      </w:pPr>
      <w:r w:rsidRPr="00F81E6C">
        <w:rPr>
          <w:rFonts w:ascii="Arial" w:hAnsi="Arial" w:cs="Arial"/>
          <w:sz w:val="20"/>
          <w:szCs w:val="20"/>
        </w:rPr>
        <w:t>The qualifying comorbidities ar</w:t>
      </w:r>
      <w:r>
        <w:rPr>
          <w:rFonts w:ascii="Arial" w:hAnsi="Arial" w:cs="Arial"/>
          <w:sz w:val="20"/>
          <w:szCs w:val="20"/>
        </w:rPr>
        <w:t>e</w:t>
      </w:r>
      <w:r w:rsidRPr="00F81E6C">
        <w:rPr>
          <w:rFonts w:ascii="Arial" w:hAnsi="Arial" w:cs="Arial"/>
          <w:sz w:val="20"/>
          <w:szCs w:val="20"/>
        </w:rPr>
        <w:t xml:space="preserve"> hypertension, dyslipidaemia, obstructive sleep apnoea, cardiovascular disease and type 2 diabetes.</w:t>
      </w:r>
    </w:p>
    <w:p w14:paraId="2B931CEB" w14:textId="48E434A4" w:rsidR="005E21AF" w:rsidRDefault="00F81E6C">
      <w:pPr>
        <w:jc w:val="both"/>
        <w:rPr>
          <w:rFonts w:ascii="Arial" w:hAnsi="Arial" w:cs="Arial"/>
          <w:sz w:val="20"/>
          <w:szCs w:val="20"/>
        </w:rPr>
      </w:pPr>
      <w:r>
        <w:rPr>
          <w:rFonts w:ascii="Arial" w:hAnsi="Arial" w:cs="Arial"/>
          <w:sz w:val="20"/>
          <w:szCs w:val="20"/>
        </w:rPr>
        <w:t xml:space="preserve">The local Tier 3 weight loss service will be re-opening to referrals </w:t>
      </w:r>
      <w:r w:rsidR="0099496C">
        <w:rPr>
          <w:rFonts w:ascii="Arial" w:hAnsi="Arial" w:cs="Arial"/>
          <w:sz w:val="20"/>
          <w:szCs w:val="20"/>
        </w:rPr>
        <w:t>soon</w:t>
      </w:r>
      <w:r>
        <w:rPr>
          <w:rFonts w:ascii="Arial" w:hAnsi="Arial" w:cs="Arial"/>
          <w:sz w:val="20"/>
          <w:szCs w:val="20"/>
        </w:rPr>
        <w:t>, but it will have the same</w:t>
      </w:r>
      <w:r w:rsidR="0099496C">
        <w:rPr>
          <w:rFonts w:ascii="Arial" w:hAnsi="Arial" w:cs="Arial"/>
          <w:sz w:val="20"/>
          <w:szCs w:val="20"/>
        </w:rPr>
        <w:t xml:space="preserve"> eligibility</w:t>
      </w:r>
      <w:r>
        <w:rPr>
          <w:rFonts w:ascii="Arial" w:hAnsi="Arial" w:cs="Arial"/>
          <w:sz w:val="20"/>
          <w:szCs w:val="20"/>
        </w:rPr>
        <w:t xml:space="preserve"> criteria as above.</w:t>
      </w:r>
    </w:p>
    <w:p w14:paraId="09CA2CA6" w14:textId="1986B168" w:rsidR="0099496C" w:rsidRDefault="0099496C">
      <w:pPr>
        <w:jc w:val="both"/>
        <w:rPr>
          <w:rFonts w:ascii="Arial" w:hAnsi="Arial" w:cs="Arial"/>
          <w:sz w:val="20"/>
          <w:szCs w:val="20"/>
        </w:rPr>
      </w:pPr>
      <w:r>
        <w:rPr>
          <w:rFonts w:ascii="Arial" w:hAnsi="Arial" w:cs="Arial"/>
          <w:sz w:val="20"/>
          <w:szCs w:val="20"/>
        </w:rPr>
        <w:t xml:space="preserve">If you have referred patients to </w:t>
      </w:r>
      <w:proofErr w:type="spellStart"/>
      <w:r>
        <w:rPr>
          <w:rFonts w:ascii="Arial" w:hAnsi="Arial" w:cs="Arial"/>
          <w:sz w:val="20"/>
          <w:szCs w:val="20"/>
        </w:rPr>
        <w:t>Oviva</w:t>
      </w:r>
      <w:proofErr w:type="spellEnd"/>
      <w:r>
        <w:rPr>
          <w:rFonts w:ascii="Arial" w:hAnsi="Arial" w:cs="Arial"/>
          <w:sz w:val="20"/>
          <w:szCs w:val="20"/>
        </w:rPr>
        <w:t xml:space="preserve"> they will also have to meet the new eligibility criteria. If they have not yet been seen and they don’t meet the new criteria the referral is likely to be refused.</w:t>
      </w:r>
    </w:p>
    <w:p w14:paraId="320E6EBC" w14:textId="033F35FE" w:rsidR="0099496C" w:rsidRDefault="0099496C">
      <w:pPr>
        <w:jc w:val="both"/>
        <w:rPr>
          <w:rFonts w:ascii="Arial" w:hAnsi="Arial" w:cs="Arial"/>
          <w:sz w:val="20"/>
          <w:szCs w:val="20"/>
        </w:rPr>
      </w:pPr>
      <w:r>
        <w:rPr>
          <w:rFonts w:ascii="Arial" w:hAnsi="Arial" w:cs="Arial"/>
          <w:sz w:val="20"/>
          <w:szCs w:val="20"/>
        </w:rPr>
        <w:t xml:space="preserve">The BMA have produced </w:t>
      </w:r>
      <w:r w:rsidRPr="004A049A">
        <w:rPr>
          <w:rFonts w:ascii="Arial" w:hAnsi="Arial" w:cs="Arial"/>
          <w:sz w:val="20"/>
          <w:szCs w:val="20"/>
        </w:rPr>
        <w:t xml:space="preserve">a Focus on: </w:t>
      </w:r>
      <w:proofErr w:type="spellStart"/>
      <w:r w:rsidRPr="004A049A">
        <w:rPr>
          <w:rFonts w:ascii="Arial" w:hAnsi="Arial" w:cs="Arial"/>
          <w:sz w:val="20"/>
          <w:szCs w:val="20"/>
        </w:rPr>
        <w:t>Tirzpatide</w:t>
      </w:r>
      <w:proofErr w:type="spellEnd"/>
      <w:r w:rsidR="00084493">
        <w:rPr>
          <w:rFonts w:ascii="Arial" w:hAnsi="Arial" w:cs="Arial"/>
          <w:sz w:val="20"/>
          <w:szCs w:val="20"/>
        </w:rPr>
        <w:t xml:space="preserve"> </w:t>
      </w:r>
      <w:r w:rsidRPr="004A049A">
        <w:rPr>
          <w:rFonts w:ascii="Arial" w:hAnsi="Arial" w:cs="Arial"/>
          <w:sz w:val="20"/>
          <w:szCs w:val="20"/>
        </w:rPr>
        <w:t>(Mounjaro) for weight management in General Practice document</w:t>
      </w:r>
      <w:r>
        <w:rPr>
          <w:rFonts w:ascii="Arial" w:hAnsi="Arial" w:cs="Arial"/>
          <w:sz w:val="20"/>
          <w:szCs w:val="20"/>
        </w:rPr>
        <w:t>.</w:t>
      </w:r>
    </w:p>
    <w:p w14:paraId="196142F7" w14:textId="77777777" w:rsidR="0099496C" w:rsidRDefault="0099496C">
      <w:pPr>
        <w:jc w:val="both"/>
        <w:rPr>
          <w:rFonts w:ascii="Arial" w:hAnsi="Arial" w:cs="Arial"/>
          <w:sz w:val="20"/>
          <w:szCs w:val="20"/>
        </w:rPr>
      </w:pPr>
      <w:r>
        <w:rPr>
          <w:rFonts w:ascii="Arial" w:hAnsi="Arial" w:cs="Arial"/>
          <w:sz w:val="20"/>
          <w:szCs w:val="20"/>
        </w:rPr>
        <w:t xml:space="preserve">This is available on the BMA website. There is also a link in the document to a template </w:t>
      </w:r>
    </w:p>
    <w:p w14:paraId="5695EDBA" w14:textId="77777777" w:rsidR="0099496C" w:rsidRDefault="0099496C">
      <w:pPr>
        <w:jc w:val="both"/>
        <w:rPr>
          <w:rFonts w:ascii="Arial" w:hAnsi="Arial" w:cs="Arial"/>
          <w:sz w:val="20"/>
          <w:szCs w:val="20"/>
        </w:rPr>
      </w:pPr>
    </w:p>
    <w:p w14:paraId="03FC6D16" w14:textId="77777777" w:rsidR="0099496C" w:rsidRDefault="0099496C">
      <w:pPr>
        <w:jc w:val="both"/>
        <w:rPr>
          <w:rFonts w:ascii="Arial" w:hAnsi="Arial" w:cs="Arial"/>
          <w:sz w:val="20"/>
          <w:szCs w:val="20"/>
        </w:rPr>
      </w:pPr>
    </w:p>
    <w:p w14:paraId="20DD607C" w14:textId="77777777" w:rsidR="0099496C" w:rsidRDefault="0099496C">
      <w:pPr>
        <w:jc w:val="both"/>
        <w:rPr>
          <w:rFonts w:ascii="Arial" w:hAnsi="Arial" w:cs="Arial"/>
          <w:sz w:val="20"/>
          <w:szCs w:val="20"/>
        </w:rPr>
      </w:pPr>
    </w:p>
    <w:p w14:paraId="77F28D71" w14:textId="77777777" w:rsidR="0099496C" w:rsidRDefault="0099496C">
      <w:pPr>
        <w:jc w:val="both"/>
        <w:rPr>
          <w:rFonts w:ascii="Arial" w:hAnsi="Arial" w:cs="Arial"/>
          <w:sz w:val="20"/>
          <w:szCs w:val="20"/>
        </w:rPr>
      </w:pPr>
    </w:p>
    <w:p w14:paraId="5A55E7A3" w14:textId="77777777" w:rsidR="0099496C" w:rsidRDefault="0099496C">
      <w:pPr>
        <w:jc w:val="both"/>
        <w:rPr>
          <w:rFonts w:ascii="Arial" w:hAnsi="Arial" w:cs="Arial"/>
          <w:sz w:val="20"/>
          <w:szCs w:val="20"/>
        </w:rPr>
      </w:pPr>
    </w:p>
    <w:p w14:paraId="3212B568" w14:textId="77777777" w:rsidR="0099496C" w:rsidRDefault="0099496C">
      <w:pPr>
        <w:jc w:val="both"/>
        <w:rPr>
          <w:rFonts w:ascii="Arial" w:hAnsi="Arial" w:cs="Arial"/>
          <w:sz w:val="20"/>
          <w:szCs w:val="20"/>
        </w:rPr>
      </w:pPr>
    </w:p>
    <w:p w14:paraId="558994DC" w14:textId="77777777" w:rsidR="0099496C" w:rsidRDefault="0099496C">
      <w:pPr>
        <w:jc w:val="both"/>
        <w:rPr>
          <w:rFonts w:ascii="Arial" w:hAnsi="Arial" w:cs="Arial"/>
          <w:sz w:val="20"/>
          <w:szCs w:val="20"/>
        </w:rPr>
      </w:pPr>
    </w:p>
    <w:p w14:paraId="48F79C81" w14:textId="12C61E6A" w:rsidR="0099496C" w:rsidRDefault="0099496C">
      <w:pPr>
        <w:jc w:val="both"/>
        <w:rPr>
          <w:rFonts w:ascii="Arial" w:hAnsi="Arial" w:cs="Arial"/>
          <w:sz w:val="20"/>
          <w:szCs w:val="20"/>
        </w:rPr>
      </w:pPr>
      <w:r>
        <w:rPr>
          <w:rFonts w:ascii="Arial" w:hAnsi="Arial" w:cs="Arial"/>
          <w:sz w:val="20"/>
          <w:szCs w:val="20"/>
        </w:rPr>
        <w:t>letter to decline providing medical information after a private consultation.</w:t>
      </w:r>
    </w:p>
    <w:p w14:paraId="394402A6" w14:textId="77777777" w:rsidR="0099496C" w:rsidRPr="00F81E6C" w:rsidRDefault="0099496C">
      <w:pPr>
        <w:jc w:val="both"/>
        <w:rPr>
          <w:rFonts w:ascii="Arial" w:hAnsi="Arial" w:cs="Arial"/>
          <w:sz w:val="20"/>
          <w:szCs w:val="20"/>
        </w:rPr>
      </w:pPr>
    </w:p>
    <w:p w14:paraId="3165B0FA" w14:textId="036D7A7A" w:rsidR="007B3ECE" w:rsidRDefault="007B3ECE">
      <w:pPr>
        <w:jc w:val="both"/>
        <w:rPr>
          <w:rFonts w:ascii="Arial" w:hAnsi="Arial" w:cs="Arial"/>
          <w:sz w:val="20"/>
          <w:szCs w:val="20"/>
        </w:rPr>
      </w:pPr>
    </w:p>
    <w:p w14:paraId="729954A8" w14:textId="77777777" w:rsidR="005243E0" w:rsidRDefault="005243E0">
      <w:pPr>
        <w:jc w:val="both"/>
        <w:rPr>
          <w:rFonts w:ascii="Arial" w:hAnsi="Arial" w:cs="Arial"/>
          <w:sz w:val="20"/>
          <w:szCs w:val="20"/>
        </w:rPr>
      </w:pPr>
      <w:bookmarkStart w:id="0" w:name="_Hlk155179865"/>
      <w:bookmarkEnd w:id="0"/>
      <w:r w:rsidRPr="00CF7096">
        <w:rPr>
          <w:rFonts w:ascii="Arial" w:hAnsi="Arial" w:cs="Arial"/>
          <w:sz w:val="20"/>
          <w:szCs w:val="20"/>
        </w:rPr>
        <w:t>Lyn Hall</w:t>
      </w:r>
    </w:p>
    <w:p w14:paraId="54AC4D99" w14:textId="77777777" w:rsidR="0078032F" w:rsidRDefault="0078032F">
      <w:pPr>
        <w:jc w:val="both"/>
        <w:rPr>
          <w:rFonts w:ascii="Arial" w:hAnsi="Arial" w:cs="Arial"/>
          <w:sz w:val="20"/>
          <w:szCs w:val="20"/>
        </w:rPr>
      </w:pPr>
    </w:p>
    <w:p w14:paraId="528A17D0" w14:textId="77777777" w:rsidR="00A426BD" w:rsidRDefault="00A426BD">
      <w:pPr>
        <w:jc w:val="both"/>
        <w:rPr>
          <w:rFonts w:ascii="Arial" w:hAnsi="Arial" w:cs="Arial"/>
          <w:b/>
          <w:bCs/>
          <w:sz w:val="20"/>
          <w:szCs w:val="20"/>
          <w:u w:val="single"/>
        </w:rPr>
      </w:pPr>
    </w:p>
    <w:p w14:paraId="33C81A97" w14:textId="1EA59D23" w:rsidR="00F727DF" w:rsidRDefault="000C40F5">
      <w:pPr>
        <w:jc w:val="both"/>
        <w:rPr>
          <w:rFonts w:ascii="Arial" w:hAnsi="Arial" w:cs="Arial"/>
          <w:b/>
          <w:bCs/>
          <w:sz w:val="20"/>
          <w:szCs w:val="20"/>
          <w:u w:val="single"/>
        </w:rPr>
      </w:pPr>
      <w:r>
        <w:rPr>
          <w:rFonts w:ascii="Arial" w:hAnsi="Arial" w:cs="Arial"/>
          <w:b/>
          <w:bCs/>
          <w:sz w:val="20"/>
          <w:szCs w:val="20"/>
          <w:u w:val="single"/>
        </w:rPr>
        <w:t>MYH</w:t>
      </w:r>
      <w:r w:rsidR="00F727DF">
        <w:rPr>
          <w:rFonts w:ascii="Arial" w:hAnsi="Arial" w:cs="Arial"/>
          <w:b/>
          <w:bCs/>
          <w:sz w:val="20"/>
          <w:szCs w:val="20"/>
          <w:u w:val="single"/>
        </w:rPr>
        <w:t>T</w:t>
      </w:r>
    </w:p>
    <w:p w14:paraId="0B6C4C0C" w14:textId="77777777" w:rsidR="00A426BD" w:rsidRDefault="00A426BD">
      <w:pPr>
        <w:jc w:val="both"/>
        <w:rPr>
          <w:rFonts w:ascii="Arial" w:hAnsi="Arial" w:cs="Arial"/>
          <w:b/>
          <w:bCs/>
          <w:sz w:val="20"/>
          <w:szCs w:val="20"/>
          <w:u w:val="single"/>
        </w:rPr>
      </w:pPr>
    </w:p>
    <w:p w14:paraId="113FBD46" w14:textId="5BCA91A5" w:rsidR="00A426BD" w:rsidRPr="00E7570D" w:rsidRDefault="00E7570D" w:rsidP="00C42753">
      <w:pPr>
        <w:jc w:val="both"/>
        <w:rPr>
          <w:rFonts w:ascii="Arial" w:hAnsi="Arial" w:cs="Arial"/>
          <w:sz w:val="20"/>
          <w:szCs w:val="20"/>
        </w:rPr>
      </w:pPr>
      <w:r w:rsidRPr="00E7570D">
        <w:rPr>
          <w:rFonts w:ascii="Arial" w:hAnsi="Arial" w:cs="Arial"/>
          <w:sz w:val="20"/>
          <w:szCs w:val="20"/>
        </w:rPr>
        <w:t>We</w:t>
      </w:r>
      <w:r>
        <w:rPr>
          <w:rFonts w:ascii="Arial" w:hAnsi="Arial" w:cs="Arial"/>
          <w:sz w:val="20"/>
          <w:szCs w:val="20"/>
        </w:rPr>
        <w:t xml:space="preserve"> have raised the issue of long waits for the first fit clinic with the neurologists at MYHT. They have informed us most patients should have been seen within 2 weeks. If your patient isn’t, there is a possibility that the referral may have been triaged or referred direct to neurology rather than the first fit clinic. They are happy to be contacted via </w:t>
      </w:r>
      <w:proofErr w:type="spellStart"/>
      <w:r>
        <w:rPr>
          <w:rFonts w:ascii="Arial" w:hAnsi="Arial" w:cs="Arial"/>
          <w:sz w:val="20"/>
          <w:szCs w:val="20"/>
        </w:rPr>
        <w:t>econsultation</w:t>
      </w:r>
      <w:proofErr w:type="spellEnd"/>
      <w:r>
        <w:rPr>
          <w:rFonts w:ascii="Arial" w:hAnsi="Arial" w:cs="Arial"/>
          <w:sz w:val="20"/>
          <w:szCs w:val="20"/>
        </w:rPr>
        <w:t xml:space="preserve"> if you feel this has happened inappropriately to a patient.</w:t>
      </w:r>
    </w:p>
    <w:p w14:paraId="0397C532" w14:textId="77777777" w:rsidR="00A426BD" w:rsidRDefault="00A426BD" w:rsidP="00C42753">
      <w:pPr>
        <w:jc w:val="both"/>
        <w:rPr>
          <w:rFonts w:ascii="Arial" w:hAnsi="Arial" w:cs="Arial"/>
          <w:b/>
          <w:bCs/>
          <w:sz w:val="20"/>
          <w:szCs w:val="20"/>
          <w:u w:val="single"/>
        </w:rPr>
      </w:pPr>
    </w:p>
    <w:p w14:paraId="482E3857" w14:textId="77777777" w:rsidR="00A426BD" w:rsidRDefault="00A426BD" w:rsidP="00C42753">
      <w:pPr>
        <w:jc w:val="both"/>
        <w:rPr>
          <w:rFonts w:ascii="Arial" w:hAnsi="Arial" w:cs="Arial"/>
          <w:b/>
          <w:bCs/>
          <w:sz w:val="20"/>
          <w:szCs w:val="20"/>
          <w:u w:val="single"/>
        </w:rPr>
      </w:pPr>
    </w:p>
    <w:p w14:paraId="11AB397C" w14:textId="7074B41A" w:rsidR="0085209F" w:rsidRDefault="005243E0" w:rsidP="00C42753">
      <w:pPr>
        <w:jc w:val="both"/>
        <w:rPr>
          <w:rFonts w:ascii="Arial" w:hAnsi="Arial" w:cs="Arial"/>
          <w:b/>
          <w:bCs/>
          <w:sz w:val="20"/>
          <w:szCs w:val="20"/>
          <w:u w:val="single"/>
        </w:rPr>
      </w:pPr>
      <w:r w:rsidRPr="0BC1E05F">
        <w:rPr>
          <w:rFonts w:ascii="Arial" w:hAnsi="Arial" w:cs="Arial"/>
          <w:b/>
          <w:bCs/>
          <w:sz w:val="20"/>
          <w:szCs w:val="20"/>
          <w:u w:val="single"/>
        </w:rPr>
        <w:t>From BMA/GPC</w:t>
      </w:r>
      <w:r w:rsidR="00CF7096" w:rsidRPr="0BC1E05F">
        <w:rPr>
          <w:rFonts w:ascii="Arial" w:hAnsi="Arial" w:cs="Arial"/>
          <w:b/>
          <w:bCs/>
          <w:sz w:val="20"/>
          <w:szCs w:val="20"/>
          <w:u w:val="single"/>
        </w:rPr>
        <w:t xml:space="preserve"> </w:t>
      </w:r>
    </w:p>
    <w:p w14:paraId="6F38EB76" w14:textId="77777777" w:rsidR="00D25506" w:rsidRDefault="00D25506" w:rsidP="00C42753">
      <w:pPr>
        <w:jc w:val="both"/>
        <w:rPr>
          <w:rFonts w:ascii="Arial" w:hAnsi="Arial" w:cs="Arial"/>
          <w:b/>
          <w:bCs/>
          <w:sz w:val="20"/>
          <w:szCs w:val="20"/>
          <w:u w:val="single"/>
        </w:rPr>
      </w:pPr>
    </w:p>
    <w:p w14:paraId="14F004DE" w14:textId="12447E56" w:rsidR="00A426BD" w:rsidRPr="00D25506" w:rsidRDefault="00D25506" w:rsidP="00C42753">
      <w:pPr>
        <w:jc w:val="both"/>
        <w:rPr>
          <w:rFonts w:ascii="Arial" w:hAnsi="Arial" w:cs="Arial"/>
          <w:sz w:val="20"/>
          <w:szCs w:val="20"/>
          <w:u w:val="single"/>
        </w:rPr>
      </w:pPr>
      <w:r w:rsidRPr="00D25506">
        <w:rPr>
          <w:rFonts w:ascii="Arial" w:hAnsi="Arial" w:cs="Arial"/>
          <w:sz w:val="20"/>
          <w:szCs w:val="20"/>
          <w:u w:val="single"/>
        </w:rPr>
        <w:t>DDRB</w:t>
      </w:r>
    </w:p>
    <w:p w14:paraId="2CD0D8C9" w14:textId="77777777" w:rsidR="004102E0" w:rsidRDefault="004102E0" w:rsidP="00084493">
      <w:pPr>
        <w:jc w:val="both"/>
        <w:rPr>
          <w:rFonts w:ascii="Arial" w:hAnsi="Arial" w:cs="Arial"/>
          <w:sz w:val="20"/>
          <w:szCs w:val="20"/>
        </w:rPr>
      </w:pPr>
    </w:p>
    <w:p w14:paraId="1AE81F1B" w14:textId="42540857" w:rsidR="00562478" w:rsidRDefault="00562478" w:rsidP="00084493">
      <w:pPr>
        <w:jc w:val="both"/>
        <w:rPr>
          <w:rFonts w:ascii="Arial" w:hAnsi="Arial" w:cs="Arial"/>
          <w:sz w:val="20"/>
          <w:szCs w:val="20"/>
        </w:rPr>
      </w:pPr>
      <w:r w:rsidRPr="00562478">
        <w:rPr>
          <w:rFonts w:ascii="Arial" w:hAnsi="Arial" w:cs="Arial"/>
          <w:sz w:val="20"/>
          <w:szCs w:val="20"/>
        </w:rPr>
        <w:t>The DDRB pay award recommendations have been announced for 25/26. There are uplifts to the pay element of the GP contract by 4% and the pay range for salaried GPs. The Government has accepted the recommendations in full.</w:t>
      </w:r>
    </w:p>
    <w:p w14:paraId="58ADDFE8" w14:textId="77777777" w:rsidR="00266758" w:rsidRDefault="00266758" w:rsidP="00562478">
      <w:pPr>
        <w:rPr>
          <w:rFonts w:ascii="Arial" w:hAnsi="Arial" w:cs="Arial"/>
          <w:sz w:val="20"/>
          <w:szCs w:val="20"/>
        </w:rPr>
      </w:pPr>
    </w:p>
    <w:p w14:paraId="47006EEA" w14:textId="77777777" w:rsidR="00084493" w:rsidRDefault="00266758" w:rsidP="00084493">
      <w:pPr>
        <w:jc w:val="both"/>
        <w:rPr>
          <w:rFonts w:ascii="Arial" w:hAnsi="Arial" w:cs="Arial"/>
          <w:sz w:val="20"/>
          <w:szCs w:val="20"/>
          <w:u w:val="single"/>
        </w:rPr>
      </w:pPr>
      <w:r w:rsidRPr="00266758">
        <w:rPr>
          <w:rFonts w:ascii="Arial" w:hAnsi="Arial" w:cs="Arial"/>
          <w:sz w:val="20"/>
          <w:szCs w:val="20"/>
          <w:u w:val="single"/>
        </w:rPr>
        <w:t>Crime and Policing Bill mandatory reporting of underage sexual activit</w:t>
      </w:r>
      <w:r>
        <w:rPr>
          <w:rFonts w:ascii="Arial" w:hAnsi="Arial" w:cs="Arial"/>
          <w:sz w:val="20"/>
          <w:szCs w:val="20"/>
          <w:u w:val="single"/>
        </w:rPr>
        <w:t xml:space="preserve">y                        </w:t>
      </w:r>
    </w:p>
    <w:p w14:paraId="54C91C6B" w14:textId="77777777" w:rsidR="004102E0" w:rsidRDefault="004102E0" w:rsidP="00084493">
      <w:pPr>
        <w:jc w:val="both"/>
        <w:rPr>
          <w:rFonts w:ascii="Arial" w:hAnsi="Arial" w:cs="Arial"/>
          <w:sz w:val="20"/>
          <w:szCs w:val="20"/>
          <w:u w:val="single"/>
        </w:rPr>
      </w:pPr>
    </w:p>
    <w:p w14:paraId="41478438" w14:textId="675C2375" w:rsidR="00266758" w:rsidRPr="00266758" w:rsidRDefault="00266758" w:rsidP="00084493">
      <w:pPr>
        <w:jc w:val="both"/>
        <w:rPr>
          <w:rFonts w:ascii="Arial" w:hAnsi="Arial" w:cs="Arial"/>
          <w:color w:val="000000"/>
          <w:sz w:val="20"/>
          <w:szCs w:val="20"/>
          <w:lang w:eastAsia="en-GB"/>
        </w:rPr>
      </w:pPr>
      <w:r w:rsidRPr="00266758">
        <w:rPr>
          <w:rFonts w:ascii="Arial" w:hAnsi="Arial" w:cs="Arial"/>
          <w:color w:val="000000"/>
          <w:sz w:val="20"/>
          <w:szCs w:val="20"/>
        </w:rPr>
        <w:t xml:space="preserve">The Government’s proposals in the Crime and Policing bill would require doctors to automatically report to the police or social services every case of underage sexual </w:t>
      </w:r>
      <w:r w:rsidRPr="00266758">
        <w:rPr>
          <w:rFonts w:ascii="Arial" w:hAnsi="Arial" w:cs="Arial"/>
          <w:color w:val="000000"/>
          <w:sz w:val="20"/>
          <w:szCs w:val="20"/>
        </w:rPr>
        <w:lastRenderedPageBreak/>
        <w:t>activity where one partner is 18 or over (e.g. a 15-year-old and an 18-year-old) or in any circumstances when one partner is under 13. Whilst the BMA's position is that safeguarding children must be of paramount importance, it is clear that there will be implications for GPs around consultations with young people under the age of 16 who are engaging in sexual activity.</w:t>
      </w:r>
    </w:p>
    <w:p w14:paraId="6FA8201F" w14:textId="19261099" w:rsidR="00266758" w:rsidRDefault="00266758" w:rsidP="004102E0">
      <w:pPr>
        <w:pStyle w:val="NormalWeb"/>
        <w:jc w:val="both"/>
        <w:rPr>
          <w:rFonts w:ascii="Arial" w:hAnsi="Arial" w:cs="Arial"/>
          <w:color w:val="000000"/>
          <w:sz w:val="20"/>
          <w:szCs w:val="20"/>
        </w:rPr>
      </w:pPr>
      <w:r w:rsidRPr="00266758">
        <w:rPr>
          <w:rFonts w:ascii="Arial" w:hAnsi="Arial" w:cs="Arial"/>
          <w:color w:val="000000"/>
          <w:sz w:val="20"/>
          <w:szCs w:val="20"/>
        </w:rPr>
        <w:t xml:space="preserve">The BMA Ethics Committee is currently considering this matter, and  GPC England is liaising with them. </w:t>
      </w:r>
      <w:r>
        <w:rPr>
          <w:rFonts w:ascii="Arial" w:hAnsi="Arial" w:cs="Arial"/>
          <w:color w:val="000000"/>
          <w:sz w:val="20"/>
          <w:szCs w:val="20"/>
        </w:rPr>
        <w:t>They</w:t>
      </w:r>
      <w:r w:rsidRPr="00266758">
        <w:rPr>
          <w:rFonts w:ascii="Arial" w:hAnsi="Arial" w:cs="Arial"/>
          <w:color w:val="000000"/>
          <w:sz w:val="20"/>
          <w:szCs w:val="20"/>
        </w:rPr>
        <w:t xml:space="preserve"> have advised the minister and officials about </w:t>
      </w:r>
      <w:r>
        <w:rPr>
          <w:rFonts w:ascii="Arial" w:hAnsi="Arial" w:cs="Arial"/>
          <w:color w:val="000000"/>
          <w:sz w:val="20"/>
          <w:szCs w:val="20"/>
        </w:rPr>
        <w:t xml:space="preserve">their </w:t>
      </w:r>
      <w:r w:rsidRPr="00266758">
        <w:rPr>
          <w:rFonts w:ascii="Arial" w:hAnsi="Arial" w:cs="Arial"/>
          <w:color w:val="000000"/>
          <w:sz w:val="20"/>
          <w:szCs w:val="20"/>
        </w:rPr>
        <w:t xml:space="preserve">serious concerns about the impact of these proposals on trust in the doctor-patient relationship and the subsequent risks to young people’s health and wellbeing, and </w:t>
      </w:r>
      <w:r>
        <w:rPr>
          <w:rFonts w:ascii="Arial" w:hAnsi="Arial" w:cs="Arial"/>
          <w:color w:val="000000"/>
          <w:sz w:val="20"/>
          <w:szCs w:val="20"/>
        </w:rPr>
        <w:t>they</w:t>
      </w:r>
      <w:r w:rsidRPr="00266758">
        <w:rPr>
          <w:rFonts w:ascii="Arial" w:hAnsi="Arial" w:cs="Arial"/>
          <w:color w:val="000000"/>
          <w:sz w:val="20"/>
          <w:szCs w:val="20"/>
        </w:rPr>
        <w:t xml:space="preserve"> are working with other organisations including RCGP, Brook and BASHH to seek amendments.</w:t>
      </w:r>
    </w:p>
    <w:p w14:paraId="0ABC813A" w14:textId="77777777" w:rsidR="004102E0" w:rsidRDefault="001A48E2" w:rsidP="001A48E2">
      <w:pPr>
        <w:pStyle w:val="NormalWeb"/>
        <w:rPr>
          <w:rFonts w:ascii="Arial" w:hAnsi="Arial" w:cs="Arial"/>
          <w:color w:val="000000"/>
          <w:sz w:val="20"/>
          <w:szCs w:val="20"/>
          <w:u w:val="single"/>
        </w:rPr>
      </w:pPr>
      <w:r w:rsidRPr="001A48E2">
        <w:rPr>
          <w:rFonts w:ascii="Arial" w:hAnsi="Arial" w:cs="Arial"/>
          <w:color w:val="000000"/>
          <w:sz w:val="20"/>
          <w:szCs w:val="20"/>
          <w:u w:val="single"/>
        </w:rPr>
        <w:t>Childhood Immunisation Programme, changes for 2025/2</w:t>
      </w:r>
      <w:r>
        <w:rPr>
          <w:rFonts w:ascii="Arial" w:hAnsi="Arial" w:cs="Arial"/>
          <w:color w:val="000000"/>
          <w:sz w:val="20"/>
          <w:szCs w:val="20"/>
          <w:u w:val="single"/>
        </w:rPr>
        <w:t xml:space="preserve">6 </w:t>
      </w:r>
    </w:p>
    <w:p w14:paraId="1941139C" w14:textId="78A87CFD" w:rsidR="001A48E2" w:rsidRPr="001A48E2" w:rsidRDefault="001A48E2" w:rsidP="004102E0">
      <w:pPr>
        <w:pStyle w:val="NormalWeb"/>
        <w:jc w:val="both"/>
        <w:rPr>
          <w:rFonts w:ascii="Arial" w:hAnsi="Arial" w:cs="Arial"/>
          <w:color w:val="000000"/>
          <w:sz w:val="20"/>
          <w:szCs w:val="20"/>
        </w:rPr>
      </w:pPr>
      <w:r w:rsidRPr="001A48E2">
        <w:rPr>
          <w:rFonts w:ascii="Arial" w:hAnsi="Arial" w:cs="Arial"/>
          <w:color w:val="000000"/>
          <w:sz w:val="20"/>
          <w:szCs w:val="20"/>
        </w:rPr>
        <w:t>NHS England has now confirmed the following, previously heralded, changes to the Childhood Immunisation Programme. From 1 July 202</w:t>
      </w:r>
      <w:r>
        <w:rPr>
          <w:rFonts w:ascii="Arial" w:hAnsi="Arial" w:cs="Arial"/>
          <w:color w:val="000000"/>
          <w:sz w:val="20"/>
          <w:szCs w:val="20"/>
        </w:rPr>
        <w:t>5</w:t>
      </w:r>
    </w:p>
    <w:p w14:paraId="709A1705" w14:textId="77777777" w:rsidR="001A48E2" w:rsidRPr="001A48E2" w:rsidRDefault="001A48E2" w:rsidP="001A48E2">
      <w:pPr>
        <w:pStyle w:val="NormalWeb"/>
        <w:rPr>
          <w:rFonts w:ascii="Arial" w:hAnsi="Arial" w:cs="Arial"/>
          <w:color w:val="000000"/>
          <w:sz w:val="20"/>
          <w:szCs w:val="20"/>
        </w:rPr>
      </w:pPr>
      <w:r w:rsidRPr="001A48E2">
        <w:rPr>
          <w:rFonts w:ascii="Arial" w:hAnsi="Arial" w:cs="Arial"/>
          <w:color w:val="000000"/>
          <w:sz w:val="20"/>
          <w:szCs w:val="20"/>
        </w:rPr>
        <w:t>· Cessation of the Hib/</w:t>
      </w:r>
      <w:proofErr w:type="spellStart"/>
      <w:r w:rsidRPr="001A48E2">
        <w:rPr>
          <w:rFonts w:ascii="Arial" w:hAnsi="Arial" w:cs="Arial"/>
          <w:color w:val="000000"/>
          <w:sz w:val="20"/>
          <w:szCs w:val="20"/>
        </w:rPr>
        <w:t>MenC</w:t>
      </w:r>
      <w:proofErr w:type="spellEnd"/>
      <w:r w:rsidRPr="001A48E2">
        <w:rPr>
          <w:rFonts w:ascii="Arial" w:hAnsi="Arial" w:cs="Arial"/>
          <w:color w:val="000000"/>
          <w:sz w:val="20"/>
          <w:szCs w:val="20"/>
        </w:rPr>
        <w:t xml:space="preserve"> 12-month dose</w:t>
      </w:r>
    </w:p>
    <w:p w14:paraId="6272025E" w14:textId="77777777" w:rsidR="001A48E2" w:rsidRPr="001A48E2" w:rsidRDefault="001A48E2" w:rsidP="001A48E2">
      <w:pPr>
        <w:pStyle w:val="NormalWeb"/>
        <w:rPr>
          <w:rFonts w:ascii="Arial" w:hAnsi="Arial" w:cs="Arial"/>
          <w:color w:val="000000"/>
          <w:sz w:val="20"/>
          <w:szCs w:val="20"/>
        </w:rPr>
      </w:pPr>
      <w:r w:rsidRPr="001A48E2">
        <w:rPr>
          <w:rFonts w:ascii="Arial" w:hAnsi="Arial" w:cs="Arial"/>
          <w:color w:val="000000"/>
          <w:sz w:val="20"/>
          <w:szCs w:val="20"/>
        </w:rPr>
        <w:t>· PCV 13 dose 1 moved from 12 weeks to 16 weeks</w:t>
      </w:r>
    </w:p>
    <w:p w14:paraId="4AD1AB30" w14:textId="77777777" w:rsidR="001A48E2" w:rsidRPr="001A48E2" w:rsidRDefault="001A48E2" w:rsidP="001A48E2">
      <w:pPr>
        <w:pStyle w:val="NormalWeb"/>
        <w:rPr>
          <w:rFonts w:ascii="Arial" w:hAnsi="Arial" w:cs="Arial"/>
          <w:color w:val="000000"/>
          <w:sz w:val="20"/>
          <w:szCs w:val="20"/>
        </w:rPr>
      </w:pPr>
      <w:r w:rsidRPr="001A48E2">
        <w:rPr>
          <w:rFonts w:ascii="Arial" w:hAnsi="Arial" w:cs="Arial"/>
          <w:color w:val="000000"/>
          <w:sz w:val="20"/>
          <w:szCs w:val="20"/>
        </w:rPr>
        <w:t xml:space="preserve">· </w:t>
      </w:r>
      <w:proofErr w:type="spellStart"/>
      <w:r w:rsidRPr="001A48E2">
        <w:rPr>
          <w:rFonts w:ascii="Arial" w:hAnsi="Arial" w:cs="Arial"/>
          <w:color w:val="000000"/>
          <w:sz w:val="20"/>
          <w:szCs w:val="20"/>
        </w:rPr>
        <w:t>MenB</w:t>
      </w:r>
      <w:proofErr w:type="spellEnd"/>
      <w:r w:rsidRPr="001A48E2">
        <w:rPr>
          <w:rFonts w:ascii="Arial" w:hAnsi="Arial" w:cs="Arial"/>
          <w:color w:val="000000"/>
          <w:sz w:val="20"/>
          <w:szCs w:val="20"/>
        </w:rPr>
        <w:t xml:space="preserve"> dose 2 moved from 16 weeks to 12 weeks</w:t>
      </w:r>
    </w:p>
    <w:p w14:paraId="68A11E83" w14:textId="77777777" w:rsidR="001A48E2" w:rsidRPr="001A48E2" w:rsidRDefault="001A48E2" w:rsidP="001A48E2">
      <w:pPr>
        <w:pStyle w:val="NormalWeb"/>
        <w:rPr>
          <w:rFonts w:ascii="Arial" w:hAnsi="Arial" w:cs="Arial"/>
          <w:color w:val="000000"/>
          <w:sz w:val="20"/>
          <w:szCs w:val="20"/>
        </w:rPr>
      </w:pPr>
      <w:r w:rsidRPr="001A48E2">
        <w:rPr>
          <w:rFonts w:ascii="Arial" w:hAnsi="Arial" w:cs="Arial"/>
          <w:color w:val="000000"/>
          <w:sz w:val="20"/>
          <w:szCs w:val="20"/>
        </w:rPr>
        <w:t xml:space="preserve">· Cessation of the monovalent </w:t>
      </w:r>
      <w:proofErr w:type="spellStart"/>
      <w:r w:rsidRPr="001A48E2">
        <w:rPr>
          <w:rFonts w:ascii="Arial" w:hAnsi="Arial" w:cs="Arial"/>
          <w:color w:val="000000"/>
          <w:sz w:val="20"/>
          <w:szCs w:val="20"/>
        </w:rPr>
        <w:t>HepB</w:t>
      </w:r>
      <w:proofErr w:type="spellEnd"/>
      <w:r w:rsidRPr="001A48E2">
        <w:rPr>
          <w:rFonts w:ascii="Arial" w:hAnsi="Arial" w:cs="Arial"/>
          <w:color w:val="000000"/>
          <w:sz w:val="20"/>
          <w:szCs w:val="20"/>
        </w:rPr>
        <w:t xml:space="preserve"> for the selective </w:t>
      </w:r>
      <w:proofErr w:type="spellStart"/>
      <w:r w:rsidRPr="001A48E2">
        <w:rPr>
          <w:rFonts w:ascii="Arial" w:hAnsi="Arial" w:cs="Arial"/>
          <w:color w:val="000000"/>
          <w:sz w:val="20"/>
          <w:szCs w:val="20"/>
        </w:rPr>
        <w:t>HepB</w:t>
      </w:r>
      <w:proofErr w:type="spellEnd"/>
      <w:r w:rsidRPr="001A48E2">
        <w:rPr>
          <w:rFonts w:ascii="Arial" w:hAnsi="Arial" w:cs="Arial"/>
          <w:color w:val="000000"/>
          <w:sz w:val="20"/>
          <w:szCs w:val="20"/>
        </w:rPr>
        <w:t xml:space="preserve"> programme 12-month dose</w:t>
      </w:r>
    </w:p>
    <w:p w14:paraId="081C6BC6" w14:textId="77777777" w:rsidR="001A48E2" w:rsidRPr="001A48E2" w:rsidRDefault="001A48E2" w:rsidP="001A48E2">
      <w:pPr>
        <w:pStyle w:val="NormalWeb"/>
        <w:rPr>
          <w:rFonts w:ascii="Arial" w:hAnsi="Arial" w:cs="Arial"/>
          <w:color w:val="000000"/>
          <w:sz w:val="20"/>
          <w:szCs w:val="20"/>
        </w:rPr>
      </w:pPr>
      <w:r w:rsidRPr="001A48E2">
        <w:rPr>
          <w:rFonts w:ascii="Arial" w:hAnsi="Arial" w:cs="Arial"/>
          <w:color w:val="000000"/>
          <w:sz w:val="20"/>
          <w:szCs w:val="20"/>
        </w:rPr>
        <w:t>From 1 January 2026</w:t>
      </w:r>
    </w:p>
    <w:p w14:paraId="455F38C9" w14:textId="77777777" w:rsidR="001A48E2" w:rsidRPr="001A48E2" w:rsidRDefault="001A48E2" w:rsidP="001A48E2">
      <w:pPr>
        <w:pStyle w:val="NormalWeb"/>
        <w:rPr>
          <w:rFonts w:ascii="Arial" w:hAnsi="Arial" w:cs="Arial"/>
          <w:color w:val="000000"/>
          <w:sz w:val="20"/>
          <w:szCs w:val="20"/>
        </w:rPr>
      </w:pPr>
      <w:r w:rsidRPr="001A48E2">
        <w:rPr>
          <w:rFonts w:ascii="Arial" w:hAnsi="Arial" w:cs="Arial"/>
          <w:color w:val="000000"/>
          <w:sz w:val="20"/>
          <w:szCs w:val="20"/>
        </w:rPr>
        <w:t>· Introduction of an additional dose of DTaP/IPV/Hib/</w:t>
      </w:r>
      <w:proofErr w:type="spellStart"/>
      <w:r w:rsidRPr="001A48E2">
        <w:rPr>
          <w:rFonts w:ascii="Arial" w:hAnsi="Arial" w:cs="Arial"/>
          <w:color w:val="000000"/>
          <w:sz w:val="20"/>
          <w:szCs w:val="20"/>
        </w:rPr>
        <w:t>HepB</w:t>
      </w:r>
      <w:proofErr w:type="spellEnd"/>
      <w:r w:rsidRPr="001A48E2">
        <w:rPr>
          <w:rFonts w:ascii="Arial" w:hAnsi="Arial" w:cs="Arial"/>
          <w:color w:val="000000"/>
          <w:sz w:val="20"/>
          <w:szCs w:val="20"/>
        </w:rPr>
        <w:t xml:space="preserve"> vaccine at a new routine 18-month appointment</w:t>
      </w:r>
    </w:p>
    <w:p w14:paraId="71125726" w14:textId="77777777" w:rsidR="001A48E2" w:rsidRPr="001A48E2" w:rsidRDefault="001A48E2" w:rsidP="001A48E2">
      <w:pPr>
        <w:pStyle w:val="NormalWeb"/>
        <w:rPr>
          <w:rFonts w:ascii="Arial" w:hAnsi="Arial" w:cs="Arial"/>
          <w:color w:val="000000"/>
          <w:sz w:val="20"/>
          <w:szCs w:val="20"/>
        </w:rPr>
      </w:pPr>
      <w:r w:rsidRPr="001A48E2">
        <w:rPr>
          <w:rFonts w:ascii="Arial" w:hAnsi="Arial" w:cs="Arial"/>
          <w:color w:val="000000"/>
          <w:sz w:val="20"/>
          <w:szCs w:val="20"/>
        </w:rPr>
        <w:t>· MMR dose 2 moved from 3 years 4 months to the new routine 18-month appointment</w:t>
      </w:r>
    </w:p>
    <w:p w14:paraId="2BC8FC30" w14:textId="77777777" w:rsidR="001A48E2" w:rsidRPr="00266758" w:rsidRDefault="001A48E2" w:rsidP="00266758">
      <w:pPr>
        <w:pStyle w:val="NormalWeb"/>
        <w:rPr>
          <w:rFonts w:ascii="Arial" w:hAnsi="Arial" w:cs="Arial"/>
          <w:color w:val="000000"/>
          <w:sz w:val="20"/>
          <w:szCs w:val="20"/>
        </w:rPr>
      </w:pPr>
    </w:p>
    <w:p w14:paraId="76B851F8" w14:textId="1FE545EA" w:rsidR="00F66003" w:rsidRPr="00266758" w:rsidRDefault="00F66003" w:rsidP="00F66003">
      <w:pPr>
        <w:shd w:val="clear" w:color="auto" w:fill="FFFFFF"/>
        <w:textAlignment w:val="baseline"/>
        <w:rPr>
          <w:rFonts w:ascii="Arial" w:hAnsi="Arial" w:cs="Arial"/>
          <w:color w:val="201F1E"/>
          <w:sz w:val="20"/>
          <w:szCs w:val="20"/>
          <w:lang w:eastAsia="en-GB"/>
        </w:rPr>
      </w:pPr>
      <w:r w:rsidRPr="00266758">
        <w:rPr>
          <w:rFonts w:ascii="Arial" w:hAnsi="Arial" w:cs="Arial"/>
          <w:color w:val="201F1E"/>
          <w:sz w:val="20"/>
          <w:szCs w:val="20"/>
          <w:lang w:eastAsia="en-GB"/>
        </w:rPr>
        <w:t>_______________________________</w:t>
      </w:r>
    </w:p>
    <w:p w14:paraId="62EBF3C5" w14:textId="77777777" w:rsidR="00262570" w:rsidRPr="00044643" w:rsidRDefault="00262570">
      <w:pPr>
        <w:pBdr>
          <w:bottom w:val="single" w:sz="6" w:space="22" w:color="auto"/>
        </w:pBdr>
        <w:jc w:val="both"/>
        <w:rPr>
          <w:rFonts w:ascii="Arial" w:hAnsi="Arial" w:cs="Arial"/>
          <w:sz w:val="20"/>
          <w:szCs w:val="20"/>
        </w:rPr>
      </w:pPr>
    </w:p>
    <w:p w14:paraId="37AE6928" w14:textId="77777777" w:rsidR="004A797F" w:rsidRDefault="004A797F" w:rsidP="00A426BD">
      <w:pPr>
        <w:pBdr>
          <w:bottom w:val="single" w:sz="6" w:space="22" w:color="auto"/>
        </w:pBdr>
        <w:rPr>
          <w:rFonts w:ascii="Arial" w:hAnsi="Arial" w:cs="Arial"/>
          <w:b/>
          <w:bCs/>
          <w:sz w:val="20"/>
          <w:szCs w:val="20"/>
        </w:rPr>
      </w:pPr>
    </w:p>
    <w:p w14:paraId="0569EB41" w14:textId="0C0F07E4" w:rsidR="00262570" w:rsidRPr="00162CD3" w:rsidRDefault="00262570" w:rsidP="00162CD3">
      <w:pPr>
        <w:pBdr>
          <w:bottom w:val="single" w:sz="6" w:space="22" w:color="auto"/>
        </w:pBdr>
        <w:jc w:val="center"/>
        <w:rPr>
          <w:rFonts w:ascii="Arial" w:hAnsi="Arial" w:cs="Arial"/>
          <w:b/>
          <w:bCs/>
          <w:sz w:val="20"/>
          <w:szCs w:val="20"/>
        </w:rPr>
      </w:pPr>
      <w:r w:rsidRPr="00162CD3">
        <w:rPr>
          <w:rFonts w:ascii="Arial" w:hAnsi="Arial" w:cs="Arial"/>
          <w:b/>
          <w:bCs/>
          <w:sz w:val="20"/>
          <w:szCs w:val="20"/>
        </w:rPr>
        <w:t>Please send any items or news for inclusion in the next Newsletter to the LMC office</w:t>
      </w:r>
    </w:p>
    <w:p w14:paraId="0A058699" w14:textId="7F6CA706"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Tel: 0</w:t>
      </w:r>
      <w:r w:rsidR="00F07122">
        <w:rPr>
          <w:rFonts w:ascii="Arial" w:hAnsi="Arial" w:cs="Arial"/>
          <w:b/>
          <w:bCs/>
          <w:sz w:val="20"/>
          <w:szCs w:val="20"/>
          <w:lang w:val="it-IT"/>
        </w:rPr>
        <w:t>7501</w:t>
      </w:r>
      <w:r w:rsidR="00A426BD">
        <w:rPr>
          <w:rFonts w:ascii="Arial" w:hAnsi="Arial" w:cs="Arial"/>
          <w:b/>
          <w:bCs/>
          <w:sz w:val="20"/>
          <w:szCs w:val="20"/>
          <w:lang w:val="it-IT"/>
        </w:rPr>
        <w:t xml:space="preserve"> </w:t>
      </w:r>
      <w:r w:rsidR="00F07122">
        <w:rPr>
          <w:rFonts w:ascii="Arial" w:hAnsi="Arial" w:cs="Arial"/>
          <w:b/>
          <w:bCs/>
          <w:sz w:val="20"/>
          <w:szCs w:val="20"/>
          <w:lang w:val="it-IT"/>
        </w:rPr>
        <w:t>441205</w:t>
      </w:r>
    </w:p>
    <w:p w14:paraId="25A0EAC6" w14:textId="77777777"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 xml:space="preserve">e-mail: </w:t>
      </w:r>
      <w:r w:rsidR="006E67B8" w:rsidRPr="004F3302">
        <w:rPr>
          <w:rFonts w:ascii="Arial" w:hAnsi="Arial" w:cs="Arial"/>
          <w:b/>
          <w:bCs/>
          <w:sz w:val="20"/>
          <w:szCs w:val="20"/>
          <w:lang w:val="it-IT"/>
        </w:rPr>
        <w:t>lmc@wakefieldlmc.co.uk</w:t>
      </w:r>
    </w:p>
    <w:p w14:paraId="6D98A12B" w14:textId="77777777" w:rsidR="00262570" w:rsidRPr="004F3302" w:rsidRDefault="00262570">
      <w:pPr>
        <w:rPr>
          <w:rFonts w:ascii="Arial" w:hAnsi="Arial"/>
          <w:sz w:val="20"/>
          <w:lang w:val="it-IT"/>
        </w:rPr>
      </w:pPr>
    </w:p>
    <w:p w14:paraId="2946DB82" w14:textId="77777777" w:rsidR="00AA15FD" w:rsidRPr="004F3302" w:rsidRDefault="00AA15FD">
      <w:pPr>
        <w:rPr>
          <w:rFonts w:ascii="Arial" w:hAnsi="Arial"/>
          <w:b/>
          <w:sz w:val="20"/>
          <w:lang w:val="it-IT"/>
        </w:rPr>
      </w:pPr>
    </w:p>
    <w:p w14:paraId="5997CC1D" w14:textId="77777777" w:rsidR="00AA15FD" w:rsidRPr="004F3302" w:rsidRDefault="00AA15FD">
      <w:pPr>
        <w:rPr>
          <w:rFonts w:ascii="Arial" w:hAnsi="Arial"/>
          <w:b/>
          <w:sz w:val="20"/>
          <w:lang w:val="it-IT"/>
        </w:rPr>
      </w:pPr>
    </w:p>
    <w:p w14:paraId="110FFD37" w14:textId="77777777" w:rsidR="00AA15FD" w:rsidRPr="004F3302" w:rsidRDefault="00AA15FD">
      <w:pPr>
        <w:rPr>
          <w:rFonts w:ascii="Arial" w:hAnsi="Arial"/>
          <w:b/>
          <w:sz w:val="20"/>
          <w:lang w:val="it-IT"/>
        </w:rPr>
      </w:pPr>
    </w:p>
    <w:p w14:paraId="6B699379" w14:textId="77777777" w:rsidR="00AA15FD" w:rsidRPr="004F3302" w:rsidRDefault="00AA15FD">
      <w:pPr>
        <w:rPr>
          <w:rFonts w:ascii="Arial" w:hAnsi="Arial"/>
          <w:b/>
          <w:sz w:val="20"/>
          <w:lang w:val="it-IT"/>
        </w:rPr>
      </w:pPr>
    </w:p>
    <w:p w14:paraId="3FE9F23F" w14:textId="77777777" w:rsidR="00AA15FD" w:rsidRPr="004F3302" w:rsidRDefault="00AA15FD">
      <w:pPr>
        <w:rPr>
          <w:rFonts w:ascii="Arial" w:hAnsi="Arial"/>
          <w:b/>
          <w:sz w:val="20"/>
          <w:lang w:val="it-IT"/>
        </w:rPr>
      </w:pPr>
    </w:p>
    <w:p w14:paraId="1F72F646" w14:textId="77777777" w:rsidR="00AA15FD" w:rsidRPr="004F3302" w:rsidRDefault="00AA15FD">
      <w:pPr>
        <w:rPr>
          <w:rFonts w:ascii="Arial" w:hAnsi="Arial"/>
          <w:b/>
          <w:sz w:val="20"/>
          <w:lang w:val="it-IT"/>
        </w:rPr>
      </w:pPr>
    </w:p>
    <w:p w14:paraId="08CE6F91" w14:textId="77777777" w:rsidR="00AA15FD" w:rsidRPr="004F3302" w:rsidRDefault="00AA15FD">
      <w:pPr>
        <w:rPr>
          <w:rFonts w:ascii="Arial" w:hAnsi="Arial"/>
          <w:b/>
          <w:sz w:val="20"/>
          <w:lang w:val="it-IT"/>
        </w:rPr>
      </w:pPr>
    </w:p>
    <w:p w14:paraId="61CDCEAD" w14:textId="77777777" w:rsidR="00AA15FD" w:rsidRPr="004F3302" w:rsidRDefault="00AA15FD">
      <w:pPr>
        <w:rPr>
          <w:rFonts w:ascii="Arial" w:hAnsi="Arial"/>
          <w:b/>
          <w:sz w:val="20"/>
          <w:lang w:val="it-IT"/>
        </w:rPr>
      </w:pPr>
    </w:p>
    <w:p w14:paraId="6BB9E253" w14:textId="77777777" w:rsidR="00AA15FD" w:rsidRPr="00553205" w:rsidRDefault="00AA15FD">
      <w:pPr>
        <w:rPr>
          <w:rFonts w:ascii="Arial" w:hAnsi="Arial"/>
          <w:sz w:val="20"/>
        </w:rPr>
      </w:pPr>
    </w:p>
    <w:sectPr w:rsidR="00AA15FD" w:rsidRPr="00553205" w:rsidSect="00523864">
      <w:pgSz w:w="12240" w:h="15840"/>
      <w:pgMar w:top="1440" w:right="1800" w:bottom="1440" w:left="180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ODFHJ+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2E"/>
    <w:multiLevelType w:val="multilevel"/>
    <w:tmpl w:val="08145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567D4F"/>
    <w:multiLevelType w:val="hybridMultilevel"/>
    <w:tmpl w:val="273C9F1C"/>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9872A2"/>
    <w:multiLevelType w:val="multilevel"/>
    <w:tmpl w:val="EEF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32A"/>
    <w:multiLevelType w:val="multilevel"/>
    <w:tmpl w:val="3BB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B2A4E"/>
    <w:multiLevelType w:val="multilevel"/>
    <w:tmpl w:val="808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93481"/>
    <w:multiLevelType w:val="hybridMultilevel"/>
    <w:tmpl w:val="E424D5A4"/>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A0D4B6E"/>
    <w:multiLevelType w:val="multilevel"/>
    <w:tmpl w:val="F7B2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96A8E"/>
    <w:multiLevelType w:val="multilevel"/>
    <w:tmpl w:val="2BA8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D1853"/>
    <w:multiLevelType w:val="multilevel"/>
    <w:tmpl w:val="AD2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701D8"/>
    <w:multiLevelType w:val="multilevel"/>
    <w:tmpl w:val="F52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04D30"/>
    <w:multiLevelType w:val="multilevel"/>
    <w:tmpl w:val="E52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14152"/>
    <w:multiLevelType w:val="hybridMultilevel"/>
    <w:tmpl w:val="3B628C76"/>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BBC7382"/>
    <w:multiLevelType w:val="hybridMultilevel"/>
    <w:tmpl w:val="126E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16E76"/>
    <w:multiLevelType w:val="multilevel"/>
    <w:tmpl w:val="093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6555B"/>
    <w:multiLevelType w:val="hybridMultilevel"/>
    <w:tmpl w:val="9D3A5F0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08C1AE6"/>
    <w:multiLevelType w:val="hybridMultilevel"/>
    <w:tmpl w:val="2E48F45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B64491"/>
    <w:multiLevelType w:val="multilevel"/>
    <w:tmpl w:val="6BF86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D260B4A"/>
    <w:multiLevelType w:val="multilevel"/>
    <w:tmpl w:val="956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A2DD1"/>
    <w:multiLevelType w:val="hybridMultilevel"/>
    <w:tmpl w:val="B2BC8A7A"/>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E9E7D98"/>
    <w:multiLevelType w:val="multilevel"/>
    <w:tmpl w:val="F7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578AA"/>
    <w:multiLevelType w:val="multilevel"/>
    <w:tmpl w:val="A4C0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782041C"/>
    <w:multiLevelType w:val="multilevel"/>
    <w:tmpl w:val="8FC4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8C20FFA"/>
    <w:multiLevelType w:val="hybridMultilevel"/>
    <w:tmpl w:val="42D6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A77FE"/>
    <w:multiLevelType w:val="hybridMultilevel"/>
    <w:tmpl w:val="3344394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1DF2A7B"/>
    <w:multiLevelType w:val="multilevel"/>
    <w:tmpl w:val="DF5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46B03"/>
    <w:multiLevelType w:val="hybridMultilevel"/>
    <w:tmpl w:val="3F866B5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1735057"/>
    <w:multiLevelType w:val="multilevel"/>
    <w:tmpl w:val="BC4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614830"/>
    <w:multiLevelType w:val="hybridMultilevel"/>
    <w:tmpl w:val="1C8A3F3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C4032E2"/>
    <w:multiLevelType w:val="hybridMultilevel"/>
    <w:tmpl w:val="9258C4AA"/>
    <w:lvl w:ilvl="0" w:tplc="08090001">
      <w:start w:val="1"/>
      <w:numFmt w:val="bullet"/>
      <w:lvlText w:val=""/>
      <w:lvlJc w:val="left"/>
      <w:pPr>
        <w:tabs>
          <w:tab w:val="num" w:pos="1705"/>
        </w:tabs>
        <w:ind w:left="1705" w:hanging="360"/>
      </w:pPr>
      <w:rPr>
        <w:rFonts w:ascii="Symbol" w:hAnsi="Symbol" w:hint="default"/>
      </w:rPr>
    </w:lvl>
    <w:lvl w:ilvl="1" w:tplc="08090003" w:tentative="1">
      <w:start w:val="1"/>
      <w:numFmt w:val="bullet"/>
      <w:lvlText w:val="o"/>
      <w:lvlJc w:val="left"/>
      <w:pPr>
        <w:tabs>
          <w:tab w:val="num" w:pos="2425"/>
        </w:tabs>
        <w:ind w:left="2425" w:hanging="360"/>
      </w:pPr>
      <w:rPr>
        <w:rFonts w:ascii="Courier New" w:hAnsi="Courier New" w:hint="default"/>
      </w:rPr>
    </w:lvl>
    <w:lvl w:ilvl="2" w:tplc="08090005" w:tentative="1">
      <w:start w:val="1"/>
      <w:numFmt w:val="bullet"/>
      <w:lvlText w:val=""/>
      <w:lvlJc w:val="left"/>
      <w:pPr>
        <w:tabs>
          <w:tab w:val="num" w:pos="3145"/>
        </w:tabs>
        <w:ind w:left="3145" w:hanging="360"/>
      </w:pPr>
      <w:rPr>
        <w:rFonts w:ascii="Wingdings" w:hAnsi="Wingdings" w:hint="default"/>
      </w:rPr>
    </w:lvl>
    <w:lvl w:ilvl="3" w:tplc="08090001" w:tentative="1">
      <w:start w:val="1"/>
      <w:numFmt w:val="bullet"/>
      <w:lvlText w:val=""/>
      <w:lvlJc w:val="left"/>
      <w:pPr>
        <w:tabs>
          <w:tab w:val="num" w:pos="3865"/>
        </w:tabs>
        <w:ind w:left="3865" w:hanging="360"/>
      </w:pPr>
      <w:rPr>
        <w:rFonts w:ascii="Symbol" w:hAnsi="Symbol" w:hint="default"/>
      </w:rPr>
    </w:lvl>
    <w:lvl w:ilvl="4" w:tplc="08090003" w:tentative="1">
      <w:start w:val="1"/>
      <w:numFmt w:val="bullet"/>
      <w:lvlText w:val="o"/>
      <w:lvlJc w:val="left"/>
      <w:pPr>
        <w:tabs>
          <w:tab w:val="num" w:pos="4585"/>
        </w:tabs>
        <w:ind w:left="4585" w:hanging="360"/>
      </w:pPr>
      <w:rPr>
        <w:rFonts w:ascii="Courier New" w:hAnsi="Courier New" w:hint="default"/>
      </w:rPr>
    </w:lvl>
    <w:lvl w:ilvl="5" w:tplc="08090005" w:tentative="1">
      <w:start w:val="1"/>
      <w:numFmt w:val="bullet"/>
      <w:lvlText w:val=""/>
      <w:lvlJc w:val="left"/>
      <w:pPr>
        <w:tabs>
          <w:tab w:val="num" w:pos="5305"/>
        </w:tabs>
        <w:ind w:left="5305" w:hanging="360"/>
      </w:pPr>
      <w:rPr>
        <w:rFonts w:ascii="Wingdings" w:hAnsi="Wingdings" w:hint="default"/>
      </w:rPr>
    </w:lvl>
    <w:lvl w:ilvl="6" w:tplc="08090001" w:tentative="1">
      <w:start w:val="1"/>
      <w:numFmt w:val="bullet"/>
      <w:lvlText w:val=""/>
      <w:lvlJc w:val="left"/>
      <w:pPr>
        <w:tabs>
          <w:tab w:val="num" w:pos="6025"/>
        </w:tabs>
        <w:ind w:left="6025" w:hanging="360"/>
      </w:pPr>
      <w:rPr>
        <w:rFonts w:ascii="Symbol" w:hAnsi="Symbol" w:hint="default"/>
      </w:rPr>
    </w:lvl>
    <w:lvl w:ilvl="7" w:tplc="08090003" w:tentative="1">
      <w:start w:val="1"/>
      <w:numFmt w:val="bullet"/>
      <w:lvlText w:val="o"/>
      <w:lvlJc w:val="left"/>
      <w:pPr>
        <w:tabs>
          <w:tab w:val="num" w:pos="6745"/>
        </w:tabs>
        <w:ind w:left="6745" w:hanging="360"/>
      </w:pPr>
      <w:rPr>
        <w:rFonts w:ascii="Courier New" w:hAnsi="Courier New" w:hint="default"/>
      </w:rPr>
    </w:lvl>
    <w:lvl w:ilvl="8" w:tplc="08090005" w:tentative="1">
      <w:start w:val="1"/>
      <w:numFmt w:val="bullet"/>
      <w:lvlText w:val=""/>
      <w:lvlJc w:val="left"/>
      <w:pPr>
        <w:tabs>
          <w:tab w:val="num" w:pos="7465"/>
        </w:tabs>
        <w:ind w:left="7465" w:hanging="360"/>
      </w:pPr>
      <w:rPr>
        <w:rFonts w:ascii="Wingdings" w:hAnsi="Wingdings" w:hint="default"/>
      </w:rPr>
    </w:lvl>
  </w:abstractNum>
  <w:abstractNum w:abstractNumId="29" w15:restartNumberingAfterBreak="0">
    <w:nsid w:val="77D91937"/>
    <w:multiLevelType w:val="multilevel"/>
    <w:tmpl w:val="1C0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06EC7"/>
    <w:multiLevelType w:val="multilevel"/>
    <w:tmpl w:val="47A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931919">
    <w:abstractNumId w:val="22"/>
  </w:num>
  <w:num w:numId="2" w16cid:durableId="1482967388">
    <w:abstractNumId w:val="28"/>
  </w:num>
  <w:num w:numId="3" w16cid:durableId="6292240">
    <w:abstractNumId w:val="27"/>
  </w:num>
  <w:num w:numId="4" w16cid:durableId="1041370007">
    <w:abstractNumId w:val="15"/>
  </w:num>
  <w:num w:numId="5" w16cid:durableId="1673144716">
    <w:abstractNumId w:val="5"/>
  </w:num>
  <w:num w:numId="6" w16cid:durableId="523135567">
    <w:abstractNumId w:val="11"/>
  </w:num>
  <w:num w:numId="7" w16cid:durableId="577709859">
    <w:abstractNumId w:val="25"/>
  </w:num>
  <w:num w:numId="8" w16cid:durableId="423383387">
    <w:abstractNumId w:val="1"/>
  </w:num>
  <w:num w:numId="9" w16cid:durableId="1720588186">
    <w:abstractNumId w:val="18"/>
  </w:num>
  <w:num w:numId="10" w16cid:durableId="916133616">
    <w:abstractNumId w:val="23"/>
  </w:num>
  <w:num w:numId="11" w16cid:durableId="527061356">
    <w:abstractNumId w:val="14"/>
  </w:num>
  <w:num w:numId="12" w16cid:durableId="1804158343">
    <w:abstractNumId w:val="6"/>
  </w:num>
  <w:num w:numId="13" w16cid:durableId="485171337">
    <w:abstractNumId w:val="29"/>
  </w:num>
  <w:num w:numId="14" w16cid:durableId="1821539051">
    <w:abstractNumId w:val="30"/>
  </w:num>
  <w:num w:numId="15" w16cid:durableId="1523736747">
    <w:abstractNumId w:val="8"/>
  </w:num>
  <w:num w:numId="16" w16cid:durableId="1210607852">
    <w:abstractNumId w:val="13"/>
  </w:num>
  <w:num w:numId="17" w16cid:durableId="1991589064">
    <w:abstractNumId w:val="4"/>
  </w:num>
  <w:num w:numId="18" w16cid:durableId="249631227">
    <w:abstractNumId w:val="9"/>
  </w:num>
  <w:num w:numId="19" w16cid:durableId="284695266">
    <w:abstractNumId w:val="7"/>
  </w:num>
  <w:num w:numId="20" w16cid:durableId="2030060773">
    <w:abstractNumId w:val="20"/>
  </w:num>
  <w:num w:numId="21" w16cid:durableId="915436173">
    <w:abstractNumId w:val="21"/>
  </w:num>
  <w:num w:numId="22" w16cid:durableId="1351568682">
    <w:abstractNumId w:val="16"/>
  </w:num>
  <w:num w:numId="23" w16cid:durableId="1995986736">
    <w:abstractNumId w:val="0"/>
  </w:num>
  <w:num w:numId="24" w16cid:durableId="420682261">
    <w:abstractNumId w:val="17"/>
  </w:num>
  <w:num w:numId="25" w16cid:durableId="1530871385">
    <w:abstractNumId w:val="26"/>
  </w:num>
  <w:num w:numId="26" w16cid:durableId="697389329">
    <w:abstractNumId w:val="10"/>
  </w:num>
  <w:num w:numId="27" w16cid:durableId="1141112910">
    <w:abstractNumId w:val="19"/>
  </w:num>
  <w:num w:numId="28" w16cid:durableId="242380882">
    <w:abstractNumId w:val="2"/>
  </w:num>
  <w:num w:numId="29" w16cid:durableId="1639677482">
    <w:abstractNumId w:val="24"/>
  </w:num>
  <w:num w:numId="30" w16cid:durableId="1183665408">
    <w:abstractNumId w:val="3"/>
  </w:num>
  <w:num w:numId="31" w16cid:durableId="189596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A9"/>
    <w:rsid w:val="00044643"/>
    <w:rsid w:val="00047C82"/>
    <w:rsid w:val="000516A9"/>
    <w:rsid w:val="00051902"/>
    <w:rsid w:val="000525EB"/>
    <w:rsid w:val="00055CCB"/>
    <w:rsid w:val="00084493"/>
    <w:rsid w:val="00087127"/>
    <w:rsid w:val="000951B8"/>
    <w:rsid w:val="000A2FD0"/>
    <w:rsid w:val="000B4E12"/>
    <w:rsid w:val="000C40F5"/>
    <w:rsid w:val="00162CD3"/>
    <w:rsid w:val="0017211B"/>
    <w:rsid w:val="0018115A"/>
    <w:rsid w:val="001876C9"/>
    <w:rsid w:val="00192BB1"/>
    <w:rsid w:val="001A48E2"/>
    <w:rsid w:val="001E042A"/>
    <w:rsid w:val="001E592A"/>
    <w:rsid w:val="001E61CD"/>
    <w:rsid w:val="002060A4"/>
    <w:rsid w:val="00227081"/>
    <w:rsid w:val="00254EFF"/>
    <w:rsid w:val="00262570"/>
    <w:rsid w:val="00266758"/>
    <w:rsid w:val="002A4C6F"/>
    <w:rsid w:val="002B5459"/>
    <w:rsid w:val="002C7808"/>
    <w:rsid w:val="002D39E0"/>
    <w:rsid w:val="00302420"/>
    <w:rsid w:val="003307EC"/>
    <w:rsid w:val="00341F38"/>
    <w:rsid w:val="003444BA"/>
    <w:rsid w:val="0038095F"/>
    <w:rsid w:val="0038408B"/>
    <w:rsid w:val="003914D5"/>
    <w:rsid w:val="00391F36"/>
    <w:rsid w:val="003A0CE8"/>
    <w:rsid w:val="003E7BEE"/>
    <w:rsid w:val="004102E0"/>
    <w:rsid w:val="00425001"/>
    <w:rsid w:val="0042520B"/>
    <w:rsid w:val="00441EB1"/>
    <w:rsid w:val="00467954"/>
    <w:rsid w:val="004A049A"/>
    <w:rsid w:val="004A797F"/>
    <w:rsid w:val="004B5863"/>
    <w:rsid w:val="004F3302"/>
    <w:rsid w:val="00522275"/>
    <w:rsid w:val="00523864"/>
    <w:rsid w:val="005243E0"/>
    <w:rsid w:val="00536F89"/>
    <w:rsid w:val="00536FED"/>
    <w:rsid w:val="00553205"/>
    <w:rsid w:val="00556E80"/>
    <w:rsid w:val="00562478"/>
    <w:rsid w:val="005E21AF"/>
    <w:rsid w:val="00603986"/>
    <w:rsid w:val="00611250"/>
    <w:rsid w:val="0064340A"/>
    <w:rsid w:val="00652099"/>
    <w:rsid w:val="00682E5D"/>
    <w:rsid w:val="00693A4F"/>
    <w:rsid w:val="006C2148"/>
    <w:rsid w:val="006C2627"/>
    <w:rsid w:val="006D0348"/>
    <w:rsid w:val="006E67B8"/>
    <w:rsid w:val="0071689C"/>
    <w:rsid w:val="007352F5"/>
    <w:rsid w:val="00740F01"/>
    <w:rsid w:val="007435E3"/>
    <w:rsid w:val="00777F01"/>
    <w:rsid w:val="0078032F"/>
    <w:rsid w:val="007B3ECE"/>
    <w:rsid w:val="007E4AB4"/>
    <w:rsid w:val="007E4B69"/>
    <w:rsid w:val="008060E4"/>
    <w:rsid w:val="00806EC0"/>
    <w:rsid w:val="008131C4"/>
    <w:rsid w:val="00824777"/>
    <w:rsid w:val="00833C57"/>
    <w:rsid w:val="0085209F"/>
    <w:rsid w:val="0086461B"/>
    <w:rsid w:val="008C7DB2"/>
    <w:rsid w:val="008E68B4"/>
    <w:rsid w:val="00903EDD"/>
    <w:rsid w:val="00976E83"/>
    <w:rsid w:val="00982733"/>
    <w:rsid w:val="00994750"/>
    <w:rsid w:val="0099496C"/>
    <w:rsid w:val="009B4155"/>
    <w:rsid w:val="009C6B3A"/>
    <w:rsid w:val="009E0A31"/>
    <w:rsid w:val="00A03D77"/>
    <w:rsid w:val="00A33F19"/>
    <w:rsid w:val="00A426BD"/>
    <w:rsid w:val="00AA15FD"/>
    <w:rsid w:val="00AA367C"/>
    <w:rsid w:val="00AB356B"/>
    <w:rsid w:val="00AC3D11"/>
    <w:rsid w:val="00B117FD"/>
    <w:rsid w:val="00B15764"/>
    <w:rsid w:val="00B233AB"/>
    <w:rsid w:val="00B66664"/>
    <w:rsid w:val="00B72B6A"/>
    <w:rsid w:val="00B83884"/>
    <w:rsid w:val="00B95B3D"/>
    <w:rsid w:val="00BA122F"/>
    <w:rsid w:val="00BA6565"/>
    <w:rsid w:val="00C167C6"/>
    <w:rsid w:val="00C30779"/>
    <w:rsid w:val="00C42753"/>
    <w:rsid w:val="00CB5C90"/>
    <w:rsid w:val="00CB79C3"/>
    <w:rsid w:val="00CF7096"/>
    <w:rsid w:val="00D25506"/>
    <w:rsid w:val="00D74EDA"/>
    <w:rsid w:val="00DA61E9"/>
    <w:rsid w:val="00DB4769"/>
    <w:rsid w:val="00DB784D"/>
    <w:rsid w:val="00DC5471"/>
    <w:rsid w:val="00DE3117"/>
    <w:rsid w:val="00E06F5D"/>
    <w:rsid w:val="00E23C8D"/>
    <w:rsid w:val="00E30A9B"/>
    <w:rsid w:val="00E65114"/>
    <w:rsid w:val="00E72829"/>
    <w:rsid w:val="00E7570D"/>
    <w:rsid w:val="00E8765C"/>
    <w:rsid w:val="00F066BF"/>
    <w:rsid w:val="00F07122"/>
    <w:rsid w:val="00F14436"/>
    <w:rsid w:val="00F245C0"/>
    <w:rsid w:val="00F478AF"/>
    <w:rsid w:val="00F55815"/>
    <w:rsid w:val="00F66003"/>
    <w:rsid w:val="00F727DF"/>
    <w:rsid w:val="00F7296E"/>
    <w:rsid w:val="00F81E6C"/>
    <w:rsid w:val="00FA3E40"/>
    <w:rsid w:val="00FB6A10"/>
    <w:rsid w:val="00FB6AF8"/>
    <w:rsid w:val="00FC5E07"/>
    <w:rsid w:val="0BC1E05F"/>
    <w:rsid w:val="2C0F1333"/>
    <w:rsid w:val="6172A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93B5570"/>
  <w15:chartTrackingRefBased/>
  <w15:docId w15:val="{1E6069FB-19D0-4599-8DFD-38D0A556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E30A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51902"/>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autoSpaceDE w:val="0"/>
      <w:autoSpaceDN w:val="0"/>
      <w:adjustRightInd w:val="0"/>
      <w:jc w:val="both"/>
      <w:outlineLvl w:val="3"/>
    </w:pPr>
    <w:rPr>
      <w:rFonts w:ascii="Tahoma" w:hAnsi="Tahoma" w:cs="Tahom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40"/>
    </w:rPr>
  </w:style>
  <w:style w:type="character" w:styleId="Hyperlink">
    <w:name w:val="Hyperlink"/>
    <w:rPr>
      <w:rFonts w:ascii="Times New Roman" w:hAnsi="Times New Roman" w:cs="Times New Roman"/>
      <w:color w:val="0000FF"/>
      <w:u w:val="single"/>
    </w:rPr>
  </w:style>
  <w:style w:type="paragraph" w:customStyle="1" w:styleId="Default">
    <w:name w:val="Default"/>
    <w:rsid w:val="00467954"/>
    <w:pPr>
      <w:autoSpaceDE w:val="0"/>
      <w:autoSpaceDN w:val="0"/>
      <w:adjustRightInd w:val="0"/>
    </w:pPr>
    <w:rPr>
      <w:rFonts w:ascii="GODFHJ+Arial" w:hAnsi="GODFHJ+Arial" w:cs="GODFHJ+Arial"/>
      <w:color w:val="000000"/>
      <w:sz w:val="24"/>
      <w:szCs w:val="24"/>
      <w:lang w:eastAsia="en-GB"/>
    </w:rPr>
  </w:style>
  <w:style w:type="paragraph" w:customStyle="1" w:styleId="CM26">
    <w:name w:val="CM26"/>
    <w:basedOn w:val="Default"/>
    <w:next w:val="Default"/>
    <w:rsid w:val="00467954"/>
    <w:pPr>
      <w:spacing w:line="276" w:lineRule="atLeast"/>
    </w:pPr>
    <w:rPr>
      <w:rFonts w:cs="Times New Roman"/>
      <w:color w:val="auto"/>
    </w:rPr>
  </w:style>
  <w:style w:type="character" w:styleId="FollowedHyperlink">
    <w:name w:val="FollowedHyperlink"/>
    <w:rsid w:val="00523864"/>
    <w:rPr>
      <w:color w:val="800080"/>
      <w:u w:val="single"/>
    </w:rPr>
  </w:style>
  <w:style w:type="paragraph" w:styleId="NormalWeb">
    <w:name w:val="Normal (Web)"/>
    <w:basedOn w:val="Normal"/>
    <w:uiPriority w:val="99"/>
    <w:unhideWhenUsed/>
    <w:rsid w:val="0018115A"/>
    <w:pPr>
      <w:spacing w:before="100" w:beforeAutospacing="1" w:after="100" w:afterAutospacing="1"/>
    </w:pPr>
    <w:rPr>
      <w:lang w:eastAsia="en-GB"/>
    </w:rPr>
  </w:style>
  <w:style w:type="character" w:styleId="UnresolvedMention">
    <w:name w:val="Unresolved Mention"/>
    <w:uiPriority w:val="99"/>
    <w:semiHidden/>
    <w:unhideWhenUsed/>
    <w:rsid w:val="00051902"/>
    <w:rPr>
      <w:color w:val="605E5C"/>
      <w:shd w:val="clear" w:color="auto" w:fill="E1DFDD"/>
    </w:rPr>
  </w:style>
  <w:style w:type="character" w:customStyle="1" w:styleId="Heading3Char">
    <w:name w:val="Heading 3 Char"/>
    <w:link w:val="Heading3"/>
    <w:semiHidden/>
    <w:rsid w:val="00051902"/>
    <w:rPr>
      <w:rFonts w:ascii="Calibri Light" w:eastAsia="Times New Roman" w:hAnsi="Calibri Light" w:cs="Times New Roman"/>
      <w:b/>
      <w:bCs/>
      <w:sz w:val="26"/>
      <w:szCs w:val="26"/>
      <w:lang w:eastAsia="en-US"/>
    </w:rPr>
  </w:style>
  <w:style w:type="character" w:customStyle="1" w:styleId="Heading2Char">
    <w:name w:val="Heading 2 Char"/>
    <w:link w:val="Heading2"/>
    <w:semiHidden/>
    <w:rsid w:val="00E30A9B"/>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227081"/>
    <w:pPr>
      <w:ind w:left="720"/>
      <w:contextualSpacing/>
    </w:pPr>
  </w:style>
  <w:style w:type="paragraph" w:styleId="NoSpacing">
    <w:name w:val="No Spacing"/>
    <w:uiPriority w:val="1"/>
    <w:qFormat/>
    <w:rsid w:val="00E65114"/>
    <w:rPr>
      <w:rFonts w:ascii="Calibri" w:eastAsiaTheme="minorHAnsi" w:hAnsi="Calibri" w:cs="Calibr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363">
      <w:bodyDiv w:val="1"/>
      <w:marLeft w:val="0"/>
      <w:marRight w:val="0"/>
      <w:marTop w:val="0"/>
      <w:marBottom w:val="0"/>
      <w:divBdr>
        <w:top w:val="none" w:sz="0" w:space="0" w:color="auto"/>
        <w:left w:val="none" w:sz="0" w:space="0" w:color="auto"/>
        <w:bottom w:val="none" w:sz="0" w:space="0" w:color="auto"/>
        <w:right w:val="none" w:sz="0" w:space="0" w:color="auto"/>
      </w:divBdr>
    </w:div>
    <w:div w:id="190386574">
      <w:bodyDiv w:val="1"/>
      <w:marLeft w:val="0"/>
      <w:marRight w:val="0"/>
      <w:marTop w:val="0"/>
      <w:marBottom w:val="0"/>
      <w:divBdr>
        <w:top w:val="none" w:sz="0" w:space="0" w:color="auto"/>
        <w:left w:val="none" w:sz="0" w:space="0" w:color="auto"/>
        <w:bottom w:val="none" w:sz="0" w:space="0" w:color="auto"/>
        <w:right w:val="none" w:sz="0" w:space="0" w:color="auto"/>
      </w:divBdr>
    </w:div>
    <w:div w:id="228267888">
      <w:bodyDiv w:val="1"/>
      <w:marLeft w:val="0"/>
      <w:marRight w:val="0"/>
      <w:marTop w:val="0"/>
      <w:marBottom w:val="0"/>
      <w:divBdr>
        <w:top w:val="none" w:sz="0" w:space="0" w:color="auto"/>
        <w:left w:val="none" w:sz="0" w:space="0" w:color="auto"/>
        <w:bottom w:val="none" w:sz="0" w:space="0" w:color="auto"/>
        <w:right w:val="none" w:sz="0" w:space="0" w:color="auto"/>
      </w:divBdr>
      <w:divsChild>
        <w:div w:id="161887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865972">
              <w:marLeft w:val="0"/>
              <w:marRight w:val="0"/>
              <w:marTop w:val="0"/>
              <w:marBottom w:val="0"/>
              <w:divBdr>
                <w:top w:val="none" w:sz="0" w:space="0" w:color="auto"/>
                <w:left w:val="none" w:sz="0" w:space="0" w:color="auto"/>
                <w:bottom w:val="none" w:sz="0" w:space="0" w:color="auto"/>
                <w:right w:val="none" w:sz="0" w:space="0" w:color="auto"/>
              </w:divBdr>
              <w:divsChild>
                <w:div w:id="650598726">
                  <w:marLeft w:val="0"/>
                  <w:marRight w:val="0"/>
                  <w:marTop w:val="0"/>
                  <w:marBottom w:val="0"/>
                  <w:divBdr>
                    <w:top w:val="none" w:sz="0" w:space="0" w:color="auto"/>
                    <w:left w:val="none" w:sz="0" w:space="0" w:color="auto"/>
                    <w:bottom w:val="none" w:sz="0" w:space="0" w:color="auto"/>
                    <w:right w:val="none" w:sz="0" w:space="0" w:color="auto"/>
                  </w:divBdr>
                  <w:divsChild>
                    <w:div w:id="1228564578">
                      <w:marLeft w:val="0"/>
                      <w:marRight w:val="0"/>
                      <w:marTop w:val="0"/>
                      <w:marBottom w:val="0"/>
                      <w:divBdr>
                        <w:top w:val="none" w:sz="0" w:space="0" w:color="auto"/>
                        <w:left w:val="none" w:sz="0" w:space="0" w:color="auto"/>
                        <w:bottom w:val="none" w:sz="0" w:space="0" w:color="auto"/>
                        <w:right w:val="none" w:sz="0" w:space="0" w:color="auto"/>
                      </w:divBdr>
                      <w:divsChild>
                        <w:div w:id="112216982">
                          <w:marLeft w:val="0"/>
                          <w:marRight w:val="0"/>
                          <w:marTop w:val="0"/>
                          <w:marBottom w:val="0"/>
                          <w:divBdr>
                            <w:top w:val="none" w:sz="0" w:space="0" w:color="auto"/>
                            <w:left w:val="none" w:sz="0" w:space="0" w:color="auto"/>
                            <w:bottom w:val="none" w:sz="0" w:space="0" w:color="auto"/>
                            <w:right w:val="none" w:sz="0" w:space="0" w:color="auto"/>
                          </w:divBdr>
                          <w:divsChild>
                            <w:div w:id="1187645130">
                              <w:marLeft w:val="0"/>
                              <w:marRight w:val="0"/>
                              <w:marTop w:val="0"/>
                              <w:marBottom w:val="0"/>
                              <w:divBdr>
                                <w:top w:val="none" w:sz="0" w:space="0" w:color="auto"/>
                                <w:left w:val="none" w:sz="0" w:space="0" w:color="auto"/>
                                <w:bottom w:val="none" w:sz="0" w:space="0" w:color="auto"/>
                                <w:right w:val="none" w:sz="0" w:space="0" w:color="auto"/>
                              </w:divBdr>
                              <w:divsChild>
                                <w:div w:id="1992831548">
                                  <w:marLeft w:val="0"/>
                                  <w:marRight w:val="0"/>
                                  <w:marTop w:val="0"/>
                                  <w:marBottom w:val="0"/>
                                  <w:divBdr>
                                    <w:top w:val="none" w:sz="0" w:space="0" w:color="auto"/>
                                    <w:left w:val="none" w:sz="0" w:space="0" w:color="auto"/>
                                    <w:bottom w:val="none" w:sz="0" w:space="0" w:color="auto"/>
                                    <w:right w:val="none" w:sz="0" w:space="0" w:color="auto"/>
                                  </w:divBdr>
                                  <w:divsChild>
                                    <w:div w:id="14280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542051">
      <w:bodyDiv w:val="1"/>
      <w:marLeft w:val="0"/>
      <w:marRight w:val="0"/>
      <w:marTop w:val="0"/>
      <w:marBottom w:val="0"/>
      <w:divBdr>
        <w:top w:val="none" w:sz="0" w:space="0" w:color="auto"/>
        <w:left w:val="none" w:sz="0" w:space="0" w:color="auto"/>
        <w:bottom w:val="none" w:sz="0" w:space="0" w:color="auto"/>
        <w:right w:val="none" w:sz="0" w:space="0" w:color="auto"/>
      </w:divBdr>
    </w:div>
    <w:div w:id="433600631">
      <w:bodyDiv w:val="1"/>
      <w:marLeft w:val="0"/>
      <w:marRight w:val="0"/>
      <w:marTop w:val="0"/>
      <w:marBottom w:val="0"/>
      <w:divBdr>
        <w:top w:val="none" w:sz="0" w:space="0" w:color="auto"/>
        <w:left w:val="none" w:sz="0" w:space="0" w:color="auto"/>
        <w:bottom w:val="none" w:sz="0" w:space="0" w:color="auto"/>
        <w:right w:val="none" w:sz="0" w:space="0" w:color="auto"/>
      </w:divBdr>
      <w:divsChild>
        <w:div w:id="11767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590548">
              <w:marLeft w:val="0"/>
              <w:marRight w:val="0"/>
              <w:marTop w:val="0"/>
              <w:marBottom w:val="0"/>
              <w:divBdr>
                <w:top w:val="none" w:sz="0" w:space="0" w:color="auto"/>
                <w:left w:val="none" w:sz="0" w:space="0" w:color="auto"/>
                <w:bottom w:val="none" w:sz="0" w:space="0" w:color="auto"/>
                <w:right w:val="none" w:sz="0" w:space="0" w:color="auto"/>
              </w:divBdr>
              <w:divsChild>
                <w:div w:id="1020396791">
                  <w:marLeft w:val="0"/>
                  <w:marRight w:val="0"/>
                  <w:marTop w:val="0"/>
                  <w:marBottom w:val="0"/>
                  <w:divBdr>
                    <w:top w:val="none" w:sz="0" w:space="0" w:color="auto"/>
                    <w:left w:val="none" w:sz="0" w:space="0" w:color="auto"/>
                    <w:bottom w:val="none" w:sz="0" w:space="0" w:color="auto"/>
                    <w:right w:val="none" w:sz="0" w:space="0" w:color="auto"/>
                  </w:divBdr>
                  <w:divsChild>
                    <w:div w:id="657922178">
                      <w:marLeft w:val="0"/>
                      <w:marRight w:val="0"/>
                      <w:marTop w:val="0"/>
                      <w:marBottom w:val="0"/>
                      <w:divBdr>
                        <w:top w:val="none" w:sz="0" w:space="0" w:color="auto"/>
                        <w:left w:val="none" w:sz="0" w:space="0" w:color="auto"/>
                        <w:bottom w:val="none" w:sz="0" w:space="0" w:color="auto"/>
                        <w:right w:val="none" w:sz="0" w:space="0" w:color="auto"/>
                      </w:divBdr>
                      <w:divsChild>
                        <w:div w:id="1648196884">
                          <w:marLeft w:val="0"/>
                          <w:marRight w:val="0"/>
                          <w:marTop w:val="0"/>
                          <w:marBottom w:val="0"/>
                          <w:divBdr>
                            <w:top w:val="none" w:sz="0" w:space="0" w:color="auto"/>
                            <w:left w:val="none" w:sz="0" w:space="0" w:color="auto"/>
                            <w:bottom w:val="none" w:sz="0" w:space="0" w:color="auto"/>
                            <w:right w:val="none" w:sz="0" w:space="0" w:color="auto"/>
                          </w:divBdr>
                          <w:divsChild>
                            <w:div w:id="1796171148">
                              <w:marLeft w:val="0"/>
                              <w:marRight w:val="0"/>
                              <w:marTop w:val="0"/>
                              <w:marBottom w:val="0"/>
                              <w:divBdr>
                                <w:top w:val="none" w:sz="0" w:space="0" w:color="auto"/>
                                <w:left w:val="none" w:sz="0" w:space="0" w:color="auto"/>
                                <w:bottom w:val="none" w:sz="0" w:space="0" w:color="auto"/>
                                <w:right w:val="none" w:sz="0" w:space="0" w:color="auto"/>
                              </w:divBdr>
                              <w:divsChild>
                                <w:div w:id="773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40755">
      <w:bodyDiv w:val="1"/>
      <w:marLeft w:val="0"/>
      <w:marRight w:val="0"/>
      <w:marTop w:val="0"/>
      <w:marBottom w:val="0"/>
      <w:divBdr>
        <w:top w:val="none" w:sz="0" w:space="0" w:color="auto"/>
        <w:left w:val="none" w:sz="0" w:space="0" w:color="auto"/>
        <w:bottom w:val="none" w:sz="0" w:space="0" w:color="auto"/>
        <w:right w:val="none" w:sz="0" w:space="0" w:color="auto"/>
      </w:divBdr>
      <w:divsChild>
        <w:div w:id="431825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404216">
              <w:marLeft w:val="0"/>
              <w:marRight w:val="0"/>
              <w:marTop w:val="0"/>
              <w:marBottom w:val="0"/>
              <w:divBdr>
                <w:top w:val="none" w:sz="0" w:space="0" w:color="auto"/>
                <w:left w:val="none" w:sz="0" w:space="0" w:color="auto"/>
                <w:bottom w:val="none" w:sz="0" w:space="0" w:color="auto"/>
                <w:right w:val="none" w:sz="0" w:space="0" w:color="auto"/>
              </w:divBdr>
              <w:divsChild>
                <w:div w:id="575283458">
                  <w:marLeft w:val="0"/>
                  <w:marRight w:val="0"/>
                  <w:marTop w:val="0"/>
                  <w:marBottom w:val="0"/>
                  <w:divBdr>
                    <w:top w:val="none" w:sz="0" w:space="0" w:color="auto"/>
                    <w:left w:val="none" w:sz="0" w:space="0" w:color="auto"/>
                    <w:bottom w:val="none" w:sz="0" w:space="0" w:color="auto"/>
                    <w:right w:val="none" w:sz="0" w:space="0" w:color="auto"/>
                  </w:divBdr>
                  <w:divsChild>
                    <w:div w:id="692344641">
                      <w:marLeft w:val="0"/>
                      <w:marRight w:val="0"/>
                      <w:marTop w:val="0"/>
                      <w:marBottom w:val="0"/>
                      <w:divBdr>
                        <w:top w:val="none" w:sz="0" w:space="0" w:color="auto"/>
                        <w:left w:val="none" w:sz="0" w:space="0" w:color="auto"/>
                        <w:bottom w:val="none" w:sz="0" w:space="0" w:color="auto"/>
                        <w:right w:val="none" w:sz="0" w:space="0" w:color="auto"/>
                      </w:divBdr>
                      <w:divsChild>
                        <w:div w:id="1867982570">
                          <w:marLeft w:val="0"/>
                          <w:marRight w:val="0"/>
                          <w:marTop w:val="0"/>
                          <w:marBottom w:val="0"/>
                          <w:divBdr>
                            <w:top w:val="none" w:sz="0" w:space="0" w:color="auto"/>
                            <w:left w:val="none" w:sz="0" w:space="0" w:color="auto"/>
                            <w:bottom w:val="none" w:sz="0" w:space="0" w:color="auto"/>
                            <w:right w:val="none" w:sz="0" w:space="0" w:color="auto"/>
                          </w:divBdr>
                        </w:div>
                        <w:div w:id="16297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863462">
      <w:bodyDiv w:val="1"/>
      <w:marLeft w:val="0"/>
      <w:marRight w:val="0"/>
      <w:marTop w:val="0"/>
      <w:marBottom w:val="0"/>
      <w:divBdr>
        <w:top w:val="none" w:sz="0" w:space="0" w:color="auto"/>
        <w:left w:val="none" w:sz="0" w:space="0" w:color="auto"/>
        <w:bottom w:val="none" w:sz="0" w:space="0" w:color="auto"/>
        <w:right w:val="none" w:sz="0" w:space="0" w:color="auto"/>
      </w:divBdr>
    </w:div>
    <w:div w:id="737020279">
      <w:bodyDiv w:val="1"/>
      <w:marLeft w:val="0"/>
      <w:marRight w:val="0"/>
      <w:marTop w:val="0"/>
      <w:marBottom w:val="0"/>
      <w:divBdr>
        <w:top w:val="none" w:sz="0" w:space="0" w:color="auto"/>
        <w:left w:val="none" w:sz="0" w:space="0" w:color="auto"/>
        <w:bottom w:val="none" w:sz="0" w:space="0" w:color="auto"/>
        <w:right w:val="none" w:sz="0" w:space="0" w:color="auto"/>
      </w:divBdr>
    </w:div>
    <w:div w:id="863325321">
      <w:bodyDiv w:val="1"/>
      <w:marLeft w:val="0"/>
      <w:marRight w:val="0"/>
      <w:marTop w:val="0"/>
      <w:marBottom w:val="0"/>
      <w:divBdr>
        <w:top w:val="none" w:sz="0" w:space="0" w:color="auto"/>
        <w:left w:val="none" w:sz="0" w:space="0" w:color="auto"/>
        <w:bottom w:val="none" w:sz="0" w:space="0" w:color="auto"/>
        <w:right w:val="none" w:sz="0" w:space="0" w:color="auto"/>
      </w:divBdr>
    </w:div>
    <w:div w:id="927619201">
      <w:bodyDiv w:val="1"/>
      <w:marLeft w:val="0"/>
      <w:marRight w:val="0"/>
      <w:marTop w:val="0"/>
      <w:marBottom w:val="0"/>
      <w:divBdr>
        <w:top w:val="none" w:sz="0" w:space="0" w:color="auto"/>
        <w:left w:val="none" w:sz="0" w:space="0" w:color="auto"/>
        <w:bottom w:val="none" w:sz="0" w:space="0" w:color="auto"/>
        <w:right w:val="none" w:sz="0" w:space="0" w:color="auto"/>
      </w:divBdr>
      <w:divsChild>
        <w:div w:id="473907795">
          <w:marLeft w:val="0"/>
          <w:marRight w:val="0"/>
          <w:marTop w:val="0"/>
          <w:marBottom w:val="0"/>
          <w:divBdr>
            <w:top w:val="none" w:sz="0" w:space="0" w:color="auto"/>
            <w:left w:val="none" w:sz="0" w:space="0" w:color="auto"/>
            <w:bottom w:val="none" w:sz="0" w:space="0" w:color="auto"/>
            <w:right w:val="none" w:sz="0" w:space="0" w:color="auto"/>
          </w:divBdr>
        </w:div>
        <w:div w:id="589315564">
          <w:marLeft w:val="0"/>
          <w:marRight w:val="0"/>
          <w:marTop w:val="0"/>
          <w:marBottom w:val="0"/>
          <w:divBdr>
            <w:top w:val="none" w:sz="0" w:space="0" w:color="auto"/>
            <w:left w:val="none" w:sz="0" w:space="0" w:color="auto"/>
            <w:bottom w:val="none" w:sz="0" w:space="0" w:color="auto"/>
            <w:right w:val="none" w:sz="0" w:space="0" w:color="auto"/>
          </w:divBdr>
        </w:div>
        <w:div w:id="931664751">
          <w:marLeft w:val="0"/>
          <w:marRight w:val="0"/>
          <w:marTop w:val="0"/>
          <w:marBottom w:val="0"/>
          <w:divBdr>
            <w:top w:val="none" w:sz="0" w:space="0" w:color="auto"/>
            <w:left w:val="none" w:sz="0" w:space="0" w:color="auto"/>
            <w:bottom w:val="none" w:sz="0" w:space="0" w:color="auto"/>
            <w:right w:val="none" w:sz="0" w:space="0" w:color="auto"/>
          </w:divBdr>
        </w:div>
        <w:div w:id="934093888">
          <w:marLeft w:val="0"/>
          <w:marRight w:val="0"/>
          <w:marTop w:val="0"/>
          <w:marBottom w:val="0"/>
          <w:divBdr>
            <w:top w:val="none" w:sz="0" w:space="0" w:color="auto"/>
            <w:left w:val="none" w:sz="0" w:space="0" w:color="auto"/>
            <w:bottom w:val="none" w:sz="0" w:space="0" w:color="auto"/>
            <w:right w:val="none" w:sz="0" w:space="0" w:color="auto"/>
          </w:divBdr>
        </w:div>
        <w:div w:id="2062173977">
          <w:marLeft w:val="0"/>
          <w:marRight w:val="0"/>
          <w:marTop w:val="0"/>
          <w:marBottom w:val="0"/>
          <w:divBdr>
            <w:top w:val="none" w:sz="0" w:space="0" w:color="auto"/>
            <w:left w:val="none" w:sz="0" w:space="0" w:color="auto"/>
            <w:bottom w:val="none" w:sz="0" w:space="0" w:color="auto"/>
            <w:right w:val="none" w:sz="0" w:space="0" w:color="auto"/>
          </w:divBdr>
        </w:div>
      </w:divsChild>
    </w:div>
    <w:div w:id="1064066964">
      <w:bodyDiv w:val="1"/>
      <w:marLeft w:val="0"/>
      <w:marRight w:val="0"/>
      <w:marTop w:val="0"/>
      <w:marBottom w:val="0"/>
      <w:divBdr>
        <w:top w:val="none" w:sz="0" w:space="0" w:color="auto"/>
        <w:left w:val="none" w:sz="0" w:space="0" w:color="auto"/>
        <w:bottom w:val="none" w:sz="0" w:space="0" w:color="auto"/>
        <w:right w:val="none" w:sz="0" w:space="0" w:color="auto"/>
      </w:divBdr>
      <w:divsChild>
        <w:div w:id="164164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244217">
              <w:marLeft w:val="0"/>
              <w:marRight w:val="0"/>
              <w:marTop w:val="0"/>
              <w:marBottom w:val="0"/>
              <w:divBdr>
                <w:top w:val="none" w:sz="0" w:space="0" w:color="auto"/>
                <w:left w:val="none" w:sz="0" w:space="0" w:color="auto"/>
                <w:bottom w:val="none" w:sz="0" w:space="0" w:color="auto"/>
                <w:right w:val="none" w:sz="0" w:space="0" w:color="auto"/>
              </w:divBdr>
              <w:divsChild>
                <w:div w:id="1575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3191">
      <w:bodyDiv w:val="1"/>
      <w:marLeft w:val="0"/>
      <w:marRight w:val="0"/>
      <w:marTop w:val="0"/>
      <w:marBottom w:val="0"/>
      <w:divBdr>
        <w:top w:val="none" w:sz="0" w:space="0" w:color="auto"/>
        <w:left w:val="none" w:sz="0" w:space="0" w:color="auto"/>
        <w:bottom w:val="none" w:sz="0" w:space="0" w:color="auto"/>
        <w:right w:val="none" w:sz="0" w:space="0" w:color="auto"/>
      </w:divBdr>
    </w:div>
    <w:div w:id="1422986144">
      <w:bodyDiv w:val="1"/>
      <w:marLeft w:val="0"/>
      <w:marRight w:val="0"/>
      <w:marTop w:val="0"/>
      <w:marBottom w:val="0"/>
      <w:divBdr>
        <w:top w:val="none" w:sz="0" w:space="0" w:color="auto"/>
        <w:left w:val="none" w:sz="0" w:space="0" w:color="auto"/>
        <w:bottom w:val="none" w:sz="0" w:space="0" w:color="auto"/>
        <w:right w:val="none" w:sz="0" w:space="0" w:color="auto"/>
      </w:divBdr>
    </w:div>
    <w:div w:id="1498182439">
      <w:bodyDiv w:val="1"/>
      <w:marLeft w:val="0"/>
      <w:marRight w:val="0"/>
      <w:marTop w:val="0"/>
      <w:marBottom w:val="0"/>
      <w:divBdr>
        <w:top w:val="none" w:sz="0" w:space="0" w:color="auto"/>
        <w:left w:val="none" w:sz="0" w:space="0" w:color="auto"/>
        <w:bottom w:val="none" w:sz="0" w:space="0" w:color="auto"/>
        <w:right w:val="none" w:sz="0" w:space="0" w:color="auto"/>
      </w:divBdr>
    </w:div>
    <w:div w:id="1531450733">
      <w:bodyDiv w:val="1"/>
      <w:marLeft w:val="0"/>
      <w:marRight w:val="0"/>
      <w:marTop w:val="0"/>
      <w:marBottom w:val="0"/>
      <w:divBdr>
        <w:top w:val="none" w:sz="0" w:space="0" w:color="auto"/>
        <w:left w:val="none" w:sz="0" w:space="0" w:color="auto"/>
        <w:bottom w:val="none" w:sz="0" w:space="0" w:color="auto"/>
        <w:right w:val="none" w:sz="0" w:space="0" w:color="auto"/>
      </w:divBdr>
      <w:divsChild>
        <w:div w:id="92096753">
          <w:marLeft w:val="0"/>
          <w:marRight w:val="0"/>
          <w:marTop w:val="0"/>
          <w:marBottom w:val="0"/>
          <w:divBdr>
            <w:top w:val="none" w:sz="0" w:space="0" w:color="auto"/>
            <w:left w:val="none" w:sz="0" w:space="0" w:color="auto"/>
            <w:bottom w:val="none" w:sz="0" w:space="0" w:color="auto"/>
            <w:right w:val="none" w:sz="0" w:space="0" w:color="auto"/>
          </w:divBdr>
        </w:div>
        <w:div w:id="1004169812">
          <w:marLeft w:val="0"/>
          <w:marRight w:val="0"/>
          <w:marTop w:val="0"/>
          <w:marBottom w:val="0"/>
          <w:divBdr>
            <w:top w:val="none" w:sz="0" w:space="0" w:color="auto"/>
            <w:left w:val="none" w:sz="0" w:space="0" w:color="auto"/>
            <w:bottom w:val="none" w:sz="0" w:space="0" w:color="auto"/>
            <w:right w:val="none" w:sz="0" w:space="0" w:color="auto"/>
          </w:divBdr>
        </w:div>
        <w:div w:id="1197087054">
          <w:marLeft w:val="0"/>
          <w:marRight w:val="0"/>
          <w:marTop w:val="0"/>
          <w:marBottom w:val="0"/>
          <w:divBdr>
            <w:top w:val="none" w:sz="0" w:space="0" w:color="auto"/>
            <w:left w:val="none" w:sz="0" w:space="0" w:color="auto"/>
            <w:bottom w:val="none" w:sz="0" w:space="0" w:color="auto"/>
            <w:right w:val="none" w:sz="0" w:space="0" w:color="auto"/>
          </w:divBdr>
        </w:div>
        <w:div w:id="1346396691">
          <w:marLeft w:val="0"/>
          <w:marRight w:val="0"/>
          <w:marTop w:val="0"/>
          <w:marBottom w:val="0"/>
          <w:divBdr>
            <w:top w:val="none" w:sz="0" w:space="0" w:color="auto"/>
            <w:left w:val="none" w:sz="0" w:space="0" w:color="auto"/>
            <w:bottom w:val="none" w:sz="0" w:space="0" w:color="auto"/>
            <w:right w:val="none" w:sz="0" w:space="0" w:color="auto"/>
          </w:divBdr>
        </w:div>
        <w:div w:id="1355837740">
          <w:marLeft w:val="0"/>
          <w:marRight w:val="0"/>
          <w:marTop w:val="0"/>
          <w:marBottom w:val="0"/>
          <w:divBdr>
            <w:top w:val="none" w:sz="0" w:space="0" w:color="auto"/>
            <w:left w:val="none" w:sz="0" w:space="0" w:color="auto"/>
            <w:bottom w:val="none" w:sz="0" w:space="0" w:color="auto"/>
            <w:right w:val="none" w:sz="0" w:space="0" w:color="auto"/>
          </w:divBdr>
        </w:div>
      </w:divsChild>
    </w:div>
    <w:div w:id="1607926043">
      <w:bodyDiv w:val="1"/>
      <w:marLeft w:val="0"/>
      <w:marRight w:val="0"/>
      <w:marTop w:val="0"/>
      <w:marBottom w:val="0"/>
      <w:divBdr>
        <w:top w:val="none" w:sz="0" w:space="0" w:color="auto"/>
        <w:left w:val="none" w:sz="0" w:space="0" w:color="auto"/>
        <w:bottom w:val="none" w:sz="0" w:space="0" w:color="auto"/>
        <w:right w:val="none" w:sz="0" w:space="0" w:color="auto"/>
      </w:divBdr>
    </w:div>
    <w:div w:id="1635987807">
      <w:bodyDiv w:val="1"/>
      <w:marLeft w:val="0"/>
      <w:marRight w:val="0"/>
      <w:marTop w:val="0"/>
      <w:marBottom w:val="0"/>
      <w:divBdr>
        <w:top w:val="none" w:sz="0" w:space="0" w:color="auto"/>
        <w:left w:val="none" w:sz="0" w:space="0" w:color="auto"/>
        <w:bottom w:val="none" w:sz="0" w:space="0" w:color="auto"/>
        <w:right w:val="none" w:sz="0" w:space="0" w:color="auto"/>
      </w:divBdr>
      <w:divsChild>
        <w:div w:id="846482823">
          <w:marLeft w:val="0"/>
          <w:marRight w:val="0"/>
          <w:marTop w:val="0"/>
          <w:marBottom w:val="0"/>
          <w:divBdr>
            <w:top w:val="none" w:sz="0" w:space="0" w:color="auto"/>
            <w:left w:val="none" w:sz="0" w:space="0" w:color="auto"/>
            <w:bottom w:val="none" w:sz="0" w:space="0" w:color="auto"/>
            <w:right w:val="none" w:sz="0" w:space="0" w:color="auto"/>
          </w:divBdr>
          <w:divsChild>
            <w:div w:id="830146128">
              <w:marLeft w:val="1550"/>
              <w:marRight w:val="0"/>
              <w:marTop w:val="0"/>
              <w:marBottom w:val="0"/>
              <w:divBdr>
                <w:top w:val="none" w:sz="0" w:space="0" w:color="auto"/>
                <w:left w:val="none" w:sz="0" w:space="0" w:color="auto"/>
                <w:bottom w:val="none" w:sz="0" w:space="0" w:color="auto"/>
                <w:right w:val="none" w:sz="0" w:space="0" w:color="auto"/>
              </w:divBdr>
              <w:divsChild>
                <w:div w:id="1713730650">
                  <w:marLeft w:val="0"/>
                  <w:marRight w:val="0"/>
                  <w:marTop w:val="0"/>
                  <w:marBottom w:val="0"/>
                  <w:divBdr>
                    <w:top w:val="none" w:sz="0" w:space="0" w:color="auto"/>
                    <w:left w:val="none" w:sz="0" w:space="0" w:color="auto"/>
                    <w:bottom w:val="none" w:sz="0" w:space="0" w:color="auto"/>
                    <w:right w:val="none" w:sz="0" w:space="0" w:color="auto"/>
                  </w:divBdr>
                </w:div>
                <w:div w:id="1556548458">
                  <w:marLeft w:val="0"/>
                  <w:marRight w:val="0"/>
                  <w:marTop w:val="0"/>
                  <w:marBottom w:val="0"/>
                  <w:divBdr>
                    <w:top w:val="none" w:sz="0" w:space="0" w:color="auto"/>
                    <w:left w:val="none" w:sz="0" w:space="0" w:color="auto"/>
                    <w:bottom w:val="none" w:sz="0" w:space="0" w:color="auto"/>
                    <w:right w:val="none" w:sz="0" w:space="0" w:color="auto"/>
                  </w:divBdr>
                </w:div>
                <w:div w:id="1908689902">
                  <w:marLeft w:val="0"/>
                  <w:marRight w:val="0"/>
                  <w:marTop w:val="0"/>
                  <w:marBottom w:val="0"/>
                  <w:divBdr>
                    <w:top w:val="none" w:sz="0" w:space="0" w:color="auto"/>
                    <w:left w:val="none" w:sz="0" w:space="0" w:color="auto"/>
                    <w:bottom w:val="none" w:sz="0" w:space="0" w:color="auto"/>
                    <w:right w:val="none" w:sz="0" w:space="0" w:color="auto"/>
                  </w:divBdr>
                </w:div>
                <w:div w:id="444472053">
                  <w:marLeft w:val="0"/>
                  <w:marRight w:val="0"/>
                  <w:marTop w:val="0"/>
                  <w:marBottom w:val="0"/>
                  <w:divBdr>
                    <w:top w:val="none" w:sz="0" w:space="0" w:color="auto"/>
                    <w:left w:val="none" w:sz="0" w:space="0" w:color="auto"/>
                    <w:bottom w:val="none" w:sz="0" w:space="0" w:color="auto"/>
                    <w:right w:val="none" w:sz="0" w:space="0" w:color="auto"/>
                  </w:divBdr>
                </w:div>
                <w:div w:id="1271475369">
                  <w:marLeft w:val="0"/>
                  <w:marRight w:val="0"/>
                  <w:marTop w:val="0"/>
                  <w:marBottom w:val="0"/>
                  <w:divBdr>
                    <w:top w:val="none" w:sz="0" w:space="0" w:color="auto"/>
                    <w:left w:val="none" w:sz="0" w:space="0" w:color="auto"/>
                    <w:bottom w:val="none" w:sz="0" w:space="0" w:color="auto"/>
                    <w:right w:val="none" w:sz="0" w:space="0" w:color="auto"/>
                  </w:divBdr>
                </w:div>
                <w:div w:id="1816100619">
                  <w:marLeft w:val="0"/>
                  <w:marRight w:val="0"/>
                  <w:marTop w:val="0"/>
                  <w:marBottom w:val="0"/>
                  <w:divBdr>
                    <w:top w:val="none" w:sz="0" w:space="0" w:color="auto"/>
                    <w:left w:val="none" w:sz="0" w:space="0" w:color="auto"/>
                    <w:bottom w:val="none" w:sz="0" w:space="0" w:color="auto"/>
                    <w:right w:val="none" w:sz="0" w:space="0" w:color="auto"/>
                  </w:divBdr>
                </w:div>
                <w:div w:id="2128772864">
                  <w:marLeft w:val="0"/>
                  <w:marRight w:val="0"/>
                  <w:marTop w:val="0"/>
                  <w:marBottom w:val="0"/>
                  <w:divBdr>
                    <w:top w:val="none" w:sz="0" w:space="0" w:color="auto"/>
                    <w:left w:val="none" w:sz="0" w:space="0" w:color="auto"/>
                    <w:bottom w:val="none" w:sz="0" w:space="0" w:color="auto"/>
                    <w:right w:val="none" w:sz="0" w:space="0" w:color="auto"/>
                  </w:divBdr>
                </w:div>
                <w:div w:id="1139306032">
                  <w:marLeft w:val="0"/>
                  <w:marRight w:val="0"/>
                  <w:marTop w:val="0"/>
                  <w:marBottom w:val="0"/>
                  <w:divBdr>
                    <w:top w:val="none" w:sz="0" w:space="0" w:color="auto"/>
                    <w:left w:val="none" w:sz="0" w:space="0" w:color="auto"/>
                    <w:bottom w:val="none" w:sz="0" w:space="0" w:color="auto"/>
                    <w:right w:val="none" w:sz="0" w:space="0" w:color="auto"/>
                  </w:divBdr>
                </w:div>
                <w:div w:id="1651598359">
                  <w:marLeft w:val="0"/>
                  <w:marRight w:val="0"/>
                  <w:marTop w:val="0"/>
                  <w:marBottom w:val="0"/>
                  <w:divBdr>
                    <w:top w:val="none" w:sz="0" w:space="0" w:color="auto"/>
                    <w:left w:val="none" w:sz="0" w:space="0" w:color="auto"/>
                    <w:bottom w:val="none" w:sz="0" w:space="0" w:color="auto"/>
                    <w:right w:val="none" w:sz="0" w:space="0" w:color="auto"/>
                  </w:divBdr>
                </w:div>
                <w:div w:id="1774326793">
                  <w:marLeft w:val="0"/>
                  <w:marRight w:val="0"/>
                  <w:marTop w:val="0"/>
                  <w:marBottom w:val="0"/>
                  <w:divBdr>
                    <w:top w:val="none" w:sz="0" w:space="0" w:color="auto"/>
                    <w:left w:val="none" w:sz="0" w:space="0" w:color="auto"/>
                    <w:bottom w:val="none" w:sz="0" w:space="0" w:color="auto"/>
                    <w:right w:val="none" w:sz="0" w:space="0" w:color="auto"/>
                  </w:divBdr>
                </w:div>
                <w:div w:id="1017316183">
                  <w:marLeft w:val="0"/>
                  <w:marRight w:val="0"/>
                  <w:marTop w:val="0"/>
                  <w:marBottom w:val="0"/>
                  <w:divBdr>
                    <w:top w:val="none" w:sz="0" w:space="0" w:color="auto"/>
                    <w:left w:val="none" w:sz="0" w:space="0" w:color="auto"/>
                    <w:bottom w:val="none" w:sz="0" w:space="0" w:color="auto"/>
                    <w:right w:val="none" w:sz="0" w:space="0" w:color="auto"/>
                  </w:divBdr>
                </w:div>
                <w:div w:id="772477962">
                  <w:marLeft w:val="0"/>
                  <w:marRight w:val="0"/>
                  <w:marTop w:val="0"/>
                  <w:marBottom w:val="0"/>
                  <w:divBdr>
                    <w:top w:val="none" w:sz="0" w:space="0" w:color="auto"/>
                    <w:left w:val="none" w:sz="0" w:space="0" w:color="auto"/>
                    <w:bottom w:val="none" w:sz="0" w:space="0" w:color="auto"/>
                    <w:right w:val="none" w:sz="0" w:space="0" w:color="auto"/>
                  </w:divBdr>
                </w:div>
                <w:div w:id="1284194052">
                  <w:marLeft w:val="0"/>
                  <w:marRight w:val="0"/>
                  <w:marTop w:val="0"/>
                  <w:marBottom w:val="0"/>
                  <w:divBdr>
                    <w:top w:val="none" w:sz="0" w:space="0" w:color="auto"/>
                    <w:left w:val="none" w:sz="0" w:space="0" w:color="auto"/>
                    <w:bottom w:val="none" w:sz="0" w:space="0" w:color="auto"/>
                    <w:right w:val="none" w:sz="0" w:space="0" w:color="auto"/>
                  </w:divBdr>
                </w:div>
                <w:div w:id="197740903">
                  <w:marLeft w:val="0"/>
                  <w:marRight w:val="0"/>
                  <w:marTop w:val="0"/>
                  <w:marBottom w:val="0"/>
                  <w:divBdr>
                    <w:top w:val="none" w:sz="0" w:space="0" w:color="auto"/>
                    <w:left w:val="none" w:sz="0" w:space="0" w:color="auto"/>
                    <w:bottom w:val="none" w:sz="0" w:space="0" w:color="auto"/>
                    <w:right w:val="none" w:sz="0" w:space="0" w:color="auto"/>
                  </w:divBdr>
                </w:div>
                <w:div w:id="574171957">
                  <w:marLeft w:val="0"/>
                  <w:marRight w:val="0"/>
                  <w:marTop w:val="0"/>
                  <w:marBottom w:val="0"/>
                  <w:divBdr>
                    <w:top w:val="none" w:sz="0" w:space="0" w:color="auto"/>
                    <w:left w:val="none" w:sz="0" w:space="0" w:color="auto"/>
                    <w:bottom w:val="none" w:sz="0" w:space="0" w:color="auto"/>
                    <w:right w:val="none" w:sz="0" w:space="0" w:color="auto"/>
                  </w:divBdr>
                </w:div>
                <w:div w:id="423767570">
                  <w:marLeft w:val="0"/>
                  <w:marRight w:val="0"/>
                  <w:marTop w:val="0"/>
                  <w:marBottom w:val="0"/>
                  <w:divBdr>
                    <w:top w:val="none" w:sz="0" w:space="0" w:color="auto"/>
                    <w:left w:val="none" w:sz="0" w:space="0" w:color="auto"/>
                    <w:bottom w:val="none" w:sz="0" w:space="0" w:color="auto"/>
                    <w:right w:val="none" w:sz="0" w:space="0" w:color="auto"/>
                  </w:divBdr>
                </w:div>
                <w:div w:id="1991785247">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605040566">
                  <w:marLeft w:val="0"/>
                  <w:marRight w:val="0"/>
                  <w:marTop w:val="0"/>
                  <w:marBottom w:val="0"/>
                  <w:divBdr>
                    <w:top w:val="none" w:sz="0" w:space="0" w:color="auto"/>
                    <w:left w:val="none" w:sz="0" w:space="0" w:color="auto"/>
                    <w:bottom w:val="none" w:sz="0" w:space="0" w:color="auto"/>
                    <w:right w:val="none" w:sz="0" w:space="0" w:color="auto"/>
                  </w:divBdr>
                </w:div>
                <w:div w:id="1800949798">
                  <w:marLeft w:val="0"/>
                  <w:marRight w:val="0"/>
                  <w:marTop w:val="0"/>
                  <w:marBottom w:val="0"/>
                  <w:divBdr>
                    <w:top w:val="none" w:sz="0" w:space="0" w:color="auto"/>
                    <w:left w:val="none" w:sz="0" w:space="0" w:color="auto"/>
                    <w:bottom w:val="none" w:sz="0" w:space="0" w:color="auto"/>
                    <w:right w:val="none" w:sz="0" w:space="0" w:color="auto"/>
                  </w:divBdr>
                </w:div>
                <w:div w:id="1748186155">
                  <w:marLeft w:val="0"/>
                  <w:marRight w:val="0"/>
                  <w:marTop w:val="0"/>
                  <w:marBottom w:val="0"/>
                  <w:divBdr>
                    <w:top w:val="none" w:sz="0" w:space="0" w:color="auto"/>
                    <w:left w:val="none" w:sz="0" w:space="0" w:color="auto"/>
                    <w:bottom w:val="none" w:sz="0" w:space="0" w:color="auto"/>
                    <w:right w:val="none" w:sz="0" w:space="0" w:color="auto"/>
                  </w:divBdr>
                </w:div>
                <w:div w:id="2093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994">
          <w:marLeft w:val="0"/>
          <w:marRight w:val="0"/>
          <w:marTop w:val="0"/>
          <w:marBottom w:val="0"/>
          <w:divBdr>
            <w:top w:val="none" w:sz="0" w:space="0" w:color="auto"/>
            <w:left w:val="none" w:sz="0" w:space="0" w:color="auto"/>
            <w:bottom w:val="none" w:sz="0" w:space="0" w:color="auto"/>
            <w:right w:val="none" w:sz="0" w:space="0" w:color="auto"/>
          </w:divBdr>
          <w:divsChild>
            <w:div w:id="1882664149">
              <w:marLeft w:val="1550"/>
              <w:marRight w:val="0"/>
              <w:marTop w:val="0"/>
              <w:marBottom w:val="0"/>
              <w:divBdr>
                <w:top w:val="none" w:sz="0" w:space="0" w:color="auto"/>
                <w:left w:val="none" w:sz="0" w:space="0" w:color="auto"/>
                <w:bottom w:val="none" w:sz="0" w:space="0" w:color="auto"/>
                <w:right w:val="none" w:sz="0" w:space="0" w:color="auto"/>
              </w:divBdr>
            </w:div>
          </w:divsChild>
        </w:div>
      </w:divsChild>
    </w:div>
    <w:div w:id="1788549221">
      <w:bodyDiv w:val="1"/>
      <w:marLeft w:val="0"/>
      <w:marRight w:val="0"/>
      <w:marTop w:val="0"/>
      <w:marBottom w:val="0"/>
      <w:divBdr>
        <w:top w:val="none" w:sz="0" w:space="0" w:color="auto"/>
        <w:left w:val="none" w:sz="0" w:space="0" w:color="auto"/>
        <w:bottom w:val="none" w:sz="0" w:space="0" w:color="auto"/>
        <w:right w:val="none" w:sz="0" w:space="0" w:color="auto"/>
      </w:divBdr>
    </w:div>
    <w:div w:id="1918400612">
      <w:bodyDiv w:val="1"/>
      <w:marLeft w:val="0"/>
      <w:marRight w:val="0"/>
      <w:marTop w:val="0"/>
      <w:marBottom w:val="0"/>
      <w:divBdr>
        <w:top w:val="none" w:sz="0" w:space="0" w:color="auto"/>
        <w:left w:val="none" w:sz="0" w:space="0" w:color="auto"/>
        <w:bottom w:val="none" w:sz="0" w:space="0" w:color="auto"/>
        <w:right w:val="none" w:sz="0" w:space="0" w:color="auto"/>
      </w:divBdr>
    </w:div>
    <w:div w:id="1977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32258D1D05348B1B788E3493B7548" ma:contentTypeVersion="11" ma:contentTypeDescription="Create a new document." ma:contentTypeScope="" ma:versionID="d0e57d00a3dd86cfa45433036a6ee44a">
  <xsd:schema xmlns:xsd="http://www.w3.org/2001/XMLSchema" xmlns:xs="http://www.w3.org/2001/XMLSchema" xmlns:p="http://schemas.microsoft.com/office/2006/metadata/properties" xmlns:ns1="http://schemas.microsoft.com/sharepoint/v3" xmlns:ns2="186e17fb-1ebe-4b17-b871-d7da6f3e08dc" targetNamespace="http://schemas.microsoft.com/office/2006/metadata/properties" ma:root="true" ma:fieldsID="3bccdad7bf1c180d97c5bc5904e7ad9e" ns1:_="" ns2:_="">
    <xsd:import namespace="http://schemas.microsoft.com/sharepoint/v3"/>
    <xsd:import namespace="186e17fb-1ebe-4b17-b871-d7da6f3e08d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e17fb-1ebe-4b17-b871-d7da6f3e08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86e17fb-1ebe-4b17-b871-d7da6f3e08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5250E-D16D-4E94-B8DA-FD40C3178C75}">
  <ds:schemaRefs>
    <ds:schemaRef ds:uri="http://schemas.microsoft.com/sharepoint/v3/contenttype/forms"/>
  </ds:schemaRefs>
</ds:datastoreItem>
</file>

<file path=customXml/itemProps2.xml><?xml version="1.0" encoding="utf-8"?>
<ds:datastoreItem xmlns:ds="http://schemas.openxmlformats.org/officeDocument/2006/customXml" ds:itemID="{34CDA2C0-B166-423E-A597-87A25D13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e17fb-1ebe-4b17-b871-d7da6f3e0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8068B-1A1D-4C41-8FA8-AF139AB4CD35}">
  <ds:schemaRefs>
    <ds:schemaRef ds:uri="http://schemas.microsoft.com/office/2006/metadata/properties"/>
    <ds:schemaRef ds:uri="http://schemas.microsoft.com/office/infopath/2007/PartnerControls"/>
    <ds:schemaRef ds:uri="http://schemas.microsoft.com/sharepoint/v3"/>
    <ds:schemaRef ds:uri="186e17fb-1ebe-4b17-b871-d7da6f3e08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Hello Everyone,</vt:lpstr>
    </vt:vector>
  </TitlesOfParts>
  <Company>Wakefield Clinical Commissioning Group</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Everyone,</dc:title>
  <dc:subject/>
  <dc:creator>wakefield lmc</dc:creator>
  <cp:keywords/>
  <cp:lastModifiedBy>Wakefield LMC</cp:lastModifiedBy>
  <cp:revision>5</cp:revision>
  <cp:lastPrinted>2007-12-07T23:55:00Z</cp:lastPrinted>
  <dcterms:created xsi:type="dcterms:W3CDTF">2025-06-07T14:10:00Z</dcterms:created>
  <dcterms:modified xsi:type="dcterms:W3CDTF">2025-06-09T09:54:00Z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0x01010046432258D1D05348B1B788E3493B7548</vt:lpwstr>
  </property>
  <property fmtid="{D5CDD505-2E9C-101B-9397-08002B2CF9AE}" pid="3" name="MediaServiceImageTags">
    <vt:lpwstr/>
  </property>
</Properties>
</file>