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505D0" w14:textId="77777777" w:rsidR="008060E4" w:rsidRDefault="00693A4F">
      <w:pPr>
        <w:jc w:val="both"/>
        <w:rPr>
          <w:rFonts w:ascii="Arial" w:hAnsi="Arial" w:cs="Arial"/>
          <w:b/>
          <w:sz w:val="20"/>
        </w:rPr>
      </w:pPr>
      <w:r w:rsidRPr="00553205">
        <w:rPr>
          <w:rFonts w:ascii="Arial" w:hAnsi="Arial"/>
          <w:noProof/>
          <w:sz w:val="20"/>
          <w:lang w:val="en-US"/>
        </w:rPr>
        <mc:AlternateContent>
          <mc:Choice Requires="wps">
            <w:drawing>
              <wp:anchor distT="0" distB="0" distL="114300" distR="114300" simplePos="0" relativeHeight="251657728" behindDoc="0" locked="0" layoutInCell="1" allowOverlap="1" wp14:anchorId="5D60AFFF" wp14:editId="07777777">
                <wp:simplePos x="0" y="0"/>
                <wp:positionH relativeFrom="column">
                  <wp:posOffset>-403860</wp:posOffset>
                </wp:positionH>
                <wp:positionV relativeFrom="paragraph">
                  <wp:posOffset>48260</wp:posOffset>
                </wp:positionV>
                <wp:extent cx="6286500" cy="1478280"/>
                <wp:effectExtent l="5715" t="10160" r="13335" b="6985"/>
                <wp:wrapSquare wrapText="bothSides"/>
                <wp:docPr id="1171172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78280"/>
                        </a:xfrm>
                        <a:prstGeom prst="rect">
                          <a:avLst/>
                        </a:prstGeom>
                        <a:solidFill>
                          <a:srgbClr val="FFFFFF"/>
                        </a:solidFill>
                        <a:ln w="9525">
                          <a:solidFill>
                            <a:srgbClr val="000000"/>
                          </a:solidFill>
                          <a:miter lim="800000"/>
                          <a:headEnd/>
                          <a:tailEnd/>
                        </a:ln>
                      </wps:spPr>
                      <wps:txbx>
                        <w:txbxContent>
                          <w:p w14:paraId="25E6B0AC" w14:textId="77777777" w:rsidR="00262570" w:rsidRDefault="00262570">
                            <w:pPr>
                              <w:pStyle w:val="Title"/>
                              <w:rPr>
                                <w:rFonts w:ascii="Times New Roman" w:hAnsi="Times New Roman"/>
                                <w:sz w:val="36"/>
                                <w:szCs w:val="36"/>
                              </w:rPr>
                            </w:pPr>
                            <w:smartTag w:uri="urn:schemas-microsoft-com:office:smarttags" w:element="place">
                              <w:smartTag w:uri="urn:schemas-microsoft-com:office:smarttags" w:element="City">
                                <w:r>
                                  <w:rPr>
                                    <w:rFonts w:ascii="Times New Roman" w:hAnsi="Times New Roman"/>
                                    <w:sz w:val="36"/>
                                    <w:szCs w:val="36"/>
                                  </w:rPr>
                                  <w:t>Wakefield</w:t>
                                </w:r>
                              </w:smartTag>
                            </w:smartTag>
                            <w:r>
                              <w:rPr>
                                <w:rFonts w:ascii="Times New Roman" w:hAnsi="Times New Roman"/>
                                <w:sz w:val="36"/>
                                <w:szCs w:val="36"/>
                              </w:rPr>
                              <w:t xml:space="preserve"> Local Medical Committee</w:t>
                            </w:r>
                          </w:p>
                          <w:p w14:paraId="672A6659" w14:textId="77777777" w:rsidR="00262570" w:rsidRDefault="00262570">
                            <w:pPr>
                              <w:pStyle w:val="Title"/>
                              <w:rPr>
                                <w:rFonts w:ascii="Times New Roman" w:hAnsi="Times New Roman"/>
                                <w:sz w:val="16"/>
                                <w:szCs w:val="16"/>
                              </w:rPr>
                            </w:pPr>
                          </w:p>
                          <w:p w14:paraId="39111C54" w14:textId="037C4BFC" w:rsidR="00262570" w:rsidRDefault="00262570">
                            <w:pPr>
                              <w:jc w:val="center"/>
                              <w:rPr>
                                <w:rFonts w:ascii="Comic Sans MS" w:hAnsi="Comic Sans MS"/>
                                <w:b/>
                                <w:sz w:val="52"/>
                                <w:szCs w:val="52"/>
                              </w:rPr>
                            </w:pPr>
                            <w:r>
                              <w:rPr>
                                <w:rFonts w:ascii="Comic Sans MS" w:hAnsi="Comic Sans MS"/>
                                <w:b/>
                                <w:color w:val="0000FF"/>
                                <w:sz w:val="52"/>
                                <w:szCs w:val="52"/>
                              </w:rPr>
                              <w:t xml:space="preserve">NEWSLETTER </w:t>
                            </w:r>
                            <w:r w:rsidR="002D76DF">
                              <w:rPr>
                                <w:rFonts w:ascii="Comic Sans MS" w:hAnsi="Comic Sans MS"/>
                                <w:b/>
                                <w:color w:val="0000FF"/>
                                <w:sz w:val="52"/>
                                <w:szCs w:val="52"/>
                              </w:rPr>
                              <w:t xml:space="preserve">OCTOBER </w:t>
                            </w:r>
                            <w:r w:rsidR="00FA3E40">
                              <w:rPr>
                                <w:rFonts w:ascii="Comic Sans MS" w:hAnsi="Comic Sans MS"/>
                                <w:b/>
                                <w:color w:val="0000FF"/>
                                <w:sz w:val="52"/>
                                <w:szCs w:val="52"/>
                              </w:rPr>
                              <w:t>202</w:t>
                            </w:r>
                            <w:r w:rsidR="00F07122">
                              <w:rPr>
                                <w:rFonts w:ascii="Comic Sans MS" w:hAnsi="Comic Sans MS"/>
                                <w:b/>
                                <w:color w:val="0000FF"/>
                                <w:sz w:val="52"/>
                                <w:szCs w:val="52"/>
                              </w:rPr>
                              <w:t>5</w:t>
                            </w:r>
                            <w:r>
                              <w:rPr>
                                <w:rFonts w:ascii="Comic Sans MS" w:hAnsi="Comic Sans MS"/>
                                <w:b/>
                                <w:sz w:val="52"/>
                                <w:szCs w:val="52"/>
                              </w:rPr>
                              <w:t xml:space="preserve"> </w:t>
                            </w:r>
                          </w:p>
                          <w:p w14:paraId="0A37501D" w14:textId="3510ADBF" w:rsidR="00262570" w:rsidRDefault="0064340A">
                            <w:pPr>
                              <w:jc w:val="center"/>
                              <w:rPr>
                                <w:rFonts w:ascii="Comic Sans MS" w:hAnsi="Comic Sans MS"/>
                                <w:b/>
                                <w:sz w:val="20"/>
                                <w:szCs w:val="20"/>
                              </w:rPr>
                            </w:pPr>
                            <w:r>
                              <w:rPr>
                                <w:rFonts w:ascii="Comic Sans MS" w:hAnsi="Comic Sans MS"/>
                                <w:b/>
                                <w:sz w:val="20"/>
                                <w:szCs w:val="20"/>
                              </w:rPr>
                              <w:t>Crofton Health Centre, Slack Lane, Crofton WF4 1HJ</w:t>
                            </w:r>
                          </w:p>
                          <w:p w14:paraId="1F0C8DFD" w14:textId="64996085" w:rsidR="00262570" w:rsidRDefault="00262570">
                            <w:pPr>
                              <w:jc w:val="center"/>
                              <w:rPr>
                                <w:rFonts w:ascii="Comic Sans MS" w:hAnsi="Comic Sans MS"/>
                                <w:b/>
                                <w:sz w:val="20"/>
                                <w:szCs w:val="20"/>
                              </w:rPr>
                            </w:pPr>
                          </w:p>
                          <w:p w14:paraId="566B0DF4" w14:textId="77777777" w:rsidR="00A33F19" w:rsidRDefault="00A33F19">
                            <w:pPr>
                              <w:jc w:val="center"/>
                              <w:rPr>
                                <w:rFonts w:ascii="Comic Sans MS" w:hAnsi="Comic Sans MS"/>
                                <w:b/>
                                <w:sz w:val="20"/>
                                <w:szCs w:val="20"/>
                              </w:rPr>
                            </w:pPr>
                            <w:r>
                              <w:rPr>
                                <w:rFonts w:ascii="Comic Sans MS" w:hAnsi="Comic Sans MS"/>
                                <w:b/>
                                <w:sz w:val="20"/>
                                <w:szCs w:val="20"/>
                              </w:rPr>
                              <w:t>www.wakefieldlmc.co.uk</w:t>
                            </w:r>
                          </w:p>
                          <w:p w14:paraId="5DAB6C7B" w14:textId="77777777" w:rsidR="00A33F19" w:rsidRDefault="00A33F19">
                            <w:pPr>
                              <w:jc w:val="center"/>
                              <w:rPr>
                                <w:rFonts w:ascii="Comic Sans MS" w:hAnsi="Comic Sans MS"/>
                                <w:b/>
                                <w:sz w:val="20"/>
                                <w:szCs w:val="20"/>
                              </w:rPr>
                            </w:pPr>
                          </w:p>
                          <w:p w14:paraId="02EB378F" w14:textId="77777777" w:rsidR="00262570" w:rsidRDefault="002625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0AFFF" id="_x0000_t202" coordsize="21600,21600" o:spt="202" path="m,l,21600r21600,l21600,xe">
                <v:stroke joinstyle="miter"/>
                <v:path gradientshapeok="t" o:connecttype="rect"/>
              </v:shapetype>
              <v:shape id="Text Box 2" o:spid="_x0000_s1026" type="#_x0000_t202" style="position:absolute;left:0;text-align:left;margin-left:-31.8pt;margin-top:3.8pt;width:495pt;height:11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">
                <v:textbox>
                  <w:txbxContent>
                    <w:p w14:paraId="25E6B0AC" w14:textId="77777777" w:rsidR="00262570" w:rsidRDefault="00262570">
                      <w:pPr>
                        <w:pStyle w:val="Title"/>
                        <w:rPr>
                          <w:rFonts w:ascii="Times New Roman" w:hAnsi="Times New Roman"/>
                          <w:sz w:val="36"/>
                          <w:szCs w:val="36"/>
                        </w:rPr>
                      </w:pPr>
                      <w:smartTag w:uri="urn:schemas-microsoft-com:office:smarttags" w:element="place">
                        <w:smartTag w:uri="urn:schemas-microsoft-com:office:smarttags" w:element="City">
                          <w:r>
                            <w:rPr>
                              <w:rFonts w:ascii="Times New Roman" w:hAnsi="Times New Roman"/>
                              <w:sz w:val="36"/>
                              <w:szCs w:val="36"/>
                            </w:rPr>
                            <w:t>Wakefield</w:t>
                          </w:r>
                        </w:smartTag>
                      </w:smartTag>
                      <w:r>
                        <w:rPr>
                          <w:rFonts w:ascii="Times New Roman" w:hAnsi="Times New Roman"/>
                          <w:sz w:val="36"/>
                          <w:szCs w:val="36"/>
                        </w:rPr>
                        <w:t xml:space="preserve"> Local Medical Committee</w:t>
                      </w:r>
                    </w:p>
                    <w:p w14:paraId="672A6659" w14:textId="77777777" w:rsidR="00262570" w:rsidRDefault="00262570">
                      <w:pPr>
                        <w:pStyle w:val="Title"/>
                        <w:rPr>
                          <w:rFonts w:ascii="Times New Roman" w:hAnsi="Times New Roman"/>
                          <w:sz w:val="16"/>
                          <w:szCs w:val="16"/>
                        </w:rPr>
                      </w:pPr>
                    </w:p>
                    <w:p w14:paraId="39111C54" w14:textId="037C4BFC" w:rsidR="00262570" w:rsidRDefault="00262570">
                      <w:pPr>
                        <w:jc w:val="center"/>
                        <w:rPr>
                          <w:rFonts w:ascii="Comic Sans MS" w:hAnsi="Comic Sans MS"/>
                          <w:b/>
                          <w:sz w:val="52"/>
                          <w:szCs w:val="52"/>
                        </w:rPr>
                      </w:pPr>
                      <w:r>
                        <w:rPr>
                          <w:rFonts w:ascii="Comic Sans MS" w:hAnsi="Comic Sans MS"/>
                          <w:b/>
                          <w:color w:val="0000FF"/>
                          <w:sz w:val="52"/>
                          <w:szCs w:val="52"/>
                        </w:rPr>
                        <w:t xml:space="preserve">NEWSLETTER </w:t>
                      </w:r>
                      <w:r w:rsidR="002D76DF">
                        <w:rPr>
                          <w:rFonts w:ascii="Comic Sans MS" w:hAnsi="Comic Sans MS"/>
                          <w:b/>
                          <w:color w:val="0000FF"/>
                          <w:sz w:val="52"/>
                          <w:szCs w:val="52"/>
                        </w:rPr>
                        <w:t xml:space="preserve">OCTOBER </w:t>
                      </w:r>
                      <w:r w:rsidR="00FA3E40">
                        <w:rPr>
                          <w:rFonts w:ascii="Comic Sans MS" w:hAnsi="Comic Sans MS"/>
                          <w:b/>
                          <w:color w:val="0000FF"/>
                          <w:sz w:val="52"/>
                          <w:szCs w:val="52"/>
                        </w:rPr>
                        <w:t>202</w:t>
                      </w:r>
                      <w:r w:rsidR="00F07122">
                        <w:rPr>
                          <w:rFonts w:ascii="Comic Sans MS" w:hAnsi="Comic Sans MS"/>
                          <w:b/>
                          <w:color w:val="0000FF"/>
                          <w:sz w:val="52"/>
                          <w:szCs w:val="52"/>
                        </w:rPr>
                        <w:t>5</w:t>
                      </w:r>
                      <w:r>
                        <w:rPr>
                          <w:rFonts w:ascii="Comic Sans MS" w:hAnsi="Comic Sans MS"/>
                          <w:b/>
                          <w:sz w:val="52"/>
                          <w:szCs w:val="52"/>
                        </w:rPr>
                        <w:t xml:space="preserve"> </w:t>
                      </w:r>
                    </w:p>
                    <w:p w14:paraId="0A37501D" w14:textId="3510ADBF" w:rsidR="00262570" w:rsidRDefault="0064340A">
                      <w:pPr>
                        <w:jc w:val="center"/>
                        <w:rPr>
                          <w:rFonts w:ascii="Comic Sans MS" w:hAnsi="Comic Sans MS"/>
                          <w:b/>
                          <w:sz w:val="20"/>
                          <w:szCs w:val="20"/>
                        </w:rPr>
                      </w:pPr>
                      <w:r>
                        <w:rPr>
                          <w:rFonts w:ascii="Comic Sans MS" w:hAnsi="Comic Sans MS"/>
                          <w:b/>
                          <w:sz w:val="20"/>
                          <w:szCs w:val="20"/>
                        </w:rPr>
                        <w:t>Crofton Health Centre, Slack Lane, Crofton WF4 1HJ</w:t>
                      </w:r>
                    </w:p>
                    <w:p w14:paraId="1F0C8DFD" w14:textId="64996085" w:rsidR="00262570" w:rsidRDefault="00262570">
                      <w:pPr>
                        <w:jc w:val="center"/>
                        <w:rPr>
                          <w:rFonts w:ascii="Comic Sans MS" w:hAnsi="Comic Sans MS"/>
                          <w:b/>
                          <w:sz w:val="20"/>
                          <w:szCs w:val="20"/>
                        </w:rPr>
                      </w:pPr>
                    </w:p>
                    <w:p w14:paraId="566B0DF4" w14:textId="77777777" w:rsidR="00A33F19" w:rsidRDefault="00A33F19">
                      <w:pPr>
                        <w:jc w:val="center"/>
                        <w:rPr>
                          <w:rFonts w:ascii="Comic Sans MS" w:hAnsi="Comic Sans MS"/>
                          <w:b/>
                          <w:sz w:val="20"/>
                          <w:szCs w:val="20"/>
                        </w:rPr>
                      </w:pPr>
                      <w:r>
                        <w:rPr>
                          <w:rFonts w:ascii="Comic Sans MS" w:hAnsi="Comic Sans MS"/>
                          <w:b/>
                          <w:sz w:val="20"/>
                          <w:szCs w:val="20"/>
                        </w:rPr>
                        <w:t>www.wakefieldlmc.co.uk</w:t>
                      </w:r>
                    </w:p>
                    <w:p w14:paraId="5DAB6C7B" w14:textId="77777777" w:rsidR="00A33F19" w:rsidRDefault="00A33F19">
                      <w:pPr>
                        <w:jc w:val="center"/>
                        <w:rPr>
                          <w:rFonts w:ascii="Comic Sans MS" w:hAnsi="Comic Sans MS"/>
                          <w:b/>
                          <w:sz w:val="20"/>
                          <w:szCs w:val="20"/>
                        </w:rPr>
                      </w:pPr>
                    </w:p>
                    <w:p w14:paraId="02EB378F" w14:textId="77777777" w:rsidR="00262570" w:rsidRDefault="00262570">
                      <w:pPr>
                        <w:jc w:val="center"/>
                      </w:pPr>
                    </w:p>
                  </w:txbxContent>
                </v:textbox>
                <w10:wrap type="square"/>
              </v:shape>
            </w:pict>
          </mc:Fallback>
        </mc:AlternateContent>
      </w:r>
    </w:p>
    <w:p w14:paraId="0D0B940D" w14:textId="77777777" w:rsidR="000516A9" w:rsidRDefault="000516A9">
      <w:pPr>
        <w:jc w:val="both"/>
        <w:rPr>
          <w:rFonts w:ascii="Arial" w:hAnsi="Arial" w:cs="Arial"/>
          <w:b/>
          <w:sz w:val="20"/>
        </w:rPr>
      </w:pPr>
    </w:p>
    <w:p w14:paraId="0E27B00A" w14:textId="77777777" w:rsidR="00BA122F" w:rsidRDefault="00BA122F">
      <w:pPr>
        <w:jc w:val="both"/>
        <w:rPr>
          <w:rFonts w:ascii="Arial" w:hAnsi="Arial" w:cs="Arial"/>
          <w:sz w:val="20"/>
          <w:szCs w:val="20"/>
        </w:rPr>
      </w:pPr>
    </w:p>
    <w:p w14:paraId="60061E4C" w14:textId="77777777" w:rsidR="00BA122F" w:rsidRDefault="00BA122F">
      <w:pPr>
        <w:jc w:val="both"/>
        <w:rPr>
          <w:rFonts w:ascii="Arial" w:hAnsi="Arial" w:cs="Arial"/>
          <w:sz w:val="20"/>
          <w:szCs w:val="20"/>
        </w:rPr>
      </w:pPr>
    </w:p>
    <w:p w14:paraId="582D920F" w14:textId="77777777" w:rsidR="00262570" w:rsidRDefault="00F14436">
      <w:pPr>
        <w:jc w:val="both"/>
        <w:rPr>
          <w:rFonts w:ascii="Arial" w:hAnsi="Arial" w:cs="Arial"/>
          <w:sz w:val="20"/>
          <w:szCs w:val="20"/>
        </w:rPr>
      </w:pPr>
      <w:r>
        <w:rPr>
          <w:rFonts w:ascii="Arial" w:hAnsi="Arial" w:cs="Arial"/>
          <w:sz w:val="20"/>
          <w:szCs w:val="20"/>
        </w:rPr>
        <w:t>H</w:t>
      </w:r>
      <w:r w:rsidR="00262570" w:rsidRPr="007E4B69">
        <w:rPr>
          <w:rFonts w:ascii="Arial" w:hAnsi="Arial" w:cs="Arial"/>
          <w:sz w:val="20"/>
          <w:szCs w:val="20"/>
        </w:rPr>
        <w:t>ello Everyone,</w:t>
      </w:r>
    </w:p>
    <w:p w14:paraId="4BB65124" w14:textId="3590115D" w:rsidR="00F97DFD" w:rsidRDefault="00F97DFD">
      <w:pPr>
        <w:jc w:val="both"/>
        <w:rPr>
          <w:rFonts w:ascii="Arial" w:hAnsi="Arial" w:cs="Arial"/>
          <w:sz w:val="20"/>
          <w:szCs w:val="20"/>
        </w:rPr>
      </w:pPr>
      <w:r>
        <w:rPr>
          <w:rFonts w:ascii="Arial" w:hAnsi="Arial" w:cs="Arial"/>
          <w:sz w:val="20"/>
          <w:szCs w:val="20"/>
        </w:rPr>
        <w:t>The implementation date for the contract changes for the 1/10/25 has arrived and there has been widespread confusion about this.</w:t>
      </w:r>
    </w:p>
    <w:p w14:paraId="086B7DC6" w14:textId="0A6101FD" w:rsidR="00F97DFD" w:rsidRDefault="00F97DFD">
      <w:pPr>
        <w:jc w:val="both"/>
        <w:rPr>
          <w:rFonts w:ascii="Arial" w:hAnsi="Arial" w:cs="Arial"/>
          <w:sz w:val="20"/>
          <w:szCs w:val="20"/>
        </w:rPr>
      </w:pPr>
      <w:r>
        <w:rPr>
          <w:rFonts w:ascii="Arial" w:hAnsi="Arial" w:cs="Arial"/>
          <w:sz w:val="20"/>
          <w:szCs w:val="20"/>
        </w:rPr>
        <w:t>.</w:t>
      </w:r>
    </w:p>
    <w:p w14:paraId="1BBCD68F" w14:textId="699E89B5" w:rsidR="0040287F" w:rsidRDefault="00AB61B5">
      <w:pPr>
        <w:jc w:val="both"/>
        <w:rPr>
          <w:rFonts w:ascii="Arial" w:hAnsi="Arial" w:cs="Arial"/>
          <w:sz w:val="20"/>
          <w:szCs w:val="20"/>
        </w:rPr>
      </w:pPr>
      <w:r>
        <w:rPr>
          <w:rFonts w:ascii="Arial" w:hAnsi="Arial" w:cs="Arial"/>
          <w:sz w:val="20"/>
          <w:szCs w:val="20"/>
        </w:rPr>
        <w:t xml:space="preserve">The contract states that the 3 methods of communication with the practice should be open during core hours </w:t>
      </w:r>
      <w:r w:rsidR="0040287F">
        <w:rPr>
          <w:rFonts w:ascii="Arial" w:hAnsi="Arial" w:cs="Arial"/>
          <w:sz w:val="20"/>
          <w:szCs w:val="20"/>
        </w:rPr>
        <w:t>(8.00</w:t>
      </w:r>
      <w:r>
        <w:rPr>
          <w:rFonts w:ascii="Arial" w:hAnsi="Arial" w:cs="Arial"/>
          <w:sz w:val="20"/>
          <w:szCs w:val="20"/>
        </w:rPr>
        <w:t xml:space="preserve"> -18.30).</w:t>
      </w:r>
    </w:p>
    <w:p w14:paraId="3D427C19" w14:textId="367FE246" w:rsidR="00AB61B5" w:rsidRDefault="00AB61B5">
      <w:pPr>
        <w:jc w:val="both"/>
        <w:rPr>
          <w:rFonts w:ascii="Arial" w:hAnsi="Arial" w:cs="Arial"/>
          <w:sz w:val="20"/>
          <w:szCs w:val="20"/>
        </w:rPr>
      </w:pPr>
      <w:r>
        <w:rPr>
          <w:rFonts w:ascii="Arial" w:hAnsi="Arial" w:cs="Arial"/>
          <w:sz w:val="20"/>
          <w:szCs w:val="20"/>
        </w:rPr>
        <w:t>The 3 methods are:</w:t>
      </w:r>
    </w:p>
    <w:p w14:paraId="50B8700F" w14:textId="7EE7E5CF" w:rsidR="00AB61B5" w:rsidRPr="0040287F" w:rsidRDefault="0040287F" w:rsidP="0040287F">
      <w:pPr>
        <w:pStyle w:val="ListParagraph"/>
        <w:numPr>
          <w:ilvl w:val="0"/>
          <w:numId w:val="32"/>
        </w:numPr>
        <w:jc w:val="both"/>
        <w:rPr>
          <w:rFonts w:ascii="Arial" w:hAnsi="Arial" w:cs="Arial"/>
          <w:sz w:val="20"/>
          <w:szCs w:val="20"/>
        </w:rPr>
      </w:pPr>
      <w:r w:rsidRPr="0040287F">
        <w:rPr>
          <w:rFonts w:ascii="Arial" w:hAnsi="Arial" w:cs="Arial"/>
          <w:sz w:val="20"/>
          <w:szCs w:val="20"/>
        </w:rPr>
        <w:t>Attending the contractor’s premises</w:t>
      </w:r>
    </w:p>
    <w:p w14:paraId="2D28CBF7" w14:textId="72136181" w:rsidR="00AB61B5" w:rsidRPr="0040287F" w:rsidRDefault="0040287F" w:rsidP="0040287F">
      <w:pPr>
        <w:pStyle w:val="ListParagraph"/>
        <w:numPr>
          <w:ilvl w:val="0"/>
          <w:numId w:val="32"/>
        </w:numPr>
        <w:jc w:val="both"/>
        <w:rPr>
          <w:rFonts w:ascii="Arial" w:hAnsi="Arial" w:cs="Arial"/>
          <w:sz w:val="20"/>
          <w:szCs w:val="20"/>
        </w:rPr>
      </w:pPr>
      <w:r w:rsidRPr="0040287F">
        <w:rPr>
          <w:rFonts w:ascii="Arial" w:hAnsi="Arial" w:cs="Arial"/>
          <w:sz w:val="20"/>
          <w:szCs w:val="20"/>
        </w:rPr>
        <w:t>Telep</w:t>
      </w:r>
      <w:r w:rsidR="00AB61B5" w:rsidRPr="0040287F">
        <w:rPr>
          <w:rFonts w:ascii="Arial" w:hAnsi="Arial" w:cs="Arial"/>
          <w:sz w:val="20"/>
          <w:szCs w:val="20"/>
        </w:rPr>
        <w:t>hone</w:t>
      </w:r>
    </w:p>
    <w:p w14:paraId="60981413" w14:textId="7B141C56" w:rsidR="00AB61B5" w:rsidRDefault="0040287F" w:rsidP="0040287F">
      <w:pPr>
        <w:pStyle w:val="ListParagraph"/>
        <w:numPr>
          <w:ilvl w:val="0"/>
          <w:numId w:val="32"/>
        </w:numPr>
        <w:jc w:val="both"/>
        <w:rPr>
          <w:rFonts w:ascii="Arial" w:hAnsi="Arial" w:cs="Arial"/>
          <w:sz w:val="20"/>
          <w:szCs w:val="20"/>
        </w:rPr>
      </w:pPr>
      <w:r w:rsidRPr="0040287F">
        <w:rPr>
          <w:rFonts w:ascii="Arial" w:hAnsi="Arial" w:cs="Arial"/>
          <w:sz w:val="20"/>
          <w:szCs w:val="20"/>
        </w:rPr>
        <w:t>Through the practices online consultation tool</w:t>
      </w:r>
    </w:p>
    <w:p w14:paraId="2741AAE8" w14:textId="418F577F" w:rsidR="0040287F" w:rsidRDefault="0040287F" w:rsidP="0040287F">
      <w:pPr>
        <w:jc w:val="both"/>
        <w:rPr>
          <w:rFonts w:ascii="Arial" w:hAnsi="Arial" w:cs="Arial"/>
          <w:sz w:val="20"/>
          <w:szCs w:val="20"/>
        </w:rPr>
      </w:pPr>
      <w:r>
        <w:rPr>
          <w:rFonts w:ascii="Arial" w:hAnsi="Arial" w:cs="Arial"/>
          <w:sz w:val="20"/>
          <w:szCs w:val="20"/>
        </w:rPr>
        <w:t xml:space="preserve">The patient must be </w:t>
      </w:r>
      <w:r w:rsidR="008D5358">
        <w:rPr>
          <w:rFonts w:ascii="Arial" w:hAnsi="Arial" w:cs="Arial"/>
          <w:sz w:val="20"/>
          <w:szCs w:val="20"/>
        </w:rPr>
        <w:t>t</w:t>
      </w:r>
      <w:r>
        <w:rPr>
          <w:rFonts w:ascii="Arial" w:hAnsi="Arial" w:cs="Arial"/>
          <w:sz w:val="20"/>
          <w:szCs w:val="20"/>
        </w:rPr>
        <w:t>hen provided with an appropriate response.</w:t>
      </w:r>
    </w:p>
    <w:p w14:paraId="33CE835B" w14:textId="57864382" w:rsidR="0040287F" w:rsidRPr="0040287F" w:rsidRDefault="0040287F" w:rsidP="0040287F">
      <w:pPr>
        <w:jc w:val="both"/>
        <w:rPr>
          <w:rFonts w:ascii="Arial" w:hAnsi="Arial" w:cs="Arial"/>
          <w:sz w:val="20"/>
          <w:szCs w:val="20"/>
        </w:rPr>
      </w:pPr>
      <w:r>
        <w:rPr>
          <w:rFonts w:ascii="Arial" w:hAnsi="Arial" w:cs="Arial"/>
          <w:sz w:val="20"/>
          <w:szCs w:val="20"/>
        </w:rPr>
        <w:t xml:space="preserve">An appropriate response </w:t>
      </w:r>
      <w:r w:rsidRPr="0040287F">
        <w:rPr>
          <w:rFonts w:ascii="Arial" w:hAnsi="Arial" w:cs="Arial"/>
          <w:b/>
          <w:bCs/>
          <w:sz w:val="20"/>
          <w:szCs w:val="20"/>
        </w:rPr>
        <w:t>DOES NOT</w:t>
      </w:r>
      <w:r>
        <w:rPr>
          <w:rFonts w:ascii="Arial" w:hAnsi="Arial" w:cs="Arial"/>
          <w:sz w:val="20"/>
          <w:szCs w:val="20"/>
        </w:rPr>
        <w:t xml:space="preserve"> mean you have to see them that day.</w:t>
      </w:r>
    </w:p>
    <w:p w14:paraId="00F8CD8F" w14:textId="40DFDCA4" w:rsidR="00AB61B5" w:rsidRDefault="0040287F">
      <w:pPr>
        <w:jc w:val="both"/>
        <w:rPr>
          <w:rFonts w:ascii="Arial" w:hAnsi="Arial" w:cs="Arial"/>
          <w:sz w:val="20"/>
          <w:szCs w:val="20"/>
        </w:rPr>
      </w:pPr>
      <w:r>
        <w:rPr>
          <w:rFonts w:ascii="Arial" w:hAnsi="Arial" w:cs="Arial"/>
          <w:sz w:val="20"/>
          <w:szCs w:val="20"/>
        </w:rPr>
        <w:t>It means you must offer an appointment, provide appropriate care or advice, direct the patient to other appropriate services or ask for more information.</w:t>
      </w:r>
    </w:p>
    <w:p w14:paraId="6A69384E" w14:textId="77777777" w:rsidR="00AB61B5" w:rsidRDefault="00AB61B5">
      <w:pPr>
        <w:jc w:val="both"/>
        <w:rPr>
          <w:rFonts w:ascii="Arial" w:hAnsi="Arial" w:cs="Arial"/>
          <w:sz w:val="20"/>
          <w:szCs w:val="20"/>
        </w:rPr>
      </w:pPr>
    </w:p>
    <w:p w14:paraId="5301ADE2" w14:textId="7C6A5A7C" w:rsidR="00AB61B5" w:rsidRDefault="00AB61B5">
      <w:pPr>
        <w:jc w:val="both"/>
        <w:rPr>
          <w:rFonts w:ascii="Arial" w:hAnsi="Arial" w:cs="Arial"/>
          <w:sz w:val="20"/>
          <w:szCs w:val="20"/>
        </w:rPr>
      </w:pPr>
      <w:r>
        <w:rPr>
          <w:rFonts w:ascii="Arial" w:hAnsi="Arial" w:cs="Arial"/>
          <w:sz w:val="20"/>
          <w:szCs w:val="20"/>
        </w:rPr>
        <w:t>The area causing the most concern locally is around the cover from GP care that practices utilize from 18.00-18.30</w:t>
      </w:r>
    </w:p>
    <w:p w14:paraId="3B5CFFEB" w14:textId="79D2A1C6" w:rsidR="0040287F" w:rsidRDefault="00F97DFD" w:rsidP="0040287F">
      <w:pPr>
        <w:rPr>
          <w:rFonts w:ascii="Arial" w:hAnsi="Arial" w:cs="Arial"/>
          <w:sz w:val="20"/>
          <w:szCs w:val="20"/>
        </w:rPr>
      </w:pPr>
      <w:r>
        <w:rPr>
          <w:rFonts w:ascii="Arial" w:hAnsi="Arial" w:cs="Arial"/>
          <w:sz w:val="20"/>
          <w:szCs w:val="20"/>
        </w:rPr>
        <w:t>The ICB initially felt this did not meet the new contractual requirements and asked practices to cease using it</w:t>
      </w:r>
      <w:r w:rsidR="00AB61B5">
        <w:rPr>
          <w:rFonts w:ascii="Arial" w:hAnsi="Arial" w:cs="Arial"/>
          <w:sz w:val="20"/>
          <w:szCs w:val="20"/>
        </w:rPr>
        <w:t xml:space="preserve"> by the 1/10/25</w:t>
      </w:r>
      <w:r w:rsidR="0040287F">
        <w:rPr>
          <w:rFonts w:ascii="Arial" w:hAnsi="Arial" w:cs="Arial"/>
          <w:sz w:val="20"/>
          <w:szCs w:val="20"/>
        </w:rPr>
        <w:t>.</w:t>
      </w:r>
      <w:r w:rsidR="00AB61B5">
        <w:rPr>
          <w:rFonts w:ascii="Arial" w:hAnsi="Arial" w:cs="Arial"/>
          <w:sz w:val="20"/>
          <w:szCs w:val="20"/>
        </w:rPr>
        <w:t xml:space="preserve"> </w:t>
      </w:r>
      <w:r w:rsidR="0040287F">
        <w:rPr>
          <w:rFonts w:ascii="Arial" w:hAnsi="Arial" w:cs="Arial"/>
          <w:sz w:val="20"/>
          <w:szCs w:val="20"/>
        </w:rPr>
        <w:t xml:space="preserve">  </w:t>
      </w:r>
    </w:p>
    <w:p w14:paraId="5A9956F0" w14:textId="1C320B5C" w:rsidR="00F97DFD" w:rsidRDefault="0040287F" w:rsidP="0040287F">
      <w:pPr>
        <w:rPr>
          <w:rFonts w:ascii="Arial" w:hAnsi="Arial" w:cs="Arial"/>
          <w:sz w:val="20"/>
          <w:szCs w:val="20"/>
        </w:rPr>
      </w:pPr>
      <w:r>
        <w:rPr>
          <w:rFonts w:ascii="Arial" w:hAnsi="Arial" w:cs="Arial"/>
          <w:sz w:val="20"/>
          <w:szCs w:val="20"/>
        </w:rPr>
        <w:t>It was</w:t>
      </w:r>
      <w:r w:rsidR="00AB61B5">
        <w:rPr>
          <w:rFonts w:ascii="Arial" w:hAnsi="Arial" w:cs="Arial"/>
          <w:sz w:val="20"/>
          <w:szCs w:val="20"/>
        </w:rPr>
        <w:t xml:space="preserve"> only raised as an issue by the ICB on the 26</w:t>
      </w:r>
      <w:r w:rsidR="00AB61B5" w:rsidRPr="00AB61B5">
        <w:rPr>
          <w:rFonts w:ascii="Arial" w:hAnsi="Arial" w:cs="Arial"/>
          <w:sz w:val="20"/>
          <w:szCs w:val="20"/>
          <w:vertAlign w:val="superscript"/>
        </w:rPr>
        <w:t>th</w:t>
      </w:r>
      <w:r w:rsidR="00AB61B5">
        <w:rPr>
          <w:rFonts w:ascii="Arial" w:hAnsi="Arial" w:cs="Arial"/>
          <w:sz w:val="20"/>
          <w:szCs w:val="20"/>
        </w:rPr>
        <w:t xml:space="preserve"> of September which gave us little time to come up with a solution.</w:t>
      </w:r>
      <w:r w:rsidR="00F97DFD">
        <w:rPr>
          <w:rFonts w:ascii="Arial" w:hAnsi="Arial" w:cs="Arial"/>
          <w:sz w:val="20"/>
          <w:szCs w:val="20"/>
        </w:rPr>
        <w:t xml:space="preserve"> </w:t>
      </w:r>
      <w:r w:rsidR="00AB61B5">
        <w:rPr>
          <w:rFonts w:ascii="Arial" w:hAnsi="Arial" w:cs="Arial"/>
          <w:sz w:val="20"/>
          <w:szCs w:val="20"/>
        </w:rPr>
        <w:t>However,</w:t>
      </w:r>
      <w:r w:rsidR="00F97DFD">
        <w:rPr>
          <w:rFonts w:ascii="Arial" w:hAnsi="Arial" w:cs="Arial"/>
          <w:sz w:val="20"/>
          <w:szCs w:val="20"/>
        </w:rPr>
        <w:t xml:space="preserve"> after much discussion with us they are allowing us to continue with this service whilst we work with them and Connexus on a provision for this </w:t>
      </w:r>
      <w:r>
        <w:rPr>
          <w:rFonts w:ascii="Arial" w:hAnsi="Arial" w:cs="Arial"/>
          <w:sz w:val="20"/>
          <w:szCs w:val="20"/>
        </w:rPr>
        <w:t>period</w:t>
      </w:r>
      <w:r w:rsidR="00F97DFD">
        <w:rPr>
          <w:rFonts w:ascii="Arial" w:hAnsi="Arial" w:cs="Arial"/>
          <w:sz w:val="20"/>
          <w:szCs w:val="20"/>
        </w:rPr>
        <w:t xml:space="preserve"> that fits within the regulations.</w:t>
      </w:r>
    </w:p>
    <w:p w14:paraId="1C5FCB57" w14:textId="77777777" w:rsidR="0040287F" w:rsidRDefault="00AB61B5" w:rsidP="0040287F">
      <w:pPr>
        <w:rPr>
          <w:rFonts w:ascii="Arial" w:hAnsi="Arial" w:cs="Arial"/>
          <w:sz w:val="20"/>
          <w:szCs w:val="20"/>
        </w:rPr>
      </w:pPr>
      <w:r>
        <w:rPr>
          <w:rFonts w:ascii="Arial" w:hAnsi="Arial" w:cs="Arial"/>
          <w:sz w:val="20"/>
          <w:szCs w:val="20"/>
        </w:rPr>
        <w:t xml:space="preserve">The other area that some practices may not be compliant on is the issue of having your practice doors open so that patient can walk into the practice until 18.30. If you have an </w:t>
      </w:r>
    </w:p>
    <w:p w14:paraId="3E081B36" w14:textId="77777777" w:rsidR="0040287F" w:rsidRDefault="0040287F" w:rsidP="0040287F">
      <w:pPr>
        <w:rPr>
          <w:rFonts w:ascii="Arial" w:hAnsi="Arial" w:cs="Arial"/>
          <w:sz w:val="20"/>
          <w:szCs w:val="20"/>
        </w:rPr>
      </w:pPr>
    </w:p>
    <w:p w14:paraId="61002EDE" w14:textId="77777777" w:rsidR="0040287F" w:rsidRDefault="0040287F" w:rsidP="0040287F">
      <w:pPr>
        <w:rPr>
          <w:rFonts w:ascii="Arial" w:hAnsi="Arial" w:cs="Arial"/>
          <w:sz w:val="20"/>
          <w:szCs w:val="20"/>
        </w:rPr>
      </w:pPr>
    </w:p>
    <w:p w14:paraId="71714571" w14:textId="77777777" w:rsidR="0040287F" w:rsidRDefault="0040287F" w:rsidP="0040287F">
      <w:pPr>
        <w:rPr>
          <w:rFonts w:ascii="Arial" w:hAnsi="Arial" w:cs="Arial"/>
          <w:sz w:val="20"/>
          <w:szCs w:val="20"/>
        </w:rPr>
      </w:pPr>
    </w:p>
    <w:p w14:paraId="0F683C5E" w14:textId="77777777" w:rsidR="0040287F" w:rsidRDefault="0040287F" w:rsidP="0040287F">
      <w:pPr>
        <w:rPr>
          <w:rFonts w:ascii="Arial" w:hAnsi="Arial" w:cs="Arial"/>
          <w:sz w:val="20"/>
          <w:szCs w:val="20"/>
        </w:rPr>
      </w:pPr>
    </w:p>
    <w:p w14:paraId="42066833" w14:textId="77777777" w:rsidR="0040287F" w:rsidRDefault="0040287F" w:rsidP="0040287F">
      <w:pPr>
        <w:rPr>
          <w:rFonts w:ascii="Arial" w:hAnsi="Arial" w:cs="Arial"/>
          <w:sz w:val="20"/>
          <w:szCs w:val="20"/>
        </w:rPr>
      </w:pPr>
    </w:p>
    <w:p w14:paraId="23B1D11C" w14:textId="77777777" w:rsidR="0040287F" w:rsidRDefault="0040287F" w:rsidP="0040287F">
      <w:pPr>
        <w:rPr>
          <w:rFonts w:ascii="Arial" w:hAnsi="Arial" w:cs="Arial"/>
          <w:sz w:val="20"/>
          <w:szCs w:val="20"/>
        </w:rPr>
      </w:pPr>
    </w:p>
    <w:p w14:paraId="2A917774" w14:textId="0AD8368F" w:rsidR="00AB61B5" w:rsidRDefault="00AB61B5" w:rsidP="0040287F">
      <w:pPr>
        <w:rPr>
          <w:rFonts w:ascii="Arial" w:hAnsi="Arial" w:cs="Arial"/>
          <w:sz w:val="20"/>
          <w:szCs w:val="20"/>
        </w:rPr>
      </w:pPr>
      <w:r>
        <w:rPr>
          <w:rFonts w:ascii="Arial" w:hAnsi="Arial" w:cs="Arial"/>
          <w:sz w:val="20"/>
          <w:szCs w:val="20"/>
        </w:rPr>
        <w:t>issue with this or feel there is a specific reason that means you cannot provide this</w:t>
      </w:r>
    </w:p>
    <w:p w14:paraId="6B9BE43A" w14:textId="123F669B" w:rsidR="00AB61B5" w:rsidRDefault="00AB61B5" w:rsidP="0040287F">
      <w:pPr>
        <w:rPr>
          <w:rFonts w:ascii="Arial" w:hAnsi="Arial" w:cs="Arial"/>
          <w:sz w:val="20"/>
          <w:szCs w:val="20"/>
        </w:rPr>
      </w:pPr>
      <w:r>
        <w:rPr>
          <w:rFonts w:ascii="Arial" w:hAnsi="Arial" w:cs="Arial"/>
          <w:sz w:val="20"/>
          <w:szCs w:val="20"/>
        </w:rPr>
        <w:t xml:space="preserve"> (e.g. security of staff) then you need to contact the ICB and gain their approval for the course of action you are taking.</w:t>
      </w:r>
    </w:p>
    <w:p w14:paraId="2E57DB72" w14:textId="77777777" w:rsidR="0040287F" w:rsidRDefault="0040287F" w:rsidP="0040287F">
      <w:pPr>
        <w:rPr>
          <w:rFonts w:ascii="Arial" w:hAnsi="Arial" w:cs="Arial"/>
          <w:sz w:val="20"/>
          <w:szCs w:val="20"/>
        </w:rPr>
      </w:pPr>
    </w:p>
    <w:p w14:paraId="072C428E" w14:textId="25D00ECC" w:rsidR="0040287F" w:rsidRDefault="0040287F" w:rsidP="0040287F">
      <w:pPr>
        <w:rPr>
          <w:rFonts w:ascii="Arial" w:hAnsi="Arial" w:cs="Arial"/>
          <w:sz w:val="20"/>
          <w:szCs w:val="20"/>
        </w:rPr>
      </w:pPr>
      <w:r>
        <w:rPr>
          <w:rFonts w:ascii="Arial" w:hAnsi="Arial" w:cs="Arial"/>
          <w:sz w:val="20"/>
          <w:szCs w:val="20"/>
        </w:rPr>
        <w:t>The following link takes you to the BMA website where there is more detailed information on:</w:t>
      </w:r>
    </w:p>
    <w:p w14:paraId="2698DAD3" w14:textId="47EF0ECB" w:rsidR="0040287F" w:rsidRPr="00745FE8" w:rsidRDefault="0040287F" w:rsidP="00745FE8">
      <w:pPr>
        <w:pStyle w:val="ListParagraph"/>
        <w:numPr>
          <w:ilvl w:val="0"/>
          <w:numId w:val="33"/>
        </w:numPr>
        <w:rPr>
          <w:rFonts w:ascii="Arial" w:hAnsi="Arial" w:cs="Arial"/>
          <w:sz w:val="20"/>
          <w:szCs w:val="20"/>
        </w:rPr>
      </w:pPr>
      <w:r w:rsidRPr="00745FE8">
        <w:rPr>
          <w:rFonts w:ascii="Arial" w:hAnsi="Arial" w:cs="Arial"/>
          <w:sz w:val="20"/>
          <w:szCs w:val="20"/>
        </w:rPr>
        <w:t>Contract changes</w:t>
      </w:r>
    </w:p>
    <w:p w14:paraId="4F9D211D" w14:textId="7B02548F" w:rsidR="0040287F" w:rsidRPr="00745FE8" w:rsidRDefault="0040287F" w:rsidP="00745FE8">
      <w:pPr>
        <w:pStyle w:val="ListParagraph"/>
        <w:numPr>
          <w:ilvl w:val="0"/>
          <w:numId w:val="33"/>
        </w:numPr>
        <w:rPr>
          <w:rFonts w:ascii="Arial" w:hAnsi="Arial" w:cs="Arial"/>
          <w:sz w:val="20"/>
          <w:szCs w:val="20"/>
        </w:rPr>
      </w:pPr>
      <w:r w:rsidRPr="00745FE8">
        <w:rPr>
          <w:rFonts w:ascii="Arial" w:hAnsi="Arial" w:cs="Arial"/>
          <w:sz w:val="20"/>
          <w:szCs w:val="20"/>
        </w:rPr>
        <w:t>Managing Patient Care Safely from 1/10/25</w:t>
      </w:r>
    </w:p>
    <w:p w14:paraId="0B3979EC" w14:textId="331C75B5" w:rsidR="0040287F" w:rsidRPr="00745FE8" w:rsidRDefault="0040287F" w:rsidP="00745FE8">
      <w:pPr>
        <w:pStyle w:val="ListParagraph"/>
        <w:numPr>
          <w:ilvl w:val="0"/>
          <w:numId w:val="33"/>
        </w:numPr>
        <w:rPr>
          <w:rFonts w:ascii="Arial" w:hAnsi="Arial" w:cs="Arial"/>
          <w:sz w:val="20"/>
          <w:szCs w:val="20"/>
        </w:rPr>
      </w:pPr>
      <w:r w:rsidRPr="00745FE8">
        <w:rPr>
          <w:rFonts w:ascii="Arial" w:hAnsi="Arial" w:cs="Arial"/>
          <w:sz w:val="20"/>
          <w:szCs w:val="20"/>
        </w:rPr>
        <w:t>A practice charter to use on your website</w:t>
      </w:r>
    </w:p>
    <w:p w14:paraId="38CDE700" w14:textId="2A3FD1C5" w:rsidR="00192BB1" w:rsidRPr="00745FE8" w:rsidRDefault="0040287F" w:rsidP="00745FE8">
      <w:pPr>
        <w:pStyle w:val="ListParagraph"/>
        <w:numPr>
          <w:ilvl w:val="0"/>
          <w:numId w:val="33"/>
        </w:numPr>
        <w:jc w:val="both"/>
        <w:rPr>
          <w:rFonts w:ascii="Arial" w:hAnsi="Arial" w:cs="Arial"/>
          <w:sz w:val="20"/>
          <w:szCs w:val="20"/>
        </w:rPr>
      </w:pPr>
      <w:r w:rsidRPr="00745FE8">
        <w:rPr>
          <w:rFonts w:ascii="Arial" w:hAnsi="Arial" w:cs="Arial"/>
          <w:sz w:val="20"/>
          <w:szCs w:val="20"/>
        </w:rPr>
        <w:t>Guidance on demand and Capacity</w:t>
      </w:r>
    </w:p>
    <w:p w14:paraId="7A063A57" w14:textId="3C0B1776" w:rsidR="0040287F" w:rsidRPr="00745FE8" w:rsidRDefault="0040287F" w:rsidP="00745FE8">
      <w:pPr>
        <w:pStyle w:val="ListParagraph"/>
        <w:numPr>
          <w:ilvl w:val="0"/>
          <w:numId w:val="33"/>
        </w:numPr>
        <w:jc w:val="both"/>
        <w:rPr>
          <w:rFonts w:ascii="Arial" w:hAnsi="Arial" w:cs="Arial"/>
          <w:sz w:val="20"/>
          <w:szCs w:val="20"/>
        </w:rPr>
      </w:pPr>
      <w:r w:rsidRPr="00745FE8">
        <w:rPr>
          <w:rFonts w:ascii="Arial" w:hAnsi="Arial" w:cs="Arial"/>
          <w:sz w:val="20"/>
          <w:szCs w:val="20"/>
        </w:rPr>
        <w:t>Setting up online consultations and appointments</w:t>
      </w:r>
    </w:p>
    <w:p w14:paraId="38E456CB" w14:textId="2AE283F6" w:rsidR="00745FE8" w:rsidRPr="00745FE8" w:rsidRDefault="0040287F" w:rsidP="00745FE8">
      <w:pPr>
        <w:pStyle w:val="ListParagraph"/>
        <w:numPr>
          <w:ilvl w:val="0"/>
          <w:numId w:val="33"/>
        </w:numPr>
        <w:jc w:val="both"/>
        <w:rPr>
          <w:rFonts w:ascii="Arial" w:hAnsi="Arial" w:cs="Arial"/>
          <w:sz w:val="20"/>
          <w:szCs w:val="20"/>
        </w:rPr>
      </w:pPr>
      <w:r w:rsidRPr="00745FE8">
        <w:rPr>
          <w:rFonts w:ascii="Arial" w:hAnsi="Arial" w:cs="Arial"/>
          <w:sz w:val="20"/>
          <w:szCs w:val="20"/>
        </w:rPr>
        <w:t>GP Connect Update Record Summar</w:t>
      </w:r>
      <w:r w:rsidR="00745FE8" w:rsidRPr="00745FE8">
        <w:rPr>
          <w:rFonts w:ascii="Arial" w:hAnsi="Arial" w:cs="Arial"/>
          <w:sz w:val="20"/>
          <w:szCs w:val="20"/>
        </w:rPr>
        <w:t>y</w:t>
      </w:r>
    </w:p>
    <w:p w14:paraId="7C221CC8" w14:textId="2D3A83F0" w:rsidR="0040287F" w:rsidRPr="00745FE8" w:rsidRDefault="00745FE8" w:rsidP="00745FE8">
      <w:pPr>
        <w:pStyle w:val="ListParagraph"/>
        <w:numPr>
          <w:ilvl w:val="0"/>
          <w:numId w:val="33"/>
        </w:numPr>
        <w:jc w:val="both"/>
        <w:rPr>
          <w:rFonts w:ascii="Arial" w:hAnsi="Arial" w:cs="Arial"/>
          <w:sz w:val="20"/>
          <w:szCs w:val="20"/>
        </w:rPr>
      </w:pPr>
      <w:r w:rsidRPr="00745FE8">
        <w:rPr>
          <w:rFonts w:ascii="Arial" w:hAnsi="Arial" w:cs="Arial"/>
          <w:sz w:val="20"/>
          <w:szCs w:val="20"/>
        </w:rPr>
        <w:t>Waiting lists in General Practice.</w:t>
      </w:r>
    </w:p>
    <w:p w14:paraId="7F1DAD19" w14:textId="69D17DD3" w:rsidR="00745FE8" w:rsidRDefault="00745FE8" w:rsidP="00745FE8">
      <w:pPr>
        <w:pStyle w:val="ListParagraph"/>
        <w:numPr>
          <w:ilvl w:val="0"/>
          <w:numId w:val="33"/>
        </w:numPr>
        <w:jc w:val="both"/>
        <w:rPr>
          <w:rFonts w:ascii="Arial" w:hAnsi="Arial" w:cs="Arial"/>
          <w:sz w:val="20"/>
          <w:szCs w:val="20"/>
        </w:rPr>
      </w:pPr>
      <w:r w:rsidRPr="00745FE8">
        <w:rPr>
          <w:rFonts w:ascii="Arial" w:hAnsi="Arial" w:cs="Arial"/>
          <w:sz w:val="20"/>
          <w:szCs w:val="20"/>
        </w:rPr>
        <w:t>Choosing an online GP consultation platform</w:t>
      </w:r>
    </w:p>
    <w:p w14:paraId="4CA7036E" w14:textId="77777777" w:rsidR="008B34FF" w:rsidRDefault="008B34FF" w:rsidP="008B34FF">
      <w:pPr>
        <w:pStyle w:val="ListParagraph"/>
        <w:jc w:val="both"/>
        <w:rPr>
          <w:rFonts w:ascii="Arial" w:hAnsi="Arial" w:cs="Arial"/>
          <w:sz w:val="20"/>
          <w:szCs w:val="20"/>
        </w:rPr>
      </w:pPr>
    </w:p>
    <w:p w14:paraId="4F478E3E" w14:textId="6E147E3E" w:rsidR="008B34FF" w:rsidRDefault="008B34FF" w:rsidP="00745FE8">
      <w:pPr>
        <w:jc w:val="both"/>
        <w:rPr>
          <w:rFonts w:ascii="Arial" w:hAnsi="Arial" w:cs="Arial"/>
          <w:color w:val="000000" w:themeColor="text1"/>
          <w:sz w:val="20"/>
          <w:szCs w:val="20"/>
        </w:rPr>
      </w:pPr>
      <w:hyperlink r:id="rId8" w:history="1">
        <w:r w:rsidRPr="008B34FF">
          <w:rPr>
            <w:rStyle w:val="Hyperlink"/>
            <w:rFonts w:ascii="Arial" w:hAnsi="Arial" w:cs="Arial"/>
            <w:sz w:val="20"/>
            <w:szCs w:val="20"/>
          </w:rPr>
          <w:t>https://www.bma.org.uk/our-campaigns/gp-campaigns/england/campaigning-around-gp-contracts-in-england</w:t>
        </w:r>
      </w:hyperlink>
      <w:r w:rsidRPr="008B34FF">
        <w:rPr>
          <w:rFonts w:ascii="Arial" w:hAnsi="Arial" w:cs="Arial"/>
          <w:color w:val="000000" w:themeColor="text1"/>
          <w:sz w:val="20"/>
          <w:szCs w:val="20"/>
        </w:rPr>
        <w:t xml:space="preserve"> </w:t>
      </w:r>
    </w:p>
    <w:p w14:paraId="4408EAD9" w14:textId="77777777" w:rsidR="008B34FF" w:rsidRDefault="008B34FF" w:rsidP="00745FE8">
      <w:pPr>
        <w:jc w:val="both"/>
        <w:rPr>
          <w:rFonts w:ascii="Arial" w:hAnsi="Arial" w:cs="Arial"/>
          <w:color w:val="000000" w:themeColor="text1"/>
          <w:sz w:val="20"/>
          <w:szCs w:val="20"/>
        </w:rPr>
      </w:pPr>
    </w:p>
    <w:p w14:paraId="20AFF9A9" w14:textId="0728D1E5" w:rsidR="00745FE8" w:rsidRPr="00745FE8" w:rsidRDefault="00745FE8" w:rsidP="00745FE8">
      <w:pPr>
        <w:jc w:val="both"/>
        <w:rPr>
          <w:rFonts w:ascii="Arial" w:hAnsi="Arial" w:cs="Arial"/>
          <w:color w:val="000000" w:themeColor="text1"/>
          <w:sz w:val="20"/>
          <w:szCs w:val="20"/>
        </w:rPr>
      </w:pPr>
      <w:r w:rsidRPr="00745FE8">
        <w:rPr>
          <w:rFonts w:ascii="Arial" w:hAnsi="Arial" w:cs="Arial"/>
          <w:color w:val="000000" w:themeColor="text1"/>
          <w:sz w:val="20"/>
          <w:szCs w:val="20"/>
        </w:rPr>
        <w:t>There are also template letters you can send to the ICB and poster</w:t>
      </w:r>
      <w:r w:rsidR="008D5358">
        <w:rPr>
          <w:rFonts w:ascii="Arial" w:hAnsi="Arial" w:cs="Arial"/>
          <w:color w:val="000000" w:themeColor="text1"/>
          <w:sz w:val="20"/>
          <w:szCs w:val="20"/>
        </w:rPr>
        <w:t>s</w:t>
      </w:r>
      <w:r w:rsidRPr="00745FE8">
        <w:rPr>
          <w:rFonts w:ascii="Arial" w:hAnsi="Arial" w:cs="Arial"/>
          <w:color w:val="000000" w:themeColor="text1"/>
          <w:sz w:val="20"/>
          <w:szCs w:val="20"/>
        </w:rPr>
        <w:t xml:space="preserve"> about GP online consultations.</w:t>
      </w:r>
    </w:p>
    <w:p w14:paraId="76CC8268" w14:textId="71285B76" w:rsidR="00F07122" w:rsidRDefault="00F07122">
      <w:pPr>
        <w:jc w:val="both"/>
        <w:rPr>
          <w:rFonts w:ascii="Arial" w:hAnsi="Arial" w:cs="Arial"/>
          <w:sz w:val="20"/>
          <w:szCs w:val="20"/>
        </w:rPr>
      </w:pPr>
    </w:p>
    <w:p w14:paraId="0CD3E14A" w14:textId="6DF4E185" w:rsidR="00745FE8" w:rsidRDefault="00745FE8">
      <w:pPr>
        <w:jc w:val="both"/>
        <w:rPr>
          <w:rFonts w:ascii="Arial" w:hAnsi="Arial" w:cs="Arial"/>
          <w:sz w:val="20"/>
          <w:szCs w:val="20"/>
        </w:rPr>
      </w:pPr>
      <w:r>
        <w:rPr>
          <w:rFonts w:ascii="Arial" w:hAnsi="Arial" w:cs="Arial"/>
          <w:sz w:val="20"/>
          <w:szCs w:val="20"/>
        </w:rPr>
        <w:t>GPCE are now entering into dispute with the Government about these changes and asking for a number of safeguards to be implemented by 1/</w:t>
      </w:r>
      <w:r w:rsidR="008D5358">
        <w:rPr>
          <w:rFonts w:ascii="Arial" w:hAnsi="Arial" w:cs="Arial"/>
          <w:sz w:val="20"/>
          <w:szCs w:val="20"/>
        </w:rPr>
        <w:t>1</w:t>
      </w:r>
      <w:r>
        <w:rPr>
          <w:rFonts w:ascii="Arial" w:hAnsi="Arial" w:cs="Arial"/>
          <w:sz w:val="20"/>
          <w:szCs w:val="20"/>
        </w:rPr>
        <w:t>1/25</w:t>
      </w:r>
    </w:p>
    <w:p w14:paraId="3656B9AB" w14:textId="77777777" w:rsidR="005243E0" w:rsidRPr="00CF7096" w:rsidRDefault="005243E0">
      <w:pPr>
        <w:jc w:val="both"/>
        <w:rPr>
          <w:rFonts w:ascii="Arial" w:hAnsi="Arial" w:cs="Arial"/>
          <w:sz w:val="20"/>
          <w:szCs w:val="20"/>
        </w:rPr>
      </w:pPr>
      <w:bookmarkStart w:id="0" w:name="_Hlk155179865"/>
      <w:bookmarkEnd w:id="0"/>
    </w:p>
    <w:p w14:paraId="729954A8" w14:textId="77777777" w:rsidR="005243E0" w:rsidRDefault="005243E0">
      <w:pPr>
        <w:jc w:val="both"/>
        <w:rPr>
          <w:rFonts w:ascii="Arial" w:hAnsi="Arial" w:cs="Arial"/>
          <w:sz w:val="20"/>
          <w:szCs w:val="20"/>
        </w:rPr>
      </w:pPr>
      <w:r w:rsidRPr="00CF7096">
        <w:rPr>
          <w:rFonts w:ascii="Arial" w:hAnsi="Arial" w:cs="Arial"/>
          <w:sz w:val="20"/>
          <w:szCs w:val="20"/>
        </w:rPr>
        <w:t>Lyn Hall</w:t>
      </w:r>
    </w:p>
    <w:p w14:paraId="5D76B634" w14:textId="77777777" w:rsidR="00745FE8" w:rsidRDefault="00745FE8">
      <w:pPr>
        <w:jc w:val="both"/>
        <w:rPr>
          <w:rFonts w:ascii="Arial" w:hAnsi="Arial" w:cs="Arial"/>
          <w:sz w:val="20"/>
          <w:szCs w:val="20"/>
        </w:rPr>
      </w:pPr>
    </w:p>
    <w:p w14:paraId="537C2721" w14:textId="77777777" w:rsidR="00745FE8" w:rsidRDefault="00745FE8">
      <w:pPr>
        <w:jc w:val="both"/>
        <w:rPr>
          <w:rFonts w:ascii="Arial" w:hAnsi="Arial" w:cs="Arial"/>
          <w:sz w:val="20"/>
          <w:szCs w:val="20"/>
        </w:rPr>
      </w:pPr>
    </w:p>
    <w:p w14:paraId="64B181AD" w14:textId="77777777" w:rsidR="00745FE8" w:rsidRDefault="00745FE8">
      <w:pPr>
        <w:jc w:val="both"/>
        <w:rPr>
          <w:rFonts w:ascii="Arial" w:hAnsi="Arial" w:cs="Arial"/>
          <w:sz w:val="20"/>
          <w:szCs w:val="20"/>
        </w:rPr>
      </w:pPr>
    </w:p>
    <w:p w14:paraId="155EBB8D" w14:textId="77777777" w:rsidR="00745FE8" w:rsidRDefault="00745FE8">
      <w:pPr>
        <w:jc w:val="both"/>
        <w:rPr>
          <w:rFonts w:ascii="Arial" w:hAnsi="Arial" w:cs="Arial"/>
          <w:sz w:val="20"/>
          <w:szCs w:val="20"/>
        </w:rPr>
      </w:pPr>
    </w:p>
    <w:p w14:paraId="39259285" w14:textId="5011CB7D" w:rsidR="00745FE8" w:rsidRDefault="000340AB">
      <w:pPr>
        <w:jc w:val="both"/>
        <w:rPr>
          <w:rFonts w:ascii="Arial" w:hAnsi="Arial" w:cs="Arial"/>
          <w:sz w:val="20"/>
          <w:szCs w:val="20"/>
          <w:u w:val="single"/>
        </w:rPr>
      </w:pPr>
      <w:r w:rsidRPr="000340AB">
        <w:rPr>
          <w:rFonts w:ascii="Arial" w:hAnsi="Arial" w:cs="Arial"/>
          <w:sz w:val="20"/>
          <w:szCs w:val="20"/>
          <w:u w:val="single"/>
        </w:rPr>
        <w:t>Offer of support</w:t>
      </w:r>
    </w:p>
    <w:p w14:paraId="0844AE25" w14:textId="3287F5FE" w:rsidR="000340AB" w:rsidRPr="000340AB" w:rsidRDefault="000340AB">
      <w:pPr>
        <w:jc w:val="both"/>
        <w:rPr>
          <w:rFonts w:ascii="Arial" w:hAnsi="Arial" w:cs="Arial"/>
          <w:sz w:val="20"/>
          <w:szCs w:val="20"/>
        </w:rPr>
      </w:pPr>
      <w:r w:rsidRPr="000340AB">
        <w:rPr>
          <w:rFonts w:ascii="Arial" w:hAnsi="Arial" w:cs="Arial"/>
          <w:sz w:val="20"/>
          <w:szCs w:val="20"/>
        </w:rPr>
        <w:t xml:space="preserve">Abbott offer the following support to </w:t>
      </w:r>
      <w:r>
        <w:rPr>
          <w:rFonts w:ascii="Arial" w:hAnsi="Arial" w:cs="Arial"/>
          <w:sz w:val="20"/>
          <w:szCs w:val="20"/>
        </w:rPr>
        <w:t>practices who are transferring eligible patients to CGM.</w:t>
      </w:r>
    </w:p>
    <w:p w14:paraId="23C84F4D" w14:textId="77777777" w:rsidR="00745FE8" w:rsidRDefault="00745FE8">
      <w:pPr>
        <w:jc w:val="both"/>
        <w:rPr>
          <w:rFonts w:ascii="Arial" w:hAnsi="Arial" w:cs="Arial"/>
          <w:sz w:val="20"/>
          <w:szCs w:val="20"/>
        </w:rPr>
      </w:pPr>
    </w:p>
    <w:p w14:paraId="047E2C10" w14:textId="2BCECBB0" w:rsidR="000340AB" w:rsidRPr="000340AB" w:rsidRDefault="000340AB" w:rsidP="000340AB">
      <w:pPr>
        <w:shd w:val="clear" w:color="auto" w:fill="FFFFFF"/>
        <w:rPr>
          <w:rFonts w:ascii="Aptos" w:hAnsi="Aptos"/>
          <w:color w:val="242424"/>
          <w:sz w:val="22"/>
          <w:szCs w:val="22"/>
          <w:lang w:eastAsia="en-GB"/>
        </w:rPr>
      </w:pPr>
      <w:r w:rsidRPr="000340AB">
        <w:rPr>
          <w:rFonts w:ascii="Aptos" w:hAnsi="Aptos"/>
          <w:color w:val="242424"/>
          <w:sz w:val="22"/>
          <w:szCs w:val="22"/>
          <w:lang w:eastAsia="en-GB"/>
        </w:rPr>
        <w:t xml:space="preserve">1. </w:t>
      </w:r>
      <w:r>
        <w:rPr>
          <w:rFonts w:ascii="Aptos" w:hAnsi="Aptos"/>
          <w:color w:val="242424"/>
          <w:sz w:val="22"/>
          <w:szCs w:val="22"/>
          <w:lang w:eastAsia="en-GB"/>
        </w:rPr>
        <w:t xml:space="preserve">A </w:t>
      </w:r>
      <w:r w:rsidRPr="000340AB">
        <w:rPr>
          <w:rFonts w:ascii="Aptos" w:hAnsi="Aptos"/>
          <w:color w:val="242424"/>
          <w:sz w:val="22"/>
          <w:szCs w:val="22"/>
          <w:lang w:eastAsia="en-GB"/>
        </w:rPr>
        <w:t xml:space="preserve"> simple audit tool to identify both Type 1 and Type 2 patients who would meet the criteria and who are not currently being prescribed a CGM on FP10. </w:t>
      </w:r>
    </w:p>
    <w:p w14:paraId="776D12E3" w14:textId="1FE1356D" w:rsidR="000340AB" w:rsidRPr="000340AB" w:rsidRDefault="000340AB" w:rsidP="000340AB">
      <w:pPr>
        <w:shd w:val="clear" w:color="auto" w:fill="FFFFFF"/>
        <w:rPr>
          <w:rFonts w:ascii="Aptos" w:hAnsi="Aptos"/>
          <w:color w:val="242424"/>
          <w:sz w:val="22"/>
          <w:szCs w:val="22"/>
          <w:lang w:eastAsia="en-GB"/>
        </w:rPr>
      </w:pPr>
      <w:r w:rsidRPr="000340AB">
        <w:rPr>
          <w:rFonts w:ascii="Aptos" w:hAnsi="Aptos"/>
          <w:color w:val="242424"/>
          <w:sz w:val="22"/>
          <w:szCs w:val="22"/>
          <w:lang w:eastAsia="en-GB"/>
        </w:rPr>
        <w:t>2. </w:t>
      </w:r>
      <w:r w:rsidRPr="000340AB">
        <w:rPr>
          <w:rFonts w:ascii="Aptos" w:hAnsi="Aptos"/>
          <w:b/>
          <w:bCs/>
          <w:color w:val="242424"/>
          <w:sz w:val="22"/>
          <w:szCs w:val="22"/>
          <w:lang w:eastAsia="en-GB"/>
        </w:rPr>
        <w:t>Training patients</w:t>
      </w:r>
      <w:r w:rsidRPr="000340AB">
        <w:rPr>
          <w:rFonts w:ascii="Aptos" w:hAnsi="Aptos"/>
          <w:color w:val="242424"/>
          <w:sz w:val="22"/>
          <w:szCs w:val="22"/>
          <w:lang w:eastAsia="en-GB"/>
        </w:rPr>
        <w:t xml:space="preserve">: </w:t>
      </w:r>
      <w:r w:rsidR="00A61D83">
        <w:rPr>
          <w:rFonts w:ascii="Aptos" w:hAnsi="Aptos"/>
          <w:color w:val="242424"/>
          <w:sz w:val="22"/>
          <w:szCs w:val="22"/>
          <w:lang w:eastAsia="en-GB"/>
        </w:rPr>
        <w:t>they</w:t>
      </w:r>
      <w:r w:rsidRPr="000340AB">
        <w:rPr>
          <w:rFonts w:ascii="Aptos" w:hAnsi="Aptos"/>
          <w:color w:val="242424"/>
          <w:sz w:val="22"/>
          <w:szCs w:val="22"/>
          <w:lang w:eastAsia="en-GB"/>
        </w:rPr>
        <w:t xml:space="preserve"> have 3 options available to train patients. Face to face in groups of 5-10 with an Abbott trainer, Online with a live virtual trainer who will also be able to answer any questions during the session (link for patients to register </w:t>
      </w:r>
      <w:hyperlink r:id="rId9" w:tgtFrame="_blank" w:tooltip="Original URL: https://app.livestorm.co/abbott-uk-sales-team/national-freestyle-libre-2-system-product-training. Click or tap if you trust this link." w:history="1">
        <w:r w:rsidRPr="000340AB">
          <w:rPr>
            <w:rFonts w:ascii="Aptos" w:hAnsi="Aptos"/>
            <w:color w:val="467886"/>
            <w:sz w:val="22"/>
            <w:szCs w:val="22"/>
            <w:u w:val="single"/>
            <w:bdr w:val="none" w:sz="0" w:space="0" w:color="auto" w:frame="1"/>
            <w:lang w:eastAsia="en-GB"/>
          </w:rPr>
          <w:t>https://app.livestorm.co/abbott-uk-sales-team/national-freestyle-libre-2-system-product-training</w:t>
        </w:r>
      </w:hyperlink>
      <w:r w:rsidRPr="000340AB">
        <w:rPr>
          <w:rFonts w:ascii="Aptos" w:hAnsi="Aptos"/>
          <w:color w:val="242424"/>
          <w:sz w:val="22"/>
          <w:szCs w:val="22"/>
          <w:lang w:eastAsia="en-GB"/>
        </w:rPr>
        <w:t xml:space="preserve"> these sessions run every week day at varying times to suit </w:t>
      </w:r>
      <w:proofErr w:type="spellStart"/>
      <w:r w:rsidRPr="000340AB">
        <w:rPr>
          <w:rFonts w:ascii="Aptos" w:hAnsi="Aptos"/>
          <w:color w:val="242424"/>
          <w:sz w:val="22"/>
          <w:szCs w:val="22"/>
          <w:lang w:eastAsia="en-GB"/>
        </w:rPr>
        <w:t>patients</w:t>
      </w:r>
      <w:proofErr w:type="spellEnd"/>
      <w:r w:rsidRPr="000340AB">
        <w:rPr>
          <w:rFonts w:ascii="Aptos" w:hAnsi="Aptos"/>
          <w:color w:val="242424"/>
          <w:sz w:val="22"/>
          <w:szCs w:val="22"/>
          <w:lang w:eastAsia="en-GB"/>
        </w:rPr>
        <w:t xml:space="preserve"> needs, Or an on demand “getting started” video ideal for those patients who are already tech savvy  </w:t>
      </w:r>
      <w:hyperlink r:id="rId10" w:tgtFrame="_blank" w:tooltip="Original URL: https://progress.freestylediabetes.co.uk/public/fsl2-starter. Click or tap if you trust this link." w:history="1">
        <w:proofErr w:type="spellStart"/>
        <w:r w:rsidRPr="000340AB">
          <w:rPr>
            <w:rFonts w:ascii="Aptos" w:hAnsi="Aptos"/>
            <w:color w:val="467886"/>
            <w:sz w:val="22"/>
            <w:szCs w:val="22"/>
            <w:u w:val="single"/>
            <w:bdr w:val="none" w:sz="0" w:space="0" w:color="auto" w:frame="1"/>
            <w:lang w:val="en-US" w:eastAsia="en-GB"/>
          </w:rPr>
          <w:t>FreeStyle</w:t>
        </w:r>
        <w:proofErr w:type="spellEnd"/>
        <w:r w:rsidRPr="000340AB">
          <w:rPr>
            <w:rFonts w:ascii="Aptos" w:hAnsi="Aptos"/>
            <w:color w:val="467886"/>
            <w:sz w:val="22"/>
            <w:szCs w:val="22"/>
            <w:u w:val="single"/>
            <w:bdr w:val="none" w:sz="0" w:space="0" w:color="auto" w:frame="1"/>
            <w:lang w:val="en-US" w:eastAsia="en-GB"/>
          </w:rPr>
          <w:t xml:space="preserve"> Progress - Abbott (freestylediabetes.co.uk)</w:t>
        </w:r>
      </w:hyperlink>
    </w:p>
    <w:p w14:paraId="2E7A8DB2" w14:textId="3768F242" w:rsidR="000340AB" w:rsidRPr="000340AB" w:rsidRDefault="000340AB" w:rsidP="000340AB">
      <w:pPr>
        <w:shd w:val="clear" w:color="auto" w:fill="FFFFFF"/>
        <w:rPr>
          <w:rFonts w:ascii="Aptos" w:hAnsi="Aptos"/>
          <w:color w:val="242424"/>
          <w:sz w:val="22"/>
          <w:szCs w:val="22"/>
          <w:lang w:eastAsia="en-GB"/>
        </w:rPr>
      </w:pPr>
      <w:r w:rsidRPr="000340AB">
        <w:rPr>
          <w:rFonts w:ascii="Aptos" w:hAnsi="Aptos"/>
          <w:color w:val="242424"/>
          <w:sz w:val="22"/>
          <w:szCs w:val="22"/>
          <w:lang w:eastAsia="en-GB"/>
        </w:rPr>
        <w:t>3. </w:t>
      </w:r>
      <w:r w:rsidRPr="000340AB">
        <w:rPr>
          <w:rFonts w:ascii="Aptos" w:hAnsi="Aptos"/>
          <w:b/>
          <w:bCs/>
          <w:color w:val="242424"/>
          <w:sz w:val="22"/>
          <w:szCs w:val="22"/>
          <w:lang w:eastAsia="en-GB"/>
        </w:rPr>
        <w:t>HCP training</w:t>
      </w:r>
      <w:r w:rsidRPr="000340AB">
        <w:rPr>
          <w:rFonts w:ascii="Aptos" w:hAnsi="Aptos"/>
          <w:color w:val="242424"/>
          <w:sz w:val="22"/>
          <w:szCs w:val="22"/>
          <w:lang w:eastAsia="en-GB"/>
        </w:rPr>
        <w:t xml:space="preserve">. Abbott again offers both product training and data interpretation training either face to face in the surgery or online. </w:t>
      </w:r>
    </w:p>
    <w:p w14:paraId="2E9AA9A0" w14:textId="135C814B" w:rsidR="000340AB" w:rsidRPr="000340AB" w:rsidRDefault="000340AB" w:rsidP="000340AB">
      <w:pPr>
        <w:shd w:val="clear" w:color="auto" w:fill="FFFFFF"/>
        <w:rPr>
          <w:rFonts w:ascii="Aptos" w:hAnsi="Aptos"/>
          <w:color w:val="242424"/>
          <w:sz w:val="22"/>
          <w:szCs w:val="22"/>
          <w:lang w:eastAsia="en-GB"/>
        </w:rPr>
      </w:pPr>
      <w:r w:rsidRPr="000340AB">
        <w:rPr>
          <w:rFonts w:ascii="Aptos" w:hAnsi="Aptos"/>
          <w:color w:val="242424"/>
          <w:sz w:val="22"/>
          <w:szCs w:val="22"/>
          <w:lang w:eastAsia="en-GB"/>
        </w:rPr>
        <w:t>4. </w:t>
      </w:r>
      <w:r w:rsidRPr="000340AB">
        <w:rPr>
          <w:rFonts w:ascii="Aptos" w:hAnsi="Aptos"/>
          <w:b/>
          <w:bCs/>
          <w:color w:val="242424"/>
          <w:sz w:val="22"/>
          <w:szCs w:val="22"/>
          <w:lang w:eastAsia="en-GB"/>
        </w:rPr>
        <w:t>Free stock to start patients in clinic. </w:t>
      </w:r>
      <w:r w:rsidRPr="000340AB">
        <w:rPr>
          <w:rFonts w:ascii="Aptos" w:hAnsi="Aptos"/>
          <w:color w:val="242424"/>
          <w:sz w:val="22"/>
          <w:szCs w:val="22"/>
          <w:lang w:eastAsia="en-GB"/>
        </w:rPr>
        <w:t xml:space="preserve">If you wish to start patients on Freestyle libre yourself then </w:t>
      </w:r>
      <w:r w:rsidR="00A61D83">
        <w:rPr>
          <w:rFonts w:ascii="Aptos" w:hAnsi="Aptos"/>
          <w:color w:val="242424"/>
          <w:sz w:val="22"/>
          <w:szCs w:val="22"/>
          <w:lang w:eastAsia="en-GB"/>
        </w:rPr>
        <w:t xml:space="preserve">Abbott </w:t>
      </w:r>
      <w:r w:rsidRPr="000340AB">
        <w:rPr>
          <w:rFonts w:ascii="Aptos" w:hAnsi="Aptos"/>
          <w:color w:val="242424"/>
          <w:sz w:val="22"/>
          <w:szCs w:val="22"/>
          <w:lang w:eastAsia="en-GB"/>
        </w:rPr>
        <w:t xml:space="preserve">offer 1 free sensor (plus reader if no smart phone) per new patient. You can request </w:t>
      </w:r>
      <w:proofErr w:type="spellStart"/>
      <w:r w:rsidRPr="000340AB">
        <w:rPr>
          <w:rFonts w:ascii="Aptos" w:hAnsi="Aptos"/>
          <w:color w:val="242424"/>
          <w:sz w:val="22"/>
          <w:szCs w:val="22"/>
          <w:lang w:eastAsia="en-GB"/>
        </w:rPr>
        <w:t>upto</w:t>
      </w:r>
      <w:proofErr w:type="spellEnd"/>
      <w:r w:rsidRPr="000340AB">
        <w:rPr>
          <w:rFonts w:ascii="Aptos" w:hAnsi="Aptos"/>
          <w:color w:val="242424"/>
          <w:sz w:val="22"/>
          <w:szCs w:val="22"/>
          <w:lang w:eastAsia="en-GB"/>
        </w:rPr>
        <w:t xml:space="preserve"> 10 sensors and 5 readers per month free of charge and delivered to the practice via this link </w:t>
      </w:r>
      <w:hyperlink r:id="rId11" w:tgtFrame="_blank" w:tooltip="Original URL: https://pro.freestyle.abbott/uk-en/libre-hub/order-patient-starter-kits.html. Click or tap if you trust this link." w:history="1">
        <w:r w:rsidRPr="000340AB">
          <w:rPr>
            <w:rFonts w:ascii="Aptos" w:hAnsi="Aptos"/>
            <w:color w:val="467886"/>
            <w:sz w:val="22"/>
            <w:szCs w:val="22"/>
            <w:u w:val="single"/>
            <w:bdr w:val="none" w:sz="0" w:space="0" w:color="auto" w:frame="1"/>
            <w:lang w:eastAsia="en-GB"/>
          </w:rPr>
          <w:t xml:space="preserve">Order Patient Starter Kits | Healthcare Professionals | </w:t>
        </w:r>
        <w:proofErr w:type="spellStart"/>
        <w:r w:rsidRPr="000340AB">
          <w:rPr>
            <w:rFonts w:ascii="Aptos" w:hAnsi="Aptos"/>
            <w:color w:val="467886"/>
            <w:sz w:val="22"/>
            <w:szCs w:val="22"/>
            <w:u w:val="single"/>
            <w:bdr w:val="none" w:sz="0" w:space="0" w:color="auto" w:frame="1"/>
            <w:lang w:eastAsia="en-GB"/>
          </w:rPr>
          <w:t>FreeStyle</w:t>
        </w:r>
        <w:proofErr w:type="spellEnd"/>
        <w:r w:rsidRPr="000340AB">
          <w:rPr>
            <w:rFonts w:ascii="Aptos" w:hAnsi="Aptos"/>
            <w:color w:val="467886"/>
            <w:sz w:val="22"/>
            <w:szCs w:val="22"/>
            <w:u w:val="single"/>
            <w:bdr w:val="none" w:sz="0" w:space="0" w:color="auto" w:frame="1"/>
            <w:lang w:eastAsia="en-GB"/>
          </w:rPr>
          <w:t xml:space="preserve"> | Abbott</w:t>
        </w:r>
      </w:hyperlink>
    </w:p>
    <w:p w14:paraId="7E6A2F4B" w14:textId="300CF96B" w:rsidR="000340AB" w:rsidRPr="000340AB" w:rsidRDefault="000340AB" w:rsidP="000340AB">
      <w:pPr>
        <w:shd w:val="clear" w:color="auto" w:fill="FFFFFF"/>
        <w:rPr>
          <w:rFonts w:ascii="Aptos" w:hAnsi="Aptos"/>
          <w:color w:val="242424"/>
          <w:sz w:val="22"/>
          <w:szCs w:val="22"/>
          <w:lang w:eastAsia="en-GB"/>
        </w:rPr>
      </w:pPr>
      <w:r w:rsidRPr="000340AB">
        <w:rPr>
          <w:rFonts w:ascii="Aptos" w:hAnsi="Aptos"/>
          <w:color w:val="242424"/>
          <w:sz w:val="22"/>
          <w:szCs w:val="22"/>
          <w:lang w:eastAsia="en-GB"/>
        </w:rPr>
        <w:t xml:space="preserve">5. Further training/support. </w:t>
      </w:r>
      <w:r w:rsidR="00A61D83">
        <w:rPr>
          <w:rFonts w:ascii="Aptos" w:hAnsi="Aptos"/>
          <w:color w:val="242424"/>
          <w:sz w:val="22"/>
          <w:szCs w:val="22"/>
          <w:lang w:eastAsia="en-GB"/>
        </w:rPr>
        <w:t xml:space="preserve">They </w:t>
      </w:r>
      <w:r w:rsidRPr="000340AB">
        <w:rPr>
          <w:rFonts w:ascii="Aptos" w:hAnsi="Aptos"/>
          <w:color w:val="242424"/>
          <w:sz w:val="22"/>
          <w:szCs w:val="22"/>
          <w:lang w:eastAsia="en-GB"/>
        </w:rPr>
        <w:t xml:space="preserve"> have 2 Primary Care Technology Meetings coming up in November and December for any members of your team who would like to attend </w:t>
      </w:r>
      <w:r w:rsidR="00A61D83">
        <w:rPr>
          <w:rFonts w:ascii="Aptos" w:hAnsi="Aptos"/>
          <w:color w:val="242424"/>
          <w:sz w:val="22"/>
          <w:szCs w:val="22"/>
          <w:lang w:eastAsia="en-GB"/>
        </w:rPr>
        <w:t>.</w:t>
      </w:r>
    </w:p>
    <w:p w14:paraId="43BDAC60" w14:textId="298C962F" w:rsidR="000340AB" w:rsidRDefault="000340AB" w:rsidP="000340AB">
      <w:pPr>
        <w:shd w:val="clear" w:color="auto" w:fill="FFFFFF"/>
        <w:rPr>
          <w:rFonts w:ascii="Aptos" w:hAnsi="Aptos"/>
          <w:color w:val="242424"/>
          <w:sz w:val="22"/>
          <w:szCs w:val="22"/>
          <w:lang w:eastAsia="en-GB"/>
        </w:rPr>
      </w:pPr>
      <w:r w:rsidRPr="000340AB">
        <w:rPr>
          <w:rFonts w:ascii="Aptos" w:hAnsi="Aptos"/>
          <w:color w:val="242424"/>
          <w:sz w:val="22"/>
          <w:szCs w:val="22"/>
          <w:lang w:eastAsia="en-GB"/>
        </w:rPr>
        <w:t xml:space="preserve">6. </w:t>
      </w:r>
      <w:r w:rsidR="00A61D83">
        <w:rPr>
          <w:rFonts w:ascii="Aptos" w:hAnsi="Aptos"/>
          <w:color w:val="242424"/>
          <w:sz w:val="22"/>
          <w:szCs w:val="22"/>
          <w:lang w:eastAsia="en-GB"/>
        </w:rPr>
        <w:t xml:space="preserve">They also </w:t>
      </w:r>
      <w:r w:rsidRPr="000340AB">
        <w:rPr>
          <w:rFonts w:ascii="Aptos" w:hAnsi="Aptos"/>
          <w:color w:val="242424"/>
          <w:sz w:val="22"/>
          <w:szCs w:val="22"/>
          <w:lang w:eastAsia="en-GB"/>
        </w:rPr>
        <w:t xml:space="preserve">have  medical educators (DSNs) who are available to book a 30 min session with to assist with any clinical questions around Freestyle libre. </w:t>
      </w:r>
      <w:r w:rsidRPr="000340AB">
        <w:rPr>
          <w:rFonts w:ascii="Aptos" w:hAnsi="Aptos"/>
          <w:color w:val="242424"/>
          <w:sz w:val="22"/>
          <w:szCs w:val="22"/>
          <w:lang w:eastAsia="en-GB"/>
        </w:rPr>
        <w:t>This is in its pilot phase just now but will available 5 days a week 8.30-5.30pm if there is sufficient uptake</w:t>
      </w:r>
      <w:r>
        <w:rPr>
          <w:rFonts w:ascii="Aptos" w:hAnsi="Aptos"/>
          <w:color w:val="242424"/>
          <w:sz w:val="22"/>
          <w:szCs w:val="22"/>
          <w:lang w:eastAsia="en-GB"/>
        </w:rPr>
        <w:t>.</w:t>
      </w:r>
    </w:p>
    <w:p w14:paraId="4AA55E16" w14:textId="20F0EC27" w:rsidR="000340AB" w:rsidRPr="000340AB" w:rsidRDefault="000340AB" w:rsidP="000340AB">
      <w:pPr>
        <w:shd w:val="clear" w:color="auto" w:fill="FFFFFF"/>
        <w:rPr>
          <w:rFonts w:ascii="Aptos" w:hAnsi="Aptos"/>
          <w:color w:val="242424"/>
          <w:sz w:val="22"/>
          <w:szCs w:val="22"/>
          <w:lang w:eastAsia="en-GB"/>
        </w:rPr>
      </w:pPr>
      <w:r>
        <w:rPr>
          <w:rFonts w:ascii="Aptos" w:hAnsi="Aptos"/>
          <w:color w:val="242424"/>
          <w:sz w:val="22"/>
          <w:szCs w:val="22"/>
          <w:lang w:eastAsia="en-GB"/>
        </w:rPr>
        <w:t>For further information contact</w:t>
      </w:r>
      <w:r w:rsidR="00A61D83">
        <w:rPr>
          <w:rFonts w:ascii="Aptos" w:hAnsi="Aptos"/>
          <w:color w:val="242424"/>
          <w:sz w:val="22"/>
          <w:szCs w:val="22"/>
          <w:lang w:eastAsia="en-GB"/>
        </w:rPr>
        <w:t xml:space="preserve"> Lynn Robinson lynn.robinson@abbott.com</w:t>
      </w:r>
      <w:r w:rsidRPr="000340AB">
        <w:rPr>
          <w:rFonts w:ascii="Aptos" w:hAnsi="Aptos"/>
          <w:color w:val="242424"/>
          <w:sz w:val="22"/>
          <w:szCs w:val="22"/>
          <w:lang w:eastAsia="en-GB"/>
        </w:rPr>
        <w:t xml:space="preserve"> </w:t>
      </w:r>
    </w:p>
    <w:p w14:paraId="451745FD" w14:textId="77777777" w:rsidR="000340AB" w:rsidRPr="000340AB" w:rsidRDefault="000340AB" w:rsidP="000340AB">
      <w:pPr>
        <w:shd w:val="clear" w:color="auto" w:fill="FFFFFF"/>
        <w:rPr>
          <w:rFonts w:ascii="Aptos" w:hAnsi="Aptos"/>
          <w:color w:val="242424"/>
          <w:sz w:val="22"/>
          <w:szCs w:val="22"/>
          <w:lang w:eastAsia="en-GB"/>
        </w:rPr>
      </w:pPr>
      <w:r w:rsidRPr="000340AB">
        <w:rPr>
          <w:rFonts w:ascii="Aptos" w:hAnsi="Aptos"/>
          <w:color w:val="242424"/>
          <w:sz w:val="22"/>
          <w:szCs w:val="22"/>
          <w:lang w:eastAsia="en-GB"/>
        </w:rPr>
        <w:t> </w:t>
      </w:r>
    </w:p>
    <w:p w14:paraId="79790797" w14:textId="77777777" w:rsidR="00745FE8" w:rsidRDefault="00745FE8">
      <w:pPr>
        <w:jc w:val="both"/>
        <w:rPr>
          <w:rFonts w:ascii="Arial" w:hAnsi="Arial" w:cs="Arial"/>
          <w:sz w:val="20"/>
          <w:szCs w:val="20"/>
        </w:rPr>
      </w:pPr>
    </w:p>
    <w:p w14:paraId="3323B844" w14:textId="77777777" w:rsidR="00745FE8" w:rsidRDefault="00745FE8">
      <w:pPr>
        <w:jc w:val="both"/>
        <w:rPr>
          <w:rFonts w:ascii="Arial" w:hAnsi="Arial" w:cs="Arial"/>
          <w:sz w:val="20"/>
          <w:szCs w:val="20"/>
        </w:rPr>
      </w:pPr>
    </w:p>
    <w:p w14:paraId="45FB0818" w14:textId="77777777" w:rsidR="006C2627" w:rsidRDefault="006C2627">
      <w:pPr>
        <w:jc w:val="both"/>
        <w:rPr>
          <w:rFonts w:ascii="Arial" w:hAnsi="Arial" w:cs="Arial"/>
          <w:sz w:val="20"/>
          <w:szCs w:val="20"/>
        </w:rPr>
      </w:pPr>
    </w:p>
    <w:p w14:paraId="049F31CB" w14:textId="77777777" w:rsidR="006C2627" w:rsidRPr="00CF7096" w:rsidRDefault="006C2627">
      <w:pPr>
        <w:jc w:val="both"/>
        <w:rPr>
          <w:rFonts w:ascii="Arial" w:hAnsi="Arial" w:cs="Arial"/>
          <w:sz w:val="20"/>
          <w:szCs w:val="20"/>
        </w:rPr>
      </w:pPr>
    </w:p>
    <w:p w14:paraId="53128261" w14:textId="77777777" w:rsidR="005243E0" w:rsidRPr="00CF7096" w:rsidRDefault="005243E0">
      <w:pPr>
        <w:jc w:val="both"/>
        <w:rPr>
          <w:rFonts w:ascii="Arial" w:hAnsi="Arial" w:cs="Arial"/>
          <w:sz w:val="20"/>
          <w:szCs w:val="20"/>
        </w:rPr>
      </w:pPr>
    </w:p>
    <w:p w14:paraId="5CFA67D3" w14:textId="2963E00A" w:rsidR="00227081" w:rsidRPr="00227081" w:rsidRDefault="00227081" w:rsidP="00C42753">
      <w:pPr>
        <w:jc w:val="both"/>
        <w:rPr>
          <w:rFonts w:ascii="Arial" w:hAnsi="Arial" w:cs="Arial"/>
          <w:spacing w:val="6"/>
          <w:sz w:val="20"/>
          <w:szCs w:val="20"/>
        </w:rPr>
      </w:pPr>
    </w:p>
    <w:p w14:paraId="0562CB0E" w14:textId="77777777" w:rsidR="00F14436" w:rsidRDefault="00F14436" w:rsidP="0BC1E05F">
      <w:pPr>
        <w:shd w:val="clear" w:color="auto" w:fill="FFFFFF" w:themeFill="background1"/>
        <w:textAlignment w:val="baseline"/>
        <w:rPr>
          <w:rFonts w:ascii="Arial" w:hAnsi="Arial" w:cs="Arial"/>
          <w:color w:val="201F1E"/>
          <w:sz w:val="20"/>
          <w:szCs w:val="20"/>
          <w:lang w:eastAsia="en-GB"/>
        </w:rPr>
      </w:pPr>
    </w:p>
    <w:p w14:paraId="1F089EC8" w14:textId="219DCCD5" w:rsidR="0BC1E05F" w:rsidRPr="00227081" w:rsidRDefault="0BC1E05F" w:rsidP="0BC1E05F">
      <w:pPr>
        <w:shd w:val="clear" w:color="auto" w:fill="FFFFFF" w:themeFill="background1"/>
        <w:rPr>
          <w:rFonts w:ascii="Arial" w:hAnsi="Arial" w:cs="Arial"/>
          <w:b/>
          <w:bCs/>
          <w:color w:val="201F1E"/>
          <w:sz w:val="20"/>
          <w:szCs w:val="20"/>
          <w:u w:val="single"/>
          <w:lang w:eastAsia="en-GB"/>
        </w:rPr>
      </w:pPr>
    </w:p>
    <w:p w14:paraId="76B851F8" w14:textId="77777777" w:rsidR="00F66003" w:rsidRPr="00F66003" w:rsidRDefault="00F66003" w:rsidP="00F66003">
      <w:pPr>
        <w:shd w:val="clear" w:color="auto" w:fill="FFFFFF"/>
        <w:textAlignment w:val="baseline"/>
        <w:rPr>
          <w:rFonts w:ascii="Arial" w:hAnsi="Arial" w:cs="Arial"/>
          <w:color w:val="201F1E"/>
          <w:sz w:val="20"/>
          <w:szCs w:val="20"/>
          <w:lang w:eastAsia="en-GB"/>
        </w:rPr>
      </w:pPr>
      <w:r>
        <w:rPr>
          <w:rFonts w:ascii="Arial" w:hAnsi="Arial" w:cs="Arial"/>
          <w:color w:val="201F1E"/>
          <w:sz w:val="20"/>
          <w:szCs w:val="20"/>
          <w:lang w:eastAsia="en-GB"/>
        </w:rPr>
        <w:t>___________________________________</w:t>
      </w:r>
    </w:p>
    <w:p w14:paraId="34CE0A41" w14:textId="77777777" w:rsidR="00F66003" w:rsidRPr="00F66003" w:rsidRDefault="00F66003" w:rsidP="00F66003"/>
    <w:p w14:paraId="62EBF3C5" w14:textId="77777777" w:rsidR="00262570" w:rsidRPr="00044643" w:rsidRDefault="00262570">
      <w:pPr>
        <w:pBdr>
          <w:bottom w:val="single" w:sz="6" w:space="22" w:color="auto"/>
        </w:pBdr>
        <w:jc w:val="both"/>
        <w:rPr>
          <w:rFonts w:ascii="Arial" w:hAnsi="Arial" w:cs="Arial"/>
          <w:sz w:val="20"/>
          <w:szCs w:val="20"/>
        </w:rPr>
      </w:pPr>
    </w:p>
    <w:p w14:paraId="0569EB41" w14:textId="77777777" w:rsidR="00262570" w:rsidRPr="00162CD3" w:rsidRDefault="00262570" w:rsidP="00162CD3">
      <w:pPr>
        <w:pBdr>
          <w:bottom w:val="single" w:sz="6" w:space="22" w:color="auto"/>
        </w:pBdr>
        <w:jc w:val="center"/>
        <w:rPr>
          <w:rFonts w:ascii="Arial" w:hAnsi="Arial" w:cs="Arial"/>
          <w:b/>
          <w:bCs/>
          <w:sz w:val="20"/>
          <w:szCs w:val="20"/>
        </w:rPr>
      </w:pPr>
      <w:r w:rsidRPr="00162CD3">
        <w:rPr>
          <w:rFonts w:ascii="Arial" w:hAnsi="Arial" w:cs="Arial"/>
          <w:b/>
          <w:bCs/>
          <w:sz w:val="20"/>
          <w:szCs w:val="20"/>
        </w:rPr>
        <w:t>Please send any items or news for inclusion in the next Newsletter to the LMC office</w:t>
      </w:r>
    </w:p>
    <w:p w14:paraId="0A058699" w14:textId="32BBF0A0" w:rsidR="00262570" w:rsidRPr="004F3302" w:rsidRDefault="00262570" w:rsidP="00162CD3">
      <w:pPr>
        <w:pBdr>
          <w:bottom w:val="single" w:sz="6" w:space="22" w:color="auto"/>
        </w:pBdr>
        <w:jc w:val="center"/>
        <w:rPr>
          <w:rFonts w:ascii="Arial" w:hAnsi="Arial" w:cs="Arial"/>
          <w:b/>
          <w:bCs/>
          <w:sz w:val="20"/>
          <w:szCs w:val="20"/>
          <w:lang w:val="it-IT"/>
        </w:rPr>
      </w:pPr>
      <w:r w:rsidRPr="004F3302">
        <w:rPr>
          <w:rFonts w:ascii="Arial" w:hAnsi="Arial" w:cs="Arial"/>
          <w:b/>
          <w:bCs/>
          <w:sz w:val="20"/>
          <w:szCs w:val="20"/>
          <w:lang w:val="it-IT"/>
        </w:rPr>
        <w:t>Tel: 0</w:t>
      </w:r>
      <w:r w:rsidR="00F07122">
        <w:rPr>
          <w:rFonts w:ascii="Arial" w:hAnsi="Arial" w:cs="Arial"/>
          <w:b/>
          <w:bCs/>
          <w:sz w:val="20"/>
          <w:szCs w:val="20"/>
          <w:lang w:val="it-IT"/>
        </w:rPr>
        <w:t>7501441205</w:t>
      </w:r>
    </w:p>
    <w:p w14:paraId="25A0EAC6" w14:textId="7725BC96" w:rsidR="00262570" w:rsidRPr="004F3302" w:rsidRDefault="00262570" w:rsidP="00162CD3">
      <w:pPr>
        <w:pBdr>
          <w:bottom w:val="single" w:sz="6" w:space="22" w:color="auto"/>
        </w:pBdr>
        <w:jc w:val="center"/>
        <w:rPr>
          <w:rFonts w:ascii="Arial" w:hAnsi="Arial" w:cs="Arial"/>
          <w:b/>
          <w:bCs/>
          <w:sz w:val="20"/>
          <w:szCs w:val="20"/>
          <w:lang w:val="it-IT"/>
        </w:rPr>
      </w:pPr>
      <w:r w:rsidRPr="004F3302">
        <w:rPr>
          <w:rFonts w:ascii="Arial" w:hAnsi="Arial" w:cs="Arial"/>
          <w:b/>
          <w:bCs/>
          <w:sz w:val="20"/>
          <w:szCs w:val="20"/>
          <w:lang w:val="it-IT"/>
        </w:rPr>
        <w:t xml:space="preserve">e-mail: </w:t>
      </w:r>
      <w:r w:rsidR="002D76DF">
        <w:rPr>
          <w:rFonts w:ascii="Arial" w:hAnsi="Arial" w:cs="Arial"/>
          <w:b/>
          <w:bCs/>
          <w:sz w:val="20"/>
          <w:szCs w:val="20"/>
          <w:lang w:val="it-IT"/>
        </w:rPr>
        <w:t>wakefiled.lmc@nhs.net</w:t>
      </w:r>
    </w:p>
    <w:p w14:paraId="6D98A12B" w14:textId="77777777" w:rsidR="00262570" w:rsidRPr="004F3302" w:rsidRDefault="00262570">
      <w:pPr>
        <w:rPr>
          <w:rFonts w:ascii="Arial" w:hAnsi="Arial"/>
          <w:sz w:val="20"/>
          <w:lang w:val="it-IT"/>
        </w:rPr>
      </w:pPr>
    </w:p>
    <w:p w14:paraId="2946DB82" w14:textId="77777777" w:rsidR="00AA15FD" w:rsidRPr="004F3302" w:rsidRDefault="00AA15FD">
      <w:pPr>
        <w:rPr>
          <w:rFonts w:ascii="Arial" w:hAnsi="Arial"/>
          <w:b/>
          <w:sz w:val="20"/>
          <w:lang w:val="it-IT"/>
        </w:rPr>
      </w:pPr>
    </w:p>
    <w:p w14:paraId="5997CC1D" w14:textId="77777777" w:rsidR="00AA15FD" w:rsidRPr="004F3302" w:rsidRDefault="00AA15FD">
      <w:pPr>
        <w:rPr>
          <w:rFonts w:ascii="Arial" w:hAnsi="Arial"/>
          <w:b/>
          <w:sz w:val="20"/>
          <w:lang w:val="it-IT"/>
        </w:rPr>
      </w:pPr>
    </w:p>
    <w:p w14:paraId="110FFD37" w14:textId="77777777" w:rsidR="00AA15FD" w:rsidRPr="004F3302" w:rsidRDefault="00AA15FD">
      <w:pPr>
        <w:rPr>
          <w:rFonts w:ascii="Arial" w:hAnsi="Arial"/>
          <w:b/>
          <w:sz w:val="20"/>
          <w:lang w:val="it-IT"/>
        </w:rPr>
      </w:pPr>
    </w:p>
    <w:p w14:paraId="6B699379" w14:textId="77777777" w:rsidR="00AA15FD" w:rsidRPr="004F3302" w:rsidRDefault="00AA15FD">
      <w:pPr>
        <w:rPr>
          <w:rFonts w:ascii="Arial" w:hAnsi="Arial"/>
          <w:b/>
          <w:sz w:val="20"/>
          <w:lang w:val="it-IT"/>
        </w:rPr>
      </w:pPr>
    </w:p>
    <w:p w14:paraId="3FE9F23F" w14:textId="77777777" w:rsidR="00AA15FD" w:rsidRPr="004F3302" w:rsidRDefault="00AA15FD">
      <w:pPr>
        <w:rPr>
          <w:rFonts w:ascii="Arial" w:hAnsi="Arial"/>
          <w:b/>
          <w:sz w:val="20"/>
          <w:lang w:val="it-IT"/>
        </w:rPr>
      </w:pPr>
    </w:p>
    <w:p w14:paraId="1F72F646" w14:textId="77777777" w:rsidR="00AA15FD" w:rsidRPr="004F3302" w:rsidRDefault="00AA15FD">
      <w:pPr>
        <w:rPr>
          <w:rFonts w:ascii="Arial" w:hAnsi="Arial"/>
          <w:b/>
          <w:sz w:val="20"/>
          <w:lang w:val="it-IT"/>
        </w:rPr>
      </w:pPr>
    </w:p>
    <w:p w14:paraId="08CE6F91" w14:textId="77777777" w:rsidR="00AA15FD" w:rsidRPr="004F3302" w:rsidRDefault="00AA15FD">
      <w:pPr>
        <w:rPr>
          <w:rFonts w:ascii="Arial" w:hAnsi="Arial"/>
          <w:b/>
          <w:sz w:val="20"/>
          <w:lang w:val="it-IT"/>
        </w:rPr>
      </w:pPr>
    </w:p>
    <w:p w14:paraId="61CDCEAD" w14:textId="77777777" w:rsidR="00AA15FD" w:rsidRPr="004F3302" w:rsidRDefault="00AA15FD">
      <w:pPr>
        <w:rPr>
          <w:rFonts w:ascii="Arial" w:hAnsi="Arial"/>
          <w:b/>
          <w:sz w:val="20"/>
          <w:lang w:val="it-IT"/>
        </w:rPr>
      </w:pPr>
    </w:p>
    <w:p w14:paraId="6BB9E253" w14:textId="77777777" w:rsidR="00AA15FD" w:rsidRPr="00553205" w:rsidRDefault="00AA15FD">
      <w:pPr>
        <w:rPr>
          <w:rFonts w:ascii="Arial" w:hAnsi="Arial"/>
          <w:sz w:val="20"/>
        </w:rPr>
      </w:pPr>
    </w:p>
    <w:sectPr w:rsidR="00AA15FD" w:rsidRPr="00553205" w:rsidSect="00523864">
      <w:pgSz w:w="12240" w:h="15840"/>
      <w:pgMar w:top="1440" w:right="1800" w:bottom="1440" w:left="180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ODFHJ+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A2E"/>
    <w:multiLevelType w:val="multilevel"/>
    <w:tmpl w:val="081455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567D4F"/>
    <w:multiLevelType w:val="hybridMultilevel"/>
    <w:tmpl w:val="273C9F1C"/>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49872A2"/>
    <w:multiLevelType w:val="multilevel"/>
    <w:tmpl w:val="EEF6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E332A"/>
    <w:multiLevelType w:val="multilevel"/>
    <w:tmpl w:val="3BB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B2A4E"/>
    <w:multiLevelType w:val="multilevel"/>
    <w:tmpl w:val="8080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193481"/>
    <w:multiLevelType w:val="hybridMultilevel"/>
    <w:tmpl w:val="E424D5A4"/>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A0D4B6E"/>
    <w:multiLevelType w:val="multilevel"/>
    <w:tmpl w:val="F7B2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96A8E"/>
    <w:multiLevelType w:val="multilevel"/>
    <w:tmpl w:val="2BA8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6460A0"/>
    <w:multiLevelType w:val="hybridMultilevel"/>
    <w:tmpl w:val="4FB06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D1853"/>
    <w:multiLevelType w:val="multilevel"/>
    <w:tmpl w:val="AD28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F701D8"/>
    <w:multiLevelType w:val="multilevel"/>
    <w:tmpl w:val="F52C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904D30"/>
    <w:multiLevelType w:val="multilevel"/>
    <w:tmpl w:val="E528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914152"/>
    <w:multiLevelType w:val="hybridMultilevel"/>
    <w:tmpl w:val="3B628C76"/>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BBC7382"/>
    <w:multiLevelType w:val="hybridMultilevel"/>
    <w:tmpl w:val="126E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916E76"/>
    <w:multiLevelType w:val="multilevel"/>
    <w:tmpl w:val="093C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16555B"/>
    <w:multiLevelType w:val="hybridMultilevel"/>
    <w:tmpl w:val="9D3A5F08"/>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08C1AE6"/>
    <w:multiLevelType w:val="hybridMultilevel"/>
    <w:tmpl w:val="2E48F458"/>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39B64491"/>
    <w:multiLevelType w:val="multilevel"/>
    <w:tmpl w:val="6BF865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D260B4A"/>
    <w:multiLevelType w:val="multilevel"/>
    <w:tmpl w:val="9564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7A2DD1"/>
    <w:multiLevelType w:val="hybridMultilevel"/>
    <w:tmpl w:val="B2BC8A7A"/>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E9E7D98"/>
    <w:multiLevelType w:val="multilevel"/>
    <w:tmpl w:val="F7E2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1578AA"/>
    <w:multiLevelType w:val="multilevel"/>
    <w:tmpl w:val="A4C00B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782041C"/>
    <w:multiLevelType w:val="multilevel"/>
    <w:tmpl w:val="8FC4B7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8C20FFA"/>
    <w:multiLevelType w:val="hybridMultilevel"/>
    <w:tmpl w:val="42D68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1A77FE"/>
    <w:multiLevelType w:val="hybridMultilevel"/>
    <w:tmpl w:val="3344394E"/>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51DF2A7B"/>
    <w:multiLevelType w:val="multilevel"/>
    <w:tmpl w:val="DF56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546B03"/>
    <w:multiLevelType w:val="hybridMultilevel"/>
    <w:tmpl w:val="3F866B5E"/>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61735057"/>
    <w:multiLevelType w:val="multilevel"/>
    <w:tmpl w:val="BC46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614830"/>
    <w:multiLevelType w:val="hybridMultilevel"/>
    <w:tmpl w:val="1C8A3F3E"/>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6C4032E2"/>
    <w:multiLevelType w:val="hybridMultilevel"/>
    <w:tmpl w:val="9258C4AA"/>
    <w:lvl w:ilvl="0" w:tplc="08090001">
      <w:start w:val="1"/>
      <w:numFmt w:val="bullet"/>
      <w:lvlText w:val=""/>
      <w:lvlJc w:val="left"/>
      <w:pPr>
        <w:tabs>
          <w:tab w:val="num" w:pos="1705"/>
        </w:tabs>
        <w:ind w:left="1705" w:hanging="360"/>
      </w:pPr>
      <w:rPr>
        <w:rFonts w:ascii="Symbol" w:hAnsi="Symbol" w:hint="default"/>
      </w:rPr>
    </w:lvl>
    <w:lvl w:ilvl="1" w:tplc="08090003" w:tentative="1">
      <w:start w:val="1"/>
      <w:numFmt w:val="bullet"/>
      <w:lvlText w:val="o"/>
      <w:lvlJc w:val="left"/>
      <w:pPr>
        <w:tabs>
          <w:tab w:val="num" w:pos="2425"/>
        </w:tabs>
        <w:ind w:left="2425" w:hanging="360"/>
      </w:pPr>
      <w:rPr>
        <w:rFonts w:ascii="Courier New" w:hAnsi="Courier New" w:hint="default"/>
      </w:rPr>
    </w:lvl>
    <w:lvl w:ilvl="2" w:tplc="08090005" w:tentative="1">
      <w:start w:val="1"/>
      <w:numFmt w:val="bullet"/>
      <w:lvlText w:val=""/>
      <w:lvlJc w:val="left"/>
      <w:pPr>
        <w:tabs>
          <w:tab w:val="num" w:pos="3145"/>
        </w:tabs>
        <w:ind w:left="3145" w:hanging="360"/>
      </w:pPr>
      <w:rPr>
        <w:rFonts w:ascii="Wingdings" w:hAnsi="Wingdings" w:hint="default"/>
      </w:rPr>
    </w:lvl>
    <w:lvl w:ilvl="3" w:tplc="08090001" w:tentative="1">
      <w:start w:val="1"/>
      <w:numFmt w:val="bullet"/>
      <w:lvlText w:val=""/>
      <w:lvlJc w:val="left"/>
      <w:pPr>
        <w:tabs>
          <w:tab w:val="num" w:pos="3865"/>
        </w:tabs>
        <w:ind w:left="3865" w:hanging="360"/>
      </w:pPr>
      <w:rPr>
        <w:rFonts w:ascii="Symbol" w:hAnsi="Symbol" w:hint="default"/>
      </w:rPr>
    </w:lvl>
    <w:lvl w:ilvl="4" w:tplc="08090003" w:tentative="1">
      <w:start w:val="1"/>
      <w:numFmt w:val="bullet"/>
      <w:lvlText w:val="o"/>
      <w:lvlJc w:val="left"/>
      <w:pPr>
        <w:tabs>
          <w:tab w:val="num" w:pos="4585"/>
        </w:tabs>
        <w:ind w:left="4585" w:hanging="360"/>
      </w:pPr>
      <w:rPr>
        <w:rFonts w:ascii="Courier New" w:hAnsi="Courier New" w:hint="default"/>
      </w:rPr>
    </w:lvl>
    <w:lvl w:ilvl="5" w:tplc="08090005" w:tentative="1">
      <w:start w:val="1"/>
      <w:numFmt w:val="bullet"/>
      <w:lvlText w:val=""/>
      <w:lvlJc w:val="left"/>
      <w:pPr>
        <w:tabs>
          <w:tab w:val="num" w:pos="5305"/>
        </w:tabs>
        <w:ind w:left="5305" w:hanging="360"/>
      </w:pPr>
      <w:rPr>
        <w:rFonts w:ascii="Wingdings" w:hAnsi="Wingdings" w:hint="default"/>
      </w:rPr>
    </w:lvl>
    <w:lvl w:ilvl="6" w:tplc="08090001" w:tentative="1">
      <w:start w:val="1"/>
      <w:numFmt w:val="bullet"/>
      <w:lvlText w:val=""/>
      <w:lvlJc w:val="left"/>
      <w:pPr>
        <w:tabs>
          <w:tab w:val="num" w:pos="6025"/>
        </w:tabs>
        <w:ind w:left="6025" w:hanging="360"/>
      </w:pPr>
      <w:rPr>
        <w:rFonts w:ascii="Symbol" w:hAnsi="Symbol" w:hint="default"/>
      </w:rPr>
    </w:lvl>
    <w:lvl w:ilvl="7" w:tplc="08090003" w:tentative="1">
      <w:start w:val="1"/>
      <w:numFmt w:val="bullet"/>
      <w:lvlText w:val="o"/>
      <w:lvlJc w:val="left"/>
      <w:pPr>
        <w:tabs>
          <w:tab w:val="num" w:pos="6745"/>
        </w:tabs>
        <w:ind w:left="6745" w:hanging="360"/>
      </w:pPr>
      <w:rPr>
        <w:rFonts w:ascii="Courier New" w:hAnsi="Courier New" w:hint="default"/>
      </w:rPr>
    </w:lvl>
    <w:lvl w:ilvl="8" w:tplc="08090005" w:tentative="1">
      <w:start w:val="1"/>
      <w:numFmt w:val="bullet"/>
      <w:lvlText w:val=""/>
      <w:lvlJc w:val="left"/>
      <w:pPr>
        <w:tabs>
          <w:tab w:val="num" w:pos="7465"/>
        </w:tabs>
        <w:ind w:left="7465" w:hanging="360"/>
      </w:pPr>
      <w:rPr>
        <w:rFonts w:ascii="Wingdings" w:hAnsi="Wingdings" w:hint="default"/>
      </w:rPr>
    </w:lvl>
  </w:abstractNum>
  <w:abstractNum w:abstractNumId="30" w15:restartNumberingAfterBreak="0">
    <w:nsid w:val="739A25CB"/>
    <w:multiLevelType w:val="hybridMultilevel"/>
    <w:tmpl w:val="A2728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91937"/>
    <w:multiLevelType w:val="multilevel"/>
    <w:tmpl w:val="1C0E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506EC7"/>
    <w:multiLevelType w:val="multilevel"/>
    <w:tmpl w:val="47AC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0931919">
    <w:abstractNumId w:val="23"/>
  </w:num>
  <w:num w:numId="2" w16cid:durableId="1482967388">
    <w:abstractNumId w:val="29"/>
  </w:num>
  <w:num w:numId="3" w16cid:durableId="6292240">
    <w:abstractNumId w:val="28"/>
  </w:num>
  <w:num w:numId="4" w16cid:durableId="1041370007">
    <w:abstractNumId w:val="16"/>
  </w:num>
  <w:num w:numId="5" w16cid:durableId="1673144716">
    <w:abstractNumId w:val="5"/>
  </w:num>
  <w:num w:numId="6" w16cid:durableId="523135567">
    <w:abstractNumId w:val="12"/>
  </w:num>
  <w:num w:numId="7" w16cid:durableId="577709859">
    <w:abstractNumId w:val="26"/>
  </w:num>
  <w:num w:numId="8" w16cid:durableId="423383387">
    <w:abstractNumId w:val="1"/>
  </w:num>
  <w:num w:numId="9" w16cid:durableId="1720588186">
    <w:abstractNumId w:val="19"/>
  </w:num>
  <w:num w:numId="10" w16cid:durableId="916133616">
    <w:abstractNumId w:val="24"/>
  </w:num>
  <w:num w:numId="11" w16cid:durableId="527061356">
    <w:abstractNumId w:val="15"/>
  </w:num>
  <w:num w:numId="12" w16cid:durableId="1804158343">
    <w:abstractNumId w:val="6"/>
  </w:num>
  <w:num w:numId="13" w16cid:durableId="485171337">
    <w:abstractNumId w:val="31"/>
  </w:num>
  <w:num w:numId="14" w16cid:durableId="1821539051">
    <w:abstractNumId w:val="32"/>
  </w:num>
  <w:num w:numId="15" w16cid:durableId="1523736747">
    <w:abstractNumId w:val="9"/>
  </w:num>
  <w:num w:numId="16" w16cid:durableId="1210607852">
    <w:abstractNumId w:val="14"/>
  </w:num>
  <w:num w:numId="17" w16cid:durableId="1991589064">
    <w:abstractNumId w:val="4"/>
  </w:num>
  <w:num w:numId="18" w16cid:durableId="249631227">
    <w:abstractNumId w:val="10"/>
  </w:num>
  <w:num w:numId="19" w16cid:durableId="284695266">
    <w:abstractNumId w:val="7"/>
  </w:num>
  <w:num w:numId="20" w16cid:durableId="2030060773">
    <w:abstractNumId w:val="21"/>
  </w:num>
  <w:num w:numId="21" w16cid:durableId="915436173">
    <w:abstractNumId w:val="22"/>
  </w:num>
  <w:num w:numId="22" w16cid:durableId="1351568682">
    <w:abstractNumId w:val="17"/>
  </w:num>
  <w:num w:numId="23" w16cid:durableId="1995986736">
    <w:abstractNumId w:val="0"/>
  </w:num>
  <w:num w:numId="24" w16cid:durableId="420682261">
    <w:abstractNumId w:val="18"/>
  </w:num>
  <w:num w:numId="25" w16cid:durableId="1530871385">
    <w:abstractNumId w:val="27"/>
  </w:num>
  <w:num w:numId="26" w16cid:durableId="697389329">
    <w:abstractNumId w:val="11"/>
  </w:num>
  <w:num w:numId="27" w16cid:durableId="1141112910">
    <w:abstractNumId w:val="20"/>
  </w:num>
  <w:num w:numId="28" w16cid:durableId="242380882">
    <w:abstractNumId w:val="2"/>
  </w:num>
  <w:num w:numId="29" w16cid:durableId="1639677482">
    <w:abstractNumId w:val="25"/>
  </w:num>
  <w:num w:numId="30" w16cid:durableId="1183665408">
    <w:abstractNumId w:val="3"/>
  </w:num>
  <w:num w:numId="31" w16cid:durableId="1895965832">
    <w:abstractNumId w:val="13"/>
  </w:num>
  <w:num w:numId="32" w16cid:durableId="566696651">
    <w:abstractNumId w:val="8"/>
  </w:num>
  <w:num w:numId="33" w16cid:durableId="11023363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A9"/>
    <w:rsid w:val="000340AB"/>
    <w:rsid w:val="00044643"/>
    <w:rsid w:val="00047C82"/>
    <w:rsid w:val="000516A9"/>
    <w:rsid w:val="00051902"/>
    <w:rsid w:val="00055CCB"/>
    <w:rsid w:val="000951B8"/>
    <w:rsid w:val="000A2FD0"/>
    <w:rsid w:val="000B4E12"/>
    <w:rsid w:val="000E635A"/>
    <w:rsid w:val="00162CD3"/>
    <w:rsid w:val="0017211B"/>
    <w:rsid w:val="0018115A"/>
    <w:rsid w:val="001876C9"/>
    <w:rsid w:val="00192BB1"/>
    <w:rsid w:val="001E042A"/>
    <w:rsid w:val="001E592A"/>
    <w:rsid w:val="001E61CD"/>
    <w:rsid w:val="00227081"/>
    <w:rsid w:val="00262570"/>
    <w:rsid w:val="002B5459"/>
    <w:rsid w:val="002D76DF"/>
    <w:rsid w:val="003307EC"/>
    <w:rsid w:val="003444BA"/>
    <w:rsid w:val="003914D5"/>
    <w:rsid w:val="003E7BEE"/>
    <w:rsid w:val="0040287F"/>
    <w:rsid w:val="00425001"/>
    <w:rsid w:val="0042520B"/>
    <w:rsid w:val="00441EB1"/>
    <w:rsid w:val="00467954"/>
    <w:rsid w:val="004B5863"/>
    <w:rsid w:val="004F3302"/>
    <w:rsid w:val="00523864"/>
    <w:rsid w:val="005243E0"/>
    <w:rsid w:val="00536FED"/>
    <w:rsid w:val="00553205"/>
    <w:rsid w:val="00556E80"/>
    <w:rsid w:val="00611250"/>
    <w:rsid w:val="0064340A"/>
    <w:rsid w:val="00693A4F"/>
    <w:rsid w:val="006C2148"/>
    <w:rsid w:val="006C2627"/>
    <w:rsid w:val="006D0348"/>
    <w:rsid w:val="006E67B8"/>
    <w:rsid w:val="0071689C"/>
    <w:rsid w:val="007352F5"/>
    <w:rsid w:val="00740F01"/>
    <w:rsid w:val="007435E3"/>
    <w:rsid w:val="00745FE8"/>
    <w:rsid w:val="00777F01"/>
    <w:rsid w:val="007E4AB4"/>
    <w:rsid w:val="007E4B69"/>
    <w:rsid w:val="008060E4"/>
    <w:rsid w:val="00806EC0"/>
    <w:rsid w:val="008B34FF"/>
    <w:rsid w:val="008C7DB2"/>
    <w:rsid w:val="008D5358"/>
    <w:rsid w:val="00904061"/>
    <w:rsid w:val="00982733"/>
    <w:rsid w:val="00994750"/>
    <w:rsid w:val="009B4155"/>
    <w:rsid w:val="009E0A31"/>
    <w:rsid w:val="00A03D77"/>
    <w:rsid w:val="00A33F19"/>
    <w:rsid w:val="00A61D83"/>
    <w:rsid w:val="00AA15FD"/>
    <w:rsid w:val="00AA367C"/>
    <w:rsid w:val="00AB356B"/>
    <w:rsid w:val="00AB61B5"/>
    <w:rsid w:val="00AC3D11"/>
    <w:rsid w:val="00B117FD"/>
    <w:rsid w:val="00B15764"/>
    <w:rsid w:val="00B233AB"/>
    <w:rsid w:val="00B66664"/>
    <w:rsid w:val="00B72B6A"/>
    <w:rsid w:val="00B77EFA"/>
    <w:rsid w:val="00B95B3D"/>
    <w:rsid w:val="00BA122F"/>
    <w:rsid w:val="00C167C6"/>
    <w:rsid w:val="00C30779"/>
    <w:rsid w:val="00C42753"/>
    <w:rsid w:val="00CB5C90"/>
    <w:rsid w:val="00CB79C3"/>
    <w:rsid w:val="00CF7096"/>
    <w:rsid w:val="00DA61E9"/>
    <w:rsid w:val="00DB4769"/>
    <w:rsid w:val="00DB784D"/>
    <w:rsid w:val="00DE3117"/>
    <w:rsid w:val="00E06F5D"/>
    <w:rsid w:val="00E23C8D"/>
    <w:rsid w:val="00E30A9B"/>
    <w:rsid w:val="00ED3393"/>
    <w:rsid w:val="00F07122"/>
    <w:rsid w:val="00F14436"/>
    <w:rsid w:val="00F245C0"/>
    <w:rsid w:val="00F66003"/>
    <w:rsid w:val="00F7296E"/>
    <w:rsid w:val="00F97DFD"/>
    <w:rsid w:val="00FA3E40"/>
    <w:rsid w:val="00FB6A10"/>
    <w:rsid w:val="00FC5E07"/>
    <w:rsid w:val="0BC1E05F"/>
    <w:rsid w:val="2C0F1333"/>
    <w:rsid w:val="6172AE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93B5570"/>
  <w15:chartTrackingRefBased/>
  <w15:docId w15:val="{1E6069FB-19D0-4599-8DFD-38D0A556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semiHidden/>
    <w:unhideWhenUsed/>
    <w:qFormat/>
    <w:rsid w:val="00E30A9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051902"/>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autoSpaceDE w:val="0"/>
      <w:autoSpaceDN w:val="0"/>
      <w:adjustRightInd w:val="0"/>
      <w:jc w:val="both"/>
      <w:outlineLvl w:val="3"/>
    </w:pPr>
    <w:rPr>
      <w:rFonts w:ascii="Tahoma" w:hAnsi="Tahoma" w:cs="Tahoma"/>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sz w:val="40"/>
    </w:rPr>
  </w:style>
  <w:style w:type="character" w:styleId="Hyperlink">
    <w:name w:val="Hyperlink"/>
    <w:rPr>
      <w:rFonts w:ascii="Times New Roman" w:hAnsi="Times New Roman" w:cs="Times New Roman"/>
      <w:color w:val="0000FF"/>
      <w:u w:val="single"/>
    </w:rPr>
  </w:style>
  <w:style w:type="paragraph" w:customStyle="1" w:styleId="Default">
    <w:name w:val="Default"/>
    <w:rsid w:val="00467954"/>
    <w:pPr>
      <w:autoSpaceDE w:val="0"/>
      <w:autoSpaceDN w:val="0"/>
      <w:adjustRightInd w:val="0"/>
    </w:pPr>
    <w:rPr>
      <w:rFonts w:ascii="GODFHJ+Arial" w:hAnsi="GODFHJ+Arial" w:cs="GODFHJ+Arial"/>
      <w:color w:val="000000"/>
      <w:sz w:val="24"/>
      <w:szCs w:val="24"/>
      <w:lang w:eastAsia="en-GB"/>
    </w:rPr>
  </w:style>
  <w:style w:type="paragraph" w:customStyle="1" w:styleId="CM26">
    <w:name w:val="CM26"/>
    <w:basedOn w:val="Default"/>
    <w:next w:val="Default"/>
    <w:rsid w:val="00467954"/>
    <w:pPr>
      <w:spacing w:line="276" w:lineRule="atLeast"/>
    </w:pPr>
    <w:rPr>
      <w:rFonts w:cs="Times New Roman"/>
      <w:color w:val="auto"/>
    </w:rPr>
  </w:style>
  <w:style w:type="character" w:styleId="FollowedHyperlink">
    <w:name w:val="FollowedHyperlink"/>
    <w:rsid w:val="00523864"/>
    <w:rPr>
      <w:color w:val="800080"/>
      <w:u w:val="single"/>
    </w:rPr>
  </w:style>
  <w:style w:type="paragraph" w:styleId="NormalWeb">
    <w:name w:val="Normal (Web)"/>
    <w:basedOn w:val="Normal"/>
    <w:uiPriority w:val="99"/>
    <w:unhideWhenUsed/>
    <w:rsid w:val="0018115A"/>
    <w:pPr>
      <w:spacing w:before="100" w:beforeAutospacing="1" w:after="100" w:afterAutospacing="1"/>
    </w:pPr>
    <w:rPr>
      <w:lang w:eastAsia="en-GB"/>
    </w:rPr>
  </w:style>
  <w:style w:type="character" w:styleId="UnresolvedMention">
    <w:name w:val="Unresolved Mention"/>
    <w:uiPriority w:val="99"/>
    <w:semiHidden/>
    <w:unhideWhenUsed/>
    <w:rsid w:val="00051902"/>
    <w:rPr>
      <w:color w:val="605E5C"/>
      <w:shd w:val="clear" w:color="auto" w:fill="E1DFDD"/>
    </w:rPr>
  </w:style>
  <w:style w:type="character" w:customStyle="1" w:styleId="Heading3Char">
    <w:name w:val="Heading 3 Char"/>
    <w:link w:val="Heading3"/>
    <w:semiHidden/>
    <w:rsid w:val="00051902"/>
    <w:rPr>
      <w:rFonts w:ascii="Calibri Light" w:eastAsia="Times New Roman" w:hAnsi="Calibri Light" w:cs="Times New Roman"/>
      <w:b/>
      <w:bCs/>
      <w:sz w:val="26"/>
      <w:szCs w:val="26"/>
      <w:lang w:eastAsia="en-US"/>
    </w:rPr>
  </w:style>
  <w:style w:type="character" w:customStyle="1" w:styleId="Heading2Char">
    <w:name w:val="Heading 2 Char"/>
    <w:link w:val="Heading2"/>
    <w:semiHidden/>
    <w:rsid w:val="00E30A9B"/>
    <w:rPr>
      <w:rFonts w:ascii="Calibri Light" w:eastAsia="Times New Roman" w:hAnsi="Calibri Light" w:cs="Times New Roman"/>
      <w:b/>
      <w:bCs/>
      <w:i/>
      <w:iCs/>
      <w:sz w:val="28"/>
      <w:szCs w:val="28"/>
      <w:lang w:eastAsia="en-US"/>
    </w:rPr>
  </w:style>
  <w:style w:type="paragraph" w:styleId="ListParagraph">
    <w:name w:val="List Paragraph"/>
    <w:basedOn w:val="Normal"/>
    <w:uiPriority w:val="34"/>
    <w:qFormat/>
    <w:rsid w:val="00227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7462">
      <w:bodyDiv w:val="1"/>
      <w:marLeft w:val="0"/>
      <w:marRight w:val="0"/>
      <w:marTop w:val="0"/>
      <w:marBottom w:val="0"/>
      <w:divBdr>
        <w:top w:val="none" w:sz="0" w:space="0" w:color="auto"/>
        <w:left w:val="none" w:sz="0" w:space="0" w:color="auto"/>
        <w:bottom w:val="none" w:sz="0" w:space="0" w:color="auto"/>
        <w:right w:val="none" w:sz="0" w:space="0" w:color="auto"/>
      </w:divBdr>
    </w:div>
    <w:div w:id="149176363">
      <w:bodyDiv w:val="1"/>
      <w:marLeft w:val="0"/>
      <w:marRight w:val="0"/>
      <w:marTop w:val="0"/>
      <w:marBottom w:val="0"/>
      <w:divBdr>
        <w:top w:val="none" w:sz="0" w:space="0" w:color="auto"/>
        <w:left w:val="none" w:sz="0" w:space="0" w:color="auto"/>
        <w:bottom w:val="none" w:sz="0" w:space="0" w:color="auto"/>
        <w:right w:val="none" w:sz="0" w:space="0" w:color="auto"/>
      </w:divBdr>
    </w:div>
    <w:div w:id="190386574">
      <w:bodyDiv w:val="1"/>
      <w:marLeft w:val="0"/>
      <w:marRight w:val="0"/>
      <w:marTop w:val="0"/>
      <w:marBottom w:val="0"/>
      <w:divBdr>
        <w:top w:val="none" w:sz="0" w:space="0" w:color="auto"/>
        <w:left w:val="none" w:sz="0" w:space="0" w:color="auto"/>
        <w:bottom w:val="none" w:sz="0" w:space="0" w:color="auto"/>
        <w:right w:val="none" w:sz="0" w:space="0" w:color="auto"/>
      </w:divBdr>
    </w:div>
    <w:div w:id="228267888">
      <w:bodyDiv w:val="1"/>
      <w:marLeft w:val="0"/>
      <w:marRight w:val="0"/>
      <w:marTop w:val="0"/>
      <w:marBottom w:val="0"/>
      <w:divBdr>
        <w:top w:val="none" w:sz="0" w:space="0" w:color="auto"/>
        <w:left w:val="none" w:sz="0" w:space="0" w:color="auto"/>
        <w:bottom w:val="none" w:sz="0" w:space="0" w:color="auto"/>
        <w:right w:val="none" w:sz="0" w:space="0" w:color="auto"/>
      </w:divBdr>
      <w:divsChild>
        <w:div w:id="1618872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865972">
              <w:marLeft w:val="0"/>
              <w:marRight w:val="0"/>
              <w:marTop w:val="0"/>
              <w:marBottom w:val="0"/>
              <w:divBdr>
                <w:top w:val="none" w:sz="0" w:space="0" w:color="auto"/>
                <w:left w:val="none" w:sz="0" w:space="0" w:color="auto"/>
                <w:bottom w:val="none" w:sz="0" w:space="0" w:color="auto"/>
                <w:right w:val="none" w:sz="0" w:space="0" w:color="auto"/>
              </w:divBdr>
              <w:divsChild>
                <w:div w:id="650598726">
                  <w:marLeft w:val="0"/>
                  <w:marRight w:val="0"/>
                  <w:marTop w:val="0"/>
                  <w:marBottom w:val="0"/>
                  <w:divBdr>
                    <w:top w:val="none" w:sz="0" w:space="0" w:color="auto"/>
                    <w:left w:val="none" w:sz="0" w:space="0" w:color="auto"/>
                    <w:bottom w:val="none" w:sz="0" w:space="0" w:color="auto"/>
                    <w:right w:val="none" w:sz="0" w:space="0" w:color="auto"/>
                  </w:divBdr>
                  <w:divsChild>
                    <w:div w:id="1228564578">
                      <w:marLeft w:val="0"/>
                      <w:marRight w:val="0"/>
                      <w:marTop w:val="0"/>
                      <w:marBottom w:val="0"/>
                      <w:divBdr>
                        <w:top w:val="none" w:sz="0" w:space="0" w:color="auto"/>
                        <w:left w:val="none" w:sz="0" w:space="0" w:color="auto"/>
                        <w:bottom w:val="none" w:sz="0" w:space="0" w:color="auto"/>
                        <w:right w:val="none" w:sz="0" w:space="0" w:color="auto"/>
                      </w:divBdr>
                      <w:divsChild>
                        <w:div w:id="112216982">
                          <w:marLeft w:val="0"/>
                          <w:marRight w:val="0"/>
                          <w:marTop w:val="0"/>
                          <w:marBottom w:val="0"/>
                          <w:divBdr>
                            <w:top w:val="none" w:sz="0" w:space="0" w:color="auto"/>
                            <w:left w:val="none" w:sz="0" w:space="0" w:color="auto"/>
                            <w:bottom w:val="none" w:sz="0" w:space="0" w:color="auto"/>
                            <w:right w:val="none" w:sz="0" w:space="0" w:color="auto"/>
                          </w:divBdr>
                          <w:divsChild>
                            <w:div w:id="1187645130">
                              <w:marLeft w:val="0"/>
                              <w:marRight w:val="0"/>
                              <w:marTop w:val="0"/>
                              <w:marBottom w:val="0"/>
                              <w:divBdr>
                                <w:top w:val="none" w:sz="0" w:space="0" w:color="auto"/>
                                <w:left w:val="none" w:sz="0" w:space="0" w:color="auto"/>
                                <w:bottom w:val="none" w:sz="0" w:space="0" w:color="auto"/>
                                <w:right w:val="none" w:sz="0" w:space="0" w:color="auto"/>
                              </w:divBdr>
                              <w:divsChild>
                                <w:div w:id="1992831548">
                                  <w:marLeft w:val="0"/>
                                  <w:marRight w:val="0"/>
                                  <w:marTop w:val="0"/>
                                  <w:marBottom w:val="0"/>
                                  <w:divBdr>
                                    <w:top w:val="none" w:sz="0" w:space="0" w:color="auto"/>
                                    <w:left w:val="none" w:sz="0" w:space="0" w:color="auto"/>
                                    <w:bottom w:val="none" w:sz="0" w:space="0" w:color="auto"/>
                                    <w:right w:val="none" w:sz="0" w:space="0" w:color="auto"/>
                                  </w:divBdr>
                                  <w:divsChild>
                                    <w:div w:id="142804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600631">
      <w:bodyDiv w:val="1"/>
      <w:marLeft w:val="0"/>
      <w:marRight w:val="0"/>
      <w:marTop w:val="0"/>
      <w:marBottom w:val="0"/>
      <w:divBdr>
        <w:top w:val="none" w:sz="0" w:space="0" w:color="auto"/>
        <w:left w:val="none" w:sz="0" w:space="0" w:color="auto"/>
        <w:bottom w:val="none" w:sz="0" w:space="0" w:color="auto"/>
        <w:right w:val="none" w:sz="0" w:space="0" w:color="auto"/>
      </w:divBdr>
      <w:divsChild>
        <w:div w:id="1176773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1590548">
              <w:marLeft w:val="0"/>
              <w:marRight w:val="0"/>
              <w:marTop w:val="0"/>
              <w:marBottom w:val="0"/>
              <w:divBdr>
                <w:top w:val="none" w:sz="0" w:space="0" w:color="auto"/>
                <w:left w:val="none" w:sz="0" w:space="0" w:color="auto"/>
                <w:bottom w:val="none" w:sz="0" w:space="0" w:color="auto"/>
                <w:right w:val="none" w:sz="0" w:space="0" w:color="auto"/>
              </w:divBdr>
              <w:divsChild>
                <w:div w:id="1020396791">
                  <w:marLeft w:val="0"/>
                  <w:marRight w:val="0"/>
                  <w:marTop w:val="0"/>
                  <w:marBottom w:val="0"/>
                  <w:divBdr>
                    <w:top w:val="none" w:sz="0" w:space="0" w:color="auto"/>
                    <w:left w:val="none" w:sz="0" w:space="0" w:color="auto"/>
                    <w:bottom w:val="none" w:sz="0" w:space="0" w:color="auto"/>
                    <w:right w:val="none" w:sz="0" w:space="0" w:color="auto"/>
                  </w:divBdr>
                  <w:divsChild>
                    <w:div w:id="657922178">
                      <w:marLeft w:val="0"/>
                      <w:marRight w:val="0"/>
                      <w:marTop w:val="0"/>
                      <w:marBottom w:val="0"/>
                      <w:divBdr>
                        <w:top w:val="none" w:sz="0" w:space="0" w:color="auto"/>
                        <w:left w:val="none" w:sz="0" w:space="0" w:color="auto"/>
                        <w:bottom w:val="none" w:sz="0" w:space="0" w:color="auto"/>
                        <w:right w:val="none" w:sz="0" w:space="0" w:color="auto"/>
                      </w:divBdr>
                      <w:divsChild>
                        <w:div w:id="1648196884">
                          <w:marLeft w:val="0"/>
                          <w:marRight w:val="0"/>
                          <w:marTop w:val="0"/>
                          <w:marBottom w:val="0"/>
                          <w:divBdr>
                            <w:top w:val="none" w:sz="0" w:space="0" w:color="auto"/>
                            <w:left w:val="none" w:sz="0" w:space="0" w:color="auto"/>
                            <w:bottom w:val="none" w:sz="0" w:space="0" w:color="auto"/>
                            <w:right w:val="none" w:sz="0" w:space="0" w:color="auto"/>
                          </w:divBdr>
                          <w:divsChild>
                            <w:div w:id="1796171148">
                              <w:marLeft w:val="0"/>
                              <w:marRight w:val="0"/>
                              <w:marTop w:val="0"/>
                              <w:marBottom w:val="0"/>
                              <w:divBdr>
                                <w:top w:val="none" w:sz="0" w:space="0" w:color="auto"/>
                                <w:left w:val="none" w:sz="0" w:space="0" w:color="auto"/>
                                <w:bottom w:val="none" w:sz="0" w:space="0" w:color="auto"/>
                                <w:right w:val="none" w:sz="0" w:space="0" w:color="auto"/>
                              </w:divBdr>
                              <w:divsChild>
                                <w:div w:id="7734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863462">
      <w:bodyDiv w:val="1"/>
      <w:marLeft w:val="0"/>
      <w:marRight w:val="0"/>
      <w:marTop w:val="0"/>
      <w:marBottom w:val="0"/>
      <w:divBdr>
        <w:top w:val="none" w:sz="0" w:space="0" w:color="auto"/>
        <w:left w:val="none" w:sz="0" w:space="0" w:color="auto"/>
        <w:bottom w:val="none" w:sz="0" w:space="0" w:color="auto"/>
        <w:right w:val="none" w:sz="0" w:space="0" w:color="auto"/>
      </w:divBdr>
    </w:div>
    <w:div w:id="927619201">
      <w:bodyDiv w:val="1"/>
      <w:marLeft w:val="0"/>
      <w:marRight w:val="0"/>
      <w:marTop w:val="0"/>
      <w:marBottom w:val="0"/>
      <w:divBdr>
        <w:top w:val="none" w:sz="0" w:space="0" w:color="auto"/>
        <w:left w:val="none" w:sz="0" w:space="0" w:color="auto"/>
        <w:bottom w:val="none" w:sz="0" w:space="0" w:color="auto"/>
        <w:right w:val="none" w:sz="0" w:space="0" w:color="auto"/>
      </w:divBdr>
      <w:divsChild>
        <w:div w:id="473907795">
          <w:marLeft w:val="0"/>
          <w:marRight w:val="0"/>
          <w:marTop w:val="0"/>
          <w:marBottom w:val="0"/>
          <w:divBdr>
            <w:top w:val="none" w:sz="0" w:space="0" w:color="auto"/>
            <w:left w:val="none" w:sz="0" w:space="0" w:color="auto"/>
            <w:bottom w:val="none" w:sz="0" w:space="0" w:color="auto"/>
            <w:right w:val="none" w:sz="0" w:space="0" w:color="auto"/>
          </w:divBdr>
        </w:div>
        <w:div w:id="589315564">
          <w:marLeft w:val="0"/>
          <w:marRight w:val="0"/>
          <w:marTop w:val="0"/>
          <w:marBottom w:val="0"/>
          <w:divBdr>
            <w:top w:val="none" w:sz="0" w:space="0" w:color="auto"/>
            <w:left w:val="none" w:sz="0" w:space="0" w:color="auto"/>
            <w:bottom w:val="none" w:sz="0" w:space="0" w:color="auto"/>
            <w:right w:val="none" w:sz="0" w:space="0" w:color="auto"/>
          </w:divBdr>
        </w:div>
        <w:div w:id="931664751">
          <w:marLeft w:val="0"/>
          <w:marRight w:val="0"/>
          <w:marTop w:val="0"/>
          <w:marBottom w:val="0"/>
          <w:divBdr>
            <w:top w:val="none" w:sz="0" w:space="0" w:color="auto"/>
            <w:left w:val="none" w:sz="0" w:space="0" w:color="auto"/>
            <w:bottom w:val="none" w:sz="0" w:space="0" w:color="auto"/>
            <w:right w:val="none" w:sz="0" w:space="0" w:color="auto"/>
          </w:divBdr>
        </w:div>
        <w:div w:id="934093888">
          <w:marLeft w:val="0"/>
          <w:marRight w:val="0"/>
          <w:marTop w:val="0"/>
          <w:marBottom w:val="0"/>
          <w:divBdr>
            <w:top w:val="none" w:sz="0" w:space="0" w:color="auto"/>
            <w:left w:val="none" w:sz="0" w:space="0" w:color="auto"/>
            <w:bottom w:val="none" w:sz="0" w:space="0" w:color="auto"/>
            <w:right w:val="none" w:sz="0" w:space="0" w:color="auto"/>
          </w:divBdr>
        </w:div>
        <w:div w:id="2062173977">
          <w:marLeft w:val="0"/>
          <w:marRight w:val="0"/>
          <w:marTop w:val="0"/>
          <w:marBottom w:val="0"/>
          <w:divBdr>
            <w:top w:val="none" w:sz="0" w:space="0" w:color="auto"/>
            <w:left w:val="none" w:sz="0" w:space="0" w:color="auto"/>
            <w:bottom w:val="none" w:sz="0" w:space="0" w:color="auto"/>
            <w:right w:val="none" w:sz="0" w:space="0" w:color="auto"/>
          </w:divBdr>
        </w:div>
      </w:divsChild>
    </w:div>
    <w:div w:id="1064066964">
      <w:bodyDiv w:val="1"/>
      <w:marLeft w:val="0"/>
      <w:marRight w:val="0"/>
      <w:marTop w:val="0"/>
      <w:marBottom w:val="0"/>
      <w:divBdr>
        <w:top w:val="none" w:sz="0" w:space="0" w:color="auto"/>
        <w:left w:val="none" w:sz="0" w:space="0" w:color="auto"/>
        <w:bottom w:val="none" w:sz="0" w:space="0" w:color="auto"/>
        <w:right w:val="none" w:sz="0" w:space="0" w:color="auto"/>
      </w:divBdr>
      <w:divsChild>
        <w:div w:id="164164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244217">
              <w:marLeft w:val="0"/>
              <w:marRight w:val="0"/>
              <w:marTop w:val="0"/>
              <w:marBottom w:val="0"/>
              <w:divBdr>
                <w:top w:val="none" w:sz="0" w:space="0" w:color="auto"/>
                <w:left w:val="none" w:sz="0" w:space="0" w:color="auto"/>
                <w:bottom w:val="none" w:sz="0" w:space="0" w:color="auto"/>
                <w:right w:val="none" w:sz="0" w:space="0" w:color="auto"/>
              </w:divBdr>
              <w:divsChild>
                <w:div w:id="15757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53191">
      <w:bodyDiv w:val="1"/>
      <w:marLeft w:val="0"/>
      <w:marRight w:val="0"/>
      <w:marTop w:val="0"/>
      <w:marBottom w:val="0"/>
      <w:divBdr>
        <w:top w:val="none" w:sz="0" w:space="0" w:color="auto"/>
        <w:left w:val="none" w:sz="0" w:space="0" w:color="auto"/>
        <w:bottom w:val="none" w:sz="0" w:space="0" w:color="auto"/>
        <w:right w:val="none" w:sz="0" w:space="0" w:color="auto"/>
      </w:divBdr>
    </w:div>
    <w:div w:id="1422986144">
      <w:bodyDiv w:val="1"/>
      <w:marLeft w:val="0"/>
      <w:marRight w:val="0"/>
      <w:marTop w:val="0"/>
      <w:marBottom w:val="0"/>
      <w:divBdr>
        <w:top w:val="none" w:sz="0" w:space="0" w:color="auto"/>
        <w:left w:val="none" w:sz="0" w:space="0" w:color="auto"/>
        <w:bottom w:val="none" w:sz="0" w:space="0" w:color="auto"/>
        <w:right w:val="none" w:sz="0" w:space="0" w:color="auto"/>
      </w:divBdr>
    </w:div>
    <w:div w:id="1498182439">
      <w:bodyDiv w:val="1"/>
      <w:marLeft w:val="0"/>
      <w:marRight w:val="0"/>
      <w:marTop w:val="0"/>
      <w:marBottom w:val="0"/>
      <w:divBdr>
        <w:top w:val="none" w:sz="0" w:space="0" w:color="auto"/>
        <w:left w:val="none" w:sz="0" w:space="0" w:color="auto"/>
        <w:bottom w:val="none" w:sz="0" w:space="0" w:color="auto"/>
        <w:right w:val="none" w:sz="0" w:space="0" w:color="auto"/>
      </w:divBdr>
    </w:div>
    <w:div w:id="1531450733">
      <w:bodyDiv w:val="1"/>
      <w:marLeft w:val="0"/>
      <w:marRight w:val="0"/>
      <w:marTop w:val="0"/>
      <w:marBottom w:val="0"/>
      <w:divBdr>
        <w:top w:val="none" w:sz="0" w:space="0" w:color="auto"/>
        <w:left w:val="none" w:sz="0" w:space="0" w:color="auto"/>
        <w:bottom w:val="none" w:sz="0" w:space="0" w:color="auto"/>
        <w:right w:val="none" w:sz="0" w:space="0" w:color="auto"/>
      </w:divBdr>
      <w:divsChild>
        <w:div w:id="92096753">
          <w:marLeft w:val="0"/>
          <w:marRight w:val="0"/>
          <w:marTop w:val="0"/>
          <w:marBottom w:val="0"/>
          <w:divBdr>
            <w:top w:val="none" w:sz="0" w:space="0" w:color="auto"/>
            <w:left w:val="none" w:sz="0" w:space="0" w:color="auto"/>
            <w:bottom w:val="none" w:sz="0" w:space="0" w:color="auto"/>
            <w:right w:val="none" w:sz="0" w:space="0" w:color="auto"/>
          </w:divBdr>
        </w:div>
        <w:div w:id="1004169812">
          <w:marLeft w:val="0"/>
          <w:marRight w:val="0"/>
          <w:marTop w:val="0"/>
          <w:marBottom w:val="0"/>
          <w:divBdr>
            <w:top w:val="none" w:sz="0" w:space="0" w:color="auto"/>
            <w:left w:val="none" w:sz="0" w:space="0" w:color="auto"/>
            <w:bottom w:val="none" w:sz="0" w:space="0" w:color="auto"/>
            <w:right w:val="none" w:sz="0" w:space="0" w:color="auto"/>
          </w:divBdr>
        </w:div>
        <w:div w:id="1197087054">
          <w:marLeft w:val="0"/>
          <w:marRight w:val="0"/>
          <w:marTop w:val="0"/>
          <w:marBottom w:val="0"/>
          <w:divBdr>
            <w:top w:val="none" w:sz="0" w:space="0" w:color="auto"/>
            <w:left w:val="none" w:sz="0" w:space="0" w:color="auto"/>
            <w:bottom w:val="none" w:sz="0" w:space="0" w:color="auto"/>
            <w:right w:val="none" w:sz="0" w:space="0" w:color="auto"/>
          </w:divBdr>
        </w:div>
        <w:div w:id="1346396691">
          <w:marLeft w:val="0"/>
          <w:marRight w:val="0"/>
          <w:marTop w:val="0"/>
          <w:marBottom w:val="0"/>
          <w:divBdr>
            <w:top w:val="none" w:sz="0" w:space="0" w:color="auto"/>
            <w:left w:val="none" w:sz="0" w:space="0" w:color="auto"/>
            <w:bottom w:val="none" w:sz="0" w:space="0" w:color="auto"/>
            <w:right w:val="none" w:sz="0" w:space="0" w:color="auto"/>
          </w:divBdr>
        </w:div>
        <w:div w:id="1355837740">
          <w:marLeft w:val="0"/>
          <w:marRight w:val="0"/>
          <w:marTop w:val="0"/>
          <w:marBottom w:val="0"/>
          <w:divBdr>
            <w:top w:val="none" w:sz="0" w:space="0" w:color="auto"/>
            <w:left w:val="none" w:sz="0" w:space="0" w:color="auto"/>
            <w:bottom w:val="none" w:sz="0" w:space="0" w:color="auto"/>
            <w:right w:val="none" w:sz="0" w:space="0" w:color="auto"/>
          </w:divBdr>
        </w:div>
      </w:divsChild>
    </w:div>
    <w:div w:id="1607926043">
      <w:bodyDiv w:val="1"/>
      <w:marLeft w:val="0"/>
      <w:marRight w:val="0"/>
      <w:marTop w:val="0"/>
      <w:marBottom w:val="0"/>
      <w:divBdr>
        <w:top w:val="none" w:sz="0" w:space="0" w:color="auto"/>
        <w:left w:val="none" w:sz="0" w:space="0" w:color="auto"/>
        <w:bottom w:val="none" w:sz="0" w:space="0" w:color="auto"/>
        <w:right w:val="none" w:sz="0" w:space="0" w:color="auto"/>
      </w:divBdr>
    </w:div>
    <w:div w:id="1635987807">
      <w:bodyDiv w:val="1"/>
      <w:marLeft w:val="0"/>
      <w:marRight w:val="0"/>
      <w:marTop w:val="0"/>
      <w:marBottom w:val="0"/>
      <w:divBdr>
        <w:top w:val="none" w:sz="0" w:space="0" w:color="auto"/>
        <w:left w:val="none" w:sz="0" w:space="0" w:color="auto"/>
        <w:bottom w:val="none" w:sz="0" w:space="0" w:color="auto"/>
        <w:right w:val="none" w:sz="0" w:space="0" w:color="auto"/>
      </w:divBdr>
      <w:divsChild>
        <w:div w:id="846482823">
          <w:marLeft w:val="0"/>
          <w:marRight w:val="0"/>
          <w:marTop w:val="0"/>
          <w:marBottom w:val="0"/>
          <w:divBdr>
            <w:top w:val="none" w:sz="0" w:space="0" w:color="auto"/>
            <w:left w:val="none" w:sz="0" w:space="0" w:color="auto"/>
            <w:bottom w:val="none" w:sz="0" w:space="0" w:color="auto"/>
            <w:right w:val="none" w:sz="0" w:space="0" w:color="auto"/>
          </w:divBdr>
          <w:divsChild>
            <w:div w:id="830146128">
              <w:marLeft w:val="1550"/>
              <w:marRight w:val="0"/>
              <w:marTop w:val="0"/>
              <w:marBottom w:val="0"/>
              <w:divBdr>
                <w:top w:val="none" w:sz="0" w:space="0" w:color="auto"/>
                <w:left w:val="none" w:sz="0" w:space="0" w:color="auto"/>
                <w:bottom w:val="none" w:sz="0" w:space="0" w:color="auto"/>
                <w:right w:val="none" w:sz="0" w:space="0" w:color="auto"/>
              </w:divBdr>
              <w:divsChild>
                <w:div w:id="1713730650">
                  <w:marLeft w:val="0"/>
                  <w:marRight w:val="0"/>
                  <w:marTop w:val="0"/>
                  <w:marBottom w:val="0"/>
                  <w:divBdr>
                    <w:top w:val="none" w:sz="0" w:space="0" w:color="auto"/>
                    <w:left w:val="none" w:sz="0" w:space="0" w:color="auto"/>
                    <w:bottom w:val="none" w:sz="0" w:space="0" w:color="auto"/>
                    <w:right w:val="none" w:sz="0" w:space="0" w:color="auto"/>
                  </w:divBdr>
                </w:div>
                <w:div w:id="1556548458">
                  <w:marLeft w:val="0"/>
                  <w:marRight w:val="0"/>
                  <w:marTop w:val="0"/>
                  <w:marBottom w:val="0"/>
                  <w:divBdr>
                    <w:top w:val="none" w:sz="0" w:space="0" w:color="auto"/>
                    <w:left w:val="none" w:sz="0" w:space="0" w:color="auto"/>
                    <w:bottom w:val="none" w:sz="0" w:space="0" w:color="auto"/>
                    <w:right w:val="none" w:sz="0" w:space="0" w:color="auto"/>
                  </w:divBdr>
                </w:div>
                <w:div w:id="1908689902">
                  <w:marLeft w:val="0"/>
                  <w:marRight w:val="0"/>
                  <w:marTop w:val="0"/>
                  <w:marBottom w:val="0"/>
                  <w:divBdr>
                    <w:top w:val="none" w:sz="0" w:space="0" w:color="auto"/>
                    <w:left w:val="none" w:sz="0" w:space="0" w:color="auto"/>
                    <w:bottom w:val="none" w:sz="0" w:space="0" w:color="auto"/>
                    <w:right w:val="none" w:sz="0" w:space="0" w:color="auto"/>
                  </w:divBdr>
                </w:div>
                <w:div w:id="444472053">
                  <w:marLeft w:val="0"/>
                  <w:marRight w:val="0"/>
                  <w:marTop w:val="0"/>
                  <w:marBottom w:val="0"/>
                  <w:divBdr>
                    <w:top w:val="none" w:sz="0" w:space="0" w:color="auto"/>
                    <w:left w:val="none" w:sz="0" w:space="0" w:color="auto"/>
                    <w:bottom w:val="none" w:sz="0" w:space="0" w:color="auto"/>
                    <w:right w:val="none" w:sz="0" w:space="0" w:color="auto"/>
                  </w:divBdr>
                </w:div>
                <w:div w:id="1271475369">
                  <w:marLeft w:val="0"/>
                  <w:marRight w:val="0"/>
                  <w:marTop w:val="0"/>
                  <w:marBottom w:val="0"/>
                  <w:divBdr>
                    <w:top w:val="none" w:sz="0" w:space="0" w:color="auto"/>
                    <w:left w:val="none" w:sz="0" w:space="0" w:color="auto"/>
                    <w:bottom w:val="none" w:sz="0" w:space="0" w:color="auto"/>
                    <w:right w:val="none" w:sz="0" w:space="0" w:color="auto"/>
                  </w:divBdr>
                </w:div>
                <w:div w:id="1816100619">
                  <w:marLeft w:val="0"/>
                  <w:marRight w:val="0"/>
                  <w:marTop w:val="0"/>
                  <w:marBottom w:val="0"/>
                  <w:divBdr>
                    <w:top w:val="none" w:sz="0" w:space="0" w:color="auto"/>
                    <w:left w:val="none" w:sz="0" w:space="0" w:color="auto"/>
                    <w:bottom w:val="none" w:sz="0" w:space="0" w:color="auto"/>
                    <w:right w:val="none" w:sz="0" w:space="0" w:color="auto"/>
                  </w:divBdr>
                </w:div>
                <w:div w:id="2128772864">
                  <w:marLeft w:val="0"/>
                  <w:marRight w:val="0"/>
                  <w:marTop w:val="0"/>
                  <w:marBottom w:val="0"/>
                  <w:divBdr>
                    <w:top w:val="none" w:sz="0" w:space="0" w:color="auto"/>
                    <w:left w:val="none" w:sz="0" w:space="0" w:color="auto"/>
                    <w:bottom w:val="none" w:sz="0" w:space="0" w:color="auto"/>
                    <w:right w:val="none" w:sz="0" w:space="0" w:color="auto"/>
                  </w:divBdr>
                </w:div>
                <w:div w:id="1139306032">
                  <w:marLeft w:val="0"/>
                  <w:marRight w:val="0"/>
                  <w:marTop w:val="0"/>
                  <w:marBottom w:val="0"/>
                  <w:divBdr>
                    <w:top w:val="none" w:sz="0" w:space="0" w:color="auto"/>
                    <w:left w:val="none" w:sz="0" w:space="0" w:color="auto"/>
                    <w:bottom w:val="none" w:sz="0" w:space="0" w:color="auto"/>
                    <w:right w:val="none" w:sz="0" w:space="0" w:color="auto"/>
                  </w:divBdr>
                </w:div>
                <w:div w:id="1651598359">
                  <w:marLeft w:val="0"/>
                  <w:marRight w:val="0"/>
                  <w:marTop w:val="0"/>
                  <w:marBottom w:val="0"/>
                  <w:divBdr>
                    <w:top w:val="none" w:sz="0" w:space="0" w:color="auto"/>
                    <w:left w:val="none" w:sz="0" w:space="0" w:color="auto"/>
                    <w:bottom w:val="none" w:sz="0" w:space="0" w:color="auto"/>
                    <w:right w:val="none" w:sz="0" w:space="0" w:color="auto"/>
                  </w:divBdr>
                </w:div>
                <w:div w:id="1774326793">
                  <w:marLeft w:val="0"/>
                  <w:marRight w:val="0"/>
                  <w:marTop w:val="0"/>
                  <w:marBottom w:val="0"/>
                  <w:divBdr>
                    <w:top w:val="none" w:sz="0" w:space="0" w:color="auto"/>
                    <w:left w:val="none" w:sz="0" w:space="0" w:color="auto"/>
                    <w:bottom w:val="none" w:sz="0" w:space="0" w:color="auto"/>
                    <w:right w:val="none" w:sz="0" w:space="0" w:color="auto"/>
                  </w:divBdr>
                </w:div>
                <w:div w:id="1017316183">
                  <w:marLeft w:val="0"/>
                  <w:marRight w:val="0"/>
                  <w:marTop w:val="0"/>
                  <w:marBottom w:val="0"/>
                  <w:divBdr>
                    <w:top w:val="none" w:sz="0" w:space="0" w:color="auto"/>
                    <w:left w:val="none" w:sz="0" w:space="0" w:color="auto"/>
                    <w:bottom w:val="none" w:sz="0" w:space="0" w:color="auto"/>
                    <w:right w:val="none" w:sz="0" w:space="0" w:color="auto"/>
                  </w:divBdr>
                </w:div>
                <w:div w:id="772477962">
                  <w:marLeft w:val="0"/>
                  <w:marRight w:val="0"/>
                  <w:marTop w:val="0"/>
                  <w:marBottom w:val="0"/>
                  <w:divBdr>
                    <w:top w:val="none" w:sz="0" w:space="0" w:color="auto"/>
                    <w:left w:val="none" w:sz="0" w:space="0" w:color="auto"/>
                    <w:bottom w:val="none" w:sz="0" w:space="0" w:color="auto"/>
                    <w:right w:val="none" w:sz="0" w:space="0" w:color="auto"/>
                  </w:divBdr>
                </w:div>
                <w:div w:id="1284194052">
                  <w:marLeft w:val="0"/>
                  <w:marRight w:val="0"/>
                  <w:marTop w:val="0"/>
                  <w:marBottom w:val="0"/>
                  <w:divBdr>
                    <w:top w:val="none" w:sz="0" w:space="0" w:color="auto"/>
                    <w:left w:val="none" w:sz="0" w:space="0" w:color="auto"/>
                    <w:bottom w:val="none" w:sz="0" w:space="0" w:color="auto"/>
                    <w:right w:val="none" w:sz="0" w:space="0" w:color="auto"/>
                  </w:divBdr>
                </w:div>
                <w:div w:id="197740903">
                  <w:marLeft w:val="0"/>
                  <w:marRight w:val="0"/>
                  <w:marTop w:val="0"/>
                  <w:marBottom w:val="0"/>
                  <w:divBdr>
                    <w:top w:val="none" w:sz="0" w:space="0" w:color="auto"/>
                    <w:left w:val="none" w:sz="0" w:space="0" w:color="auto"/>
                    <w:bottom w:val="none" w:sz="0" w:space="0" w:color="auto"/>
                    <w:right w:val="none" w:sz="0" w:space="0" w:color="auto"/>
                  </w:divBdr>
                </w:div>
                <w:div w:id="574171957">
                  <w:marLeft w:val="0"/>
                  <w:marRight w:val="0"/>
                  <w:marTop w:val="0"/>
                  <w:marBottom w:val="0"/>
                  <w:divBdr>
                    <w:top w:val="none" w:sz="0" w:space="0" w:color="auto"/>
                    <w:left w:val="none" w:sz="0" w:space="0" w:color="auto"/>
                    <w:bottom w:val="none" w:sz="0" w:space="0" w:color="auto"/>
                    <w:right w:val="none" w:sz="0" w:space="0" w:color="auto"/>
                  </w:divBdr>
                </w:div>
                <w:div w:id="423767570">
                  <w:marLeft w:val="0"/>
                  <w:marRight w:val="0"/>
                  <w:marTop w:val="0"/>
                  <w:marBottom w:val="0"/>
                  <w:divBdr>
                    <w:top w:val="none" w:sz="0" w:space="0" w:color="auto"/>
                    <w:left w:val="none" w:sz="0" w:space="0" w:color="auto"/>
                    <w:bottom w:val="none" w:sz="0" w:space="0" w:color="auto"/>
                    <w:right w:val="none" w:sz="0" w:space="0" w:color="auto"/>
                  </w:divBdr>
                </w:div>
                <w:div w:id="1991785247">
                  <w:marLeft w:val="0"/>
                  <w:marRight w:val="0"/>
                  <w:marTop w:val="0"/>
                  <w:marBottom w:val="0"/>
                  <w:divBdr>
                    <w:top w:val="none" w:sz="0" w:space="0" w:color="auto"/>
                    <w:left w:val="none" w:sz="0" w:space="0" w:color="auto"/>
                    <w:bottom w:val="none" w:sz="0" w:space="0" w:color="auto"/>
                    <w:right w:val="none" w:sz="0" w:space="0" w:color="auto"/>
                  </w:divBdr>
                </w:div>
                <w:div w:id="483358933">
                  <w:marLeft w:val="0"/>
                  <w:marRight w:val="0"/>
                  <w:marTop w:val="0"/>
                  <w:marBottom w:val="0"/>
                  <w:divBdr>
                    <w:top w:val="none" w:sz="0" w:space="0" w:color="auto"/>
                    <w:left w:val="none" w:sz="0" w:space="0" w:color="auto"/>
                    <w:bottom w:val="none" w:sz="0" w:space="0" w:color="auto"/>
                    <w:right w:val="none" w:sz="0" w:space="0" w:color="auto"/>
                  </w:divBdr>
                </w:div>
                <w:div w:id="605040566">
                  <w:marLeft w:val="0"/>
                  <w:marRight w:val="0"/>
                  <w:marTop w:val="0"/>
                  <w:marBottom w:val="0"/>
                  <w:divBdr>
                    <w:top w:val="none" w:sz="0" w:space="0" w:color="auto"/>
                    <w:left w:val="none" w:sz="0" w:space="0" w:color="auto"/>
                    <w:bottom w:val="none" w:sz="0" w:space="0" w:color="auto"/>
                    <w:right w:val="none" w:sz="0" w:space="0" w:color="auto"/>
                  </w:divBdr>
                </w:div>
                <w:div w:id="1800949798">
                  <w:marLeft w:val="0"/>
                  <w:marRight w:val="0"/>
                  <w:marTop w:val="0"/>
                  <w:marBottom w:val="0"/>
                  <w:divBdr>
                    <w:top w:val="none" w:sz="0" w:space="0" w:color="auto"/>
                    <w:left w:val="none" w:sz="0" w:space="0" w:color="auto"/>
                    <w:bottom w:val="none" w:sz="0" w:space="0" w:color="auto"/>
                    <w:right w:val="none" w:sz="0" w:space="0" w:color="auto"/>
                  </w:divBdr>
                </w:div>
                <w:div w:id="1748186155">
                  <w:marLeft w:val="0"/>
                  <w:marRight w:val="0"/>
                  <w:marTop w:val="0"/>
                  <w:marBottom w:val="0"/>
                  <w:divBdr>
                    <w:top w:val="none" w:sz="0" w:space="0" w:color="auto"/>
                    <w:left w:val="none" w:sz="0" w:space="0" w:color="auto"/>
                    <w:bottom w:val="none" w:sz="0" w:space="0" w:color="auto"/>
                    <w:right w:val="none" w:sz="0" w:space="0" w:color="auto"/>
                  </w:divBdr>
                </w:div>
                <w:div w:id="20938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2994">
          <w:marLeft w:val="0"/>
          <w:marRight w:val="0"/>
          <w:marTop w:val="0"/>
          <w:marBottom w:val="0"/>
          <w:divBdr>
            <w:top w:val="none" w:sz="0" w:space="0" w:color="auto"/>
            <w:left w:val="none" w:sz="0" w:space="0" w:color="auto"/>
            <w:bottom w:val="none" w:sz="0" w:space="0" w:color="auto"/>
            <w:right w:val="none" w:sz="0" w:space="0" w:color="auto"/>
          </w:divBdr>
          <w:divsChild>
            <w:div w:id="1882664149">
              <w:marLeft w:val="1550"/>
              <w:marRight w:val="0"/>
              <w:marTop w:val="0"/>
              <w:marBottom w:val="0"/>
              <w:divBdr>
                <w:top w:val="none" w:sz="0" w:space="0" w:color="auto"/>
                <w:left w:val="none" w:sz="0" w:space="0" w:color="auto"/>
                <w:bottom w:val="none" w:sz="0" w:space="0" w:color="auto"/>
                <w:right w:val="none" w:sz="0" w:space="0" w:color="auto"/>
              </w:divBdr>
            </w:div>
          </w:divsChild>
        </w:div>
      </w:divsChild>
    </w:div>
    <w:div w:id="1788549221">
      <w:bodyDiv w:val="1"/>
      <w:marLeft w:val="0"/>
      <w:marRight w:val="0"/>
      <w:marTop w:val="0"/>
      <w:marBottom w:val="0"/>
      <w:divBdr>
        <w:top w:val="none" w:sz="0" w:space="0" w:color="auto"/>
        <w:left w:val="none" w:sz="0" w:space="0" w:color="auto"/>
        <w:bottom w:val="none" w:sz="0" w:space="0" w:color="auto"/>
        <w:right w:val="none" w:sz="0" w:space="0" w:color="auto"/>
      </w:divBdr>
    </w:div>
    <w:div w:id="1918400612">
      <w:bodyDiv w:val="1"/>
      <w:marLeft w:val="0"/>
      <w:marRight w:val="0"/>
      <w:marTop w:val="0"/>
      <w:marBottom w:val="0"/>
      <w:divBdr>
        <w:top w:val="none" w:sz="0" w:space="0" w:color="auto"/>
        <w:left w:val="none" w:sz="0" w:space="0" w:color="auto"/>
        <w:bottom w:val="none" w:sz="0" w:space="0" w:color="auto"/>
        <w:right w:val="none" w:sz="0" w:space="0" w:color="auto"/>
      </w:divBdr>
    </w:div>
    <w:div w:id="197748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ma.org.uk/our-campaigns/gp-campaigns/england/campaigning-around-gp-contracts-in-england%20"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pro.freestyle.abbott%2Fuk-en%2Flibre-hub%2Forder-patient-starter-kits.html&amp;data=05%7C02%7Ccarolyn.hall3%40nhs.net%7C50b027aab7bc448db80108ddfceb2bb0%7C37c354b285b047f5b22207b48d774ee3%7C0%7C1%7C638944809778726750%7CUnknown%7CTWFpbGZsb3d8eyJFbXB0eU1hcGkiOnRydWUsIlYiOiIwLjAuMDAwMCIsIlAiOiJXaW4zMiIsIkFOIjoiTWFpbCIsIldUIjoyfQ%3D%3D%7C0%7C%7C%7C&amp;sdata=pCCgukqP6Yma3sXePzZWijlTAu0Of3D0dcWfgNFcs%2B4%3D&amp;reserved=0" TargetMode="External"/><Relationship Id="rId5" Type="http://schemas.openxmlformats.org/officeDocument/2006/relationships/styles" Target="styles.xml"/><Relationship Id="rId10" Type="http://schemas.openxmlformats.org/officeDocument/2006/relationships/hyperlink" Target="https://gbr01.safelinks.protection.outlook.com/?url=https%3A%2F%2Fprogress.freestylediabetes.co.uk%2Fpublic%2Ffsl2-starter&amp;data=05%7C02%7Ccarolyn.hall3%40nhs.net%7C50b027aab7bc448db80108ddfceb2bb0%7C37c354b285b047f5b22207b48d774ee3%7C0%7C1%7C638944809778712418%7CUnknown%7CTWFpbGZsb3d8eyJFbXB0eU1hcGkiOnRydWUsIlYiOiIwLjAuMDAwMCIsIlAiOiJXaW4zMiIsIkFOIjoiTWFpbCIsIldUIjoyfQ%3D%3D%7C0%7C%7C%7C&amp;sdata=p%2Fm6YNJ78KXfvjOg4xDGCs2i%2FrUE7yT6hYOWR%2BfLOjQ%3D&amp;reserved=0" TargetMode="External"/><Relationship Id="rId4" Type="http://schemas.openxmlformats.org/officeDocument/2006/relationships/numbering" Target="numbering.xml"/><Relationship Id="rId9" Type="http://schemas.openxmlformats.org/officeDocument/2006/relationships/hyperlink" Target="https://gbr01.safelinks.protection.outlook.com/?url=https%3A%2F%2Fapp.livestorm.co%2Fabbott-uk-sales-team%2Fnational-freestyle-libre-2-system-product-training&amp;data=05%7C02%7Ccarolyn.hall3%40nhs.net%7C50b027aab7bc448db80108ddfceb2bb0%7C37c354b285b047f5b22207b48d774ee3%7C0%7C1%7C638944809778691561%7CUnknown%7CTWFpbGZsb3d8eyJFbXB0eU1hcGkiOnRydWUsIlYiOiIwLjAuMDAwMCIsIlAiOiJXaW4zMiIsIkFOIjoiTWFpbCIsIldUIjoyfQ%3D%3D%7C0%7C%7C%7C&amp;sdata=Rwzp%2BZ14briiKGFNtODMg1rw4oM8k8Q%2BlM1FG29vTi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432258D1D05348B1B788E3493B7548" ma:contentTypeVersion="11" ma:contentTypeDescription="Create a new document." ma:contentTypeScope="" ma:versionID="d0e57d00a3dd86cfa45433036a6ee44a">
  <xsd:schema xmlns:xsd="http://www.w3.org/2001/XMLSchema" xmlns:xs="http://www.w3.org/2001/XMLSchema" xmlns:p="http://schemas.microsoft.com/office/2006/metadata/properties" xmlns:ns1="http://schemas.microsoft.com/sharepoint/v3" xmlns:ns2="186e17fb-1ebe-4b17-b871-d7da6f3e08dc" targetNamespace="http://schemas.microsoft.com/office/2006/metadata/properties" ma:root="true" ma:fieldsID="3bccdad7bf1c180d97c5bc5904e7ad9e" ns1:_="" ns2:_="">
    <xsd:import namespace="http://schemas.microsoft.com/sharepoint/v3"/>
    <xsd:import namespace="186e17fb-1ebe-4b17-b871-d7da6f3e08d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e17fb-1ebe-4b17-b871-d7da6f3e08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86e17fb-1ebe-4b17-b871-d7da6f3e08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DA2C0-B166-423E-A597-87A25D13E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6e17fb-1ebe-4b17-b871-d7da6f3e0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E5250E-D16D-4E94-B8DA-FD40C3178C75}">
  <ds:schemaRefs>
    <ds:schemaRef ds:uri="http://schemas.microsoft.com/sharepoint/v3/contenttype/forms"/>
  </ds:schemaRefs>
</ds:datastoreItem>
</file>

<file path=customXml/itemProps3.xml><?xml version="1.0" encoding="utf-8"?>
<ds:datastoreItem xmlns:ds="http://schemas.openxmlformats.org/officeDocument/2006/customXml" ds:itemID="{3628068B-1A1D-4C41-8FA8-AF139AB4CD35}">
  <ds:schemaRefs>
    <ds:schemaRef ds:uri="http://schemas.microsoft.com/office/2006/metadata/properties"/>
    <ds:schemaRef ds:uri="http://schemas.microsoft.com/office/infopath/2007/PartnerControls"/>
    <ds:schemaRef ds:uri="http://schemas.microsoft.com/sharepoint/v3"/>
    <ds:schemaRef ds:uri="186e17fb-1ebe-4b17-b871-d7da6f3e08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Hello Everyone,</vt:lpstr>
    </vt:vector>
  </TitlesOfParts>
  <Company>Wakefield Clinical Commissioning Group</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Everyone,</dc:title>
  <dc:subject/>
  <dc:creator>wakefield lmc</dc:creator>
  <cp:keywords/>
  <cp:lastModifiedBy>Wakefield LMC</cp:lastModifiedBy>
  <cp:revision>2</cp:revision>
  <cp:lastPrinted>2007-12-07T23:55:00Z</cp:lastPrinted>
  <dcterms:created xsi:type="dcterms:W3CDTF">2025-10-03T12:31:00Z</dcterms:created>
  <dcterms:modified xsi:type="dcterms:W3CDTF">2025-10-03T12:31:00Z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0x01010046432258D1D05348B1B788E3493B7548</vt:lpwstr>
  </property>
  <property fmtid="{D5CDD505-2E9C-101B-9397-08002B2CF9AE}" pid="3" name="MediaServiceImageTags">
    <vt:lpwstr/>
  </property>
</Properties>
</file>