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505D0" w14:textId="77777777" w:rsidR="008060E4" w:rsidRDefault="00693A4F">
      <w:pPr>
        <w:jc w:val="both"/>
        <w:rPr>
          <w:rFonts w:ascii="Arial" w:hAnsi="Arial" w:cs="Arial"/>
          <w:b/>
          <w:sz w:val="20"/>
        </w:rPr>
      </w:pPr>
      <w:r w:rsidRPr="00553205">
        <w:rPr>
          <w:rFonts w:ascii="Arial" w:hAnsi="Arial"/>
          <w:noProof/>
          <w:sz w:val="20"/>
          <w:lang w:val="en-US"/>
        </w:rPr>
        <mc:AlternateContent>
          <mc:Choice Requires="wps">
            <w:drawing>
              <wp:anchor distT="0" distB="0" distL="114300" distR="114300" simplePos="0" relativeHeight="251657728" behindDoc="0" locked="0" layoutInCell="1" allowOverlap="1" wp14:anchorId="5D60AFFF" wp14:editId="07777777">
                <wp:simplePos x="0" y="0"/>
                <wp:positionH relativeFrom="column">
                  <wp:posOffset>-403860</wp:posOffset>
                </wp:positionH>
                <wp:positionV relativeFrom="paragraph">
                  <wp:posOffset>48260</wp:posOffset>
                </wp:positionV>
                <wp:extent cx="6286500" cy="1478280"/>
                <wp:effectExtent l="5715" t="10160" r="13335" b="6985"/>
                <wp:wrapSquare wrapText="bothSides"/>
                <wp:docPr id="1171172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78280"/>
                        </a:xfrm>
                        <a:prstGeom prst="rect">
                          <a:avLst/>
                        </a:prstGeom>
                        <a:solidFill>
                          <a:srgbClr val="FFFFFF"/>
                        </a:solidFill>
                        <a:ln w="9525">
                          <a:solidFill>
                            <a:srgbClr val="000000"/>
                          </a:solidFill>
                          <a:miter lim="800000"/>
                          <a:headEnd/>
                          <a:tailEnd/>
                        </a:ln>
                      </wps:spPr>
                      <wps:txbx>
                        <w:txbxContent>
                          <w:p w14:paraId="25E6B0AC" w14:textId="77777777" w:rsidR="00262570" w:rsidRDefault="00262570">
                            <w:pPr>
                              <w:pStyle w:val="Title"/>
                              <w:rPr>
                                <w:rFonts w:ascii="Times New Roman" w:hAnsi="Times New Roman"/>
                                <w:sz w:val="36"/>
                                <w:szCs w:val="36"/>
                              </w:rPr>
                            </w:pPr>
                            <w:smartTag w:uri="urn:schemas-microsoft-com:office:smarttags" w:element="place">
                              <w:smartTag w:uri="urn:schemas-microsoft-com:office:smarttags" w:element="City">
                                <w:r>
                                  <w:rPr>
                                    <w:rFonts w:ascii="Times New Roman" w:hAnsi="Times New Roman"/>
                                    <w:sz w:val="36"/>
                                    <w:szCs w:val="36"/>
                                  </w:rPr>
                                  <w:t>Wakefield</w:t>
                                </w:r>
                              </w:smartTag>
                            </w:smartTag>
                            <w:r>
                              <w:rPr>
                                <w:rFonts w:ascii="Times New Roman" w:hAnsi="Times New Roman"/>
                                <w:sz w:val="36"/>
                                <w:szCs w:val="36"/>
                              </w:rPr>
                              <w:t xml:space="preserve"> Local Medical Committee</w:t>
                            </w:r>
                          </w:p>
                          <w:p w14:paraId="672A6659" w14:textId="77777777" w:rsidR="00262570" w:rsidRDefault="00262570">
                            <w:pPr>
                              <w:pStyle w:val="Title"/>
                              <w:rPr>
                                <w:rFonts w:ascii="Times New Roman" w:hAnsi="Times New Roman"/>
                                <w:sz w:val="16"/>
                                <w:szCs w:val="16"/>
                              </w:rPr>
                            </w:pPr>
                          </w:p>
                          <w:p w14:paraId="39111C54" w14:textId="38FFF23C" w:rsidR="00262570" w:rsidRDefault="00262570">
                            <w:pPr>
                              <w:jc w:val="center"/>
                              <w:rPr>
                                <w:rFonts w:ascii="Comic Sans MS" w:hAnsi="Comic Sans MS"/>
                                <w:b/>
                                <w:sz w:val="52"/>
                                <w:szCs w:val="52"/>
                              </w:rPr>
                            </w:pPr>
                            <w:r>
                              <w:rPr>
                                <w:rFonts w:ascii="Comic Sans MS" w:hAnsi="Comic Sans MS"/>
                                <w:b/>
                                <w:color w:val="0000FF"/>
                                <w:sz w:val="52"/>
                                <w:szCs w:val="52"/>
                              </w:rPr>
                              <w:t xml:space="preserve">NEWSLETTER </w:t>
                            </w:r>
                            <w:r w:rsidR="00A24067">
                              <w:rPr>
                                <w:rFonts w:ascii="Comic Sans MS" w:hAnsi="Comic Sans MS"/>
                                <w:b/>
                                <w:color w:val="0000FF"/>
                                <w:sz w:val="52"/>
                                <w:szCs w:val="52"/>
                              </w:rPr>
                              <w:t>DECEMBER</w:t>
                            </w:r>
                            <w:r w:rsidR="002D76DF">
                              <w:rPr>
                                <w:rFonts w:ascii="Comic Sans MS" w:hAnsi="Comic Sans MS"/>
                                <w:b/>
                                <w:color w:val="0000FF"/>
                                <w:sz w:val="52"/>
                                <w:szCs w:val="52"/>
                              </w:rPr>
                              <w:t xml:space="preserve"> </w:t>
                            </w:r>
                            <w:r w:rsidR="00FA3E40">
                              <w:rPr>
                                <w:rFonts w:ascii="Comic Sans MS" w:hAnsi="Comic Sans MS"/>
                                <w:b/>
                                <w:color w:val="0000FF"/>
                                <w:sz w:val="52"/>
                                <w:szCs w:val="52"/>
                              </w:rPr>
                              <w:t>202</w:t>
                            </w:r>
                            <w:r w:rsidR="00A24067">
                              <w:rPr>
                                <w:rFonts w:ascii="Comic Sans MS" w:hAnsi="Comic Sans MS"/>
                                <w:b/>
                                <w:color w:val="0000FF"/>
                                <w:sz w:val="52"/>
                                <w:szCs w:val="52"/>
                              </w:rPr>
                              <w:t>5</w:t>
                            </w:r>
                            <w:r>
                              <w:rPr>
                                <w:rFonts w:ascii="Comic Sans MS" w:hAnsi="Comic Sans MS"/>
                                <w:b/>
                                <w:sz w:val="52"/>
                                <w:szCs w:val="52"/>
                              </w:rPr>
                              <w:t xml:space="preserve"> </w:t>
                            </w:r>
                          </w:p>
                          <w:p w14:paraId="0A37501D" w14:textId="3510ADBF" w:rsidR="00262570" w:rsidRDefault="0064340A">
                            <w:pPr>
                              <w:jc w:val="center"/>
                              <w:rPr>
                                <w:rFonts w:ascii="Comic Sans MS" w:hAnsi="Comic Sans MS"/>
                                <w:b/>
                                <w:sz w:val="20"/>
                                <w:szCs w:val="20"/>
                              </w:rPr>
                            </w:pPr>
                            <w:r>
                              <w:rPr>
                                <w:rFonts w:ascii="Comic Sans MS" w:hAnsi="Comic Sans MS"/>
                                <w:b/>
                                <w:sz w:val="20"/>
                                <w:szCs w:val="20"/>
                              </w:rPr>
                              <w:t>Crofton Health Centre, Slack Lane, Crofton WF4 1HJ</w:t>
                            </w:r>
                          </w:p>
                          <w:p w14:paraId="1F0C8DFD" w14:textId="64996085" w:rsidR="00262570" w:rsidRDefault="00262570">
                            <w:pPr>
                              <w:jc w:val="center"/>
                              <w:rPr>
                                <w:rFonts w:ascii="Comic Sans MS" w:hAnsi="Comic Sans MS"/>
                                <w:b/>
                                <w:sz w:val="20"/>
                                <w:szCs w:val="20"/>
                              </w:rPr>
                            </w:pPr>
                          </w:p>
                          <w:p w14:paraId="566B0DF4" w14:textId="77777777" w:rsidR="00A33F19" w:rsidRDefault="00A33F19">
                            <w:pPr>
                              <w:jc w:val="center"/>
                              <w:rPr>
                                <w:rFonts w:ascii="Comic Sans MS" w:hAnsi="Comic Sans MS"/>
                                <w:b/>
                                <w:sz w:val="20"/>
                                <w:szCs w:val="20"/>
                              </w:rPr>
                            </w:pPr>
                            <w:r>
                              <w:rPr>
                                <w:rFonts w:ascii="Comic Sans MS" w:hAnsi="Comic Sans MS"/>
                                <w:b/>
                                <w:sz w:val="20"/>
                                <w:szCs w:val="20"/>
                              </w:rPr>
                              <w:t>www.wakefieldlmc.co.uk</w:t>
                            </w:r>
                          </w:p>
                          <w:p w14:paraId="5DAB6C7B" w14:textId="77777777" w:rsidR="00A33F19" w:rsidRDefault="00A33F19">
                            <w:pPr>
                              <w:jc w:val="center"/>
                              <w:rPr>
                                <w:rFonts w:ascii="Comic Sans MS" w:hAnsi="Comic Sans MS"/>
                                <w:b/>
                                <w:sz w:val="20"/>
                                <w:szCs w:val="20"/>
                              </w:rPr>
                            </w:pPr>
                          </w:p>
                          <w:p w14:paraId="02EB378F" w14:textId="77777777" w:rsidR="00262570" w:rsidRDefault="002625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0AFFF" id="_x0000_t202" coordsize="21600,21600" o:spt="202" path="m,l,21600r21600,l21600,xe">
                <v:stroke joinstyle="miter"/>
                <v:path gradientshapeok="t" o:connecttype="rect"/>
              </v:shapetype>
              <v:shape id="Text Box 2" o:spid="_x0000_s1026" type="#_x0000_t202" style="position:absolute;left:0;text-align:left;margin-left:-31.8pt;margin-top:3.8pt;width:495pt;height:11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">
                <v:textbox>
                  <w:txbxContent>
                    <w:p w14:paraId="25E6B0AC" w14:textId="77777777" w:rsidR="00262570" w:rsidRDefault="00262570">
                      <w:pPr>
                        <w:pStyle w:val="Title"/>
                        <w:rPr>
                          <w:rFonts w:ascii="Times New Roman" w:hAnsi="Times New Roman"/>
                          <w:sz w:val="36"/>
                          <w:szCs w:val="36"/>
                        </w:rPr>
                      </w:pPr>
                      <w:smartTag w:uri="urn:schemas-microsoft-com:office:smarttags" w:element="City">
                        <w:smartTag w:uri="urn:schemas-microsoft-com:office:smarttags" w:element="place">
                          <w:r>
                            <w:rPr>
                              <w:rFonts w:ascii="Times New Roman" w:hAnsi="Times New Roman"/>
                              <w:sz w:val="36"/>
                              <w:szCs w:val="36"/>
                            </w:rPr>
                            <w:t>Wakefield</w:t>
                          </w:r>
                        </w:smartTag>
                      </w:smartTag>
                      <w:r>
                        <w:rPr>
                          <w:rFonts w:ascii="Times New Roman" w:hAnsi="Times New Roman"/>
                          <w:sz w:val="36"/>
                          <w:szCs w:val="36"/>
                        </w:rPr>
                        <w:t xml:space="preserve"> Local Medical Committee</w:t>
                      </w:r>
                    </w:p>
                    <w:p w14:paraId="672A6659" w14:textId="77777777" w:rsidR="00262570" w:rsidRDefault="00262570">
                      <w:pPr>
                        <w:pStyle w:val="Title"/>
                        <w:rPr>
                          <w:rFonts w:ascii="Times New Roman" w:hAnsi="Times New Roman"/>
                          <w:sz w:val="16"/>
                          <w:szCs w:val="16"/>
                        </w:rPr>
                      </w:pPr>
                    </w:p>
                    <w:p w14:paraId="39111C54" w14:textId="38FFF23C" w:rsidR="00262570" w:rsidRDefault="00262570">
                      <w:pPr>
                        <w:jc w:val="center"/>
                        <w:rPr>
                          <w:rFonts w:ascii="Comic Sans MS" w:hAnsi="Comic Sans MS"/>
                          <w:b/>
                          <w:sz w:val="52"/>
                          <w:szCs w:val="52"/>
                        </w:rPr>
                      </w:pPr>
                      <w:r>
                        <w:rPr>
                          <w:rFonts w:ascii="Comic Sans MS" w:hAnsi="Comic Sans MS"/>
                          <w:b/>
                          <w:color w:val="0000FF"/>
                          <w:sz w:val="52"/>
                          <w:szCs w:val="52"/>
                        </w:rPr>
                        <w:t xml:space="preserve">NEWSLETTER </w:t>
                      </w:r>
                      <w:r w:rsidR="00A24067">
                        <w:rPr>
                          <w:rFonts w:ascii="Comic Sans MS" w:hAnsi="Comic Sans MS"/>
                          <w:b/>
                          <w:color w:val="0000FF"/>
                          <w:sz w:val="52"/>
                          <w:szCs w:val="52"/>
                        </w:rPr>
                        <w:t>DECEMBER</w:t>
                      </w:r>
                      <w:r w:rsidR="002D76DF">
                        <w:rPr>
                          <w:rFonts w:ascii="Comic Sans MS" w:hAnsi="Comic Sans MS"/>
                          <w:b/>
                          <w:color w:val="0000FF"/>
                          <w:sz w:val="52"/>
                          <w:szCs w:val="52"/>
                        </w:rPr>
                        <w:t xml:space="preserve"> </w:t>
                      </w:r>
                      <w:r w:rsidR="00FA3E40">
                        <w:rPr>
                          <w:rFonts w:ascii="Comic Sans MS" w:hAnsi="Comic Sans MS"/>
                          <w:b/>
                          <w:color w:val="0000FF"/>
                          <w:sz w:val="52"/>
                          <w:szCs w:val="52"/>
                        </w:rPr>
                        <w:t>202</w:t>
                      </w:r>
                      <w:r w:rsidR="00A24067">
                        <w:rPr>
                          <w:rFonts w:ascii="Comic Sans MS" w:hAnsi="Comic Sans MS"/>
                          <w:b/>
                          <w:color w:val="0000FF"/>
                          <w:sz w:val="52"/>
                          <w:szCs w:val="52"/>
                        </w:rPr>
                        <w:t>5</w:t>
                      </w:r>
                      <w:r>
                        <w:rPr>
                          <w:rFonts w:ascii="Comic Sans MS" w:hAnsi="Comic Sans MS"/>
                          <w:b/>
                          <w:sz w:val="52"/>
                          <w:szCs w:val="52"/>
                        </w:rPr>
                        <w:t xml:space="preserve"> </w:t>
                      </w:r>
                    </w:p>
                    <w:p w14:paraId="0A37501D" w14:textId="3510ADBF" w:rsidR="00262570" w:rsidRDefault="0064340A">
                      <w:pPr>
                        <w:jc w:val="center"/>
                        <w:rPr>
                          <w:rFonts w:ascii="Comic Sans MS" w:hAnsi="Comic Sans MS"/>
                          <w:b/>
                          <w:sz w:val="20"/>
                          <w:szCs w:val="20"/>
                        </w:rPr>
                      </w:pPr>
                      <w:r>
                        <w:rPr>
                          <w:rFonts w:ascii="Comic Sans MS" w:hAnsi="Comic Sans MS"/>
                          <w:b/>
                          <w:sz w:val="20"/>
                          <w:szCs w:val="20"/>
                        </w:rPr>
                        <w:t>Crofton Health Centre, Slack Lane, Crofton WF4 1HJ</w:t>
                      </w:r>
                    </w:p>
                    <w:p w14:paraId="1F0C8DFD" w14:textId="64996085" w:rsidR="00262570" w:rsidRDefault="00262570">
                      <w:pPr>
                        <w:jc w:val="center"/>
                        <w:rPr>
                          <w:rFonts w:ascii="Comic Sans MS" w:hAnsi="Comic Sans MS"/>
                          <w:b/>
                          <w:sz w:val="20"/>
                          <w:szCs w:val="20"/>
                        </w:rPr>
                      </w:pPr>
                    </w:p>
                    <w:p w14:paraId="566B0DF4" w14:textId="77777777" w:rsidR="00A33F19" w:rsidRDefault="00A33F19">
                      <w:pPr>
                        <w:jc w:val="center"/>
                        <w:rPr>
                          <w:rFonts w:ascii="Comic Sans MS" w:hAnsi="Comic Sans MS"/>
                          <w:b/>
                          <w:sz w:val="20"/>
                          <w:szCs w:val="20"/>
                        </w:rPr>
                      </w:pPr>
                      <w:r>
                        <w:rPr>
                          <w:rFonts w:ascii="Comic Sans MS" w:hAnsi="Comic Sans MS"/>
                          <w:b/>
                          <w:sz w:val="20"/>
                          <w:szCs w:val="20"/>
                        </w:rPr>
                        <w:t>www.wakefieldlmc.co.uk</w:t>
                      </w:r>
                    </w:p>
                    <w:p w14:paraId="5DAB6C7B" w14:textId="77777777" w:rsidR="00A33F19" w:rsidRDefault="00A33F19">
                      <w:pPr>
                        <w:jc w:val="center"/>
                        <w:rPr>
                          <w:rFonts w:ascii="Comic Sans MS" w:hAnsi="Comic Sans MS"/>
                          <w:b/>
                          <w:sz w:val="20"/>
                          <w:szCs w:val="20"/>
                        </w:rPr>
                      </w:pPr>
                    </w:p>
                    <w:p w14:paraId="02EB378F" w14:textId="77777777" w:rsidR="00262570" w:rsidRDefault="00262570">
                      <w:pPr>
                        <w:jc w:val="center"/>
                      </w:pPr>
                    </w:p>
                  </w:txbxContent>
                </v:textbox>
                <w10:wrap type="square"/>
              </v:shape>
            </w:pict>
          </mc:Fallback>
        </mc:AlternateContent>
      </w:r>
    </w:p>
    <w:p w14:paraId="0D0B940D" w14:textId="77777777" w:rsidR="000516A9" w:rsidRDefault="000516A9">
      <w:pPr>
        <w:jc w:val="both"/>
        <w:rPr>
          <w:rFonts w:ascii="Arial" w:hAnsi="Arial" w:cs="Arial"/>
          <w:b/>
          <w:sz w:val="20"/>
        </w:rPr>
      </w:pPr>
    </w:p>
    <w:p w14:paraId="0E27B00A" w14:textId="77777777" w:rsidR="00BA122F" w:rsidRDefault="00BA122F">
      <w:pPr>
        <w:jc w:val="both"/>
        <w:rPr>
          <w:rFonts w:ascii="Arial" w:hAnsi="Arial" w:cs="Arial"/>
          <w:sz w:val="20"/>
          <w:szCs w:val="20"/>
        </w:rPr>
      </w:pPr>
    </w:p>
    <w:p w14:paraId="60061E4C" w14:textId="77777777" w:rsidR="00BA122F" w:rsidRDefault="00BA122F">
      <w:pPr>
        <w:jc w:val="both"/>
        <w:rPr>
          <w:rFonts w:ascii="Arial" w:hAnsi="Arial" w:cs="Arial"/>
          <w:sz w:val="20"/>
          <w:szCs w:val="20"/>
        </w:rPr>
      </w:pPr>
    </w:p>
    <w:p w14:paraId="582D920F" w14:textId="77777777" w:rsidR="00262570" w:rsidRDefault="00F14436">
      <w:pPr>
        <w:jc w:val="both"/>
        <w:rPr>
          <w:rFonts w:ascii="Arial" w:hAnsi="Arial" w:cs="Arial"/>
          <w:sz w:val="20"/>
          <w:szCs w:val="20"/>
        </w:rPr>
      </w:pPr>
      <w:r>
        <w:rPr>
          <w:rFonts w:ascii="Arial" w:hAnsi="Arial" w:cs="Arial"/>
          <w:sz w:val="20"/>
          <w:szCs w:val="20"/>
        </w:rPr>
        <w:t>H</w:t>
      </w:r>
      <w:r w:rsidR="00262570" w:rsidRPr="007E4B69">
        <w:rPr>
          <w:rFonts w:ascii="Arial" w:hAnsi="Arial" w:cs="Arial"/>
          <w:sz w:val="20"/>
          <w:szCs w:val="20"/>
        </w:rPr>
        <w:t>ello Everyone,</w:t>
      </w:r>
    </w:p>
    <w:p w14:paraId="7AD37719" w14:textId="4353E3D5" w:rsidR="00A24067" w:rsidRDefault="00A24067">
      <w:pPr>
        <w:jc w:val="both"/>
        <w:rPr>
          <w:rFonts w:ascii="Arial" w:hAnsi="Arial" w:cs="Arial"/>
          <w:sz w:val="20"/>
          <w:szCs w:val="20"/>
        </w:rPr>
      </w:pPr>
      <w:r>
        <w:rPr>
          <w:rFonts w:ascii="Arial" w:hAnsi="Arial" w:cs="Arial"/>
          <w:sz w:val="20"/>
          <w:szCs w:val="20"/>
        </w:rPr>
        <w:t>In the January Target (Wednesday 1</w:t>
      </w:r>
      <w:r w:rsidR="00057ECD">
        <w:rPr>
          <w:rFonts w:ascii="Arial" w:hAnsi="Arial" w:cs="Arial"/>
          <w:sz w:val="20"/>
          <w:szCs w:val="20"/>
        </w:rPr>
        <w:t>4</w:t>
      </w:r>
      <w:r>
        <w:rPr>
          <w:rFonts w:ascii="Arial" w:hAnsi="Arial" w:cs="Arial"/>
          <w:sz w:val="20"/>
          <w:szCs w:val="20"/>
        </w:rPr>
        <w:t xml:space="preserve">/1/26) there will be a session on the new neighbourhood initiatives and what this could mean for </w:t>
      </w:r>
      <w:r w:rsidR="000D5351">
        <w:rPr>
          <w:rFonts w:ascii="Arial" w:hAnsi="Arial" w:cs="Arial"/>
          <w:sz w:val="20"/>
          <w:szCs w:val="20"/>
        </w:rPr>
        <w:t>GPs</w:t>
      </w:r>
      <w:r>
        <w:rPr>
          <w:rFonts w:ascii="Arial" w:hAnsi="Arial" w:cs="Arial"/>
          <w:sz w:val="20"/>
          <w:szCs w:val="20"/>
        </w:rPr>
        <w:t xml:space="preserve"> locally. </w:t>
      </w:r>
    </w:p>
    <w:p w14:paraId="3E443A3F" w14:textId="6BD47812" w:rsidR="00A24067" w:rsidRDefault="00A24067">
      <w:pPr>
        <w:jc w:val="both"/>
        <w:rPr>
          <w:rFonts w:ascii="Arial" w:hAnsi="Arial" w:cs="Arial"/>
          <w:sz w:val="20"/>
          <w:szCs w:val="20"/>
        </w:rPr>
      </w:pPr>
      <w:r>
        <w:rPr>
          <w:rFonts w:ascii="Arial" w:hAnsi="Arial" w:cs="Arial"/>
          <w:sz w:val="20"/>
          <w:szCs w:val="20"/>
        </w:rPr>
        <w:t>This will be an in-person event for GPs and will give you a chance to learn about this initiative as well as an opportunity to raise questions and concerns. I would encourage every practice to attend.</w:t>
      </w:r>
    </w:p>
    <w:p w14:paraId="38CDE700" w14:textId="6EA1EA13" w:rsidR="00192BB1" w:rsidRDefault="003319EF">
      <w:pPr>
        <w:jc w:val="both"/>
        <w:rPr>
          <w:rFonts w:ascii="Arial" w:hAnsi="Arial" w:cs="Arial"/>
          <w:sz w:val="20"/>
          <w:szCs w:val="20"/>
        </w:rPr>
      </w:pPr>
      <w:r>
        <w:rPr>
          <w:rFonts w:ascii="Arial" w:hAnsi="Arial" w:cs="Arial"/>
          <w:sz w:val="20"/>
          <w:szCs w:val="20"/>
        </w:rPr>
        <w:t>There will be the usual Target sessions for other staff.</w:t>
      </w:r>
    </w:p>
    <w:p w14:paraId="658DC3AC" w14:textId="3B4D3052" w:rsidR="00B6109E" w:rsidRDefault="00B6109E">
      <w:pPr>
        <w:jc w:val="both"/>
        <w:rPr>
          <w:rFonts w:ascii="Arial" w:hAnsi="Arial" w:cs="Arial"/>
          <w:sz w:val="20"/>
          <w:szCs w:val="20"/>
        </w:rPr>
      </w:pPr>
      <w:r>
        <w:rPr>
          <w:rFonts w:ascii="Arial" w:hAnsi="Arial" w:cs="Arial"/>
          <w:sz w:val="20"/>
          <w:szCs w:val="20"/>
        </w:rPr>
        <w:t>The LMC will be adding a committee position for an ARRS GP as we don’t think this group is currently represented. We will be communicating directly with these GPs to make them aware of the opportunity.</w:t>
      </w:r>
    </w:p>
    <w:p w14:paraId="4364D52A" w14:textId="77777777" w:rsidR="003319EF" w:rsidRDefault="003319EF">
      <w:pPr>
        <w:jc w:val="both"/>
        <w:rPr>
          <w:rFonts w:ascii="Arial" w:hAnsi="Arial" w:cs="Arial"/>
          <w:sz w:val="20"/>
          <w:szCs w:val="20"/>
        </w:rPr>
      </w:pPr>
    </w:p>
    <w:p w14:paraId="0E5CA55A" w14:textId="62162CAF" w:rsidR="003319EF" w:rsidRDefault="003319EF">
      <w:pPr>
        <w:jc w:val="both"/>
        <w:rPr>
          <w:rFonts w:ascii="Arial" w:hAnsi="Arial" w:cs="Arial"/>
          <w:sz w:val="20"/>
          <w:szCs w:val="20"/>
        </w:rPr>
      </w:pPr>
      <w:r>
        <w:rPr>
          <w:rFonts w:ascii="Arial" w:hAnsi="Arial" w:cs="Arial"/>
          <w:sz w:val="20"/>
          <w:szCs w:val="20"/>
        </w:rPr>
        <w:t>I hope you all have a Merry Xmas and a Happy New Year.</w:t>
      </w:r>
    </w:p>
    <w:p w14:paraId="76CC8268" w14:textId="1CAF3464" w:rsidR="00F07122" w:rsidRDefault="00982733">
      <w:pPr>
        <w:jc w:val="both"/>
        <w:rPr>
          <w:rFonts w:ascii="Arial" w:hAnsi="Arial" w:cs="Arial"/>
          <w:sz w:val="20"/>
          <w:szCs w:val="20"/>
        </w:rPr>
      </w:pPr>
      <w:r>
        <w:rPr>
          <w:rFonts w:ascii="Arial" w:hAnsi="Arial" w:cs="Arial"/>
          <w:sz w:val="20"/>
          <w:szCs w:val="20"/>
        </w:rPr>
        <w:t>.</w:t>
      </w:r>
    </w:p>
    <w:p w14:paraId="3656B9AB" w14:textId="77777777" w:rsidR="005243E0" w:rsidRPr="00CF7096" w:rsidRDefault="005243E0">
      <w:pPr>
        <w:jc w:val="both"/>
        <w:rPr>
          <w:rFonts w:ascii="Arial" w:hAnsi="Arial" w:cs="Arial"/>
          <w:sz w:val="20"/>
          <w:szCs w:val="20"/>
        </w:rPr>
      </w:pPr>
      <w:bookmarkStart w:id="0" w:name="_Hlk155179865"/>
      <w:bookmarkEnd w:id="0"/>
    </w:p>
    <w:p w14:paraId="729954A8" w14:textId="77777777" w:rsidR="005243E0" w:rsidRDefault="005243E0">
      <w:pPr>
        <w:jc w:val="both"/>
        <w:rPr>
          <w:rFonts w:ascii="Arial" w:hAnsi="Arial" w:cs="Arial"/>
          <w:sz w:val="20"/>
          <w:szCs w:val="20"/>
        </w:rPr>
      </w:pPr>
      <w:r w:rsidRPr="00CF7096">
        <w:rPr>
          <w:rFonts w:ascii="Arial" w:hAnsi="Arial" w:cs="Arial"/>
          <w:sz w:val="20"/>
          <w:szCs w:val="20"/>
        </w:rPr>
        <w:t>Lyn Hall</w:t>
      </w:r>
    </w:p>
    <w:p w14:paraId="34797C30" w14:textId="77777777" w:rsidR="00B70783" w:rsidRDefault="00B70783">
      <w:pPr>
        <w:jc w:val="both"/>
        <w:rPr>
          <w:rFonts w:ascii="Arial" w:hAnsi="Arial" w:cs="Arial"/>
          <w:sz w:val="20"/>
          <w:szCs w:val="20"/>
        </w:rPr>
      </w:pPr>
    </w:p>
    <w:p w14:paraId="4ECE000E" w14:textId="77777777" w:rsidR="00B70783" w:rsidRDefault="00B70783">
      <w:pPr>
        <w:jc w:val="both"/>
        <w:rPr>
          <w:rFonts w:ascii="Arial" w:hAnsi="Arial" w:cs="Arial"/>
          <w:sz w:val="20"/>
          <w:szCs w:val="20"/>
        </w:rPr>
      </w:pPr>
    </w:p>
    <w:p w14:paraId="68898BD9" w14:textId="77777777" w:rsidR="00B70783" w:rsidRPr="001C7E2C" w:rsidRDefault="00B70783" w:rsidP="001C7E2C"/>
    <w:p w14:paraId="704A92CB" w14:textId="3FCF7707" w:rsidR="00B70783" w:rsidRDefault="00B70783" w:rsidP="001C7E2C">
      <w:pPr>
        <w:rPr>
          <w:rFonts w:ascii="Arial" w:hAnsi="Arial" w:cs="Arial"/>
          <w:color w:val="000000"/>
          <w:sz w:val="20"/>
          <w:szCs w:val="20"/>
          <w:u w:val="single"/>
        </w:rPr>
      </w:pPr>
      <w:r w:rsidRPr="008844F6">
        <w:rPr>
          <w:rFonts w:ascii="Arial" w:hAnsi="Arial" w:cs="Arial"/>
          <w:b/>
          <w:bCs/>
          <w:u w:val="single"/>
        </w:rPr>
        <w:t>Local</w:t>
      </w:r>
      <w:r w:rsidR="001C7E2C" w:rsidRPr="008844F6">
        <w:rPr>
          <w:rFonts w:ascii="Arial" w:hAnsi="Arial" w:cs="Arial"/>
          <w:b/>
          <w:bCs/>
          <w:u w:val="single"/>
        </w:rPr>
        <w:t xml:space="preserve"> </w:t>
      </w:r>
      <w:r w:rsidRPr="008844F6">
        <w:rPr>
          <w:rFonts w:ascii="Arial" w:hAnsi="Arial" w:cs="Arial"/>
          <w:b/>
          <w:bCs/>
          <w:u w:val="single"/>
        </w:rPr>
        <w:t xml:space="preserve">Issues                                                              </w:t>
      </w:r>
      <w:r w:rsidR="008844F6">
        <w:rPr>
          <w:rFonts w:ascii="Arial" w:hAnsi="Arial" w:cs="Arial"/>
          <w:color w:val="000000"/>
          <w:sz w:val="20"/>
          <w:szCs w:val="20"/>
          <w:u w:val="single"/>
        </w:rPr>
        <w:t>Orthopaedic</w:t>
      </w:r>
      <w:r>
        <w:rPr>
          <w:rFonts w:ascii="Arial" w:hAnsi="Arial" w:cs="Arial"/>
          <w:color w:val="000000"/>
          <w:sz w:val="20"/>
          <w:szCs w:val="20"/>
          <w:u w:val="single"/>
        </w:rPr>
        <w:t xml:space="preserve"> Referrals</w:t>
      </w:r>
    </w:p>
    <w:p w14:paraId="471A55B5" w14:textId="0194CBDB" w:rsidR="00B70783" w:rsidRPr="00B70783" w:rsidRDefault="00B70783" w:rsidP="00B70783">
      <w:pPr>
        <w:jc w:val="both"/>
        <w:rPr>
          <w:rFonts w:ascii="Arial" w:hAnsi="Arial" w:cs="Arial"/>
          <w:color w:val="000000"/>
          <w:sz w:val="20"/>
          <w:szCs w:val="20"/>
        </w:rPr>
      </w:pPr>
      <w:r w:rsidRPr="00B70783">
        <w:rPr>
          <w:rFonts w:ascii="Arial" w:hAnsi="Arial" w:cs="Arial"/>
          <w:color w:val="000000"/>
          <w:sz w:val="20"/>
          <w:szCs w:val="20"/>
        </w:rPr>
        <w:t>Locally all orthopaedic referrals must now go via MSK.</w:t>
      </w:r>
      <w:r>
        <w:rPr>
          <w:rFonts w:ascii="Arial" w:hAnsi="Arial" w:cs="Arial"/>
          <w:color w:val="000000"/>
          <w:sz w:val="20"/>
          <w:szCs w:val="20"/>
        </w:rPr>
        <w:t xml:space="preserve"> Some </w:t>
      </w:r>
      <w:r w:rsidR="00B6109E">
        <w:rPr>
          <w:rFonts w:ascii="Arial" w:hAnsi="Arial" w:cs="Arial"/>
          <w:color w:val="000000"/>
          <w:sz w:val="20"/>
          <w:szCs w:val="20"/>
        </w:rPr>
        <w:t>practices</w:t>
      </w:r>
      <w:r>
        <w:rPr>
          <w:rFonts w:ascii="Arial" w:hAnsi="Arial" w:cs="Arial"/>
          <w:color w:val="000000"/>
          <w:sz w:val="20"/>
          <w:szCs w:val="20"/>
        </w:rPr>
        <w:t xml:space="preserve"> have had referrals rejected as they have referred to MSK using the </w:t>
      </w:r>
      <w:r w:rsidR="00B6109E">
        <w:rPr>
          <w:rFonts w:ascii="Arial" w:hAnsi="Arial" w:cs="Arial"/>
          <w:color w:val="000000"/>
          <w:sz w:val="20"/>
          <w:szCs w:val="20"/>
        </w:rPr>
        <w:t>orthopaedics</w:t>
      </w:r>
      <w:r>
        <w:rPr>
          <w:rFonts w:ascii="Arial" w:hAnsi="Arial" w:cs="Arial"/>
          <w:color w:val="000000"/>
          <w:sz w:val="20"/>
          <w:szCs w:val="20"/>
        </w:rPr>
        <w:t xml:space="preserve"> form. If practices could check that they are using the correct form for referral</w:t>
      </w:r>
      <w:r w:rsidR="00B6109E">
        <w:rPr>
          <w:rFonts w:ascii="Arial" w:hAnsi="Arial" w:cs="Arial"/>
          <w:color w:val="000000"/>
          <w:sz w:val="20"/>
          <w:szCs w:val="20"/>
        </w:rPr>
        <w:t>.</w:t>
      </w:r>
      <w:r w:rsidRPr="00B70783">
        <w:rPr>
          <w:rFonts w:ascii="Arial" w:hAnsi="Arial" w:cs="Arial"/>
          <w:color w:val="000000"/>
          <w:sz w:val="20"/>
          <w:szCs w:val="20"/>
        </w:rPr>
        <w:t xml:space="preserve"> </w:t>
      </w:r>
    </w:p>
    <w:p w14:paraId="45FB0818" w14:textId="77777777" w:rsidR="006C2627" w:rsidRPr="00B70783" w:rsidRDefault="006C2627">
      <w:pPr>
        <w:jc w:val="both"/>
        <w:rPr>
          <w:rFonts w:ascii="Arial" w:hAnsi="Arial" w:cs="Arial"/>
          <w:sz w:val="20"/>
          <w:szCs w:val="20"/>
        </w:rPr>
      </w:pPr>
    </w:p>
    <w:p w14:paraId="049F31CB" w14:textId="77777777" w:rsidR="006C2627" w:rsidRDefault="006C2627">
      <w:pPr>
        <w:jc w:val="both"/>
        <w:rPr>
          <w:rFonts w:ascii="Arial" w:hAnsi="Arial" w:cs="Arial"/>
          <w:sz w:val="20"/>
          <w:szCs w:val="20"/>
        </w:rPr>
      </w:pPr>
    </w:p>
    <w:p w14:paraId="0FAA36CD" w14:textId="77777777" w:rsidR="005972EF" w:rsidRDefault="005972EF">
      <w:pPr>
        <w:jc w:val="both"/>
        <w:rPr>
          <w:rFonts w:ascii="Arial" w:hAnsi="Arial" w:cs="Arial"/>
          <w:sz w:val="20"/>
          <w:szCs w:val="20"/>
        </w:rPr>
      </w:pPr>
    </w:p>
    <w:p w14:paraId="2B810AC8" w14:textId="77777777" w:rsidR="005972EF" w:rsidRDefault="005972EF">
      <w:pPr>
        <w:jc w:val="both"/>
        <w:rPr>
          <w:rFonts w:ascii="Arial" w:hAnsi="Arial" w:cs="Arial"/>
          <w:sz w:val="20"/>
          <w:szCs w:val="20"/>
        </w:rPr>
      </w:pPr>
    </w:p>
    <w:p w14:paraId="32AD75F0" w14:textId="77777777" w:rsidR="005972EF" w:rsidRDefault="005972EF">
      <w:pPr>
        <w:jc w:val="both"/>
        <w:rPr>
          <w:rFonts w:ascii="Arial" w:hAnsi="Arial" w:cs="Arial"/>
          <w:sz w:val="20"/>
          <w:szCs w:val="20"/>
        </w:rPr>
      </w:pPr>
    </w:p>
    <w:p w14:paraId="5D22C214" w14:textId="77777777" w:rsidR="005972EF" w:rsidRDefault="005972EF">
      <w:pPr>
        <w:jc w:val="both"/>
        <w:rPr>
          <w:rFonts w:ascii="Arial" w:hAnsi="Arial" w:cs="Arial"/>
          <w:sz w:val="20"/>
          <w:szCs w:val="20"/>
        </w:rPr>
      </w:pPr>
    </w:p>
    <w:p w14:paraId="5444A52F" w14:textId="77777777" w:rsidR="005972EF" w:rsidRPr="00CF7096" w:rsidRDefault="005972EF">
      <w:pPr>
        <w:jc w:val="both"/>
        <w:rPr>
          <w:rFonts w:ascii="Arial" w:hAnsi="Arial" w:cs="Arial"/>
          <w:sz w:val="20"/>
          <w:szCs w:val="20"/>
        </w:rPr>
      </w:pPr>
    </w:p>
    <w:p w14:paraId="53128261" w14:textId="77777777" w:rsidR="005243E0" w:rsidRPr="00CF7096" w:rsidRDefault="005243E0">
      <w:pPr>
        <w:jc w:val="both"/>
        <w:rPr>
          <w:rFonts w:ascii="Arial" w:hAnsi="Arial" w:cs="Arial"/>
          <w:sz w:val="20"/>
          <w:szCs w:val="20"/>
        </w:rPr>
      </w:pPr>
    </w:p>
    <w:p w14:paraId="57ECC432" w14:textId="77777777" w:rsidR="005972EF" w:rsidRDefault="005972EF" w:rsidP="00C42753">
      <w:pPr>
        <w:jc w:val="both"/>
        <w:rPr>
          <w:rFonts w:ascii="Arial" w:hAnsi="Arial" w:cs="Arial"/>
          <w:b/>
          <w:bCs/>
          <w:sz w:val="20"/>
          <w:szCs w:val="20"/>
          <w:u w:val="single"/>
        </w:rPr>
      </w:pPr>
    </w:p>
    <w:p w14:paraId="0A81F85D" w14:textId="77777777" w:rsidR="005972EF" w:rsidRDefault="005972EF" w:rsidP="00C42753">
      <w:pPr>
        <w:jc w:val="both"/>
        <w:rPr>
          <w:rFonts w:ascii="Arial" w:hAnsi="Arial" w:cs="Arial"/>
          <w:b/>
          <w:bCs/>
          <w:sz w:val="20"/>
          <w:szCs w:val="20"/>
          <w:u w:val="single"/>
        </w:rPr>
      </w:pPr>
    </w:p>
    <w:p w14:paraId="2419CB04" w14:textId="77777777" w:rsidR="005972EF" w:rsidRDefault="005972EF" w:rsidP="00C42753">
      <w:pPr>
        <w:jc w:val="both"/>
        <w:rPr>
          <w:rFonts w:ascii="Arial" w:hAnsi="Arial" w:cs="Arial"/>
          <w:b/>
          <w:bCs/>
          <w:sz w:val="20"/>
          <w:szCs w:val="20"/>
          <w:u w:val="single"/>
        </w:rPr>
      </w:pPr>
    </w:p>
    <w:p w14:paraId="5CFA67D3" w14:textId="3721BB43" w:rsidR="00227081" w:rsidRPr="00AB2013" w:rsidRDefault="005243E0" w:rsidP="00C42753">
      <w:pPr>
        <w:jc w:val="both"/>
        <w:rPr>
          <w:rFonts w:ascii="Arial" w:hAnsi="Arial" w:cs="Arial"/>
          <w:sz w:val="20"/>
          <w:szCs w:val="20"/>
          <w:u w:val="single"/>
        </w:rPr>
      </w:pPr>
      <w:r w:rsidRPr="0BC1E05F">
        <w:rPr>
          <w:rFonts w:ascii="Arial" w:hAnsi="Arial" w:cs="Arial"/>
          <w:b/>
          <w:bCs/>
          <w:sz w:val="20"/>
          <w:szCs w:val="20"/>
          <w:u w:val="single"/>
        </w:rPr>
        <w:t>From BMA/GPC</w:t>
      </w:r>
      <w:r w:rsidR="00CF7096" w:rsidRPr="0BC1E05F">
        <w:rPr>
          <w:rFonts w:ascii="Arial" w:hAnsi="Arial" w:cs="Arial"/>
          <w:b/>
          <w:bCs/>
          <w:sz w:val="20"/>
          <w:szCs w:val="20"/>
          <w:u w:val="single"/>
        </w:rPr>
        <w:t xml:space="preserve">  </w:t>
      </w:r>
    </w:p>
    <w:p w14:paraId="609CED24" w14:textId="7F42706A" w:rsidR="00B70783" w:rsidRPr="00AB2013" w:rsidRDefault="005258FF" w:rsidP="00673204">
      <w:pPr>
        <w:jc w:val="both"/>
        <w:rPr>
          <w:rFonts w:ascii="Arial" w:hAnsi="Arial" w:cs="Arial"/>
          <w:sz w:val="20"/>
          <w:szCs w:val="20"/>
          <w:u w:val="single"/>
        </w:rPr>
      </w:pPr>
      <w:r w:rsidRPr="00AB2013">
        <w:rPr>
          <w:rFonts w:ascii="Arial" w:hAnsi="Arial" w:cs="Arial"/>
          <w:sz w:val="20"/>
          <w:szCs w:val="20"/>
          <w:u w:val="single"/>
        </w:rPr>
        <w:t>Online Consultation Survey results</w:t>
      </w:r>
    </w:p>
    <w:tbl>
      <w:tblPr>
        <w:tblW w:w="5000" w:type="pct"/>
        <w:shd w:val="clear" w:color="auto" w:fill="FFFFFF"/>
        <w:tblCellMar>
          <w:left w:w="0" w:type="dxa"/>
          <w:right w:w="0" w:type="dxa"/>
        </w:tblCellMar>
        <w:tblLook w:val="04A0" w:firstRow="1" w:lastRow="0" w:firstColumn="1" w:lastColumn="0" w:noHBand="0" w:noVBand="1"/>
      </w:tblPr>
      <w:tblGrid>
        <w:gridCol w:w="3960"/>
      </w:tblGrid>
      <w:tr w:rsidR="005258FF" w:rsidRPr="005258FF" w14:paraId="7B71BE41" w14:textId="77777777" w:rsidTr="005258FF">
        <w:tc>
          <w:tcPr>
            <w:tcW w:w="0" w:type="auto"/>
            <w:tcBorders>
              <w:top w:val="nil"/>
              <w:left w:val="nil"/>
              <w:bottom w:val="nil"/>
              <w:right w:val="nil"/>
            </w:tcBorders>
            <w:shd w:val="clear" w:color="auto" w:fill="FFFFFF"/>
            <w:tcMar>
              <w:top w:w="150" w:type="dxa"/>
              <w:left w:w="150" w:type="dxa"/>
              <w:bottom w:w="150" w:type="dxa"/>
              <w:right w:w="150" w:type="dxa"/>
            </w:tcMar>
            <w:hideMark/>
          </w:tcPr>
          <w:p w14:paraId="5B7E7E7D" w14:textId="2413C1CA" w:rsidR="00B6109E" w:rsidRDefault="005258FF" w:rsidP="005258FF">
            <w:pPr>
              <w:spacing w:line="300" w:lineRule="atLeast"/>
              <w:rPr>
                <w:rFonts w:ascii="Arial" w:hAnsi="Arial" w:cs="Arial"/>
                <w:color w:val="000000" w:themeColor="text1"/>
                <w:sz w:val="20"/>
                <w:szCs w:val="20"/>
                <w:lang w:eastAsia="en-GB"/>
              </w:rPr>
            </w:pPr>
            <w:r>
              <w:rPr>
                <w:rFonts w:ascii="Arial" w:hAnsi="Arial" w:cs="Arial"/>
                <w:color w:val="000000" w:themeColor="text1"/>
                <w:sz w:val="20"/>
                <w:szCs w:val="20"/>
                <w:lang w:eastAsia="en-GB"/>
              </w:rPr>
              <w:t xml:space="preserve">The BMA/GPCEs </w:t>
            </w:r>
            <w:r w:rsidRPr="005258FF">
              <w:rPr>
                <w:rFonts w:ascii="Arial" w:hAnsi="Arial" w:cs="Arial"/>
                <w:color w:val="000000" w:themeColor="text1"/>
                <w:sz w:val="20"/>
                <w:szCs w:val="20"/>
                <w:lang w:eastAsia="en-GB"/>
              </w:rPr>
              <w:t>online consultation survey</w:t>
            </w:r>
            <w:r>
              <w:rPr>
                <w:rFonts w:ascii="Arial" w:hAnsi="Arial" w:cs="Arial"/>
                <w:color w:val="000000" w:themeColor="text1"/>
                <w:sz w:val="20"/>
                <w:szCs w:val="20"/>
                <w:lang w:eastAsia="en-GB"/>
              </w:rPr>
              <w:t xml:space="preserve"> results have been received. </w:t>
            </w:r>
            <w:r w:rsidRPr="005258FF">
              <w:rPr>
                <w:rFonts w:ascii="Arial" w:hAnsi="Arial" w:cs="Arial"/>
                <w:color w:val="000000" w:themeColor="text1"/>
                <w:sz w:val="20"/>
                <w:szCs w:val="20"/>
                <w:lang w:eastAsia="en-GB"/>
              </w:rPr>
              <w:t>. More than 1,300 responses were received –one in five practices in England, representing nearly 14 millio</w:t>
            </w:r>
            <w:r w:rsidR="005972EF">
              <w:rPr>
                <w:rFonts w:ascii="Arial" w:hAnsi="Arial" w:cs="Arial"/>
                <w:color w:val="000000" w:themeColor="text1"/>
                <w:sz w:val="20"/>
                <w:szCs w:val="20"/>
                <w:lang w:eastAsia="en-GB"/>
              </w:rPr>
              <w:t>n</w:t>
            </w:r>
          </w:p>
          <w:p w14:paraId="0CC1252A" w14:textId="46D7AFC2" w:rsidR="005258FF" w:rsidRPr="005258FF" w:rsidRDefault="005258FF" w:rsidP="005258FF">
            <w:pPr>
              <w:spacing w:line="300" w:lineRule="atLeast"/>
              <w:rPr>
                <w:rFonts w:ascii="Arial" w:hAnsi="Arial" w:cs="Arial"/>
                <w:color w:val="000000" w:themeColor="text1"/>
                <w:sz w:val="20"/>
                <w:szCs w:val="20"/>
                <w:lang w:eastAsia="en-GB"/>
              </w:rPr>
            </w:pPr>
            <w:r w:rsidRPr="005258FF">
              <w:rPr>
                <w:rFonts w:ascii="Arial" w:hAnsi="Arial" w:cs="Arial"/>
                <w:color w:val="000000" w:themeColor="text1"/>
                <w:sz w:val="20"/>
                <w:szCs w:val="20"/>
                <w:lang w:eastAsia="en-GB"/>
              </w:rPr>
              <w:t>patients – over 20% of England’s registered patient population.</w:t>
            </w:r>
          </w:p>
          <w:p w14:paraId="68BB6F35" w14:textId="77777777" w:rsidR="005258FF" w:rsidRPr="005258FF" w:rsidRDefault="005258FF" w:rsidP="005258FF">
            <w:pPr>
              <w:spacing w:line="300" w:lineRule="atLeast"/>
              <w:rPr>
                <w:rFonts w:ascii="Arial" w:hAnsi="Arial" w:cs="Arial"/>
                <w:color w:val="000000" w:themeColor="text1"/>
                <w:sz w:val="20"/>
                <w:szCs w:val="20"/>
                <w:lang w:eastAsia="en-GB"/>
              </w:rPr>
            </w:pPr>
          </w:p>
          <w:p w14:paraId="1BD26601" w14:textId="164E0286" w:rsidR="005258FF" w:rsidRDefault="005258FF" w:rsidP="005258FF">
            <w:pPr>
              <w:spacing w:line="300" w:lineRule="atLeast"/>
              <w:rPr>
                <w:rFonts w:ascii="Arial" w:hAnsi="Arial" w:cs="Arial"/>
                <w:color w:val="000000" w:themeColor="text1"/>
                <w:sz w:val="20"/>
                <w:szCs w:val="20"/>
                <w:lang w:eastAsia="en-GB"/>
              </w:rPr>
            </w:pPr>
            <w:r w:rsidRPr="005258FF">
              <w:rPr>
                <w:rFonts w:ascii="Arial" w:hAnsi="Arial" w:cs="Arial"/>
                <w:color w:val="000000" w:themeColor="text1"/>
                <w:sz w:val="20"/>
                <w:szCs w:val="20"/>
                <w:lang w:eastAsia="en-GB"/>
              </w:rPr>
              <w:t>The survey showed </w:t>
            </w:r>
            <w:hyperlink r:id="rId9" w:tgtFrame="_blank" w:history="1">
              <w:r w:rsidRPr="005258FF">
                <w:rPr>
                  <w:rFonts w:ascii="Arial" w:hAnsi="Arial" w:cs="Arial"/>
                  <w:b/>
                  <w:bCs/>
                  <w:color w:val="000000" w:themeColor="text1"/>
                  <w:sz w:val="20"/>
                  <w:szCs w:val="20"/>
                  <w:u w:val="single"/>
                  <w:lang w:eastAsia="en-GB"/>
                </w:rPr>
                <w:t>significant concerns about the GP contract changes relating to online requirements introduced on 1 October 2025</w:t>
              </w:r>
            </w:hyperlink>
            <w:r w:rsidRPr="005258FF">
              <w:rPr>
                <w:rFonts w:ascii="Arial" w:hAnsi="Arial" w:cs="Arial"/>
                <w:color w:val="000000" w:themeColor="text1"/>
                <w:sz w:val="20"/>
                <w:szCs w:val="20"/>
                <w:lang w:eastAsia="en-GB"/>
              </w:rPr>
              <w:t>. 73% of responding practices said</w:t>
            </w:r>
          </w:p>
          <w:p w14:paraId="79A631DF" w14:textId="122E7886" w:rsidR="005258FF" w:rsidRPr="005258FF" w:rsidRDefault="005258FF" w:rsidP="005258FF">
            <w:pPr>
              <w:spacing w:line="300" w:lineRule="atLeast"/>
              <w:rPr>
                <w:rFonts w:ascii="Arial" w:hAnsi="Arial" w:cs="Arial"/>
                <w:color w:val="000000" w:themeColor="text1"/>
                <w:sz w:val="20"/>
                <w:szCs w:val="20"/>
                <w:lang w:eastAsia="en-GB"/>
              </w:rPr>
            </w:pPr>
            <w:r w:rsidRPr="005258FF">
              <w:rPr>
                <w:rFonts w:ascii="Arial" w:hAnsi="Arial" w:cs="Arial"/>
                <w:color w:val="000000" w:themeColor="text1"/>
                <w:sz w:val="20"/>
                <w:szCs w:val="20"/>
                <w:lang w:eastAsia="en-GB"/>
              </w:rPr>
              <w:t>they had to change how they work because of the contract change, and many reported negative effects on both patients and staff.</w:t>
            </w:r>
          </w:p>
          <w:p w14:paraId="77D42E3F" w14:textId="77777777" w:rsidR="005258FF" w:rsidRPr="005258FF" w:rsidRDefault="005258FF" w:rsidP="005258FF">
            <w:pPr>
              <w:spacing w:line="300" w:lineRule="atLeast"/>
              <w:rPr>
                <w:rFonts w:ascii="Arial" w:hAnsi="Arial" w:cs="Arial"/>
                <w:color w:val="000000" w:themeColor="text1"/>
                <w:sz w:val="20"/>
                <w:szCs w:val="20"/>
                <w:lang w:eastAsia="en-GB"/>
              </w:rPr>
            </w:pPr>
          </w:p>
          <w:p w14:paraId="21FF1901" w14:textId="691744B7" w:rsidR="005258FF" w:rsidRPr="005258FF" w:rsidRDefault="005258FF" w:rsidP="005258FF">
            <w:pPr>
              <w:spacing w:line="300" w:lineRule="atLeast"/>
              <w:rPr>
                <w:rFonts w:ascii="Arial" w:hAnsi="Arial" w:cs="Arial"/>
                <w:color w:val="000000" w:themeColor="text1"/>
                <w:sz w:val="20"/>
                <w:szCs w:val="20"/>
                <w:lang w:eastAsia="en-GB"/>
              </w:rPr>
            </w:pPr>
            <w:r w:rsidRPr="005258FF">
              <w:rPr>
                <w:rFonts w:ascii="Arial" w:hAnsi="Arial" w:cs="Arial"/>
                <w:color w:val="000000" w:themeColor="text1"/>
                <w:sz w:val="20"/>
                <w:szCs w:val="20"/>
                <w:lang w:eastAsia="en-GB"/>
              </w:rPr>
              <w:t xml:space="preserve">42% of practices have had to reduce face-to-face appointments, reducing the time patients spend with their GP. 45% of these practices said they’ve had to redeploy staff to accommodate the changes, and over half had seen a negative effect on patient care. Despite </w:t>
            </w:r>
            <w:r>
              <w:rPr>
                <w:rFonts w:ascii="Arial" w:hAnsi="Arial" w:cs="Arial"/>
                <w:color w:val="000000" w:themeColor="text1"/>
                <w:sz w:val="20"/>
                <w:szCs w:val="20"/>
                <w:lang w:eastAsia="en-GB"/>
              </w:rPr>
              <w:t xml:space="preserve">GPCE </w:t>
            </w:r>
            <w:r w:rsidRPr="005258FF">
              <w:rPr>
                <w:rFonts w:ascii="Arial" w:hAnsi="Arial" w:cs="Arial"/>
                <w:color w:val="000000" w:themeColor="text1"/>
                <w:sz w:val="20"/>
                <w:szCs w:val="20"/>
                <w:lang w:eastAsia="en-GB"/>
              </w:rPr>
              <w:t xml:space="preserve"> warning of the risk of patient harm, 74% of practices had seen an increase in workload, 68% reported an </w:t>
            </w:r>
            <w:r w:rsidRPr="005258FF">
              <w:rPr>
                <w:rFonts w:ascii="Arial" w:hAnsi="Arial" w:cs="Arial"/>
                <w:color w:val="000000" w:themeColor="text1"/>
                <w:sz w:val="20"/>
                <w:szCs w:val="20"/>
                <w:lang w:eastAsia="en-GB"/>
              </w:rPr>
              <w:lastRenderedPageBreak/>
              <w:t>increase in stress, and 54% said there was an increase in working hours.</w:t>
            </w:r>
          </w:p>
          <w:p w14:paraId="526F076A" w14:textId="77777777" w:rsidR="005258FF" w:rsidRPr="005258FF" w:rsidRDefault="005258FF" w:rsidP="005258FF">
            <w:pPr>
              <w:spacing w:line="300" w:lineRule="atLeast"/>
              <w:rPr>
                <w:rFonts w:ascii="Arial" w:hAnsi="Arial" w:cs="Arial"/>
                <w:color w:val="000000" w:themeColor="text1"/>
                <w:sz w:val="20"/>
                <w:szCs w:val="20"/>
                <w:lang w:eastAsia="en-GB"/>
              </w:rPr>
            </w:pPr>
          </w:p>
          <w:p w14:paraId="087C555D" w14:textId="08E6385A" w:rsidR="005258FF" w:rsidRPr="005258FF" w:rsidRDefault="005258FF" w:rsidP="005258FF">
            <w:pPr>
              <w:spacing w:line="300" w:lineRule="atLeast"/>
              <w:rPr>
                <w:rFonts w:ascii="Arial" w:hAnsi="Arial" w:cs="Arial"/>
                <w:color w:val="000000" w:themeColor="text1"/>
                <w:sz w:val="20"/>
                <w:szCs w:val="20"/>
                <w:lang w:eastAsia="en-GB"/>
              </w:rPr>
            </w:pPr>
            <w:r>
              <w:rPr>
                <w:rFonts w:ascii="Arial" w:hAnsi="Arial" w:cs="Arial"/>
                <w:color w:val="000000" w:themeColor="text1"/>
                <w:sz w:val="20"/>
                <w:szCs w:val="20"/>
                <w:lang w:eastAsia="en-GB"/>
              </w:rPr>
              <w:t xml:space="preserve">GPCEs </w:t>
            </w:r>
            <w:r w:rsidRPr="005258FF">
              <w:rPr>
                <w:rFonts w:ascii="Arial" w:hAnsi="Arial" w:cs="Arial"/>
                <w:color w:val="000000" w:themeColor="text1"/>
                <w:sz w:val="20"/>
                <w:szCs w:val="20"/>
                <w:lang w:eastAsia="en-GB"/>
              </w:rPr>
              <w:t xml:space="preserve"> current dispute with the Government includes this issue, after it failed to meaningfully engage with GPC England to deliver the necessary safeguards prior to 1 October 2025, as per </w:t>
            </w:r>
            <w:r>
              <w:rPr>
                <w:rFonts w:ascii="Arial" w:hAnsi="Arial" w:cs="Arial"/>
                <w:color w:val="000000" w:themeColor="text1"/>
                <w:sz w:val="20"/>
                <w:szCs w:val="20"/>
                <w:lang w:eastAsia="en-GB"/>
              </w:rPr>
              <w:t xml:space="preserve">their </w:t>
            </w:r>
            <w:r w:rsidRPr="005258FF">
              <w:rPr>
                <w:rFonts w:ascii="Arial" w:hAnsi="Arial" w:cs="Arial"/>
                <w:color w:val="000000" w:themeColor="text1"/>
                <w:sz w:val="20"/>
                <w:szCs w:val="20"/>
                <w:lang w:eastAsia="en-GB"/>
              </w:rPr>
              <w:t xml:space="preserve"> conditions to agreeing the terms of the 2025/26 contract.</w:t>
            </w:r>
          </w:p>
          <w:p w14:paraId="24E37AD2" w14:textId="77777777" w:rsidR="005258FF" w:rsidRPr="005258FF" w:rsidRDefault="005258FF" w:rsidP="005258FF">
            <w:pPr>
              <w:spacing w:line="300" w:lineRule="atLeast"/>
              <w:rPr>
                <w:rFonts w:ascii="Arial" w:hAnsi="Arial" w:cs="Arial"/>
                <w:color w:val="000000" w:themeColor="text1"/>
                <w:sz w:val="20"/>
                <w:szCs w:val="20"/>
                <w:lang w:eastAsia="en-GB"/>
              </w:rPr>
            </w:pPr>
          </w:p>
          <w:p w14:paraId="6D6EB626" w14:textId="77777777" w:rsidR="005258FF" w:rsidRDefault="005258FF" w:rsidP="005258FF">
            <w:pPr>
              <w:spacing w:line="300" w:lineRule="atLeast"/>
              <w:rPr>
                <w:rFonts w:ascii="Arial" w:hAnsi="Arial" w:cs="Arial"/>
                <w:sz w:val="20"/>
                <w:szCs w:val="20"/>
                <w:lang w:eastAsia="en-GB"/>
              </w:rPr>
            </w:pPr>
            <w:r>
              <w:rPr>
                <w:rFonts w:ascii="Arial" w:hAnsi="Arial" w:cs="Arial"/>
                <w:color w:val="000000" w:themeColor="text1"/>
                <w:sz w:val="20"/>
                <w:szCs w:val="20"/>
                <w:lang w:eastAsia="en-GB"/>
              </w:rPr>
              <w:t xml:space="preserve">GPCE </w:t>
            </w:r>
            <w:r w:rsidRPr="005258FF">
              <w:rPr>
                <w:rFonts w:ascii="Arial" w:hAnsi="Arial" w:cs="Arial"/>
                <w:color w:val="000000" w:themeColor="text1"/>
                <w:sz w:val="20"/>
                <w:szCs w:val="20"/>
                <w:lang w:eastAsia="en-GB"/>
              </w:rPr>
              <w:t xml:space="preserve">have repeatedly said that patient access must be clinically safe. To ensure that happens, practices must retain the ability to manage their consultation systems safely, including when demand </w:t>
            </w:r>
            <w:r w:rsidRPr="005258FF">
              <w:rPr>
                <w:rFonts w:ascii="Arial" w:hAnsi="Arial" w:cs="Arial"/>
                <w:sz w:val="20"/>
                <w:szCs w:val="20"/>
                <w:lang w:eastAsia="en-GB"/>
              </w:rPr>
              <w:t xml:space="preserve">exceeds safe capacity, rather than being forced to prioritise convenience over patient need. </w:t>
            </w:r>
            <w:r>
              <w:rPr>
                <w:rFonts w:ascii="Arial" w:hAnsi="Arial" w:cs="Arial"/>
                <w:sz w:val="20"/>
                <w:szCs w:val="20"/>
                <w:lang w:eastAsia="en-GB"/>
              </w:rPr>
              <w:t>C</w:t>
            </w:r>
            <w:r w:rsidRPr="005258FF">
              <w:rPr>
                <w:rFonts w:ascii="Arial" w:hAnsi="Arial" w:cs="Arial"/>
                <w:sz w:val="20"/>
                <w:szCs w:val="20"/>
                <w:lang w:eastAsia="en-GB"/>
              </w:rPr>
              <w:t xml:space="preserve">olleagues </w:t>
            </w:r>
            <w:r>
              <w:rPr>
                <w:rFonts w:ascii="Arial" w:hAnsi="Arial" w:cs="Arial"/>
                <w:sz w:val="20"/>
                <w:szCs w:val="20"/>
                <w:lang w:eastAsia="en-GB"/>
              </w:rPr>
              <w:t xml:space="preserve"> are urged </w:t>
            </w:r>
            <w:r w:rsidRPr="005258FF">
              <w:rPr>
                <w:rFonts w:ascii="Arial" w:hAnsi="Arial" w:cs="Arial"/>
                <w:sz w:val="20"/>
                <w:szCs w:val="20"/>
                <w:lang w:eastAsia="en-GB"/>
              </w:rPr>
              <w:t xml:space="preserve">to continue using </w:t>
            </w:r>
            <w:r>
              <w:rPr>
                <w:rFonts w:ascii="Arial" w:hAnsi="Arial" w:cs="Arial"/>
                <w:sz w:val="20"/>
                <w:szCs w:val="20"/>
                <w:lang w:eastAsia="en-GB"/>
              </w:rPr>
              <w:t xml:space="preserve">the </w:t>
            </w:r>
            <w:r w:rsidRPr="005258FF">
              <w:rPr>
                <w:rFonts w:ascii="Arial" w:hAnsi="Arial" w:cs="Arial"/>
                <w:sz w:val="20"/>
                <w:szCs w:val="20"/>
                <w:u w:val="single"/>
                <w:lang w:eastAsia="en-GB"/>
              </w:rPr>
              <w:t>BMA  </w:t>
            </w:r>
            <w:hyperlink r:id="rId10" w:tgtFrame="_blank" w:history="1">
              <w:r w:rsidRPr="005258FF">
                <w:rPr>
                  <w:rFonts w:ascii="Arial" w:hAnsi="Arial" w:cs="Arial"/>
                  <w:sz w:val="20"/>
                  <w:szCs w:val="20"/>
                  <w:u w:val="single"/>
                  <w:lang w:eastAsia="en-GB"/>
                </w:rPr>
                <w:t>safe working guidance</w:t>
              </w:r>
            </w:hyperlink>
            <w:r w:rsidRPr="005258FF">
              <w:rPr>
                <w:rFonts w:ascii="Arial" w:hAnsi="Arial" w:cs="Arial"/>
                <w:sz w:val="20"/>
                <w:szCs w:val="20"/>
                <w:lang w:eastAsia="en-GB"/>
              </w:rPr>
              <w:t> .</w:t>
            </w:r>
          </w:p>
          <w:p w14:paraId="41EBD8B0" w14:textId="77777777" w:rsidR="00AB2013" w:rsidRDefault="00AB2013" w:rsidP="005258FF">
            <w:pPr>
              <w:spacing w:line="300" w:lineRule="atLeast"/>
              <w:rPr>
                <w:rFonts w:ascii="Arial" w:hAnsi="Arial" w:cs="Arial"/>
                <w:sz w:val="20"/>
                <w:szCs w:val="20"/>
                <w:lang w:eastAsia="en-GB"/>
              </w:rPr>
            </w:pPr>
          </w:p>
          <w:p w14:paraId="513D6B38" w14:textId="77777777" w:rsidR="00AB2013" w:rsidRDefault="00AB2013" w:rsidP="005258FF">
            <w:pPr>
              <w:spacing w:line="300" w:lineRule="atLeast"/>
              <w:rPr>
                <w:rFonts w:ascii="Arial" w:hAnsi="Arial" w:cs="Arial"/>
                <w:sz w:val="20"/>
                <w:szCs w:val="20"/>
                <w:lang w:eastAsia="en-GB"/>
              </w:rPr>
            </w:pPr>
          </w:p>
          <w:p w14:paraId="11CB4A81" w14:textId="77777777" w:rsidR="00AB2013" w:rsidRDefault="00AB2013" w:rsidP="005258FF">
            <w:pPr>
              <w:spacing w:line="300" w:lineRule="atLeast"/>
              <w:rPr>
                <w:rFonts w:ascii="Arial" w:hAnsi="Arial" w:cs="Arial"/>
                <w:sz w:val="20"/>
                <w:szCs w:val="20"/>
                <w:u w:val="single"/>
                <w:lang w:eastAsia="en-GB"/>
              </w:rPr>
            </w:pPr>
            <w:r w:rsidRPr="00AB2013">
              <w:rPr>
                <w:rFonts w:ascii="Arial" w:hAnsi="Arial" w:cs="Arial"/>
                <w:sz w:val="20"/>
                <w:szCs w:val="20"/>
                <w:u w:val="single"/>
                <w:lang w:eastAsia="en-GB"/>
              </w:rPr>
              <w:t>Vicarious Liability</w:t>
            </w:r>
          </w:p>
          <w:p w14:paraId="45EBA04F" w14:textId="690F7A14" w:rsidR="00AB2013" w:rsidRPr="005258FF" w:rsidRDefault="00AB2013" w:rsidP="005258FF">
            <w:pPr>
              <w:spacing w:line="300" w:lineRule="atLeast"/>
              <w:rPr>
                <w:rFonts w:ascii="Arial" w:hAnsi="Arial" w:cs="Arial"/>
                <w:sz w:val="20"/>
                <w:szCs w:val="20"/>
                <w:u w:val="single"/>
                <w:lang w:eastAsia="en-GB"/>
              </w:rPr>
            </w:pPr>
            <w:r>
              <w:rPr>
                <w:rFonts w:ascii="Arial" w:hAnsi="Arial" w:cs="Arial"/>
                <w:color w:val="50535A"/>
                <w:sz w:val="20"/>
                <w:szCs w:val="20"/>
                <w:lang w:eastAsia="en-GB"/>
              </w:rPr>
              <w:t>You may all have seen the Pulse  Today headline:</w:t>
            </w:r>
          </w:p>
        </w:tc>
      </w:tr>
    </w:tbl>
    <w:p w14:paraId="50363B3E" w14:textId="77777777" w:rsidR="00AB2013" w:rsidRDefault="00AB2013" w:rsidP="0BC1E05F">
      <w:pPr>
        <w:shd w:val="clear" w:color="auto" w:fill="FFFFFF" w:themeFill="background1"/>
        <w:textAlignment w:val="baseline"/>
        <w:rPr>
          <w:rFonts w:ascii="Arial" w:hAnsi="Arial" w:cs="Arial"/>
          <w:i/>
          <w:iCs/>
          <w:sz w:val="20"/>
          <w:szCs w:val="20"/>
        </w:rPr>
      </w:pPr>
      <w:r w:rsidRPr="00AB2013">
        <w:rPr>
          <w:rFonts w:ascii="Arial" w:hAnsi="Arial" w:cs="Arial"/>
          <w:i/>
          <w:iCs/>
          <w:sz w:val="20"/>
          <w:szCs w:val="20"/>
        </w:rPr>
        <w:lastRenderedPageBreak/>
        <w:t xml:space="preserve">Student paralysed after skydiving accident sues for £15m and GP partners facing £10m legal claim warn of 'vicarious liability' risks </w:t>
      </w:r>
    </w:p>
    <w:p w14:paraId="020F5234" w14:textId="77777777" w:rsidR="00AB2013" w:rsidRDefault="00AB2013" w:rsidP="0BC1E05F">
      <w:pPr>
        <w:shd w:val="clear" w:color="auto" w:fill="FFFFFF" w:themeFill="background1"/>
        <w:textAlignment w:val="baseline"/>
        <w:rPr>
          <w:rFonts w:ascii="Arial" w:hAnsi="Arial" w:cs="Arial"/>
          <w:i/>
          <w:iCs/>
          <w:sz w:val="20"/>
          <w:szCs w:val="20"/>
        </w:rPr>
      </w:pPr>
    </w:p>
    <w:p w14:paraId="2C946C45" w14:textId="6CC10610" w:rsidR="00AB2013" w:rsidRDefault="00AB2013" w:rsidP="0BC1E05F">
      <w:pPr>
        <w:shd w:val="clear" w:color="auto" w:fill="FFFFFF" w:themeFill="background1"/>
        <w:textAlignment w:val="baseline"/>
        <w:rPr>
          <w:rFonts w:ascii="Arial" w:hAnsi="Arial" w:cs="Arial"/>
          <w:sz w:val="20"/>
          <w:szCs w:val="20"/>
        </w:rPr>
      </w:pPr>
      <w:r>
        <w:rPr>
          <w:rFonts w:ascii="Arial" w:hAnsi="Arial" w:cs="Arial"/>
          <w:sz w:val="20"/>
          <w:szCs w:val="20"/>
        </w:rPr>
        <w:t xml:space="preserve">At the LMC </w:t>
      </w:r>
      <w:r w:rsidRPr="00AB2013">
        <w:rPr>
          <w:rFonts w:ascii="Arial" w:hAnsi="Arial" w:cs="Arial"/>
          <w:sz w:val="20"/>
          <w:szCs w:val="20"/>
        </w:rPr>
        <w:t>conference w</w:t>
      </w:r>
      <w:r w:rsidR="005972EF">
        <w:rPr>
          <w:rFonts w:ascii="Arial" w:hAnsi="Arial" w:cs="Arial"/>
          <w:sz w:val="20"/>
          <w:szCs w:val="20"/>
        </w:rPr>
        <w:t>e</w:t>
      </w:r>
      <w:r>
        <w:rPr>
          <w:rFonts w:ascii="Arial" w:hAnsi="Arial" w:cs="Arial"/>
          <w:sz w:val="20"/>
          <w:szCs w:val="20"/>
        </w:rPr>
        <w:t xml:space="preserve"> were</w:t>
      </w:r>
      <w:r w:rsidRPr="00AB2013">
        <w:rPr>
          <w:rFonts w:ascii="Arial" w:hAnsi="Arial" w:cs="Arial"/>
          <w:sz w:val="20"/>
          <w:szCs w:val="20"/>
        </w:rPr>
        <w:t xml:space="preserve"> told that as the form was a private service there was no cover by the NHS CNSGP scheme. As the salaried GP’s Medical Defence Organisation would not confirm that they would provide cover for the full amount, the patient’s lawyers had extended the claim to the partners. The partners’ MDO (different from that of the salaried GP) advised that they do not cover vicarious liability, meaning that the partners are exposed to the possibility of having to pay £10million + which could ruin the partners as well as the practice. </w:t>
      </w:r>
      <w:r>
        <w:rPr>
          <w:rFonts w:ascii="Arial" w:hAnsi="Arial" w:cs="Arial"/>
          <w:sz w:val="20"/>
          <w:szCs w:val="20"/>
        </w:rPr>
        <w:t xml:space="preserve"> Currently we don’t know the outcome of this case, </w:t>
      </w:r>
      <w:r w:rsidRPr="00AB2013">
        <w:rPr>
          <w:rFonts w:ascii="Arial" w:hAnsi="Arial" w:cs="Arial"/>
          <w:sz w:val="20"/>
          <w:szCs w:val="20"/>
        </w:rPr>
        <w:t xml:space="preserve">but advise practices to urgently assess the following: </w:t>
      </w:r>
    </w:p>
    <w:p w14:paraId="0B151C90" w14:textId="77777777" w:rsidR="00AB2013" w:rsidRDefault="00AB2013" w:rsidP="0BC1E05F">
      <w:pPr>
        <w:shd w:val="clear" w:color="auto" w:fill="FFFFFF" w:themeFill="background1"/>
        <w:textAlignment w:val="baseline"/>
        <w:rPr>
          <w:rFonts w:ascii="Arial" w:hAnsi="Arial" w:cs="Arial"/>
          <w:sz w:val="20"/>
          <w:szCs w:val="20"/>
        </w:rPr>
      </w:pPr>
      <w:r w:rsidRPr="00AB2013">
        <w:rPr>
          <w:rFonts w:ascii="Arial" w:hAnsi="Arial" w:cs="Arial"/>
          <w:sz w:val="20"/>
          <w:szCs w:val="20"/>
        </w:rPr>
        <w:t xml:space="preserve">1) Does your practice have a policy regarding completing private certificates (in particular if a patient is fit to carry out a particular activity) and if all clinicians are aware? </w:t>
      </w:r>
    </w:p>
    <w:p w14:paraId="393CEB81" w14:textId="77777777" w:rsidR="00AB2013" w:rsidRDefault="00AB2013" w:rsidP="0BC1E05F">
      <w:pPr>
        <w:shd w:val="clear" w:color="auto" w:fill="FFFFFF" w:themeFill="background1"/>
        <w:textAlignment w:val="baseline"/>
        <w:rPr>
          <w:rFonts w:ascii="Arial" w:hAnsi="Arial" w:cs="Arial"/>
          <w:sz w:val="20"/>
          <w:szCs w:val="20"/>
        </w:rPr>
      </w:pPr>
      <w:r w:rsidRPr="00AB2013">
        <w:rPr>
          <w:rFonts w:ascii="Arial" w:hAnsi="Arial" w:cs="Arial"/>
          <w:sz w:val="20"/>
          <w:szCs w:val="20"/>
        </w:rPr>
        <w:t>2) Does the amount you charge for private services reflect the risk associated?</w:t>
      </w:r>
    </w:p>
    <w:p w14:paraId="7CEBB974" w14:textId="77777777" w:rsidR="00AB2013" w:rsidRDefault="00AB2013" w:rsidP="0BC1E05F">
      <w:pPr>
        <w:shd w:val="clear" w:color="auto" w:fill="FFFFFF" w:themeFill="background1"/>
        <w:textAlignment w:val="baseline"/>
        <w:rPr>
          <w:rFonts w:ascii="Arial" w:hAnsi="Arial" w:cs="Arial"/>
          <w:sz w:val="20"/>
          <w:szCs w:val="20"/>
        </w:rPr>
      </w:pPr>
      <w:r w:rsidRPr="00AB2013">
        <w:rPr>
          <w:rFonts w:ascii="Arial" w:hAnsi="Arial" w:cs="Arial"/>
          <w:sz w:val="20"/>
          <w:szCs w:val="20"/>
        </w:rPr>
        <w:t xml:space="preserve"> 3) Do you ensure that all GPs (partners, salaried, locums) are a member of a Medical Defence Organisation? </w:t>
      </w:r>
    </w:p>
    <w:p w14:paraId="1C6150D2" w14:textId="77777777" w:rsidR="00AB2013" w:rsidRDefault="00AB2013" w:rsidP="0BC1E05F">
      <w:pPr>
        <w:shd w:val="clear" w:color="auto" w:fill="FFFFFF" w:themeFill="background1"/>
        <w:textAlignment w:val="baseline"/>
        <w:rPr>
          <w:rFonts w:ascii="Arial" w:hAnsi="Arial" w:cs="Arial"/>
          <w:sz w:val="20"/>
          <w:szCs w:val="20"/>
        </w:rPr>
      </w:pPr>
      <w:r w:rsidRPr="00AB2013">
        <w:rPr>
          <w:rFonts w:ascii="Arial" w:hAnsi="Arial" w:cs="Arial"/>
          <w:sz w:val="20"/>
          <w:szCs w:val="20"/>
        </w:rPr>
        <w:t xml:space="preserve">4) Have you checked with your MDO whether they cover for vicarious liability? </w:t>
      </w:r>
    </w:p>
    <w:p w14:paraId="5AB90CBC" w14:textId="77777777" w:rsidR="00AB2013" w:rsidRDefault="00AB2013" w:rsidP="0BC1E05F">
      <w:pPr>
        <w:shd w:val="clear" w:color="auto" w:fill="FFFFFF" w:themeFill="background1"/>
        <w:textAlignment w:val="baseline"/>
        <w:rPr>
          <w:rFonts w:ascii="Arial" w:hAnsi="Arial" w:cs="Arial"/>
          <w:sz w:val="20"/>
          <w:szCs w:val="20"/>
        </w:rPr>
      </w:pPr>
      <w:r w:rsidRPr="00AB2013">
        <w:rPr>
          <w:rFonts w:ascii="Arial" w:hAnsi="Arial" w:cs="Arial"/>
          <w:sz w:val="20"/>
          <w:szCs w:val="20"/>
        </w:rPr>
        <w:t xml:space="preserve">5) Does your practice have insurance (as part of business insurance or separate) to cover other incidents not covered by CNSGP/MDOs, including (but not exclusive): </w:t>
      </w:r>
    </w:p>
    <w:p w14:paraId="5D87E470" w14:textId="77777777" w:rsidR="00AB2013" w:rsidRDefault="00AB2013" w:rsidP="0BC1E05F">
      <w:pPr>
        <w:shd w:val="clear" w:color="auto" w:fill="FFFFFF" w:themeFill="background1"/>
        <w:textAlignment w:val="baseline"/>
        <w:rPr>
          <w:rFonts w:ascii="Arial" w:hAnsi="Arial" w:cs="Arial"/>
          <w:sz w:val="20"/>
          <w:szCs w:val="20"/>
        </w:rPr>
      </w:pPr>
      <w:r w:rsidRPr="00AB2013">
        <w:rPr>
          <w:rFonts w:ascii="Arial" w:hAnsi="Arial" w:cs="Arial"/>
          <w:sz w:val="20"/>
          <w:szCs w:val="20"/>
        </w:rPr>
        <w:t xml:space="preserve">a. Data breaches </w:t>
      </w:r>
    </w:p>
    <w:p w14:paraId="3A3BE79D" w14:textId="77777777" w:rsidR="00AB2013" w:rsidRDefault="00AB2013" w:rsidP="0BC1E05F">
      <w:pPr>
        <w:shd w:val="clear" w:color="auto" w:fill="FFFFFF" w:themeFill="background1"/>
        <w:textAlignment w:val="baseline"/>
        <w:rPr>
          <w:rFonts w:ascii="Arial" w:hAnsi="Arial" w:cs="Arial"/>
          <w:sz w:val="20"/>
          <w:szCs w:val="20"/>
        </w:rPr>
      </w:pPr>
      <w:r w:rsidRPr="00AB2013">
        <w:rPr>
          <w:rFonts w:ascii="Arial" w:hAnsi="Arial" w:cs="Arial"/>
          <w:sz w:val="20"/>
          <w:szCs w:val="20"/>
        </w:rPr>
        <w:t>b. Cyber breaches</w:t>
      </w:r>
    </w:p>
    <w:p w14:paraId="0562CB0E" w14:textId="0289B7A7" w:rsidR="00F14436" w:rsidRPr="00AB2013" w:rsidRDefault="00AB2013" w:rsidP="0BC1E05F">
      <w:pPr>
        <w:shd w:val="clear" w:color="auto" w:fill="FFFFFF" w:themeFill="background1"/>
        <w:textAlignment w:val="baseline"/>
        <w:rPr>
          <w:rFonts w:ascii="Arial" w:hAnsi="Arial" w:cs="Arial"/>
          <w:sz w:val="20"/>
          <w:szCs w:val="20"/>
          <w:lang w:eastAsia="en-GB"/>
        </w:rPr>
      </w:pPr>
      <w:r w:rsidRPr="00AB2013">
        <w:rPr>
          <w:rFonts w:ascii="Arial" w:hAnsi="Arial" w:cs="Arial"/>
          <w:sz w:val="20"/>
          <w:szCs w:val="20"/>
        </w:rPr>
        <w:t>c. Human Rights Act/Equality Act breache</w:t>
      </w:r>
      <w:r>
        <w:rPr>
          <w:rFonts w:ascii="Arial" w:hAnsi="Arial" w:cs="Arial"/>
          <w:sz w:val="20"/>
          <w:szCs w:val="20"/>
        </w:rPr>
        <w:t>s</w:t>
      </w:r>
    </w:p>
    <w:p w14:paraId="1F089EC8" w14:textId="219DCCD5" w:rsidR="0BC1E05F" w:rsidRPr="00227081" w:rsidRDefault="0BC1E05F" w:rsidP="0BC1E05F">
      <w:pPr>
        <w:shd w:val="clear" w:color="auto" w:fill="FFFFFF" w:themeFill="background1"/>
        <w:rPr>
          <w:rFonts w:ascii="Arial" w:hAnsi="Arial" w:cs="Arial"/>
          <w:b/>
          <w:bCs/>
          <w:color w:val="201F1E"/>
          <w:sz w:val="20"/>
          <w:szCs w:val="20"/>
          <w:u w:val="single"/>
          <w:lang w:eastAsia="en-GB"/>
        </w:rPr>
      </w:pPr>
    </w:p>
    <w:p w14:paraId="76B851F8" w14:textId="77777777" w:rsidR="00F66003" w:rsidRPr="00F66003" w:rsidRDefault="00F66003" w:rsidP="00F66003">
      <w:pPr>
        <w:shd w:val="clear" w:color="auto" w:fill="FFFFFF"/>
        <w:textAlignment w:val="baseline"/>
        <w:rPr>
          <w:rFonts w:ascii="Arial" w:hAnsi="Arial" w:cs="Arial"/>
          <w:color w:val="201F1E"/>
          <w:sz w:val="20"/>
          <w:szCs w:val="20"/>
          <w:lang w:eastAsia="en-GB"/>
        </w:rPr>
      </w:pPr>
      <w:r>
        <w:rPr>
          <w:rFonts w:ascii="Arial" w:hAnsi="Arial" w:cs="Arial"/>
          <w:color w:val="201F1E"/>
          <w:sz w:val="20"/>
          <w:szCs w:val="20"/>
          <w:lang w:eastAsia="en-GB"/>
        </w:rPr>
        <w:t>___________________________________</w:t>
      </w:r>
    </w:p>
    <w:p w14:paraId="34CE0A41" w14:textId="77777777" w:rsidR="00F66003" w:rsidRPr="00F66003" w:rsidRDefault="00F66003" w:rsidP="00F66003"/>
    <w:p w14:paraId="62EBF3C5" w14:textId="77777777" w:rsidR="00262570" w:rsidRPr="00044643" w:rsidRDefault="00262570">
      <w:pPr>
        <w:pBdr>
          <w:bottom w:val="single" w:sz="6" w:space="22" w:color="auto"/>
        </w:pBdr>
        <w:jc w:val="both"/>
        <w:rPr>
          <w:rFonts w:ascii="Arial" w:hAnsi="Arial" w:cs="Arial"/>
          <w:sz w:val="20"/>
          <w:szCs w:val="20"/>
        </w:rPr>
      </w:pPr>
    </w:p>
    <w:p w14:paraId="0569EB41" w14:textId="77777777" w:rsidR="00262570" w:rsidRPr="00162CD3" w:rsidRDefault="00262570" w:rsidP="00162CD3">
      <w:pPr>
        <w:pBdr>
          <w:bottom w:val="single" w:sz="6" w:space="22" w:color="auto"/>
        </w:pBdr>
        <w:jc w:val="center"/>
        <w:rPr>
          <w:rFonts w:ascii="Arial" w:hAnsi="Arial" w:cs="Arial"/>
          <w:b/>
          <w:bCs/>
          <w:sz w:val="20"/>
          <w:szCs w:val="20"/>
        </w:rPr>
      </w:pPr>
      <w:r w:rsidRPr="00162CD3">
        <w:rPr>
          <w:rFonts w:ascii="Arial" w:hAnsi="Arial" w:cs="Arial"/>
          <w:b/>
          <w:bCs/>
          <w:sz w:val="20"/>
          <w:szCs w:val="20"/>
        </w:rPr>
        <w:t>Please send any items or news for inclusion in the next Newsletter to the LMC office</w:t>
      </w:r>
    </w:p>
    <w:p w14:paraId="0A058699" w14:textId="32BBF0A0" w:rsidR="00262570" w:rsidRPr="004F3302" w:rsidRDefault="00262570" w:rsidP="00162CD3">
      <w:pPr>
        <w:pBdr>
          <w:bottom w:val="single" w:sz="6" w:space="22" w:color="auto"/>
        </w:pBdr>
        <w:jc w:val="center"/>
        <w:rPr>
          <w:rFonts w:ascii="Arial" w:hAnsi="Arial" w:cs="Arial"/>
          <w:b/>
          <w:bCs/>
          <w:sz w:val="20"/>
          <w:szCs w:val="20"/>
          <w:lang w:val="it-IT"/>
        </w:rPr>
      </w:pPr>
      <w:r w:rsidRPr="004F3302">
        <w:rPr>
          <w:rFonts w:ascii="Arial" w:hAnsi="Arial" w:cs="Arial"/>
          <w:b/>
          <w:bCs/>
          <w:sz w:val="20"/>
          <w:szCs w:val="20"/>
          <w:lang w:val="it-IT"/>
        </w:rPr>
        <w:t>Tel: 0</w:t>
      </w:r>
      <w:r w:rsidR="00F07122">
        <w:rPr>
          <w:rFonts w:ascii="Arial" w:hAnsi="Arial" w:cs="Arial"/>
          <w:b/>
          <w:bCs/>
          <w:sz w:val="20"/>
          <w:szCs w:val="20"/>
          <w:lang w:val="it-IT"/>
        </w:rPr>
        <w:t>7501441205</w:t>
      </w:r>
    </w:p>
    <w:p w14:paraId="25A0EAC6" w14:textId="7725BC96" w:rsidR="00262570" w:rsidRPr="004F3302" w:rsidRDefault="00262570" w:rsidP="00162CD3">
      <w:pPr>
        <w:pBdr>
          <w:bottom w:val="single" w:sz="6" w:space="22" w:color="auto"/>
        </w:pBdr>
        <w:jc w:val="center"/>
        <w:rPr>
          <w:rFonts w:ascii="Arial" w:hAnsi="Arial" w:cs="Arial"/>
          <w:b/>
          <w:bCs/>
          <w:sz w:val="20"/>
          <w:szCs w:val="20"/>
          <w:lang w:val="it-IT"/>
        </w:rPr>
      </w:pPr>
      <w:r w:rsidRPr="004F3302">
        <w:rPr>
          <w:rFonts w:ascii="Arial" w:hAnsi="Arial" w:cs="Arial"/>
          <w:b/>
          <w:bCs/>
          <w:sz w:val="20"/>
          <w:szCs w:val="20"/>
          <w:lang w:val="it-IT"/>
        </w:rPr>
        <w:t xml:space="preserve">e-mail: </w:t>
      </w:r>
      <w:r w:rsidR="002D76DF">
        <w:rPr>
          <w:rFonts w:ascii="Arial" w:hAnsi="Arial" w:cs="Arial"/>
          <w:b/>
          <w:bCs/>
          <w:sz w:val="20"/>
          <w:szCs w:val="20"/>
          <w:lang w:val="it-IT"/>
        </w:rPr>
        <w:t>wakefiled.lmc@nhs.net</w:t>
      </w:r>
    </w:p>
    <w:p w14:paraId="6D98A12B" w14:textId="77777777" w:rsidR="00262570" w:rsidRPr="004F3302" w:rsidRDefault="00262570">
      <w:pPr>
        <w:rPr>
          <w:rFonts w:ascii="Arial" w:hAnsi="Arial"/>
          <w:sz w:val="20"/>
          <w:lang w:val="it-IT"/>
        </w:rPr>
      </w:pPr>
    </w:p>
    <w:p w14:paraId="2946DB82" w14:textId="77777777" w:rsidR="00AA15FD" w:rsidRPr="004F3302" w:rsidRDefault="00AA15FD">
      <w:pPr>
        <w:rPr>
          <w:rFonts w:ascii="Arial" w:hAnsi="Arial"/>
          <w:b/>
          <w:sz w:val="20"/>
          <w:lang w:val="it-IT"/>
        </w:rPr>
      </w:pPr>
    </w:p>
    <w:p w14:paraId="5997CC1D" w14:textId="77777777" w:rsidR="00AA15FD" w:rsidRPr="004F3302" w:rsidRDefault="00AA15FD">
      <w:pPr>
        <w:rPr>
          <w:rFonts w:ascii="Arial" w:hAnsi="Arial"/>
          <w:b/>
          <w:sz w:val="20"/>
          <w:lang w:val="it-IT"/>
        </w:rPr>
      </w:pPr>
    </w:p>
    <w:p w14:paraId="110FFD37" w14:textId="77777777" w:rsidR="00AA15FD" w:rsidRPr="004F3302" w:rsidRDefault="00AA15FD">
      <w:pPr>
        <w:rPr>
          <w:rFonts w:ascii="Arial" w:hAnsi="Arial"/>
          <w:b/>
          <w:sz w:val="20"/>
          <w:lang w:val="it-IT"/>
        </w:rPr>
      </w:pPr>
    </w:p>
    <w:p w14:paraId="6B699379" w14:textId="77777777" w:rsidR="00AA15FD" w:rsidRPr="004F3302" w:rsidRDefault="00AA15FD">
      <w:pPr>
        <w:rPr>
          <w:rFonts w:ascii="Arial" w:hAnsi="Arial"/>
          <w:b/>
          <w:sz w:val="20"/>
          <w:lang w:val="it-IT"/>
        </w:rPr>
      </w:pPr>
    </w:p>
    <w:p w14:paraId="3FE9F23F" w14:textId="77777777" w:rsidR="00AA15FD" w:rsidRPr="004F3302" w:rsidRDefault="00AA15FD">
      <w:pPr>
        <w:rPr>
          <w:rFonts w:ascii="Arial" w:hAnsi="Arial"/>
          <w:b/>
          <w:sz w:val="20"/>
          <w:lang w:val="it-IT"/>
        </w:rPr>
      </w:pPr>
    </w:p>
    <w:p w14:paraId="1F72F646" w14:textId="77777777" w:rsidR="00AA15FD" w:rsidRPr="004F3302" w:rsidRDefault="00AA15FD">
      <w:pPr>
        <w:rPr>
          <w:rFonts w:ascii="Arial" w:hAnsi="Arial"/>
          <w:b/>
          <w:sz w:val="20"/>
          <w:lang w:val="it-IT"/>
        </w:rPr>
      </w:pPr>
    </w:p>
    <w:p w14:paraId="08CE6F91" w14:textId="77777777" w:rsidR="00AA15FD" w:rsidRPr="004F3302" w:rsidRDefault="00AA15FD">
      <w:pPr>
        <w:rPr>
          <w:rFonts w:ascii="Arial" w:hAnsi="Arial"/>
          <w:b/>
          <w:sz w:val="20"/>
          <w:lang w:val="it-IT"/>
        </w:rPr>
      </w:pPr>
    </w:p>
    <w:p w14:paraId="61CDCEAD" w14:textId="77777777" w:rsidR="00AA15FD" w:rsidRPr="004F3302" w:rsidRDefault="00AA15FD">
      <w:pPr>
        <w:rPr>
          <w:rFonts w:ascii="Arial" w:hAnsi="Arial"/>
          <w:b/>
          <w:sz w:val="20"/>
          <w:lang w:val="it-IT"/>
        </w:rPr>
      </w:pPr>
    </w:p>
    <w:p w14:paraId="6BB9E253" w14:textId="77777777" w:rsidR="00AA15FD" w:rsidRPr="00553205" w:rsidRDefault="00AA15FD">
      <w:pPr>
        <w:rPr>
          <w:rFonts w:ascii="Arial" w:hAnsi="Arial"/>
          <w:sz w:val="20"/>
        </w:rPr>
      </w:pPr>
    </w:p>
    <w:sectPr w:rsidR="00AA15FD" w:rsidRPr="00553205" w:rsidSect="00523864">
      <w:pgSz w:w="12240" w:h="15840"/>
      <w:pgMar w:top="1440" w:right="1800" w:bottom="1440" w:left="180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ODFHJ+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A2E"/>
    <w:multiLevelType w:val="multilevel"/>
    <w:tmpl w:val="081455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1567D4F"/>
    <w:multiLevelType w:val="hybridMultilevel"/>
    <w:tmpl w:val="273C9F1C"/>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49872A2"/>
    <w:multiLevelType w:val="multilevel"/>
    <w:tmpl w:val="EEF6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E332A"/>
    <w:multiLevelType w:val="multilevel"/>
    <w:tmpl w:val="3BB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B2A4E"/>
    <w:multiLevelType w:val="multilevel"/>
    <w:tmpl w:val="8080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193481"/>
    <w:multiLevelType w:val="hybridMultilevel"/>
    <w:tmpl w:val="E424D5A4"/>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A0D4B6E"/>
    <w:multiLevelType w:val="multilevel"/>
    <w:tmpl w:val="F7B2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96A8E"/>
    <w:multiLevelType w:val="multilevel"/>
    <w:tmpl w:val="2BA8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6D1853"/>
    <w:multiLevelType w:val="multilevel"/>
    <w:tmpl w:val="AD28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F701D8"/>
    <w:multiLevelType w:val="multilevel"/>
    <w:tmpl w:val="F52C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904D30"/>
    <w:multiLevelType w:val="multilevel"/>
    <w:tmpl w:val="E528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914152"/>
    <w:multiLevelType w:val="hybridMultilevel"/>
    <w:tmpl w:val="3B628C76"/>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2BBC7382"/>
    <w:multiLevelType w:val="hybridMultilevel"/>
    <w:tmpl w:val="126E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916E76"/>
    <w:multiLevelType w:val="multilevel"/>
    <w:tmpl w:val="093C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16555B"/>
    <w:multiLevelType w:val="hybridMultilevel"/>
    <w:tmpl w:val="9D3A5F08"/>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308C1AE6"/>
    <w:multiLevelType w:val="hybridMultilevel"/>
    <w:tmpl w:val="2E48F458"/>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39B64491"/>
    <w:multiLevelType w:val="multilevel"/>
    <w:tmpl w:val="6BF865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D260B4A"/>
    <w:multiLevelType w:val="multilevel"/>
    <w:tmpl w:val="9564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7A2DD1"/>
    <w:multiLevelType w:val="hybridMultilevel"/>
    <w:tmpl w:val="B2BC8A7A"/>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3E9E7D98"/>
    <w:multiLevelType w:val="multilevel"/>
    <w:tmpl w:val="F7E2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1578AA"/>
    <w:multiLevelType w:val="multilevel"/>
    <w:tmpl w:val="A4C00B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782041C"/>
    <w:multiLevelType w:val="multilevel"/>
    <w:tmpl w:val="8FC4B7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8C20FFA"/>
    <w:multiLevelType w:val="hybridMultilevel"/>
    <w:tmpl w:val="42D68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1A77FE"/>
    <w:multiLevelType w:val="hybridMultilevel"/>
    <w:tmpl w:val="3344394E"/>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51DF2A7B"/>
    <w:multiLevelType w:val="multilevel"/>
    <w:tmpl w:val="DF56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546B03"/>
    <w:multiLevelType w:val="hybridMultilevel"/>
    <w:tmpl w:val="3F866B5E"/>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61735057"/>
    <w:multiLevelType w:val="multilevel"/>
    <w:tmpl w:val="BC46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614830"/>
    <w:multiLevelType w:val="hybridMultilevel"/>
    <w:tmpl w:val="1C8A3F3E"/>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6C4032E2"/>
    <w:multiLevelType w:val="hybridMultilevel"/>
    <w:tmpl w:val="9258C4AA"/>
    <w:lvl w:ilvl="0" w:tplc="08090001">
      <w:start w:val="1"/>
      <w:numFmt w:val="bullet"/>
      <w:lvlText w:val=""/>
      <w:lvlJc w:val="left"/>
      <w:pPr>
        <w:tabs>
          <w:tab w:val="num" w:pos="1705"/>
        </w:tabs>
        <w:ind w:left="1705" w:hanging="360"/>
      </w:pPr>
      <w:rPr>
        <w:rFonts w:ascii="Symbol" w:hAnsi="Symbol" w:hint="default"/>
      </w:rPr>
    </w:lvl>
    <w:lvl w:ilvl="1" w:tplc="08090003" w:tentative="1">
      <w:start w:val="1"/>
      <w:numFmt w:val="bullet"/>
      <w:lvlText w:val="o"/>
      <w:lvlJc w:val="left"/>
      <w:pPr>
        <w:tabs>
          <w:tab w:val="num" w:pos="2425"/>
        </w:tabs>
        <w:ind w:left="2425" w:hanging="360"/>
      </w:pPr>
      <w:rPr>
        <w:rFonts w:ascii="Courier New" w:hAnsi="Courier New" w:hint="default"/>
      </w:rPr>
    </w:lvl>
    <w:lvl w:ilvl="2" w:tplc="08090005" w:tentative="1">
      <w:start w:val="1"/>
      <w:numFmt w:val="bullet"/>
      <w:lvlText w:val=""/>
      <w:lvlJc w:val="left"/>
      <w:pPr>
        <w:tabs>
          <w:tab w:val="num" w:pos="3145"/>
        </w:tabs>
        <w:ind w:left="3145" w:hanging="360"/>
      </w:pPr>
      <w:rPr>
        <w:rFonts w:ascii="Wingdings" w:hAnsi="Wingdings" w:hint="default"/>
      </w:rPr>
    </w:lvl>
    <w:lvl w:ilvl="3" w:tplc="08090001" w:tentative="1">
      <w:start w:val="1"/>
      <w:numFmt w:val="bullet"/>
      <w:lvlText w:val=""/>
      <w:lvlJc w:val="left"/>
      <w:pPr>
        <w:tabs>
          <w:tab w:val="num" w:pos="3865"/>
        </w:tabs>
        <w:ind w:left="3865" w:hanging="360"/>
      </w:pPr>
      <w:rPr>
        <w:rFonts w:ascii="Symbol" w:hAnsi="Symbol" w:hint="default"/>
      </w:rPr>
    </w:lvl>
    <w:lvl w:ilvl="4" w:tplc="08090003" w:tentative="1">
      <w:start w:val="1"/>
      <w:numFmt w:val="bullet"/>
      <w:lvlText w:val="o"/>
      <w:lvlJc w:val="left"/>
      <w:pPr>
        <w:tabs>
          <w:tab w:val="num" w:pos="4585"/>
        </w:tabs>
        <w:ind w:left="4585" w:hanging="360"/>
      </w:pPr>
      <w:rPr>
        <w:rFonts w:ascii="Courier New" w:hAnsi="Courier New" w:hint="default"/>
      </w:rPr>
    </w:lvl>
    <w:lvl w:ilvl="5" w:tplc="08090005" w:tentative="1">
      <w:start w:val="1"/>
      <w:numFmt w:val="bullet"/>
      <w:lvlText w:val=""/>
      <w:lvlJc w:val="left"/>
      <w:pPr>
        <w:tabs>
          <w:tab w:val="num" w:pos="5305"/>
        </w:tabs>
        <w:ind w:left="5305" w:hanging="360"/>
      </w:pPr>
      <w:rPr>
        <w:rFonts w:ascii="Wingdings" w:hAnsi="Wingdings" w:hint="default"/>
      </w:rPr>
    </w:lvl>
    <w:lvl w:ilvl="6" w:tplc="08090001" w:tentative="1">
      <w:start w:val="1"/>
      <w:numFmt w:val="bullet"/>
      <w:lvlText w:val=""/>
      <w:lvlJc w:val="left"/>
      <w:pPr>
        <w:tabs>
          <w:tab w:val="num" w:pos="6025"/>
        </w:tabs>
        <w:ind w:left="6025" w:hanging="360"/>
      </w:pPr>
      <w:rPr>
        <w:rFonts w:ascii="Symbol" w:hAnsi="Symbol" w:hint="default"/>
      </w:rPr>
    </w:lvl>
    <w:lvl w:ilvl="7" w:tplc="08090003" w:tentative="1">
      <w:start w:val="1"/>
      <w:numFmt w:val="bullet"/>
      <w:lvlText w:val="o"/>
      <w:lvlJc w:val="left"/>
      <w:pPr>
        <w:tabs>
          <w:tab w:val="num" w:pos="6745"/>
        </w:tabs>
        <w:ind w:left="6745" w:hanging="360"/>
      </w:pPr>
      <w:rPr>
        <w:rFonts w:ascii="Courier New" w:hAnsi="Courier New" w:hint="default"/>
      </w:rPr>
    </w:lvl>
    <w:lvl w:ilvl="8" w:tplc="08090005" w:tentative="1">
      <w:start w:val="1"/>
      <w:numFmt w:val="bullet"/>
      <w:lvlText w:val=""/>
      <w:lvlJc w:val="left"/>
      <w:pPr>
        <w:tabs>
          <w:tab w:val="num" w:pos="7465"/>
        </w:tabs>
        <w:ind w:left="7465" w:hanging="360"/>
      </w:pPr>
      <w:rPr>
        <w:rFonts w:ascii="Wingdings" w:hAnsi="Wingdings" w:hint="default"/>
      </w:rPr>
    </w:lvl>
  </w:abstractNum>
  <w:abstractNum w:abstractNumId="29" w15:restartNumberingAfterBreak="0">
    <w:nsid w:val="77D91937"/>
    <w:multiLevelType w:val="multilevel"/>
    <w:tmpl w:val="1C0E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506EC7"/>
    <w:multiLevelType w:val="multilevel"/>
    <w:tmpl w:val="47AC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0931919">
    <w:abstractNumId w:val="22"/>
  </w:num>
  <w:num w:numId="2" w16cid:durableId="1482967388">
    <w:abstractNumId w:val="28"/>
  </w:num>
  <w:num w:numId="3" w16cid:durableId="6292240">
    <w:abstractNumId w:val="27"/>
  </w:num>
  <w:num w:numId="4" w16cid:durableId="1041370007">
    <w:abstractNumId w:val="15"/>
  </w:num>
  <w:num w:numId="5" w16cid:durableId="1673144716">
    <w:abstractNumId w:val="5"/>
  </w:num>
  <w:num w:numId="6" w16cid:durableId="523135567">
    <w:abstractNumId w:val="11"/>
  </w:num>
  <w:num w:numId="7" w16cid:durableId="577709859">
    <w:abstractNumId w:val="25"/>
  </w:num>
  <w:num w:numId="8" w16cid:durableId="423383387">
    <w:abstractNumId w:val="1"/>
  </w:num>
  <w:num w:numId="9" w16cid:durableId="1720588186">
    <w:abstractNumId w:val="18"/>
  </w:num>
  <w:num w:numId="10" w16cid:durableId="916133616">
    <w:abstractNumId w:val="23"/>
  </w:num>
  <w:num w:numId="11" w16cid:durableId="527061356">
    <w:abstractNumId w:val="14"/>
  </w:num>
  <w:num w:numId="12" w16cid:durableId="1804158343">
    <w:abstractNumId w:val="6"/>
  </w:num>
  <w:num w:numId="13" w16cid:durableId="485171337">
    <w:abstractNumId w:val="29"/>
  </w:num>
  <w:num w:numId="14" w16cid:durableId="1821539051">
    <w:abstractNumId w:val="30"/>
  </w:num>
  <w:num w:numId="15" w16cid:durableId="1523736747">
    <w:abstractNumId w:val="8"/>
  </w:num>
  <w:num w:numId="16" w16cid:durableId="1210607852">
    <w:abstractNumId w:val="13"/>
  </w:num>
  <w:num w:numId="17" w16cid:durableId="1991589064">
    <w:abstractNumId w:val="4"/>
  </w:num>
  <w:num w:numId="18" w16cid:durableId="249631227">
    <w:abstractNumId w:val="9"/>
  </w:num>
  <w:num w:numId="19" w16cid:durableId="284695266">
    <w:abstractNumId w:val="7"/>
  </w:num>
  <w:num w:numId="20" w16cid:durableId="2030060773">
    <w:abstractNumId w:val="20"/>
  </w:num>
  <w:num w:numId="21" w16cid:durableId="915436173">
    <w:abstractNumId w:val="21"/>
  </w:num>
  <w:num w:numId="22" w16cid:durableId="1351568682">
    <w:abstractNumId w:val="16"/>
  </w:num>
  <w:num w:numId="23" w16cid:durableId="1995986736">
    <w:abstractNumId w:val="0"/>
  </w:num>
  <w:num w:numId="24" w16cid:durableId="420682261">
    <w:abstractNumId w:val="17"/>
  </w:num>
  <w:num w:numId="25" w16cid:durableId="1530871385">
    <w:abstractNumId w:val="26"/>
  </w:num>
  <w:num w:numId="26" w16cid:durableId="697389329">
    <w:abstractNumId w:val="10"/>
  </w:num>
  <w:num w:numId="27" w16cid:durableId="1141112910">
    <w:abstractNumId w:val="19"/>
  </w:num>
  <w:num w:numId="28" w16cid:durableId="242380882">
    <w:abstractNumId w:val="2"/>
  </w:num>
  <w:num w:numId="29" w16cid:durableId="1639677482">
    <w:abstractNumId w:val="24"/>
  </w:num>
  <w:num w:numId="30" w16cid:durableId="1183665408">
    <w:abstractNumId w:val="3"/>
  </w:num>
  <w:num w:numId="31" w16cid:durableId="1895965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A9"/>
    <w:rsid w:val="00044643"/>
    <w:rsid w:val="00047C82"/>
    <w:rsid w:val="000516A9"/>
    <w:rsid w:val="00051902"/>
    <w:rsid w:val="00055CCB"/>
    <w:rsid w:val="00057ECD"/>
    <w:rsid w:val="000951B8"/>
    <w:rsid w:val="000A2FD0"/>
    <w:rsid w:val="000B4E12"/>
    <w:rsid w:val="000D5351"/>
    <w:rsid w:val="00123F07"/>
    <w:rsid w:val="00162CD3"/>
    <w:rsid w:val="0017211B"/>
    <w:rsid w:val="0018115A"/>
    <w:rsid w:val="001876C9"/>
    <w:rsid w:val="00192BB1"/>
    <w:rsid w:val="001C7E2C"/>
    <w:rsid w:val="001E042A"/>
    <w:rsid w:val="001E592A"/>
    <w:rsid w:val="001E61CD"/>
    <w:rsid w:val="00227081"/>
    <w:rsid w:val="00262570"/>
    <w:rsid w:val="002B5459"/>
    <w:rsid w:val="002D76DF"/>
    <w:rsid w:val="003307EC"/>
    <w:rsid w:val="003319EF"/>
    <w:rsid w:val="003444BA"/>
    <w:rsid w:val="003914D5"/>
    <w:rsid w:val="003E7BEE"/>
    <w:rsid w:val="00425001"/>
    <w:rsid w:val="0042520B"/>
    <w:rsid w:val="00441EB1"/>
    <w:rsid w:val="00467954"/>
    <w:rsid w:val="004B5863"/>
    <w:rsid w:val="004F3302"/>
    <w:rsid w:val="00523864"/>
    <w:rsid w:val="005243E0"/>
    <w:rsid w:val="005258FF"/>
    <w:rsid w:val="00536FED"/>
    <w:rsid w:val="005412A2"/>
    <w:rsid w:val="00553205"/>
    <w:rsid w:val="00556E80"/>
    <w:rsid w:val="005972EF"/>
    <w:rsid w:val="005F4BF0"/>
    <w:rsid w:val="00611250"/>
    <w:rsid w:val="0064340A"/>
    <w:rsid w:val="00673204"/>
    <w:rsid w:val="00693A4F"/>
    <w:rsid w:val="006C2148"/>
    <w:rsid w:val="006C2627"/>
    <w:rsid w:val="006D0348"/>
    <w:rsid w:val="006E67B8"/>
    <w:rsid w:val="0071689C"/>
    <w:rsid w:val="007352F5"/>
    <w:rsid w:val="00740F01"/>
    <w:rsid w:val="007435E3"/>
    <w:rsid w:val="00777F01"/>
    <w:rsid w:val="007E4AB4"/>
    <w:rsid w:val="007E4B69"/>
    <w:rsid w:val="008060E4"/>
    <w:rsid w:val="00806EC0"/>
    <w:rsid w:val="008844F6"/>
    <w:rsid w:val="008C7DB2"/>
    <w:rsid w:val="00904061"/>
    <w:rsid w:val="00982733"/>
    <w:rsid w:val="00994750"/>
    <w:rsid w:val="009B4155"/>
    <w:rsid w:val="009E0A31"/>
    <w:rsid w:val="00A03D77"/>
    <w:rsid w:val="00A24067"/>
    <w:rsid w:val="00A33F19"/>
    <w:rsid w:val="00AA15FD"/>
    <w:rsid w:val="00AA367C"/>
    <w:rsid w:val="00AB2013"/>
    <w:rsid w:val="00AB356B"/>
    <w:rsid w:val="00AC3D11"/>
    <w:rsid w:val="00B117FD"/>
    <w:rsid w:val="00B15764"/>
    <w:rsid w:val="00B233AB"/>
    <w:rsid w:val="00B6109E"/>
    <w:rsid w:val="00B66664"/>
    <w:rsid w:val="00B70783"/>
    <w:rsid w:val="00B72B6A"/>
    <w:rsid w:val="00B95B3D"/>
    <w:rsid w:val="00BA122F"/>
    <w:rsid w:val="00C167C6"/>
    <w:rsid w:val="00C30779"/>
    <w:rsid w:val="00C42753"/>
    <w:rsid w:val="00CB5C90"/>
    <w:rsid w:val="00CB79C3"/>
    <w:rsid w:val="00CF7096"/>
    <w:rsid w:val="00D3361D"/>
    <w:rsid w:val="00DA61E9"/>
    <w:rsid w:val="00DB4769"/>
    <w:rsid w:val="00DB784D"/>
    <w:rsid w:val="00DE3117"/>
    <w:rsid w:val="00E06F5D"/>
    <w:rsid w:val="00E23C8D"/>
    <w:rsid w:val="00E30A9B"/>
    <w:rsid w:val="00F07122"/>
    <w:rsid w:val="00F14436"/>
    <w:rsid w:val="00F245C0"/>
    <w:rsid w:val="00F66003"/>
    <w:rsid w:val="00F7296E"/>
    <w:rsid w:val="00FA3E40"/>
    <w:rsid w:val="00FB6A10"/>
    <w:rsid w:val="00FC5E07"/>
    <w:rsid w:val="0BC1E05F"/>
    <w:rsid w:val="2C0F1333"/>
    <w:rsid w:val="6172AE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93B5570"/>
  <w15:chartTrackingRefBased/>
  <w15:docId w15:val="{1E6069FB-19D0-4599-8DFD-38D0A556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semiHidden/>
    <w:unhideWhenUsed/>
    <w:qFormat/>
    <w:rsid w:val="00E30A9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051902"/>
    <w:pPr>
      <w:keepNext/>
      <w:spacing w:before="240" w:after="60"/>
      <w:outlineLvl w:val="2"/>
    </w:pPr>
    <w:rPr>
      <w:rFonts w:ascii="Calibri Light" w:hAnsi="Calibri Light"/>
      <w:b/>
      <w:bCs/>
      <w:sz w:val="26"/>
      <w:szCs w:val="26"/>
    </w:rPr>
  </w:style>
  <w:style w:type="paragraph" w:styleId="Heading4">
    <w:name w:val="heading 4"/>
    <w:basedOn w:val="Normal"/>
    <w:next w:val="Normal"/>
    <w:qFormat/>
    <w:pPr>
      <w:keepNext/>
      <w:autoSpaceDE w:val="0"/>
      <w:autoSpaceDN w:val="0"/>
      <w:adjustRightInd w:val="0"/>
      <w:jc w:val="both"/>
      <w:outlineLvl w:val="3"/>
    </w:pPr>
    <w:rPr>
      <w:rFonts w:ascii="Tahoma" w:hAnsi="Tahoma" w:cs="Tahoma"/>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sz w:val="40"/>
    </w:rPr>
  </w:style>
  <w:style w:type="character" w:styleId="Hyperlink">
    <w:name w:val="Hyperlink"/>
    <w:rPr>
      <w:rFonts w:ascii="Times New Roman" w:hAnsi="Times New Roman" w:cs="Times New Roman"/>
      <w:color w:val="0000FF"/>
      <w:u w:val="single"/>
    </w:rPr>
  </w:style>
  <w:style w:type="paragraph" w:customStyle="1" w:styleId="Default">
    <w:name w:val="Default"/>
    <w:rsid w:val="00467954"/>
    <w:pPr>
      <w:autoSpaceDE w:val="0"/>
      <w:autoSpaceDN w:val="0"/>
      <w:adjustRightInd w:val="0"/>
    </w:pPr>
    <w:rPr>
      <w:rFonts w:ascii="GODFHJ+Arial" w:hAnsi="GODFHJ+Arial" w:cs="GODFHJ+Arial"/>
      <w:color w:val="000000"/>
      <w:sz w:val="24"/>
      <w:szCs w:val="24"/>
      <w:lang w:eastAsia="en-GB"/>
    </w:rPr>
  </w:style>
  <w:style w:type="paragraph" w:customStyle="1" w:styleId="CM26">
    <w:name w:val="CM26"/>
    <w:basedOn w:val="Default"/>
    <w:next w:val="Default"/>
    <w:rsid w:val="00467954"/>
    <w:pPr>
      <w:spacing w:line="276" w:lineRule="atLeast"/>
    </w:pPr>
    <w:rPr>
      <w:rFonts w:cs="Times New Roman"/>
      <w:color w:val="auto"/>
    </w:rPr>
  </w:style>
  <w:style w:type="character" w:styleId="FollowedHyperlink">
    <w:name w:val="FollowedHyperlink"/>
    <w:rsid w:val="00523864"/>
    <w:rPr>
      <w:color w:val="800080"/>
      <w:u w:val="single"/>
    </w:rPr>
  </w:style>
  <w:style w:type="paragraph" w:styleId="NormalWeb">
    <w:name w:val="Normal (Web)"/>
    <w:basedOn w:val="Normal"/>
    <w:uiPriority w:val="99"/>
    <w:unhideWhenUsed/>
    <w:rsid w:val="0018115A"/>
    <w:pPr>
      <w:spacing w:before="100" w:beforeAutospacing="1" w:after="100" w:afterAutospacing="1"/>
    </w:pPr>
    <w:rPr>
      <w:lang w:eastAsia="en-GB"/>
    </w:rPr>
  </w:style>
  <w:style w:type="character" w:styleId="UnresolvedMention">
    <w:name w:val="Unresolved Mention"/>
    <w:uiPriority w:val="99"/>
    <w:semiHidden/>
    <w:unhideWhenUsed/>
    <w:rsid w:val="00051902"/>
    <w:rPr>
      <w:color w:val="605E5C"/>
      <w:shd w:val="clear" w:color="auto" w:fill="E1DFDD"/>
    </w:rPr>
  </w:style>
  <w:style w:type="character" w:customStyle="1" w:styleId="Heading3Char">
    <w:name w:val="Heading 3 Char"/>
    <w:link w:val="Heading3"/>
    <w:semiHidden/>
    <w:rsid w:val="00051902"/>
    <w:rPr>
      <w:rFonts w:ascii="Calibri Light" w:eastAsia="Times New Roman" w:hAnsi="Calibri Light" w:cs="Times New Roman"/>
      <w:b/>
      <w:bCs/>
      <w:sz w:val="26"/>
      <w:szCs w:val="26"/>
      <w:lang w:eastAsia="en-US"/>
    </w:rPr>
  </w:style>
  <w:style w:type="character" w:customStyle="1" w:styleId="Heading2Char">
    <w:name w:val="Heading 2 Char"/>
    <w:link w:val="Heading2"/>
    <w:semiHidden/>
    <w:rsid w:val="00E30A9B"/>
    <w:rPr>
      <w:rFonts w:ascii="Calibri Light" w:eastAsia="Times New Roman" w:hAnsi="Calibri Light" w:cs="Times New Roman"/>
      <w:b/>
      <w:bCs/>
      <w:i/>
      <w:iCs/>
      <w:sz w:val="28"/>
      <w:szCs w:val="28"/>
      <w:lang w:eastAsia="en-US"/>
    </w:rPr>
  </w:style>
  <w:style w:type="paragraph" w:styleId="ListParagraph">
    <w:name w:val="List Paragraph"/>
    <w:basedOn w:val="Normal"/>
    <w:uiPriority w:val="34"/>
    <w:qFormat/>
    <w:rsid w:val="002270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0695">
      <w:bodyDiv w:val="1"/>
      <w:marLeft w:val="0"/>
      <w:marRight w:val="0"/>
      <w:marTop w:val="0"/>
      <w:marBottom w:val="0"/>
      <w:divBdr>
        <w:top w:val="none" w:sz="0" w:space="0" w:color="auto"/>
        <w:left w:val="none" w:sz="0" w:space="0" w:color="auto"/>
        <w:bottom w:val="none" w:sz="0" w:space="0" w:color="auto"/>
        <w:right w:val="none" w:sz="0" w:space="0" w:color="auto"/>
      </w:divBdr>
      <w:divsChild>
        <w:div w:id="1388845363">
          <w:marLeft w:val="0"/>
          <w:marRight w:val="0"/>
          <w:marTop w:val="0"/>
          <w:marBottom w:val="0"/>
          <w:divBdr>
            <w:top w:val="none" w:sz="0" w:space="0" w:color="auto"/>
            <w:left w:val="none" w:sz="0" w:space="0" w:color="auto"/>
            <w:bottom w:val="none" w:sz="0" w:space="0" w:color="auto"/>
            <w:right w:val="none" w:sz="0" w:space="0" w:color="auto"/>
          </w:divBdr>
        </w:div>
      </w:divsChild>
    </w:div>
    <w:div w:id="149176363">
      <w:bodyDiv w:val="1"/>
      <w:marLeft w:val="0"/>
      <w:marRight w:val="0"/>
      <w:marTop w:val="0"/>
      <w:marBottom w:val="0"/>
      <w:divBdr>
        <w:top w:val="none" w:sz="0" w:space="0" w:color="auto"/>
        <w:left w:val="none" w:sz="0" w:space="0" w:color="auto"/>
        <w:bottom w:val="none" w:sz="0" w:space="0" w:color="auto"/>
        <w:right w:val="none" w:sz="0" w:space="0" w:color="auto"/>
      </w:divBdr>
    </w:div>
    <w:div w:id="190386574">
      <w:bodyDiv w:val="1"/>
      <w:marLeft w:val="0"/>
      <w:marRight w:val="0"/>
      <w:marTop w:val="0"/>
      <w:marBottom w:val="0"/>
      <w:divBdr>
        <w:top w:val="none" w:sz="0" w:space="0" w:color="auto"/>
        <w:left w:val="none" w:sz="0" w:space="0" w:color="auto"/>
        <w:bottom w:val="none" w:sz="0" w:space="0" w:color="auto"/>
        <w:right w:val="none" w:sz="0" w:space="0" w:color="auto"/>
      </w:divBdr>
    </w:div>
    <w:div w:id="228267888">
      <w:bodyDiv w:val="1"/>
      <w:marLeft w:val="0"/>
      <w:marRight w:val="0"/>
      <w:marTop w:val="0"/>
      <w:marBottom w:val="0"/>
      <w:divBdr>
        <w:top w:val="none" w:sz="0" w:space="0" w:color="auto"/>
        <w:left w:val="none" w:sz="0" w:space="0" w:color="auto"/>
        <w:bottom w:val="none" w:sz="0" w:space="0" w:color="auto"/>
        <w:right w:val="none" w:sz="0" w:space="0" w:color="auto"/>
      </w:divBdr>
      <w:divsChild>
        <w:div w:id="1618872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865972">
              <w:marLeft w:val="0"/>
              <w:marRight w:val="0"/>
              <w:marTop w:val="0"/>
              <w:marBottom w:val="0"/>
              <w:divBdr>
                <w:top w:val="none" w:sz="0" w:space="0" w:color="auto"/>
                <w:left w:val="none" w:sz="0" w:space="0" w:color="auto"/>
                <w:bottom w:val="none" w:sz="0" w:space="0" w:color="auto"/>
                <w:right w:val="none" w:sz="0" w:space="0" w:color="auto"/>
              </w:divBdr>
              <w:divsChild>
                <w:div w:id="650598726">
                  <w:marLeft w:val="0"/>
                  <w:marRight w:val="0"/>
                  <w:marTop w:val="0"/>
                  <w:marBottom w:val="0"/>
                  <w:divBdr>
                    <w:top w:val="none" w:sz="0" w:space="0" w:color="auto"/>
                    <w:left w:val="none" w:sz="0" w:space="0" w:color="auto"/>
                    <w:bottom w:val="none" w:sz="0" w:space="0" w:color="auto"/>
                    <w:right w:val="none" w:sz="0" w:space="0" w:color="auto"/>
                  </w:divBdr>
                  <w:divsChild>
                    <w:div w:id="1228564578">
                      <w:marLeft w:val="0"/>
                      <w:marRight w:val="0"/>
                      <w:marTop w:val="0"/>
                      <w:marBottom w:val="0"/>
                      <w:divBdr>
                        <w:top w:val="none" w:sz="0" w:space="0" w:color="auto"/>
                        <w:left w:val="none" w:sz="0" w:space="0" w:color="auto"/>
                        <w:bottom w:val="none" w:sz="0" w:space="0" w:color="auto"/>
                        <w:right w:val="none" w:sz="0" w:space="0" w:color="auto"/>
                      </w:divBdr>
                      <w:divsChild>
                        <w:div w:id="112216982">
                          <w:marLeft w:val="0"/>
                          <w:marRight w:val="0"/>
                          <w:marTop w:val="0"/>
                          <w:marBottom w:val="0"/>
                          <w:divBdr>
                            <w:top w:val="none" w:sz="0" w:space="0" w:color="auto"/>
                            <w:left w:val="none" w:sz="0" w:space="0" w:color="auto"/>
                            <w:bottom w:val="none" w:sz="0" w:space="0" w:color="auto"/>
                            <w:right w:val="none" w:sz="0" w:space="0" w:color="auto"/>
                          </w:divBdr>
                          <w:divsChild>
                            <w:div w:id="1187645130">
                              <w:marLeft w:val="0"/>
                              <w:marRight w:val="0"/>
                              <w:marTop w:val="0"/>
                              <w:marBottom w:val="0"/>
                              <w:divBdr>
                                <w:top w:val="none" w:sz="0" w:space="0" w:color="auto"/>
                                <w:left w:val="none" w:sz="0" w:space="0" w:color="auto"/>
                                <w:bottom w:val="none" w:sz="0" w:space="0" w:color="auto"/>
                                <w:right w:val="none" w:sz="0" w:space="0" w:color="auto"/>
                              </w:divBdr>
                              <w:divsChild>
                                <w:div w:id="1992831548">
                                  <w:marLeft w:val="0"/>
                                  <w:marRight w:val="0"/>
                                  <w:marTop w:val="0"/>
                                  <w:marBottom w:val="0"/>
                                  <w:divBdr>
                                    <w:top w:val="none" w:sz="0" w:space="0" w:color="auto"/>
                                    <w:left w:val="none" w:sz="0" w:space="0" w:color="auto"/>
                                    <w:bottom w:val="none" w:sz="0" w:space="0" w:color="auto"/>
                                    <w:right w:val="none" w:sz="0" w:space="0" w:color="auto"/>
                                  </w:divBdr>
                                  <w:divsChild>
                                    <w:div w:id="142804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600631">
      <w:bodyDiv w:val="1"/>
      <w:marLeft w:val="0"/>
      <w:marRight w:val="0"/>
      <w:marTop w:val="0"/>
      <w:marBottom w:val="0"/>
      <w:divBdr>
        <w:top w:val="none" w:sz="0" w:space="0" w:color="auto"/>
        <w:left w:val="none" w:sz="0" w:space="0" w:color="auto"/>
        <w:bottom w:val="none" w:sz="0" w:space="0" w:color="auto"/>
        <w:right w:val="none" w:sz="0" w:space="0" w:color="auto"/>
      </w:divBdr>
      <w:divsChild>
        <w:div w:id="1176773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1590548">
              <w:marLeft w:val="0"/>
              <w:marRight w:val="0"/>
              <w:marTop w:val="0"/>
              <w:marBottom w:val="0"/>
              <w:divBdr>
                <w:top w:val="none" w:sz="0" w:space="0" w:color="auto"/>
                <w:left w:val="none" w:sz="0" w:space="0" w:color="auto"/>
                <w:bottom w:val="none" w:sz="0" w:space="0" w:color="auto"/>
                <w:right w:val="none" w:sz="0" w:space="0" w:color="auto"/>
              </w:divBdr>
              <w:divsChild>
                <w:div w:id="1020396791">
                  <w:marLeft w:val="0"/>
                  <w:marRight w:val="0"/>
                  <w:marTop w:val="0"/>
                  <w:marBottom w:val="0"/>
                  <w:divBdr>
                    <w:top w:val="none" w:sz="0" w:space="0" w:color="auto"/>
                    <w:left w:val="none" w:sz="0" w:space="0" w:color="auto"/>
                    <w:bottom w:val="none" w:sz="0" w:space="0" w:color="auto"/>
                    <w:right w:val="none" w:sz="0" w:space="0" w:color="auto"/>
                  </w:divBdr>
                  <w:divsChild>
                    <w:div w:id="657922178">
                      <w:marLeft w:val="0"/>
                      <w:marRight w:val="0"/>
                      <w:marTop w:val="0"/>
                      <w:marBottom w:val="0"/>
                      <w:divBdr>
                        <w:top w:val="none" w:sz="0" w:space="0" w:color="auto"/>
                        <w:left w:val="none" w:sz="0" w:space="0" w:color="auto"/>
                        <w:bottom w:val="none" w:sz="0" w:space="0" w:color="auto"/>
                        <w:right w:val="none" w:sz="0" w:space="0" w:color="auto"/>
                      </w:divBdr>
                      <w:divsChild>
                        <w:div w:id="1648196884">
                          <w:marLeft w:val="0"/>
                          <w:marRight w:val="0"/>
                          <w:marTop w:val="0"/>
                          <w:marBottom w:val="0"/>
                          <w:divBdr>
                            <w:top w:val="none" w:sz="0" w:space="0" w:color="auto"/>
                            <w:left w:val="none" w:sz="0" w:space="0" w:color="auto"/>
                            <w:bottom w:val="none" w:sz="0" w:space="0" w:color="auto"/>
                            <w:right w:val="none" w:sz="0" w:space="0" w:color="auto"/>
                          </w:divBdr>
                          <w:divsChild>
                            <w:div w:id="1796171148">
                              <w:marLeft w:val="0"/>
                              <w:marRight w:val="0"/>
                              <w:marTop w:val="0"/>
                              <w:marBottom w:val="0"/>
                              <w:divBdr>
                                <w:top w:val="none" w:sz="0" w:space="0" w:color="auto"/>
                                <w:left w:val="none" w:sz="0" w:space="0" w:color="auto"/>
                                <w:bottom w:val="none" w:sz="0" w:space="0" w:color="auto"/>
                                <w:right w:val="none" w:sz="0" w:space="0" w:color="auto"/>
                              </w:divBdr>
                              <w:divsChild>
                                <w:div w:id="7734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863462">
      <w:bodyDiv w:val="1"/>
      <w:marLeft w:val="0"/>
      <w:marRight w:val="0"/>
      <w:marTop w:val="0"/>
      <w:marBottom w:val="0"/>
      <w:divBdr>
        <w:top w:val="none" w:sz="0" w:space="0" w:color="auto"/>
        <w:left w:val="none" w:sz="0" w:space="0" w:color="auto"/>
        <w:bottom w:val="none" w:sz="0" w:space="0" w:color="auto"/>
        <w:right w:val="none" w:sz="0" w:space="0" w:color="auto"/>
      </w:divBdr>
    </w:div>
    <w:div w:id="927619201">
      <w:bodyDiv w:val="1"/>
      <w:marLeft w:val="0"/>
      <w:marRight w:val="0"/>
      <w:marTop w:val="0"/>
      <w:marBottom w:val="0"/>
      <w:divBdr>
        <w:top w:val="none" w:sz="0" w:space="0" w:color="auto"/>
        <w:left w:val="none" w:sz="0" w:space="0" w:color="auto"/>
        <w:bottom w:val="none" w:sz="0" w:space="0" w:color="auto"/>
        <w:right w:val="none" w:sz="0" w:space="0" w:color="auto"/>
      </w:divBdr>
      <w:divsChild>
        <w:div w:id="473907795">
          <w:marLeft w:val="0"/>
          <w:marRight w:val="0"/>
          <w:marTop w:val="0"/>
          <w:marBottom w:val="0"/>
          <w:divBdr>
            <w:top w:val="none" w:sz="0" w:space="0" w:color="auto"/>
            <w:left w:val="none" w:sz="0" w:space="0" w:color="auto"/>
            <w:bottom w:val="none" w:sz="0" w:space="0" w:color="auto"/>
            <w:right w:val="none" w:sz="0" w:space="0" w:color="auto"/>
          </w:divBdr>
        </w:div>
        <w:div w:id="589315564">
          <w:marLeft w:val="0"/>
          <w:marRight w:val="0"/>
          <w:marTop w:val="0"/>
          <w:marBottom w:val="0"/>
          <w:divBdr>
            <w:top w:val="none" w:sz="0" w:space="0" w:color="auto"/>
            <w:left w:val="none" w:sz="0" w:space="0" w:color="auto"/>
            <w:bottom w:val="none" w:sz="0" w:space="0" w:color="auto"/>
            <w:right w:val="none" w:sz="0" w:space="0" w:color="auto"/>
          </w:divBdr>
        </w:div>
        <w:div w:id="931664751">
          <w:marLeft w:val="0"/>
          <w:marRight w:val="0"/>
          <w:marTop w:val="0"/>
          <w:marBottom w:val="0"/>
          <w:divBdr>
            <w:top w:val="none" w:sz="0" w:space="0" w:color="auto"/>
            <w:left w:val="none" w:sz="0" w:space="0" w:color="auto"/>
            <w:bottom w:val="none" w:sz="0" w:space="0" w:color="auto"/>
            <w:right w:val="none" w:sz="0" w:space="0" w:color="auto"/>
          </w:divBdr>
        </w:div>
        <w:div w:id="934093888">
          <w:marLeft w:val="0"/>
          <w:marRight w:val="0"/>
          <w:marTop w:val="0"/>
          <w:marBottom w:val="0"/>
          <w:divBdr>
            <w:top w:val="none" w:sz="0" w:space="0" w:color="auto"/>
            <w:left w:val="none" w:sz="0" w:space="0" w:color="auto"/>
            <w:bottom w:val="none" w:sz="0" w:space="0" w:color="auto"/>
            <w:right w:val="none" w:sz="0" w:space="0" w:color="auto"/>
          </w:divBdr>
        </w:div>
        <w:div w:id="2062173977">
          <w:marLeft w:val="0"/>
          <w:marRight w:val="0"/>
          <w:marTop w:val="0"/>
          <w:marBottom w:val="0"/>
          <w:divBdr>
            <w:top w:val="none" w:sz="0" w:space="0" w:color="auto"/>
            <w:left w:val="none" w:sz="0" w:space="0" w:color="auto"/>
            <w:bottom w:val="none" w:sz="0" w:space="0" w:color="auto"/>
            <w:right w:val="none" w:sz="0" w:space="0" w:color="auto"/>
          </w:divBdr>
        </w:div>
      </w:divsChild>
    </w:div>
    <w:div w:id="1064066964">
      <w:bodyDiv w:val="1"/>
      <w:marLeft w:val="0"/>
      <w:marRight w:val="0"/>
      <w:marTop w:val="0"/>
      <w:marBottom w:val="0"/>
      <w:divBdr>
        <w:top w:val="none" w:sz="0" w:space="0" w:color="auto"/>
        <w:left w:val="none" w:sz="0" w:space="0" w:color="auto"/>
        <w:bottom w:val="none" w:sz="0" w:space="0" w:color="auto"/>
        <w:right w:val="none" w:sz="0" w:space="0" w:color="auto"/>
      </w:divBdr>
      <w:divsChild>
        <w:div w:id="1641643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244217">
              <w:marLeft w:val="0"/>
              <w:marRight w:val="0"/>
              <w:marTop w:val="0"/>
              <w:marBottom w:val="0"/>
              <w:divBdr>
                <w:top w:val="none" w:sz="0" w:space="0" w:color="auto"/>
                <w:left w:val="none" w:sz="0" w:space="0" w:color="auto"/>
                <w:bottom w:val="none" w:sz="0" w:space="0" w:color="auto"/>
                <w:right w:val="none" w:sz="0" w:space="0" w:color="auto"/>
              </w:divBdr>
              <w:divsChild>
                <w:div w:id="15757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53191">
      <w:bodyDiv w:val="1"/>
      <w:marLeft w:val="0"/>
      <w:marRight w:val="0"/>
      <w:marTop w:val="0"/>
      <w:marBottom w:val="0"/>
      <w:divBdr>
        <w:top w:val="none" w:sz="0" w:space="0" w:color="auto"/>
        <w:left w:val="none" w:sz="0" w:space="0" w:color="auto"/>
        <w:bottom w:val="none" w:sz="0" w:space="0" w:color="auto"/>
        <w:right w:val="none" w:sz="0" w:space="0" w:color="auto"/>
      </w:divBdr>
    </w:div>
    <w:div w:id="1422986144">
      <w:bodyDiv w:val="1"/>
      <w:marLeft w:val="0"/>
      <w:marRight w:val="0"/>
      <w:marTop w:val="0"/>
      <w:marBottom w:val="0"/>
      <w:divBdr>
        <w:top w:val="none" w:sz="0" w:space="0" w:color="auto"/>
        <w:left w:val="none" w:sz="0" w:space="0" w:color="auto"/>
        <w:bottom w:val="none" w:sz="0" w:space="0" w:color="auto"/>
        <w:right w:val="none" w:sz="0" w:space="0" w:color="auto"/>
      </w:divBdr>
    </w:div>
    <w:div w:id="1498182439">
      <w:bodyDiv w:val="1"/>
      <w:marLeft w:val="0"/>
      <w:marRight w:val="0"/>
      <w:marTop w:val="0"/>
      <w:marBottom w:val="0"/>
      <w:divBdr>
        <w:top w:val="none" w:sz="0" w:space="0" w:color="auto"/>
        <w:left w:val="none" w:sz="0" w:space="0" w:color="auto"/>
        <w:bottom w:val="none" w:sz="0" w:space="0" w:color="auto"/>
        <w:right w:val="none" w:sz="0" w:space="0" w:color="auto"/>
      </w:divBdr>
    </w:div>
    <w:div w:id="1531450733">
      <w:bodyDiv w:val="1"/>
      <w:marLeft w:val="0"/>
      <w:marRight w:val="0"/>
      <w:marTop w:val="0"/>
      <w:marBottom w:val="0"/>
      <w:divBdr>
        <w:top w:val="none" w:sz="0" w:space="0" w:color="auto"/>
        <w:left w:val="none" w:sz="0" w:space="0" w:color="auto"/>
        <w:bottom w:val="none" w:sz="0" w:space="0" w:color="auto"/>
        <w:right w:val="none" w:sz="0" w:space="0" w:color="auto"/>
      </w:divBdr>
      <w:divsChild>
        <w:div w:id="92096753">
          <w:marLeft w:val="0"/>
          <w:marRight w:val="0"/>
          <w:marTop w:val="0"/>
          <w:marBottom w:val="0"/>
          <w:divBdr>
            <w:top w:val="none" w:sz="0" w:space="0" w:color="auto"/>
            <w:left w:val="none" w:sz="0" w:space="0" w:color="auto"/>
            <w:bottom w:val="none" w:sz="0" w:space="0" w:color="auto"/>
            <w:right w:val="none" w:sz="0" w:space="0" w:color="auto"/>
          </w:divBdr>
        </w:div>
        <w:div w:id="1004169812">
          <w:marLeft w:val="0"/>
          <w:marRight w:val="0"/>
          <w:marTop w:val="0"/>
          <w:marBottom w:val="0"/>
          <w:divBdr>
            <w:top w:val="none" w:sz="0" w:space="0" w:color="auto"/>
            <w:left w:val="none" w:sz="0" w:space="0" w:color="auto"/>
            <w:bottom w:val="none" w:sz="0" w:space="0" w:color="auto"/>
            <w:right w:val="none" w:sz="0" w:space="0" w:color="auto"/>
          </w:divBdr>
        </w:div>
        <w:div w:id="1197087054">
          <w:marLeft w:val="0"/>
          <w:marRight w:val="0"/>
          <w:marTop w:val="0"/>
          <w:marBottom w:val="0"/>
          <w:divBdr>
            <w:top w:val="none" w:sz="0" w:space="0" w:color="auto"/>
            <w:left w:val="none" w:sz="0" w:space="0" w:color="auto"/>
            <w:bottom w:val="none" w:sz="0" w:space="0" w:color="auto"/>
            <w:right w:val="none" w:sz="0" w:space="0" w:color="auto"/>
          </w:divBdr>
        </w:div>
        <w:div w:id="1346396691">
          <w:marLeft w:val="0"/>
          <w:marRight w:val="0"/>
          <w:marTop w:val="0"/>
          <w:marBottom w:val="0"/>
          <w:divBdr>
            <w:top w:val="none" w:sz="0" w:space="0" w:color="auto"/>
            <w:left w:val="none" w:sz="0" w:space="0" w:color="auto"/>
            <w:bottom w:val="none" w:sz="0" w:space="0" w:color="auto"/>
            <w:right w:val="none" w:sz="0" w:space="0" w:color="auto"/>
          </w:divBdr>
        </w:div>
        <w:div w:id="1355837740">
          <w:marLeft w:val="0"/>
          <w:marRight w:val="0"/>
          <w:marTop w:val="0"/>
          <w:marBottom w:val="0"/>
          <w:divBdr>
            <w:top w:val="none" w:sz="0" w:space="0" w:color="auto"/>
            <w:left w:val="none" w:sz="0" w:space="0" w:color="auto"/>
            <w:bottom w:val="none" w:sz="0" w:space="0" w:color="auto"/>
            <w:right w:val="none" w:sz="0" w:space="0" w:color="auto"/>
          </w:divBdr>
        </w:div>
      </w:divsChild>
    </w:div>
    <w:div w:id="1607926043">
      <w:bodyDiv w:val="1"/>
      <w:marLeft w:val="0"/>
      <w:marRight w:val="0"/>
      <w:marTop w:val="0"/>
      <w:marBottom w:val="0"/>
      <w:divBdr>
        <w:top w:val="none" w:sz="0" w:space="0" w:color="auto"/>
        <w:left w:val="none" w:sz="0" w:space="0" w:color="auto"/>
        <w:bottom w:val="none" w:sz="0" w:space="0" w:color="auto"/>
        <w:right w:val="none" w:sz="0" w:space="0" w:color="auto"/>
      </w:divBdr>
    </w:div>
    <w:div w:id="1635987807">
      <w:bodyDiv w:val="1"/>
      <w:marLeft w:val="0"/>
      <w:marRight w:val="0"/>
      <w:marTop w:val="0"/>
      <w:marBottom w:val="0"/>
      <w:divBdr>
        <w:top w:val="none" w:sz="0" w:space="0" w:color="auto"/>
        <w:left w:val="none" w:sz="0" w:space="0" w:color="auto"/>
        <w:bottom w:val="none" w:sz="0" w:space="0" w:color="auto"/>
        <w:right w:val="none" w:sz="0" w:space="0" w:color="auto"/>
      </w:divBdr>
      <w:divsChild>
        <w:div w:id="846482823">
          <w:marLeft w:val="0"/>
          <w:marRight w:val="0"/>
          <w:marTop w:val="0"/>
          <w:marBottom w:val="0"/>
          <w:divBdr>
            <w:top w:val="none" w:sz="0" w:space="0" w:color="auto"/>
            <w:left w:val="none" w:sz="0" w:space="0" w:color="auto"/>
            <w:bottom w:val="none" w:sz="0" w:space="0" w:color="auto"/>
            <w:right w:val="none" w:sz="0" w:space="0" w:color="auto"/>
          </w:divBdr>
          <w:divsChild>
            <w:div w:id="830146128">
              <w:marLeft w:val="1550"/>
              <w:marRight w:val="0"/>
              <w:marTop w:val="0"/>
              <w:marBottom w:val="0"/>
              <w:divBdr>
                <w:top w:val="none" w:sz="0" w:space="0" w:color="auto"/>
                <w:left w:val="none" w:sz="0" w:space="0" w:color="auto"/>
                <w:bottom w:val="none" w:sz="0" w:space="0" w:color="auto"/>
                <w:right w:val="none" w:sz="0" w:space="0" w:color="auto"/>
              </w:divBdr>
              <w:divsChild>
                <w:div w:id="1713730650">
                  <w:marLeft w:val="0"/>
                  <w:marRight w:val="0"/>
                  <w:marTop w:val="0"/>
                  <w:marBottom w:val="0"/>
                  <w:divBdr>
                    <w:top w:val="none" w:sz="0" w:space="0" w:color="auto"/>
                    <w:left w:val="none" w:sz="0" w:space="0" w:color="auto"/>
                    <w:bottom w:val="none" w:sz="0" w:space="0" w:color="auto"/>
                    <w:right w:val="none" w:sz="0" w:space="0" w:color="auto"/>
                  </w:divBdr>
                </w:div>
                <w:div w:id="1556548458">
                  <w:marLeft w:val="0"/>
                  <w:marRight w:val="0"/>
                  <w:marTop w:val="0"/>
                  <w:marBottom w:val="0"/>
                  <w:divBdr>
                    <w:top w:val="none" w:sz="0" w:space="0" w:color="auto"/>
                    <w:left w:val="none" w:sz="0" w:space="0" w:color="auto"/>
                    <w:bottom w:val="none" w:sz="0" w:space="0" w:color="auto"/>
                    <w:right w:val="none" w:sz="0" w:space="0" w:color="auto"/>
                  </w:divBdr>
                </w:div>
                <w:div w:id="1908689902">
                  <w:marLeft w:val="0"/>
                  <w:marRight w:val="0"/>
                  <w:marTop w:val="0"/>
                  <w:marBottom w:val="0"/>
                  <w:divBdr>
                    <w:top w:val="none" w:sz="0" w:space="0" w:color="auto"/>
                    <w:left w:val="none" w:sz="0" w:space="0" w:color="auto"/>
                    <w:bottom w:val="none" w:sz="0" w:space="0" w:color="auto"/>
                    <w:right w:val="none" w:sz="0" w:space="0" w:color="auto"/>
                  </w:divBdr>
                </w:div>
                <w:div w:id="444472053">
                  <w:marLeft w:val="0"/>
                  <w:marRight w:val="0"/>
                  <w:marTop w:val="0"/>
                  <w:marBottom w:val="0"/>
                  <w:divBdr>
                    <w:top w:val="none" w:sz="0" w:space="0" w:color="auto"/>
                    <w:left w:val="none" w:sz="0" w:space="0" w:color="auto"/>
                    <w:bottom w:val="none" w:sz="0" w:space="0" w:color="auto"/>
                    <w:right w:val="none" w:sz="0" w:space="0" w:color="auto"/>
                  </w:divBdr>
                </w:div>
                <w:div w:id="1271475369">
                  <w:marLeft w:val="0"/>
                  <w:marRight w:val="0"/>
                  <w:marTop w:val="0"/>
                  <w:marBottom w:val="0"/>
                  <w:divBdr>
                    <w:top w:val="none" w:sz="0" w:space="0" w:color="auto"/>
                    <w:left w:val="none" w:sz="0" w:space="0" w:color="auto"/>
                    <w:bottom w:val="none" w:sz="0" w:space="0" w:color="auto"/>
                    <w:right w:val="none" w:sz="0" w:space="0" w:color="auto"/>
                  </w:divBdr>
                </w:div>
                <w:div w:id="1816100619">
                  <w:marLeft w:val="0"/>
                  <w:marRight w:val="0"/>
                  <w:marTop w:val="0"/>
                  <w:marBottom w:val="0"/>
                  <w:divBdr>
                    <w:top w:val="none" w:sz="0" w:space="0" w:color="auto"/>
                    <w:left w:val="none" w:sz="0" w:space="0" w:color="auto"/>
                    <w:bottom w:val="none" w:sz="0" w:space="0" w:color="auto"/>
                    <w:right w:val="none" w:sz="0" w:space="0" w:color="auto"/>
                  </w:divBdr>
                </w:div>
                <w:div w:id="2128772864">
                  <w:marLeft w:val="0"/>
                  <w:marRight w:val="0"/>
                  <w:marTop w:val="0"/>
                  <w:marBottom w:val="0"/>
                  <w:divBdr>
                    <w:top w:val="none" w:sz="0" w:space="0" w:color="auto"/>
                    <w:left w:val="none" w:sz="0" w:space="0" w:color="auto"/>
                    <w:bottom w:val="none" w:sz="0" w:space="0" w:color="auto"/>
                    <w:right w:val="none" w:sz="0" w:space="0" w:color="auto"/>
                  </w:divBdr>
                </w:div>
                <w:div w:id="1139306032">
                  <w:marLeft w:val="0"/>
                  <w:marRight w:val="0"/>
                  <w:marTop w:val="0"/>
                  <w:marBottom w:val="0"/>
                  <w:divBdr>
                    <w:top w:val="none" w:sz="0" w:space="0" w:color="auto"/>
                    <w:left w:val="none" w:sz="0" w:space="0" w:color="auto"/>
                    <w:bottom w:val="none" w:sz="0" w:space="0" w:color="auto"/>
                    <w:right w:val="none" w:sz="0" w:space="0" w:color="auto"/>
                  </w:divBdr>
                </w:div>
                <w:div w:id="1651598359">
                  <w:marLeft w:val="0"/>
                  <w:marRight w:val="0"/>
                  <w:marTop w:val="0"/>
                  <w:marBottom w:val="0"/>
                  <w:divBdr>
                    <w:top w:val="none" w:sz="0" w:space="0" w:color="auto"/>
                    <w:left w:val="none" w:sz="0" w:space="0" w:color="auto"/>
                    <w:bottom w:val="none" w:sz="0" w:space="0" w:color="auto"/>
                    <w:right w:val="none" w:sz="0" w:space="0" w:color="auto"/>
                  </w:divBdr>
                </w:div>
                <w:div w:id="1774326793">
                  <w:marLeft w:val="0"/>
                  <w:marRight w:val="0"/>
                  <w:marTop w:val="0"/>
                  <w:marBottom w:val="0"/>
                  <w:divBdr>
                    <w:top w:val="none" w:sz="0" w:space="0" w:color="auto"/>
                    <w:left w:val="none" w:sz="0" w:space="0" w:color="auto"/>
                    <w:bottom w:val="none" w:sz="0" w:space="0" w:color="auto"/>
                    <w:right w:val="none" w:sz="0" w:space="0" w:color="auto"/>
                  </w:divBdr>
                </w:div>
                <w:div w:id="1017316183">
                  <w:marLeft w:val="0"/>
                  <w:marRight w:val="0"/>
                  <w:marTop w:val="0"/>
                  <w:marBottom w:val="0"/>
                  <w:divBdr>
                    <w:top w:val="none" w:sz="0" w:space="0" w:color="auto"/>
                    <w:left w:val="none" w:sz="0" w:space="0" w:color="auto"/>
                    <w:bottom w:val="none" w:sz="0" w:space="0" w:color="auto"/>
                    <w:right w:val="none" w:sz="0" w:space="0" w:color="auto"/>
                  </w:divBdr>
                </w:div>
                <w:div w:id="772477962">
                  <w:marLeft w:val="0"/>
                  <w:marRight w:val="0"/>
                  <w:marTop w:val="0"/>
                  <w:marBottom w:val="0"/>
                  <w:divBdr>
                    <w:top w:val="none" w:sz="0" w:space="0" w:color="auto"/>
                    <w:left w:val="none" w:sz="0" w:space="0" w:color="auto"/>
                    <w:bottom w:val="none" w:sz="0" w:space="0" w:color="auto"/>
                    <w:right w:val="none" w:sz="0" w:space="0" w:color="auto"/>
                  </w:divBdr>
                </w:div>
                <w:div w:id="1284194052">
                  <w:marLeft w:val="0"/>
                  <w:marRight w:val="0"/>
                  <w:marTop w:val="0"/>
                  <w:marBottom w:val="0"/>
                  <w:divBdr>
                    <w:top w:val="none" w:sz="0" w:space="0" w:color="auto"/>
                    <w:left w:val="none" w:sz="0" w:space="0" w:color="auto"/>
                    <w:bottom w:val="none" w:sz="0" w:space="0" w:color="auto"/>
                    <w:right w:val="none" w:sz="0" w:space="0" w:color="auto"/>
                  </w:divBdr>
                </w:div>
                <w:div w:id="197740903">
                  <w:marLeft w:val="0"/>
                  <w:marRight w:val="0"/>
                  <w:marTop w:val="0"/>
                  <w:marBottom w:val="0"/>
                  <w:divBdr>
                    <w:top w:val="none" w:sz="0" w:space="0" w:color="auto"/>
                    <w:left w:val="none" w:sz="0" w:space="0" w:color="auto"/>
                    <w:bottom w:val="none" w:sz="0" w:space="0" w:color="auto"/>
                    <w:right w:val="none" w:sz="0" w:space="0" w:color="auto"/>
                  </w:divBdr>
                </w:div>
                <w:div w:id="574171957">
                  <w:marLeft w:val="0"/>
                  <w:marRight w:val="0"/>
                  <w:marTop w:val="0"/>
                  <w:marBottom w:val="0"/>
                  <w:divBdr>
                    <w:top w:val="none" w:sz="0" w:space="0" w:color="auto"/>
                    <w:left w:val="none" w:sz="0" w:space="0" w:color="auto"/>
                    <w:bottom w:val="none" w:sz="0" w:space="0" w:color="auto"/>
                    <w:right w:val="none" w:sz="0" w:space="0" w:color="auto"/>
                  </w:divBdr>
                </w:div>
                <w:div w:id="423767570">
                  <w:marLeft w:val="0"/>
                  <w:marRight w:val="0"/>
                  <w:marTop w:val="0"/>
                  <w:marBottom w:val="0"/>
                  <w:divBdr>
                    <w:top w:val="none" w:sz="0" w:space="0" w:color="auto"/>
                    <w:left w:val="none" w:sz="0" w:space="0" w:color="auto"/>
                    <w:bottom w:val="none" w:sz="0" w:space="0" w:color="auto"/>
                    <w:right w:val="none" w:sz="0" w:space="0" w:color="auto"/>
                  </w:divBdr>
                </w:div>
                <w:div w:id="1991785247">
                  <w:marLeft w:val="0"/>
                  <w:marRight w:val="0"/>
                  <w:marTop w:val="0"/>
                  <w:marBottom w:val="0"/>
                  <w:divBdr>
                    <w:top w:val="none" w:sz="0" w:space="0" w:color="auto"/>
                    <w:left w:val="none" w:sz="0" w:space="0" w:color="auto"/>
                    <w:bottom w:val="none" w:sz="0" w:space="0" w:color="auto"/>
                    <w:right w:val="none" w:sz="0" w:space="0" w:color="auto"/>
                  </w:divBdr>
                </w:div>
                <w:div w:id="483358933">
                  <w:marLeft w:val="0"/>
                  <w:marRight w:val="0"/>
                  <w:marTop w:val="0"/>
                  <w:marBottom w:val="0"/>
                  <w:divBdr>
                    <w:top w:val="none" w:sz="0" w:space="0" w:color="auto"/>
                    <w:left w:val="none" w:sz="0" w:space="0" w:color="auto"/>
                    <w:bottom w:val="none" w:sz="0" w:space="0" w:color="auto"/>
                    <w:right w:val="none" w:sz="0" w:space="0" w:color="auto"/>
                  </w:divBdr>
                </w:div>
                <w:div w:id="605040566">
                  <w:marLeft w:val="0"/>
                  <w:marRight w:val="0"/>
                  <w:marTop w:val="0"/>
                  <w:marBottom w:val="0"/>
                  <w:divBdr>
                    <w:top w:val="none" w:sz="0" w:space="0" w:color="auto"/>
                    <w:left w:val="none" w:sz="0" w:space="0" w:color="auto"/>
                    <w:bottom w:val="none" w:sz="0" w:space="0" w:color="auto"/>
                    <w:right w:val="none" w:sz="0" w:space="0" w:color="auto"/>
                  </w:divBdr>
                </w:div>
                <w:div w:id="1800949798">
                  <w:marLeft w:val="0"/>
                  <w:marRight w:val="0"/>
                  <w:marTop w:val="0"/>
                  <w:marBottom w:val="0"/>
                  <w:divBdr>
                    <w:top w:val="none" w:sz="0" w:space="0" w:color="auto"/>
                    <w:left w:val="none" w:sz="0" w:space="0" w:color="auto"/>
                    <w:bottom w:val="none" w:sz="0" w:space="0" w:color="auto"/>
                    <w:right w:val="none" w:sz="0" w:space="0" w:color="auto"/>
                  </w:divBdr>
                </w:div>
                <w:div w:id="1748186155">
                  <w:marLeft w:val="0"/>
                  <w:marRight w:val="0"/>
                  <w:marTop w:val="0"/>
                  <w:marBottom w:val="0"/>
                  <w:divBdr>
                    <w:top w:val="none" w:sz="0" w:space="0" w:color="auto"/>
                    <w:left w:val="none" w:sz="0" w:space="0" w:color="auto"/>
                    <w:bottom w:val="none" w:sz="0" w:space="0" w:color="auto"/>
                    <w:right w:val="none" w:sz="0" w:space="0" w:color="auto"/>
                  </w:divBdr>
                </w:div>
                <w:div w:id="209381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2994">
          <w:marLeft w:val="0"/>
          <w:marRight w:val="0"/>
          <w:marTop w:val="0"/>
          <w:marBottom w:val="0"/>
          <w:divBdr>
            <w:top w:val="none" w:sz="0" w:space="0" w:color="auto"/>
            <w:left w:val="none" w:sz="0" w:space="0" w:color="auto"/>
            <w:bottom w:val="none" w:sz="0" w:space="0" w:color="auto"/>
            <w:right w:val="none" w:sz="0" w:space="0" w:color="auto"/>
          </w:divBdr>
          <w:divsChild>
            <w:div w:id="1882664149">
              <w:marLeft w:val="1550"/>
              <w:marRight w:val="0"/>
              <w:marTop w:val="0"/>
              <w:marBottom w:val="0"/>
              <w:divBdr>
                <w:top w:val="none" w:sz="0" w:space="0" w:color="auto"/>
                <w:left w:val="none" w:sz="0" w:space="0" w:color="auto"/>
                <w:bottom w:val="none" w:sz="0" w:space="0" w:color="auto"/>
                <w:right w:val="none" w:sz="0" w:space="0" w:color="auto"/>
              </w:divBdr>
            </w:div>
          </w:divsChild>
        </w:div>
      </w:divsChild>
    </w:div>
    <w:div w:id="1788549221">
      <w:bodyDiv w:val="1"/>
      <w:marLeft w:val="0"/>
      <w:marRight w:val="0"/>
      <w:marTop w:val="0"/>
      <w:marBottom w:val="0"/>
      <w:divBdr>
        <w:top w:val="none" w:sz="0" w:space="0" w:color="auto"/>
        <w:left w:val="none" w:sz="0" w:space="0" w:color="auto"/>
        <w:bottom w:val="none" w:sz="0" w:space="0" w:color="auto"/>
        <w:right w:val="none" w:sz="0" w:space="0" w:color="auto"/>
      </w:divBdr>
    </w:div>
    <w:div w:id="1918400612">
      <w:bodyDiv w:val="1"/>
      <w:marLeft w:val="0"/>
      <w:marRight w:val="0"/>
      <w:marTop w:val="0"/>
      <w:marBottom w:val="0"/>
      <w:divBdr>
        <w:top w:val="none" w:sz="0" w:space="0" w:color="auto"/>
        <w:left w:val="none" w:sz="0" w:space="0" w:color="auto"/>
        <w:bottom w:val="none" w:sz="0" w:space="0" w:color="auto"/>
        <w:right w:val="none" w:sz="0" w:space="0" w:color="auto"/>
      </w:divBdr>
    </w:div>
    <w:div w:id="197748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bma-mail.org.uk/t/c/AQiEtRUQkNwfGOHMsxcgju3HBqx9ZxQYewLse0E3tcXdG8__-Cgm8JX5ZYnNbATssIRt" TargetMode="External"/><Relationship Id="rId4" Type="http://schemas.openxmlformats.org/officeDocument/2006/relationships/customXml" Target="../customXml/item4.xml"/><Relationship Id="rId9" Type="http://schemas.openxmlformats.org/officeDocument/2006/relationships/hyperlink" Target="https://bma-mail.org.uk/t/c/AQiEtRUQkNwfGOHMsxcg5NjHBgFsxStSaYbDE8eVeHXu3KFTNx67xrMa9wjn1n7GHK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86e17fb-1ebe-4b17-b871-d7da6f3e08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432258D1D05348B1B788E3493B7548" ma:contentTypeVersion="11" ma:contentTypeDescription="Create a new document." ma:contentTypeScope="" ma:versionID="d0e57d00a3dd86cfa45433036a6ee44a">
  <xsd:schema xmlns:xsd="http://www.w3.org/2001/XMLSchema" xmlns:xs="http://www.w3.org/2001/XMLSchema" xmlns:p="http://schemas.microsoft.com/office/2006/metadata/properties" xmlns:ns1="http://schemas.microsoft.com/sharepoint/v3" xmlns:ns2="186e17fb-1ebe-4b17-b871-d7da6f3e08dc" targetNamespace="http://schemas.microsoft.com/office/2006/metadata/properties" ma:root="true" ma:fieldsID="3bccdad7bf1c180d97c5bc5904e7ad9e" ns1:_="" ns2:_="">
    <xsd:import namespace="http://schemas.microsoft.com/sharepoint/v3"/>
    <xsd:import namespace="186e17fb-1ebe-4b17-b871-d7da6f3e08d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6e17fb-1ebe-4b17-b871-d7da6f3e08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5250E-D16D-4E94-B8DA-FD40C3178C75}">
  <ds:schemaRefs>
    <ds:schemaRef ds:uri="http://schemas.microsoft.com/sharepoint/v3/contenttype/forms"/>
  </ds:schemaRefs>
</ds:datastoreItem>
</file>

<file path=customXml/itemProps2.xml><?xml version="1.0" encoding="utf-8"?>
<ds:datastoreItem xmlns:ds="http://schemas.openxmlformats.org/officeDocument/2006/customXml" ds:itemID="{3628068B-1A1D-4C41-8FA8-AF139AB4CD35}">
  <ds:schemaRefs>
    <ds:schemaRef ds:uri="http://schemas.microsoft.com/office/2006/metadata/properties"/>
    <ds:schemaRef ds:uri="http://schemas.microsoft.com/office/infopath/2007/PartnerControls"/>
    <ds:schemaRef ds:uri="http://schemas.microsoft.com/sharepoint/v3"/>
    <ds:schemaRef ds:uri="186e17fb-1ebe-4b17-b871-d7da6f3e08dc"/>
  </ds:schemaRefs>
</ds:datastoreItem>
</file>

<file path=customXml/itemProps3.xml><?xml version="1.0" encoding="utf-8"?>
<ds:datastoreItem xmlns:ds="http://schemas.openxmlformats.org/officeDocument/2006/customXml" ds:itemID="{34CDA2C0-B166-423E-A597-87A25D13E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6e17fb-1ebe-4b17-b871-d7da6f3e0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523BF2-78DC-44E8-AB64-EF1F44DAE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Hello Everyone,</vt:lpstr>
    </vt:vector>
  </TitlesOfParts>
  <Company>Wakefield Clinical Commissioning Group</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Everyone,</dc:title>
  <dc:subject/>
  <dc:creator>wakefield lmc</dc:creator>
  <cp:keywords/>
  <cp:lastModifiedBy>Wakefield LMC</cp:lastModifiedBy>
  <cp:revision>8</cp:revision>
  <cp:lastPrinted>2007-12-07T23:55:00Z</cp:lastPrinted>
  <dcterms:created xsi:type="dcterms:W3CDTF">2025-12-12T14:14:00Z</dcterms:created>
  <dcterms:modified xsi:type="dcterms:W3CDTF">2025-12-15T10:54:00Z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0x01010046432258D1D05348B1B788E3493B7548</vt:lpwstr>
  </property>
  <property fmtid="{D5CDD505-2E9C-101B-9397-08002B2CF9AE}" pid="3" name="MediaServiceImageTags">
    <vt:lpwstr/>
  </property>
</Properties>
</file>