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0460EFB6" w:rsidR="006D7977" w:rsidRPr="005C5309" w:rsidRDefault="00DE3DAB" w:rsidP="005C5309">
      <w:pPr>
        <w:pStyle w:val="Heading1"/>
      </w:pPr>
      <w:r>
        <w:t>Lofthouse Surgery P</w:t>
      </w:r>
      <w:r w:rsidR="00645217" w:rsidRPr="005C5309">
        <w:t xml:space="preserve">rivacy </w:t>
      </w:r>
      <w:r>
        <w:t>N</w:t>
      </w:r>
      <w:r w:rsidR="00645217" w:rsidRPr="005C5309">
        <w:t xml:space="preserve">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59EA0BF4"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DE3DAB">
        <w:rPr>
          <w:rFonts w:ascii="Arial" w:eastAsia="Arial" w:hAnsi="Arial" w:cs="Arial"/>
          <w:color w:val="000000" w:themeColor="text1"/>
        </w:rPr>
        <w:t>Lofthouse Surgery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272F5441"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DE3DAB">
        <w:rPr>
          <w:rFonts w:ascii="Arial" w:eastAsia="Arial" w:hAnsi="Arial" w:cs="Arial"/>
          <w:color w:val="000000" w:themeColor="text1"/>
        </w:rPr>
        <w:t>2 Church Farm Close, Lofthouse, Wakefield, WF3 3SA</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466C52AF"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DE3DAB">
        <w:rPr>
          <w:rFonts w:ascii="Arial" w:eastAsia="Arial" w:hAnsi="Arial" w:cs="Arial"/>
          <w:color w:val="000000" w:themeColor="text1"/>
        </w:rPr>
        <w:t>01924 822273</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618A544F"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hyperlink r:id="rId12" w:history="1">
        <w:r w:rsidR="00617CA2" w:rsidRPr="000F4BDD">
          <w:rPr>
            <w:rStyle w:val="Hyperlink"/>
            <w:rFonts w:ascii="Arial" w:eastAsia="Arial" w:hAnsi="Arial" w:cs="Arial"/>
          </w:rPr>
          <w:t>lofthouse.reception@nhs.net</w:t>
        </w:r>
      </w:hyperlink>
      <w:r w:rsidR="00DE3DAB">
        <w:rPr>
          <w:rFonts w:ascii="Arial" w:eastAsia="Arial" w:hAnsi="Arial" w:cs="Arial"/>
          <w:color w:val="000000" w:themeColor="text1"/>
        </w:rPr>
        <w:t xml:space="preserve"> </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759B6566"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DE3DAB" w:rsidRPr="00DE3DAB">
        <w:rPr>
          <w:rFonts w:ascii="Arial" w:eastAsia="Arial" w:hAnsi="Arial" w:cs="Arial"/>
          <w:color w:val="000000"/>
        </w:rPr>
        <w:t>Z5740818</w:t>
      </w:r>
      <w:r w:rsidR="00DE3DAB">
        <w:rPr>
          <w:rFonts w:ascii="Arial" w:eastAsia="Arial" w:hAnsi="Arial" w:cs="Arial"/>
          <w:color w:val="000000"/>
        </w:rPr>
        <w:t xml:space="preserve">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3" w:history="1">
        <w:r w:rsidR="00DE3DAB" w:rsidRPr="00DE3DAB">
          <w:rPr>
            <w:color w:val="0000FF"/>
            <w:u w:val="single"/>
          </w:rPr>
          <w:t>Information Commissioner's Office - Register of data protection fee payers - Entry details (ico.org.uk)</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708A4E0C" w:rsidR="006D7977" w:rsidRPr="00D15FB7" w:rsidRDefault="00645217" w:rsidP="005C5309">
      <w:pPr>
        <w:pStyle w:val="Heading1"/>
        <w:rPr>
          <w:color w:val="000000"/>
        </w:rPr>
      </w:pPr>
      <w:r w:rsidRPr="00DE3DAB">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050936CB"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DE3DAB" w:rsidRPr="00DE3DAB">
        <w:rPr>
          <w:rFonts w:ascii="Arial" w:eastAsia="Arial" w:hAnsi="Arial" w:cs="Arial"/>
          <w:color w:val="000000" w:themeColor="text1"/>
        </w:rPr>
        <w:t>Aaron Linde</w:t>
      </w:r>
      <w:r w:rsidR="00617CA2">
        <w:rPr>
          <w:rFonts w:ascii="Arial" w:eastAsia="Arial" w:hAnsi="Arial" w:cs="Arial"/>
          <w:color w:val="000000" w:themeColor="text1"/>
        </w:rPr>
        <w:t>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4" w:history="1">
        <w:r w:rsidR="00DE3DAB" w:rsidRPr="000A6BA3">
          <w:rPr>
            <w:rStyle w:val="Hyperlink"/>
            <w:rFonts w:ascii="Arial" w:hAnsi="Arial" w:cs="Arial"/>
            <w:lang w:val="en"/>
          </w:rPr>
          <w:t>wyicb-leeds.dpo@nhs.net</w:t>
        </w:r>
      </w:hyperlink>
      <w:r w:rsidRPr="00DE3DAB">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583B27BC" w14:textId="77777777" w:rsidR="00617CA2" w:rsidRDefault="00617CA2" w:rsidP="00617CA2">
      <w:pPr>
        <w:rPr>
          <w:rFonts w:ascii="Arial" w:eastAsia="Arial" w:hAnsi="Arial" w:cs="Arial"/>
          <w:b/>
          <w:bCs/>
          <w:color w:val="000000"/>
          <w:sz w:val="32"/>
          <w:szCs w:val="32"/>
        </w:rPr>
      </w:pPr>
      <w:r>
        <w:rPr>
          <w:rFonts w:ascii="Arial" w:eastAsia="Arial" w:hAnsi="Arial" w:cs="Arial"/>
          <w:b/>
          <w:bCs/>
          <w:color w:val="000000"/>
          <w:sz w:val="32"/>
          <w:szCs w:val="32"/>
        </w:rPr>
        <w:t>Why we collect your information?</w:t>
      </w:r>
    </w:p>
    <w:p w14:paraId="70703B79" w14:textId="77777777" w:rsidR="00617CA2" w:rsidRDefault="00617CA2" w:rsidP="00617CA2">
      <w:pPr>
        <w:rPr>
          <w:rFonts w:ascii="Arial" w:eastAsia="Arial" w:hAnsi="Arial" w:cs="Arial"/>
          <w:color w:val="000000"/>
        </w:rPr>
      </w:pPr>
    </w:p>
    <w:p w14:paraId="1CA68B8B"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As a GP practice we are responsible for your day-to-day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440D44" w14:textId="77777777" w:rsidR="00617CA2" w:rsidRDefault="00617CA2" w:rsidP="00617CA2">
      <w:pPr>
        <w:rPr>
          <w:rFonts w:ascii="Arial" w:eastAsia="Arial" w:hAnsi="Arial" w:cs="Arial"/>
          <w:color w:val="000000" w:themeColor="text1"/>
        </w:rPr>
      </w:pPr>
    </w:p>
    <w:p w14:paraId="19BDC545"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20459A32" w14:textId="77777777" w:rsidR="00617CA2" w:rsidRDefault="00617CA2" w:rsidP="00617CA2">
      <w:pPr>
        <w:rPr>
          <w:rFonts w:ascii="Arial" w:eastAsia="Arial" w:hAnsi="Arial" w:cs="Arial"/>
          <w:color w:val="000000" w:themeColor="text1"/>
        </w:rPr>
      </w:pPr>
    </w:p>
    <w:p w14:paraId="2939377F"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lastRenderedPageBreak/>
        <w:t>We are required by law to maintain records about your health and treatment, or the care you have received within any NHS service.</w:t>
      </w:r>
    </w:p>
    <w:p w14:paraId="1312D9FB" w14:textId="77777777" w:rsidR="00617CA2" w:rsidRDefault="00617CA2" w:rsidP="00617CA2">
      <w:pPr>
        <w:rPr>
          <w:rFonts w:ascii="Arial" w:eastAsia="Arial" w:hAnsi="Arial" w:cs="Arial"/>
          <w:color w:val="000000" w:themeColor="text1"/>
        </w:rPr>
      </w:pPr>
    </w:p>
    <w:p w14:paraId="554139AA" w14:textId="77777777" w:rsidR="00617CA2" w:rsidRDefault="00617CA2" w:rsidP="00617CA2">
      <w:pPr>
        <w:rPr>
          <w:rFonts w:ascii="Arial" w:eastAsia="Arial" w:hAnsi="Arial" w:cs="Arial"/>
          <w:color w:val="000000"/>
        </w:rPr>
      </w:pPr>
      <w:r>
        <w:rPr>
          <w:rFonts w:ascii="Arial" w:eastAsia="Arial" w:hAnsi="Arial" w:cs="Arial"/>
          <w:color w:val="000000"/>
        </w:rPr>
        <w:t>These records help to ensure that you receive the best possible care. They may be paper or electronic and they may include:</w:t>
      </w:r>
    </w:p>
    <w:p w14:paraId="424E1389" w14:textId="77777777" w:rsidR="00617CA2" w:rsidRDefault="00617CA2" w:rsidP="00617CA2">
      <w:pPr>
        <w:rPr>
          <w:rFonts w:ascii="Arial" w:eastAsia="Arial" w:hAnsi="Arial" w:cs="Arial"/>
          <w:color w:val="000000"/>
        </w:rPr>
      </w:pPr>
    </w:p>
    <w:p w14:paraId="4850545F"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Basic details about you such as name, address, email address, NHS number, date of birth, next of kin, etc.</w:t>
      </w:r>
    </w:p>
    <w:p w14:paraId="4CC1A60A"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Contact we have had with you such as appointments or clinic visits.</w:t>
      </w:r>
    </w:p>
    <w:p w14:paraId="3C0BAC31"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 xml:space="preserve">Notes and reports about your health, treatment and care </w:t>
      </w:r>
    </w:p>
    <w:p w14:paraId="26D9B67C"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Details of diagnosis and treatment given</w:t>
      </w:r>
    </w:p>
    <w:p w14:paraId="093A6EFE"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Information about any allergies or health conditions.</w:t>
      </w:r>
    </w:p>
    <w:p w14:paraId="21C0C5BD"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Results of x-rays, scans and laboratory tests.</w:t>
      </w:r>
    </w:p>
    <w:p w14:paraId="7B6EB7BA"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Relevant information from people who care for you and know you well such as health care professionals and relatives.</w:t>
      </w:r>
    </w:p>
    <w:p w14:paraId="618B5321" w14:textId="77777777" w:rsidR="00617CA2" w:rsidRDefault="00617CA2" w:rsidP="00617CA2">
      <w:pPr>
        <w:pStyle w:val="ListParagraph"/>
        <w:numPr>
          <w:ilvl w:val="0"/>
          <w:numId w:val="15"/>
        </w:numPr>
        <w:rPr>
          <w:rFonts w:ascii="Arial" w:eastAsia="Arial" w:hAnsi="Arial" w:cs="Arial"/>
          <w:color w:val="000000"/>
        </w:rPr>
      </w:pPr>
      <w:r>
        <w:rPr>
          <w:rFonts w:ascii="Arial" w:eastAsia="Arial" w:hAnsi="Arial" w:cs="Arial"/>
          <w:color w:val="000000"/>
        </w:rPr>
        <w:t>For visitors to the practice basic information such as name and vehicle registration number</w:t>
      </w:r>
    </w:p>
    <w:p w14:paraId="3900FCDE" w14:textId="77777777" w:rsidR="00617CA2" w:rsidRDefault="00617CA2" w:rsidP="00617CA2">
      <w:pPr>
        <w:rPr>
          <w:rFonts w:ascii="Arial" w:eastAsia="Arial" w:hAnsi="Arial" w:cs="Arial"/>
          <w:color w:val="000000" w:themeColor="text1"/>
        </w:rPr>
      </w:pPr>
    </w:p>
    <w:p w14:paraId="75F1AF5B"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53E126AD" w14:textId="77777777" w:rsidR="00617CA2" w:rsidRDefault="00617CA2" w:rsidP="00617CA2">
      <w:pPr>
        <w:rPr>
          <w:rFonts w:ascii="Arial" w:eastAsia="Arial" w:hAnsi="Arial" w:cs="Arial"/>
          <w:color w:val="000000" w:themeColor="text1"/>
        </w:rPr>
      </w:pPr>
    </w:p>
    <w:p w14:paraId="7F9594FC" w14:textId="77777777" w:rsidR="00617CA2" w:rsidRDefault="00617CA2" w:rsidP="00617CA2">
      <w:r>
        <w:rPr>
          <w:rFonts w:ascii="Arial" w:eastAsia="Arial" w:hAnsi="Arial" w:cs="Arial"/>
          <w:color w:val="000000" w:themeColor="text1"/>
        </w:rPr>
        <w:t>You can find more detailed information about how we your information for the following specific purposes here:</w:t>
      </w:r>
    </w:p>
    <w:p w14:paraId="28817518" w14:textId="77777777" w:rsidR="00617CA2" w:rsidRDefault="00617CA2" w:rsidP="00617CA2">
      <w:r>
        <w:rPr>
          <w:rFonts w:ascii="Arial" w:eastAsia="Arial" w:hAnsi="Arial" w:cs="Arial"/>
          <w:color w:val="000000" w:themeColor="text1"/>
        </w:rPr>
        <w:t xml:space="preserve"> </w:t>
      </w:r>
    </w:p>
    <w:p w14:paraId="0975E2C7"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Primary Care Networks</w:t>
      </w:r>
    </w:p>
    <w:p w14:paraId="0A89A398"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5D55B3A4"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Population Health Management</w:t>
      </w:r>
    </w:p>
    <w:p w14:paraId="3BD987F9"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Leeds Care Record</w:t>
      </w:r>
    </w:p>
    <w:p w14:paraId="23423CCA"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Summary Care Record</w:t>
      </w:r>
    </w:p>
    <w:p w14:paraId="3F22E959"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 xml:space="preserve">Research - </w:t>
      </w:r>
      <w:hyperlink r:id="rId15" w:history="1">
        <w:r>
          <w:rPr>
            <w:rStyle w:val="Hyperlink"/>
            <w:rFonts w:ascii="Arial" w:eastAsia="Arial" w:hAnsi="Arial" w:cs="Arial"/>
          </w:rPr>
          <w:t>Find out</w:t>
        </w:r>
      </w:hyperlink>
      <w:r>
        <w:rPr>
          <w:rFonts w:ascii="Arial" w:eastAsia="Arial" w:hAnsi="Arial" w:cs="Arial"/>
          <w:color w:val="000000" w:themeColor="text1"/>
        </w:rPr>
        <w:t xml:space="preserve"> how health researchers use information.</w:t>
      </w:r>
    </w:p>
    <w:p w14:paraId="395EDE9D" w14:textId="77777777" w:rsidR="00617CA2" w:rsidRDefault="00617CA2" w:rsidP="00617CA2">
      <w:pPr>
        <w:pStyle w:val="ListParagraph"/>
        <w:numPr>
          <w:ilvl w:val="0"/>
          <w:numId w:val="16"/>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078EFA5D" w14:textId="77777777" w:rsidR="00617CA2" w:rsidRDefault="00617CA2" w:rsidP="00617CA2">
      <w:pPr>
        <w:rPr>
          <w:rFonts w:ascii="Arial" w:eastAsia="Arial" w:hAnsi="Arial" w:cs="Arial"/>
          <w:color w:val="000000"/>
          <w:highlight w:val="red"/>
        </w:rPr>
      </w:pPr>
    </w:p>
    <w:p w14:paraId="132786A6" w14:textId="77777777" w:rsidR="00617CA2" w:rsidRDefault="00617CA2" w:rsidP="00617CA2">
      <w:pPr>
        <w:pStyle w:val="Heading1"/>
        <w:rPr>
          <w:color w:val="000000"/>
        </w:rPr>
      </w:pPr>
      <w:r>
        <w:t>What information do we collect?</w:t>
      </w:r>
    </w:p>
    <w:p w14:paraId="6E653F01" w14:textId="77777777" w:rsidR="00617CA2" w:rsidRDefault="00617CA2" w:rsidP="00617CA2">
      <w:pPr>
        <w:rPr>
          <w:rFonts w:ascii="Arial" w:eastAsia="Arial" w:hAnsi="Arial" w:cs="Arial"/>
          <w:color w:val="000000"/>
        </w:rPr>
      </w:pPr>
    </w:p>
    <w:p w14:paraId="50F08D06" w14:textId="305A8808" w:rsidR="00617CA2" w:rsidRPr="00B6780A" w:rsidRDefault="00617CA2" w:rsidP="00B6780A">
      <w:pPr>
        <w:pStyle w:val="Heading2"/>
      </w:pPr>
      <w:r>
        <w:t>Personal information</w:t>
      </w:r>
    </w:p>
    <w:p w14:paraId="375F0CE0"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We currently collect and use the following personal information: </w:t>
      </w:r>
    </w:p>
    <w:p w14:paraId="547DC437" w14:textId="77777777" w:rsidR="00617CA2" w:rsidRDefault="00617CA2" w:rsidP="00617CA2">
      <w:pPr>
        <w:rPr>
          <w:rFonts w:ascii="Arial" w:eastAsia="Arial" w:hAnsi="Arial" w:cs="Arial"/>
          <w:color w:val="000000"/>
        </w:rPr>
      </w:pPr>
    </w:p>
    <w:p w14:paraId="77DD5FD2" w14:textId="77777777" w:rsidR="00617CA2" w:rsidRDefault="00617CA2" w:rsidP="00617CA2">
      <w:pPr>
        <w:numPr>
          <w:ilvl w:val="0"/>
          <w:numId w:val="17"/>
        </w:numPr>
        <w:rPr>
          <w:rFonts w:ascii="Arial" w:eastAsia="Arial" w:hAnsi="Arial" w:cs="Arial"/>
          <w:color w:val="000000"/>
        </w:rPr>
      </w:pPr>
      <w:r>
        <w:rPr>
          <w:rFonts w:ascii="Arial" w:eastAsia="Arial" w:hAnsi="Arial" w:cs="Arial"/>
          <w:color w:val="000000" w:themeColor="text1"/>
        </w:rPr>
        <w:t>personal identifiers and contacts (for example, name and contact details)</w:t>
      </w:r>
    </w:p>
    <w:p w14:paraId="02B2066F" w14:textId="77777777" w:rsidR="00617CA2" w:rsidRDefault="00617CA2" w:rsidP="00617CA2">
      <w:pPr>
        <w:rPr>
          <w:rFonts w:ascii="Arial" w:eastAsia="Arial" w:hAnsi="Arial" w:cs="Arial"/>
          <w:color w:val="000000"/>
        </w:rPr>
      </w:pPr>
    </w:p>
    <w:p w14:paraId="576C4CB6" w14:textId="39A2A9D8" w:rsidR="00617CA2" w:rsidRDefault="00617CA2" w:rsidP="00B6780A">
      <w:pPr>
        <w:pStyle w:val="Heading2"/>
        <w:rPr>
          <w:color w:val="000000"/>
        </w:rPr>
      </w:pPr>
      <w:r>
        <w:t xml:space="preserve">More sensitive information </w:t>
      </w:r>
    </w:p>
    <w:p w14:paraId="70C7D38D"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We process the following more sensitive data (including special category data): </w:t>
      </w:r>
    </w:p>
    <w:p w14:paraId="3D0BC0EF" w14:textId="77777777" w:rsidR="00617CA2" w:rsidRDefault="00617CA2" w:rsidP="00617CA2">
      <w:pPr>
        <w:rPr>
          <w:rFonts w:ascii="Arial" w:eastAsia="Arial" w:hAnsi="Arial" w:cs="Arial"/>
          <w:color w:val="000000"/>
        </w:rPr>
      </w:pPr>
    </w:p>
    <w:p w14:paraId="06F55C48"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t>data concerning physical or mental health (for example, details about your appointments or diagnosis)</w:t>
      </w:r>
    </w:p>
    <w:p w14:paraId="0DE1E643"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t>data revealing racial or ethnic origin</w:t>
      </w:r>
    </w:p>
    <w:p w14:paraId="2E4B6358"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t>data concerning a person’s sex life</w:t>
      </w:r>
    </w:p>
    <w:p w14:paraId="1D2EF9FE"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lastRenderedPageBreak/>
        <w:t>data concerning a person’s sexual orientation</w:t>
      </w:r>
    </w:p>
    <w:p w14:paraId="2E3942A4"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t>genetic data (for example, details about a DNA sample taken from you as part of a genetic clinical service)</w:t>
      </w:r>
    </w:p>
    <w:p w14:paraId="65BE5E59" w14:textId="77777777" w:rsidR="00617CA2" w:rsidRDefault="00617CA2" w:rsidP="00617CA2">
      <w:pPr>
        <w:numPr>
          <w:ilvl w:val="0"/>
          <w:numId w:val="18"/>
        </w:numPr>
        <w:rPr>
          <w:rFonts w:ascii="Arial" w:eastAsia="Arial" w:hAnsi="Arial" w:cs="Arial"/>
          <w:color w:val="000000"/>
        </w:rPr>
      </w:pPr>
      <w:r>
        <w:rPr>
          <w:rFonts w:ascii="Arial" w:eastAsia="Arial" w:hAnsi="Arial" w:cs="Arial"/>
          <w:color w:val="000000" w:themeColor="text1"/>
        </w:rPr>
        <w:t>data revealing religious or philosophical beliefs</w:t>
      </w:r>
    </w:p>
    <w:p w14:paraId="53367531" w14:textId="77777777" w:rsidR="00617CA2" w:rsidRDefault="00617CA2" w:rsidP="00617CA2">
      <w:pPr>
        <w:numPr>
          <w:ilvl w:val="0"/>
          <w:numId w:val="18"/>
        </w:numPr>
        <w:rPr>
          <w:rFonts w:ascii="Arial" w:eastAsia="Arial" w:hAnsi="Arial" w:cs="Arial"/>
          <w:color w:val="000000" w:themeColor="text1"/>
        </w:rPr>
      </w:pPr>
      <w:r>
        <w:rPr>
          <w:rFonts w:ascii="Arial" w:eastAsia="Arial" w:hAnsi="Arial" w:cs="Arial"/>
          <w:color w:val="000000" w:themeColor="text1"/>
        </w:rPr>
        <w:t>data relating to criminal or suspected criminal offences</w:t>
      </w:r>
    </w:p>
    <w:p w14:paraId="6B3AB21D" w14:textId="77777777" w:rsidR="00617CA2" w:rsidRDefault="00617CA2" w:rsidP="00617CA2">
      <w:pPr>
        <w:rPr>
          <w:rFonts w:ascii="Arial" w:eastAsia="Arial" w:hAnsi="Arial" w:cs="Arial"/>
          <w:color w:val="000000"/>
          <w:highlight w:val="red"/>
        </w:rPr>
      </w:pPr>
    </w:p>
    <w:p w14:paraId="45CFF028" w14:textId="77777777" w:rsidR="00617CA2" w:rsidRDefault="00617CA2" w:rsidP="00617CA2">
      <w:pPr>
        <w:rPr>
          <w:rFonts w:ascii="Arial" w:eastAsia="Arial" w:hAnsi="Arial" w:cs="Arial"/>
          <w:color w:val="000000"/>
          <w:highlight w:val="red"/>
        </w:rPr>
      </w:pPr>
    </w:p>
    <w:p w14:paraId="553CFE7B" w14:textId="77777777" w:rsidR="00617CA2" w:rsidRDefault="00617CA2" w:rsidP="00617CA2">
      <w:pPr>
        <w:pStyle w:val="Heading1"/>
        <w:rPr>
          <w:color w:val="000000"/>
        </w:rPr>
      </w:pPr>
      <w:r>
        <w:t xml:space="preserve">How do we use your information and how do we get it? </w:t>
      </w:r>
    </w:p>
    <w:p w14:paraId="1FFB8742" w14:textId="77777777" w:rsidR="00617CA2" w:rsidRDefault="00617CA2" w:rsidP="00617CA2">
      <w:pPr>
        <w:rPr>
          <w:rFonts w:ascii="Arial" w:eastAsia="Arial" w:hAnsi="Arial" w:cs="Arial"/>
          <w:color w:val="000000"/>
        </w:rPr>
      </w:pPr>
    </w:p>
    <w:p w14:paraId="0F80A8E6"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 xml:space="preserve">As health professionals, we maintain records about you to direct, manage, and deliver the care you receive.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55DC42B0" w14:textId="77777777" w:rsidR="00617CA2" w:rsidRDefault="00617CA2" w:rsidP="00617CA2">
      <w:pPr>
        <w:rPr>
          <w:rFonts w:ascii="Arial" w:eastAsia="Arial" w:hAnsi="Arial" w:cs="Arial"/>
          <w:color w:val="000000" w:themeColor="text1"/>
        </w:rPr>
      </w:pPr>
    </w:p>
    <w:p w14:paraId="7DF7508C"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We take great care to ensure that your information is kept securely, that it is up to date, accurate and used appropriately. In the practice, individual staff will only look at what they need in order to carry out tasks such as booking appointments, making referrals, supporting your care, or to support the management of the services we provide.</w:t>
      </w:r>
    </w:p>
    <w:p w14:paraId="13D9F94F" w14:textId="77777777" w:rsidR="00617CA2" w:rsidRDefault="00617CA2" w:rsidP="00617CA2">
      <w:pPr>
        <w:rPr>
          <w:rFonts w:ascii="Arial" w:eastAsia="Arial" w:hAnsi="Arial" w:cs="Arial"/>
          <w:color w:val="000000" w:themeColor="text1"/>
        </w:rPr>
      </w:pPr>
    </w:p>
    <w:p w14:paraId="2C3DF549"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 xml:space="preserve">The personal information we collect is provided directly from you for one of the following reasons:  </w:t>
      </w:r>
    </w:p>
    <w:p w14:paraId="5FF7C417" w14:textId="77777777" w:rsidR="00617CA2" w:rsidRDefault="00617CA2" w:rsidP="00617CA2">
      <w:pPr>
        <w:rPr>
          <w:rFonts w:ascii="Arial" w:eastAsia="Arial" w:hAnsi="Arial" w:cs="Arial"/>
          <w:color w:val="000000" w:themeColor="text1"/>
        </w:rPr>
      </w:pPr>
    </w:p>
    <w:p w14:paraId="3F2A86A4" w14:textId="77777777" w:rsidR="00617CA2" w:rsidRDefault="00617CA2" w:rsidP="00617CA2">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5D7C04B6" w14:textId="77777777" w:rsidR="00617CA2" w:rsidRDefault="00617CA2" w:rsidP="00617CA2">
      <w:pPr>
        <w:pStyle w:val="ListParagraph"/>
        <w:rPr>
          <w:rFonts w:ascii="Arial" w:eastAsia="Arial" w:hAnsi="Arial" w:cs="Arial"/>
          <w:color w:val="000000" w:themeColor="text1"/>
        </w:rPr>
      </w:pPr>
    </w:p>
    <w:p w14:paraId="79CDB0BA" w14:textId="77777777" w:rsidR="00617CA2" w:rsidRDefault="00617CA2" w:rsidP="00617CA2">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if you have signed up to our newsletter / patient participation group, we will engage with you to seek </w:t>
      </w:r>
      <w:proofErr w:type="spellStart"/>
      <w:r>
        <w:rPr>
          <w:rFonts w:ascii="Arial" w:eastAsia="Arial" w:hAnsi="Arial" w:cs="Arial"/>
          <w:color w:val="000000" w:themeColor="text1"/>
        </w:rPr>
        <w:t>you</w:t>
      </w:r>
      <w:proofErr w:type="spellEnd"/>
      <w:r>
        <w:rPr>
          <w:rFonts w:ascii="Arial" w:eastAsia="Arial" w:hAnsi="Arial" w:cs="Arial"/>
          <w:color w:val="000000" w:themeColor="text1"/>
        </w:rPr>
        <w:t xml:space="preserve"> comments and views on the practice. </w:t>
      </w:r>
    </w:p>
    <w:p w14:paraId="6301BE03" w14:textId="77777777" w:rsidR="00617CA2" w:rsidRDefault="00617CA2" w:rsidP="00617CA2">
      <w:pPr>
        <w:rPr>
          <w:rFonts w:ascii="Arial" w:eastAsia="Arial" w:hAnsi="Arial" w:cs="Arial"/>
          <w:color w:val="000000" w:themeColor="text1"/>
        </w:rPr>
      </w:pPr>
    </w:p>
    <w:p w14:paraId="54E36F67" w14:textId="77777777" w:rsidR="00617CA2" w:rsidRDefault="00617CA2" w:rsidP="00617CA2">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If you have made a </w:t>
      </w:r>
      <w:proofErr w:type="gramStart"/>
      <w:r>
        <w:rPr>
          <w:rFonts w:ascii="Arial" w:eastAsia="Arial" w:hAnsi="Arial" w:cs="Arial"/>
          <w:color w:val="000000" w:themeColor="text1"/>
        </w:rPr>
        <w:t>complaint</w:t>
      </w:r>
      <w:proofErr w:type="gramEnd"/>
      <w:r>
        <w:rPr>
          <w:rFonts w:ascii="Arial" w:eastAsia="Times New Roman" w:hAnsi="Arial" w:cs="Arial"/>
          <w:color w:val="333333"/>
          <w:lang w:eastAsia="en-GB"/>
        </w:rPr>
        <w:t xml:space="preserve"> 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43594FD" w14:textId="77777777" w:rsidR="00617CA2" w:rsidRDefault="00617CA2" w:rsidP="00617CA2">
      <w:pPr>
        <w:ind w:left="720" w:hanging="360"/>
        <w:rPr>
          <w:rFonts w:ascii="Arial" w:eastAsia="Arial" w:hAnsi="Arial" w:cs="Arial"/>
          <w:color w:val="000000"/>
        </w:rPr>
      </w:pPr>
    </w:p>
    <w:p w14:paraId="06A18E32" w14:textId="77777777" w:rsidR="00617CA2" w:rsidRDefault="00617CA2" w:rsidP="00617CA2">
      <w:pPr>
        <w:ind w:left="720" w:hanging="360"/>
        <w:rPr>
          <w:rFonts w:ascii="Arial" w:eastAsia="Arial" w:hAnsi="Arial" w:cs="Arial"/>
          <w:color w:val="000000"/>
        </w:rPr>
      </w:pPr>
      <w:r>
        <w:rPr>
          <w:rFonts w:ascii="Arial" w:eastAsia="Arial" w:hAnsi="Arial" w:cs="Arial"/>
          <w:color w:val="000000" w:themeColor="text1"/>
        </w:rPr>
        <w:t xml:space="preserve">We also receive personal information about you from others, in the following scenarios: </w:t>
      </w:r>
    </w:p>
    <w:p w14:paraId="7ED8D74C" w14:textId="77777777" w:rsidR="00617CA2" w:rsidRDefault="00617CA2" w:rsidP="00617CA2">
      <w:pPr>
        <w:ind w:left="720" w:hanging="360"/>
        <w:rPr>
          <w:rFonts w:ascii="Arial" w:eastAsia="Arial" w:hAnsi="Arial" w:cs="Arial"/>
          <w:color w:val="000000"/>
        </w:rPr>
      </w:pPr>
    </w:p>
    <w:p w14:paraId="5FC87538" w14:textId="77777777" w:rsidR="00617CA2" w:rsidRDefault="00617CA2" w:rsidP="00617CA2">
      <w:pPr>
        <w:pStyle w:val="ListParagraph"/>
        <w:numPr>
          <w:ilvl w:val="0"/>
          <w:numId w:val="10"/>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from other health and care organisations involved in your care so that we can provide you with care</w:t>
      </w:r>
    </w:p>
    <w:p w14:paraId="2845D3DD" w14:textId="77777777" w:rsidR="00617CA2" w:rsidRDefault="00617CA2" w:rsidP="00617CA2">
      <w:pPr>
        <w:pStyle w:val="ListParagraph"/>
        <w:shd w:val="clear" w:color="auto" w:fill="FFFFFF"/>
        <w:rPr>
          <w:rFonts w:ascii="Arial" w:eastAsia="Times New Roman" w:hAnsi="Arial" w:cs="Arial"/>
          <w:color w:val="333333"/>
          <w:lang w:eastAsia="en-GB"/>
        </w:rPr>
      </w:pPr>
    </w:p>
    <w:p w14:paraId="19DD9C0E" w14:textId="77777777" w:rsidR="00617CA2" w:rsidRDefault="00617CA2" w:rsidP="00617CA2">
      <w:pPr>
        <w:pStyle w:val="ListParagraph"/>
        <w:numPr>
          <w:ilvl w:val="0"/>
          <w:numId w:val="10"/>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from family members or carers to support your care</w:t>
      </w:r>
    </w:p>
    <w:p w14:paraId="65B88599" w14:textId="77777777" w:rsidR="00617CA2" w:rsidRDefault="00617CA2" w:rsidP="00617CA2">
      <w:pPr>
        <w:pStyle w:val="ListParagraph"/>
        <w:shd w:val="clear" w:color="auto" w:fill="FFFFFF"/>
        <w:ind w:hanging="360"/>
        <w:rPr>
          <w:rFonts w:ascii="Arial" w:eastAsia="Times New Roman" w:hAnsi="Arial" w:cs="Arial"/>
          <w:color w:val="333333"/>
          <w:lang w:eastAsia="en-GB"/>
        </w:rPr>
      </w:pPr>
    </w:p>
    <w:p w14:paraId="72EA277B" w14:textId="77777777" w:rsidR="00617CA2" w:rsidRDefault="00617CA2" w:rsidP="00617CA2">
      <w:pPr>
        <w:pStyle w:val="ListParagraph"/>
        <w:numPr>
          <w:ilvl w:val="0"/>
          <w:numId w:val="10"/>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 xml:space="preserve">If you register with us from another practice, your historic GP notes are transferred to us from your old practice. </w:t>
      </w:r>
      <w:hyperlink r:id="rId16" w:history="1">
        <w:r>
          <w:rPr>
            <w:rStyle w:val="Hyperlink"/>
            <w:rFonts w:ascii="Arial" w:eastAsia="Times New Roman" w:hAnsi="Arial" w:cs="Arial"/>
            <w:lang w:eastAsia="en-GB"/>
          </w:rPr>
          <w:t>This can happen electronically</w:t>
        </w:r>
      </w:hyperlink>
      <w:r>
        <w:rPr>
          <w:rFonts w:ascii="Arial" w:eastAsia="Times New Roman" w:hAnsi="Arial" w:cs="Arial"/>
          <w:color w:val="333333"/>
          <w:lang w:eastAsia="en-GB"/>
        </w:rPr>
        <w:t xml:space="preserve"> and </w:t>
      </w:r>
      <w:hyperlink r:id="rId17" w:history="1">
        <w:r>
          <w:rPr>
            <w:rStyle w:val="Hyperlink"/>
            <w:rFonts w:ascii="Arial" w:eastAsia="Times New Roman" w:hAnsi="Arial" w:cs="Arial"/>
            <w:lang w:eastAsia="en-GB"/>
          </w:rPr>
          <w:t>your paper notes are transferred via an organisation called Primary Care Support England</w:t>
        </w:r>
      </w:hyperlink>
    </w:p>
    <w:p w14:paraId="1BF97EEA" w14:textId="77777777" w:rsidR="00617CA2" w:rsidRDefault="00617CA2" w:rsidP="00617CA2">
      <w:pPr>
        <w:shd w:val="clear" w:color="auto" w:fill="FFFFFF"/>
        <w:ind w:left="720" w:hanging="360"/>
        <w:rPr>
          <w:rFonts w:ascii="Arial" w:eastAsia="Times New Roman" w:hAnsi="Arial" w:cs="Arial"/>
          <w:color w:val="333333"/>
          <w:lang w:eastAsia="en-GB"/>
        </w:rPr>
      </w:pPr>
    </w:p>
    <w:p w14:paraId="3FC5EE56" w14:textId="1C21561A" w:rsidR="00617CA2" w:rsidRPr="00B6780A" w:rsidRDefault="00617CA2" w:rsidP="00617CA2">
      <w:pPr>
        <w:shd w:val="clear" w:color="auto" w:fill="FFFFFF"/>
        <w:rPr>
          <w:rFonts w:ascii="Arial" w:eastAsia="Times New Roman" w:hAnsi="Arial" w:cs="Arial"/>
          <w:b/>
          <w:bCs/>
          <w:color w:val="333333"/>
          <w:lang w:eastAsia="en-GB"/>
        </w:rPr>
      </w:pPr>
      <w:r>
        <w:rPr>
          <w:rFonts w:ascii="Arial" w:eastAsia="Times New Roman" w:hAnsi="Arial" w:cs="Arial"/>
          <w:b/>
          <w:bCs/>
          <w:color w:val="333333"/>
          <w:lang w:eastAsia="en-GB"/>
        </w:rPr>
        <w:t xml:space="preserve">The NHS care record guarantee </w:t>
      </w:r>
    </w:p>
    <w:p w14:paraId="275535EE" w14:textId="77777777" w:rsidR="00617CA2" w:rsidRDefault="00617CA2" w:rsidP="00617CA2">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0B02B964" w14:textId="77777777" w:rsidR="00617CA2" w:rsidRDefault="00617CA2" w:rsidP="00617CA2">
      <w:pPr>
        <w:shd w:val="clear" w:color="auto" w:fill="FFFFFF"/>
        <w:rPr>
          <w:rFonts w:ascii="Arial" w:eastAsia="Times New Roman" w:hAnsi="Arial" w:cs="Arial"/>
          <w:color w:val="333333"/>
          <w:lang w:eastAsia="en-GB"/>
        </w:rPr>
      </w:pPr>
    </w:p>
    <w:p w14:paraId="028EE136" w14:textId="77777777" w:rsidR="00617CA2" w:rsidRDefault="00617CA2" w:rsidP="00617CA2">
      <w:pPr>
        <w:shd w:val="clear" w:color="auto" w:fill="FFFFFF"/>
        <w:rPr>
          <w:rFonts w:ascii="Arial" w:eastAsia="Times New Roman" w:hAnsi="Arial" w:cs="Arial"/>
          <w:color w:val="333333"/>
          <w:lang w:eastAsia="en-GB"/>
        </w:rPr>
      </w:pPr>
      <w:hyperlink r:id="rId18" w:history="1">
        <w:r>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26D4A1A3" w14:textId="77777777" w:rsidR="00617CA2" w:rsidRPr="00AA57FD" w:rsidRDefault="00617CA2" w:rsidP="00376841">
      <w:pPr>
        <w:shd w:val="clear" w:color="auto" w:fill="FFFFFF"/>
        <w:rPr>
          <w:rFonts w:ascii="Arial" w:eastAsia="Times New Roman" w:hAnsi="Arial" w:cs="Arial"/>
          <w:color w:val="333333"/>
          <w:sz w:val="32"/>
          <w:szCs w:val="32"/>
          <w:lang w:eastAsia="en-GB"/>
        </w:rPr>
      </w:pP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53D9D8A8"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DE3DAB">
        <w:rPr>
          <w:rFonts w:ascii="Arial" w:eastAsiaTheme="majorEastAsia" w:hAnsi="Arial" w:cs="Arial"/>
        </w:rPr>
        <w:t>LS25/26</w:t>
      </w:r>
      <w:r w:rsidRPr="00376841">
        <w:rPr>
          <w:rFonts w:ascii="Arial" w:eastAsiaTheme="majorEastAsia" w:hAnsi="Arial" w:cs="Arial"/>
        </w:rPr>
        <w:t xml:space="preserve"> PCN along with</w:t>
      </w:r>
      <w:r w:rsidR="00DE3DAB">
        <w:rPr>
          <w:rFonts w:ascii="Arial" w:eastAsiaTheme="majorEastAsia" w:hAnsi="Arial" w:cs="Arial"/>
        </w:rPr>
        <w:t xml:space="preserve"> </w:t>
      </w:r>
      <w:r w:rsidR="00DE3DAB" w:rsidRPr="00DE3DAB">
        <w:rPr>
          <w:rFonts w:ascii="Arial" w:eastAsiaTheme="majorEastAsia" w:hAnsi="Arial" w:cs="Arial"/>
        </w:rPr>
        <w:t xml:space="preserve">Garforth Medical Practice, Gibson Lane Practice, </w:t>
      </w:r>
      <w:r w:rsidR="00DE3DAB">
        <w:rPr>
          <w:rFonts w:ascii="Arial" w:eastAsiaTheme="majorEastAsia" w:hAnsi="Arial" w:cs="Arial"/>
        </w:rPr>
        <w:t>Kippax Hall Surgery</w:t>
      </w:r>
      <w:r w:rsidR="00DE3DAB" w:rsidRPr="00DE3DAB">
        <w:rPr>
          <w:rFonts w:ascii="Arial" w:eastAsiaTheme="majorEastAsia" w:hAnsi="Arial" w:cs="Arial"/>
        </w:rPr>
        <w:t xml:space="preserve">, Moorfield House Surgery, Nova Scotia Medical Centre and Oulton Medical </w:t>
      </w:r>
      <w:r w:rsidR="00DE3DAB">
        <w:rPr>
          <w:rFonts w:ascii="Arial" w:eastAsiaTheme="majorEastAsia" w:hAnsi="Arial" w:cs="Arial"/>
        </w:rPr>
        <w:t>Centre.</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5CF9381E" w14:textId="77777777" w:rsidR="00617CA2" w:rsidRDefault="00617CA2" w:rsidP="00617CA2">
      <w:pPr>
        <w:rPr>
          <w:rStyle w:val="Heading2Char"/>
          <w:sz w:val="32"/>
          <w:szCs w:val="32"/>
        </w:rPr>
      </w:pPr>
      <w:bookmarkStart w:id="1" w:name="_Toc122588339"/>
      <w:r>
        <w:rPr>
          <w:rStyle w:val="Heading2Char"/>
          <w:sz w:val="32"/>
          <w:szCs w:val="32"/>
        </w:rPr>
        <w:t>For commissioning and healthcare planning purposes:</w:t>
      </w:r>
      <w:bookmarkEnd w:id="1"/>
    </w:p>
    <w:p w14:paraId="170A1DBA" w14:textId="77777777" w:rsidR="00617CA2" w:rsidRDefault="00617CA2" w:rsidP="00617CA2">
      <w:pPr>
        <w:rPr>
          <w:rStyle w:val="Heading2Char"/>
          <w:b w:val="0"/>
          <w:sz w:val="32"/>
          <w:szCs w:val="32"/>
        </w:rPr>
      </w:pPr>
    </w:p>
    <w:p w14:paraId="5FEAC797" w14:textId="77777777" w:rsidR="00617CA2" w:rsidRDefault="00617CA2" w:rsidP="00617CA2">
      <w:pPr>
        <w:shd w:val="clear" w:color="auto" w:fill="FFFFFF"/>
        <w:spacing w:after="300"/>
        <w:rPr>
          <w:rFonts w:eastAsia="Times New Roman"/>
          <w:color w:val="333333"/>
          <w:lang w:eastAsia="en-GB"/>
        </w:rPr>
      </w:pPr>
      <w:r>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4CF7CCE3"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hyperlink r:id="rId20" w:history="1">
        <w:r>
          <w:rPr>
            <w:rStyle w:val="Hyperlink"/>
            <w:rFonts w:ascii="Arial" w:eastAsia="Times New Roman" w:hAnsi="Arial" w:cs="Arial"/>
            <w:lang w:eastAsia="en-GB"/>
          </w:rPr>
          <w:t>Leeds City Council</w:t>
        </w:r>
      </w:hyperlink>
      <w:r>
        <w:rPr>
          <w:rFonts w:ascii="Arial" w:eastAsia="Times New Roman" w:hAnsi="Arial" w:cs="Arial"/>
          <w:color w:val="333333"/>
          <w:lang w:eastAsia="en-GB"/>
        </w:rPr>
        <w:t>: Public Health, Adult or Child Social Care Services</w:t>
      </w:r>
    </w:p>
    <w:p w14:paraId="597C02EB"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hyperlink r:id="rId21" w:history="1">
        <w:r>
          <w:rPr>
            <w:rStyle w:val="Hyperlink"/>
            <w:rFonts w:ascii="Arial" w:eastAsia="Times New Roman" w:hAnsi="Arial" w:cs="Arial"/>
            <w:lang w:eastAsia="en-GB"/>
          </w:rPr>
          <w:t>West Yorkshire Integrated Care Board</w:t>
        </w:r>
      </w:hyperlink>
      <w:r>
        <w:rPr>
          <w:rFonts w:ascii="Arial" w:eastAsia="Times New Roman" w:hAnsi="Arial" w:cs="Arial"/>
          <w:color w:val="333333"/>
          <w:lang w:eastAsia="en-GB"/>
        </w:rPr>
        <w:t xml:space="preserve"> (or their approved data processors)</w:t>
      </w:r>
    </w:p>
    <w:p w14:paraId="0588E524"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hyperlink r:id="rId22" w:history="1">
        <w:r>
          <w:rPr>
            <w:rStyle w:val="Hyperlink"/>
            <w:rFonts w:ascii="Arial" w:eastAsia="Times New Roman" w:hAnsi="Arial" w:cs="Arial"/>
            <w:lang w:eastAsia="en-GB"/>
          </w:rPr>
          <w:t>NHS Digital</w:t>
        </w:r>
      </w:hyperlink>
      <w:r>
        <w:rPr>
          <w:rFonts w:ascii="Arial" w:eastAsia="Times New Roman" w:hAnsi="Arial" w:cs="Arial"/>
          <w:color w:val="333333"/>
          <w:lang w:eastAsia="en-GB"/>
        </w:rPr>
        <w:t xml:space="preserve"> (Formerly known as (HSCIC)</w:t>
      </w:r>
    </w:p>
    <w:p w14:paraId="6FCB3B8A"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The “</w:t>
      </w:r>
      <w:hyperlink r:id="rId23" w:history="1">
        <w:r>
          <w:rPr>
            <w:rStyle w:val="Hyperlink"/>
            <w:rFonts w:ascii="Arial" w:eastAsia="Times New Roman" w:hAnsi="Arial" w:cs="Arial"/>
            <w:lang w:eastAsia="en-GB"/>
          </w:rPr>
          <w:t>Clinical Practice Research Datalink</w:t>
        </w:r>
      </w:hyperlink>
      <w:r>
        <w:rPr>
          <w:rFonts w:ascii="Arial" w:eastAsia="Times New Roman" w:hAnsi="Arial" w:cs="Arial"/>
          <w:color w:val="333333"/>
          <w:lang w:eastAsia="en-GB"/>
        </w:rPr>
        <w:t>” (</w:t>
      </w:r>
      <w:proofErr w:type="spellStart"/>
      <w:r>
        <w:rPr>
          <w:rFonts w:ascii="Arial" w:eastAsia="Times New Roman" w:hAnsi="Arial" w:cs="Arial"/>
          <w:color w:val="333333"/>
          <w:lang w:eastAsia="en-GB"/>
        </w:rPr>
        <w:t>EMISWeb</w:t>
      </w:r>
      <w:proofErr w:type="spellEnd"/>
      <w:r>
        <w:rPr>
          <w:rFonts w:ascii="Arial" w:eastAsia="Times New Roman" w:hAnsi="Arial" w:cs="Arial"/>
          <w:color w:val="333333"/>
          <w:lang w:eastAsia="en-GB"/>
        </w:rPr>
        <w:t xml:space="preserve"> practices) or </w:t>
      </w:r>
      <w:hyperlink r:id="rId24" w:history="1">
        <w:proofErr w:type="spellStart"/>
        <w:r>
          <w:rPr>
            <w:rStyle w:val="Hyperlink"/>
            <w:rFonts w:ascii="Arial" w:eastAsia="Times New Roman" w:hAnsi="Arial" w:cs="Arial"/>
            <w:lang w:eastAsia="en-GB"/>
          </w:rPr>
          <w:t>ResearchOne</w:t>
        </w:r>
        <w:proofErr w:type="spellEnd"/>
        <w:r>
          <w:rPr>
            <w:rStyle w:val="Hyperlink"/>
            <w:rFonts w:ascii="Arial" w:eastAsia="Times New Roman" w:hAnsi="Arial" w:cs="Arial"/>
            <w:lang w:eastAsia="en-GB"/>
          </w:rPr>
          <w:t xml:space="preserve"> Database</w:t>
        </w:r>
      </w:hyperlink>
      <w:r>
        <w:rPr>
          <w:rFonts w:ascii="Arial" w:eastAsia="Times New Roman" w:hAnsi="Arial" w:cs="Arial"/>
          <w:color w:val="333333"/>
          <w:lang w:eastAsia="en-GB"/>
        </w:rPr>
        <w:t xml:space="preserve"> (</w:t>
      </w:r>
      <w:proofErr w:type="spellStart"/>
      <w:r>
        <w:rPr>
          <w:rFonts w:ascii="Arial" w:eastAsia="Times New Roman" w:hAnsi="Arial" w:cs="Arial"/>
          <w:color w:val="333333"/>
          <w:lang w:eastAsia="en-GB"/>
        </w:rPr>
        <w:t>SystmOne</w:t>
      </w:r>
      <w:proofErr w:type="spellEnd"/>
      <w:r>
        <w:rPr>
          <w:rFonts w:ascii="Arial" w:eastAsia="Times New Roman" w:hAnsi="Arial" w:cs="Arial"/>
          <w:color w:val="333333"/>
          <w:lang w:eastAsia="en-GB"/>
        </w:rPr>
        <w:t xml:space="preserve"> practices).</w:t>
      </w:r>
    </w:p>
    <w:p w14:paraId="62B81671"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Other data processors which you will be informed of as appropriate.</w:t>
      </w:r>
    </w:p>
    <w:p w14:paraId="4B41C9E3" w14:textId="77777777" w:rsidR="00617CA2" w:rsidRDefault="00617CA2" w:rsidP="00617CA2">
      <w:pPr>
        <w:shd w:val="clear" w:color="auto" w:fill="FFFFFF"/>
        <w:rPr>
          <w:rFonts w:ascii="Arial" w:eastAsia="Times New Roman" w:hAnsi="Arial" w:cs="Arial"/>
          <w:color w:val="333333"/>
          <w:lang w:eastAsia="en-GB"/>
        </w:rPr>
      </w:pPr>
    </w:p>
    <w:p w14:paraId="35EAE554"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5" w:history="1">
        <w:r>
          <w:rPr>
            <w:rStyle w:val="Hyperlink"/>
            <w:rFonts w:ascii="Arial" w:eastAsia="Times New Roman" w:hAnsi="Arial" w:cs="Arial"/>
            <w:lang w:eastAsia="en-GB"/>
          </w:rPr>
          <w:t>Health and Social Care Act 2012</w:t>
        </w:r>
      </w:hyperlink>
      <w:r>
        <w:rPr>
          <w:rFonts w:ascii="Arial" w:eastAsia="Times New Roman" w:hAnsi="Arial" w:cs="Arial"/>
          <w:color w:val="333333"/>
          <w:lang w:eastAsia="en-GB"/>
        </w:rPr>
        <w:t>.</w:t>
      </w:r>
    </w:p>
    <w:p w14:paraId="0F6C9585" w14:textId="77777777" w:rsidR="00617CA2" w:rsidRDefault="00617CA2" w:rsidP="00617CA2">
      <w:pPr>
        <w:autoSpaceDE w:val="0"/>
        <w:autoSpaceDN w:val="0"/>
        <w:adjustRightInd w:val="0"/>
        <w:rPr>
          <w:rFonts w:ascii="Arial" w:eastAsia="Times New Roman" w:hAnsi="Arial" w:cs="Arial"/>
          <w:color w:val="333333"/>
          <w:lang w:eastAsia="en-GB"/>
        </w:rPr>
      </w:pPr>
    </w:p>
    <w:p w14:paraId="53B0C62A"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3FAF1199" w14:textId="77777777" w:rsidR="00617CA2" w:rsidRDefault="00617CA2" w:rsidP="00617CA2">
      <w:pPr>
        <w:autoSpaceDE w:val="0"/>
        <w:autoSpaceDN w:val="0"/>
        <w:adjustRightInd w:val="0"/>
        <w:rPr>
          <w:rFonts w:ascii="Arial" w:eastAsia="Times New Roman" w:hAnsi="Arial" w:cs="Arial"/>
          <w:color w:val="333333"/>
          <w:lang w:eastAsia="en-GB"/>
        </w:rPr>
      </w:pPr>
    </w:p>
    <w:p w14:paraId="3A42FA57" w14:textId="77777777" w:rsidR="00617CA2" w:rsidRDefault="00617CA2" w:rsidP="00617CA2">
      <w:pPr>
        <w:shd w:val="clear" w:color="auto" w:fill="FFFFFF"/>
        <w:rPr>
          <w:rStyle w:val="Heading2Char"/>
          <w:sz w:val="32"/>
          <w:szCs w:val="32"/>
        </w:rPr>
      </w:pPr>
      <w:r>
        <w:rPr>
          <w:rStyle w:val="Heading2Char"/>
          <w:sz w:val="32"/>
          <w:szCs w:val="32"/>
        </w:rPr>
        <w:t>Population Health Management:</w:t>
      </w:r>
    </w:p>
    <w:p w14:paraId="30B5817F" w14:textId="77777777" w:rsidR="00617CA2" w:rsidRDefault="00617CA2" w:rsidP="00617CA2">
      <w:pPr>
        <w:shd w:val="clear" w:color="auto" w:fill="FFFFFF"/>
        <w:rPr>
          <w:rStyle w:val="Heading2Char"/>
          <w:sz w:val="32"/>
          <w:szCs w:val="32"/>
        </w:rPr>
      </w:pPr>
    </w:p>
    <w:p w14:paraId="368ABAB1" w14:textId="77777777" w:rsidR="00617CA2" w:rsidRDefault="00617CA2" w:rsidP="00617CA2">
      <w:r>
        <w:rPr>
          <w:rFonts w:ascii="Arial" w:hAnsi="Arial" w:cs="Arial"/>
        </w:rPr>
        <w:t xml:space="preserve">Population Health Management (PHM) is about improving the physical and mental health of people.  It involves analysing data, in a format which does not identify individuals, and using the results to help making decisions on ways to prevent ill-health, improve care, reduce hospital admissions and help ensure that the most effective services are available for our patients. </w:t>
      </w:r>
    </w:p>
    <w:p w14:paraId="0328DF0A" w14:textId="77777777" w:rsidR="00617CA2" w:rsidRDefault="00617CA2" w:rsidP="00617CA2">
      <w:pPr>
        <w:rPr>
          <w:rFonts w:ascii="Arial" w:hAnsi="Arial" w:cs="Arial"/>
        </w:rPr>
      </w:pPr>
    </w:p>
    <w:p w14:paraId="520121BA" w14:textId="77777777" w:rsidR="00617CA2" w:rsidRDefault="00617CA2" w:rsidP="00617CA2">
      <w:pPr>
        <w:rPr>
          <w:rFonts w:ascii="Arial" w:hAnsi="Arial" w:cs="Arial"/>
        </w:rPr>
      </w:pPr>
      <w:r>
        <w:rPr>
          <w:rFonts w:ascii="Arial" w:hAnsi="Arial" w:cs="Arial"/>
        </w:rPr>
        <w:t>The benefits of PHM are:</w:t>
      </w:r>
    </w:p>
    <w:p w14:paraId="1077C507" w14:textId="77777777" w:rsidR="00617CA2" w:rsidRDefault="00617CA2" w:rsidP="00617CA2">
      <w:pPr>
        <w:numPr>
          <w:ilvl w:val="0"/>
          <w:numId w:val="11"/>
        </w:numPr>
        <w:rPr>
          <w:rFonts w:ascii="Arial" w:eastAsia="Times New Roman" w:hAnsi="Arial" w:cs="Arial"/>
        </w:rPr>
      </w:pPr>
      <w:r>
        <w:rPr>
          <w:rFonts w:ascii="Arial" w:eastAsia="Times New Roman" w:hAnsi="Arial" w:cs="Arial"/>
        </w:rPr>
        <w:t>to help frontline teams understand current health and care needs and predict what will be needed in the future.</w:t>
      </w:r>
    </w:p>
    <w:p w14:paraId="5DCE4999" w14:textId="77777777" w:rsidR="00617CA2" w:rsidRDefault="00617CA2" w:rsidP="00617CA2">
      <w:pPr>
        <w:numPr>
          <w:ilvl w:val="0"/>
          <w:numId w:val="11"/>
        </w:numPr>
        <w:rPr>
          <w:rFonts w:ascii="Arial" w:eastAsia="Times New Roman" w:hAnsi="Arial" w:cs="Arial"/>
        </w:rPr>
      </w:pPr>
      <w:r>
        <w:rPr>
          <w:rFonts w:ascii="Arial" w:eastAsia="Times New Roman" w:hAnsi="Arial" w:cs="Arial"/>
        </w:rPr>
        <w:t xml:space="preserve">to identify specific groups of patients that are high risk and would benefit from direct interventions to improve their health and wellbeing. </w:t>
      </w:r>
    </w:p>
    <w:p w14:paraId="4DEA6B4A" w14:textId="77777777" w:rsidR="00617CA2" w:rsidRDefault="00617CA2" w:rsidP="00617CA2">
      <w:pPr>
        <w:numPr>
          <w:ilvl w:val="0"/>
          <w:numId w:val="11"/>
        </w:numPr>
        <w:rPr>
          <w:rFonts w:ascii="Arial" w:eastAsia="Times New Roman" w:hAnsi="Arial" w:cs="Arial"/>
        </w:rPr>
      </w:pPr>
      <w:r>
        <w:rPr>
          <w:rFonts w:ascii="Arial" w:eastAsia="Times New Roman" w:hAnsi="Arial" w:cs="Arial"/>
        </w:rPr>
        <w:t xml:space="preserve">to improving the standard and quality of care. </w:t>
      </w:r>
    </w:p>
    <w:p w14:paraId="3522E7A0" w14:textId="77777777" w:rsidR="00617CA2" w:rsidRDefault="00617CA2" w:rsidP="00617CA2">
      <w:pPr>
        <w:numPr>
          <w:ilvl w:val="0"/>
          <w:numId w:val="11"/>
        </w:numPr>
        <w:rPr>
          <w:rFonts w:ascii="Arial" w:eastAsia="Times New Roman" w:hAnsi="Arial" w:cs="Arial"/>
        </w:rPr>
      </w:pPr>
      <w:r>
        <w:rPr>
          <w:rFonts w:ascii="Arial" w:eastAsia="Times New Roman" w:hAnsi="Arial" w:cs="Arial"/>
        </w:rPr>
        <w:t>to prevent people needing hospital care unless necessary</w:t>
      </w:r>
    </w:p>
    <w:p w14:paraId="171CB4A0" w14:textId="77777777" w:rsidR="00617CA2" w:rsidRDefault="00617CA2" w:rsidP="00617CA2">
      <w:pPr>
        <w:numPr>
          <w:ilvl w:val="0"/>
          <w:numId w:val="11"/>
        </w:numPr>
        <w:rPr>
          <w:rFonts w:ascii="Arial" w:eastAsia="Times New Roman" w:hAnsi="Arial" w:cs="Arial"/>
        </w:rPr>
      </w:pPr>
      <w:r>
        <w:rPr>
          <w:rFonts w:ascii="Arial" w:eastAsia="Times New Roman" w:hAnsi="Arial" w:cs="Arial"/>
        </w:rPr>
        <w:t xml:space="preserve">to support Working across different organisations in the health and care sector, to a positive difference to people’s lives. This can be supported by joining the data dots to tackle health inequalities we know exist across West Yorkshire. </w:t>
      </w:r>
    </w:p>
    <w:p w14:paraId="434A2D40" w14:textId="77777777" w:rsidR="00617CA2" w:rsidRDefault="00617CA2" w:rsidP="00617CA2">
      <w:pPr>
        <w:numPr>
          <w:ilvl w:val="0"/>
          <w:numId w:val="11"/>
        </w:numPr>
        <w:rPr>
          <w:rFonts w:ascii="Arial" w:eastAsia="Times New Roman" w:hAnsi="Arial" w:cs="Arial"/>
        </w:rPr>
      </w:pPr>
      <w:r>
        <w:rPr>
          <w:rFonts w:ascii="Arial" w:eastAsia="Times New Roman" w:hAnsi="Arial" w:cs="Arial"/>
        </w:rPr>
        <w:t>to identify gaps in services, as well as inform service redesigns.</w:t>
      </w:r>
    </w:p>
    <w:p w14:paraId="0FB6C2E6" w14:textId="77777777" w:rsidR="00617CA2" w:rsidRDefault="00617CA2" w:rsidP="00617CA2">
      <w:pPr>
        <w:rPr>
          <w:rFonts w:ascii="Arial" w:hAnsi="Arial" w:cs="Arial"/>
        </w:rPr>
      </w:pPr>
    </w:p>
    <w:p w14:paraId="715FB271" w14:textId="77777777" w:rsidR="00617CA2" w:rsidRDefault="00617CA2" w:rsidP="00617CA2">
      <w:pPr>
        <w:rPr>
          <w:rFonts w:ascii="Arial" w:hAnsi="Arial" w:cs="Arial"/>
        </w:rPr>
      </w:pPr>
      <w:r>
        <w:rPr>
          <w:rFonts w:ascii="Arial" w:hAnsi="Arial" w:cs="Arial"/>
        </w:rPr>
        <w:t xml:space="preserve">We, and other healthcare providers like the hospital and community service providers, send information that relates to you to our data processor the </w:t>
      </w:r>
      <w:hyperlink r:id="rId26" w:history="1">
        <w:r>
          <w:rPr>
            <w:rStyle w:val="Hyperlink"/>
            <w:rFonts w:ascii="Arial" w:hAnsi="Arial" w:cs="Arial"/>
          </w:rPr>
          <w:t>North of England Commissioning Support Unit (NECS)</w:t>
        </w:r>
      </w:hyperlink>
      <w:r>
        <w:rPr>
          <w:rStyle w:val="Hyperlink"/>
          <w:rFonts w:ascii="Arial" w:hAnsi="Arial" w:cs="Arial"/>
        </w:rPr>
        <w:t xml:space="preserve">. </w:t>
      </w:r>
      <w:r>
        <w:rPr>
          <w:rFonts w:ascii="Arial" w:hAnsi="Arial" w:cs="Arial"/>
        </w:rPr>
        <w:t>NECS then pseudonymise this data, which means the information that could identify you is removed and is replaced with a pseudonym.  Information about the different health and care interventions you have had is then linked together so that it can be analysed without identifying you.</w:t>
      </w:r>
    </w:p>
    <w:p w14:paraId="7F4D7E6D" w14:textId="77777777" w:rsidR="00617CA2" w:rsidRDefault="00617CA2" w:rsidP="00617CA2">
      <w:pPr>
        <w:rPr>
          <w:rFonts w:ascii="Arial" w:hAnsi="Arial" w:cs="Arial"/>
        </w:rPr>
      </w:pPr>
      <w:r>
        <w:rPr>
          <w:rFonts w:ascii="Arial" w:hAnsi="Arial" w:cs="Arial"/>
        </w:rPr>
        <w:t xml:space="preserve"> </w:t>
      </w:r>
    </w:p>
    <w:p w14:paraId="5AF812A8" w14:textId="77777777" w:rsidR="00617CA2" w:rsidRDefault="00617CA2" w:rsidP="00617CA2">
      <w:pPr>
        <w:rPr>
          <w:rFonts w:ascii="Arial" w:hAnsi="Arial" w:cs="Arial"/>
        </w:rPr>
      </w:pPr>
      <w:r>
        <w:rPr>
          <w:rFonts w:ascii="Arial" w:hAnsi="Arial" w:cs="Arial"/>
        </w:rPr>
        <w:t xml:space="preserve">This pseudonymised data is then shared with West Yorkshire Integrated Care Board who will analyse the data to carry out commissioning and planning services and Population Health Management.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9F0A8FE" w14:textId="77777777" w:rsidR="00617CA2" w:rsidRDefault="00617CA2" w:rsidP="00617CA2">
      <w:pPr>
        <w:rPr>
          <w:rFonts w:ascii="Arial" w:hAnsi="Arial" w:cs="Arial"/>
        </w:rPr>
      </w:pPr>
    </w:p>
    <w:p w14:paraId="2090230B" w14:textId="77777777" w:rsidR="00617CA2" w:rsidRDefault="00617CA2" w:rsidP="00617CA2">
      <w:pPr>
        <w:rPr>
          <w:rFonts w:ascii="Arial" w:hAnsi="Arial" w:cs="Arial"/>
        </w:rPr>
      </w:pPr>
      <w:r>
        <w:rPr>
          <w:rFonts w:ascii="Arial" w:hAnsi="Arial" w:cs="Arial"/>
        </w:rPr>
        <w:t>You have a choice about whether you want your confidential patient information to be used in this way. If you are happy with this use of information you do not need to do anything.</w:t>
      </w:r>
    </w:p>
    <w:p w14:paraId="549D1FC2" w14:textId="77777777" w:rsidR="00617CA2" w:rsidRDefault="00617CA2" w:rsidP="00617CA2">
      <w:pPr>
        <w:rPr>
          <w:rFonts w:ascii="Arial" w:hAnsi="Arial" w:cs="Arial"/>
        </w:rPr>
      </w:pPr>
    </w:p>
    <w:p w14:paraId="2AD8293F"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7" w:history="1">
        <w:r>
          <w:rPr>
            <w:rStyle w:val="Hyperlink"/>
            <w:rFonts w:ascii="Arial" w:hAnsi="Arial" w:cs="Arial"/>
          </w:rPr>
          <w:t>www.nhs.uk/your-nhs-data-matters</w:t>
        </w:r>
      </w:hyperlink>
      <w:r>
        <w:rPr>
          <w:rFonts w:ascii="Arial" w:hAnsi="Arial" w:cs="Arial"/>
        </w:rPr>
        <w:t xml:space="preserve"> or by calling: 0300 303 5678.</w:t>
      </w:r>
      <w:r>
        <w:rPr>
          <w:rFonts w:ascii="Arial" w:eastAsia="Times New Roman" w:hAnsi="Arial" w:cs="Arial"/>
          <w:color w:val="333333"/>
          <w:lang w:eastAsia="en-GB"/>
        </w:rPr>
        <w:t xml:space="preserve"> </w:t>
      </w:r>
    </w:p>
    <w:p w14:paraId="41B33293" w14:textId="77777777" w:rsidR="00617CA2" w:rsidRDefault="00617CA2" w:rsidP="00617CA2">
      <w:pPr>
        <w:autoSpaceDE w:val="0"/>
        <w:autoSpaceDN w:val="0"/>
        <w:adjustRightInd w:val="0"/>
        <w:rPr>
          <w:rFonts w:ascii="Arial" w:eastAsia="Times New Roman" w:hAnsi="Arial" w:cs="Arial"/>
          <w:color w:val="333333"/>
          <w:lang w:eastAsia="en-GB"/>
        </w:rPr>
      </w:pPr>
    </w:p>
    <w:p w14:paraId="12A7FF55" w14:textId="77777777" w:rsidR="00617CA2" w:rsidRDefault="00617CA2" w:rsidP="00617CA2">
      <w:pPr>
        <w:shd w:val="clear" w:color="auto" w:fill="FFFFFF"/>
        <w:rPr>
          <w:rStyle w:val="Heading2Char"/>
          <w:sz w:val="32"/>
          <w:szCs w:val="32"/>
        </w:rPr>
      </w:pPr>
      <w:r>
        <w:rPr>
          <w:rStyle w:val="Heading2Char"/>
          <w:sz w:val="32"/>
          <w:szCs w:val="32"/>
        </w:rPr>
        <w:t>Leeds Care Record</w:t>
      </w:r>
    </w:p>
    <w:p w14:paraId="2E56D538" w14:textId="77777777" w:rsidR="00617CA2" w:rsidRDefault="00617CA2" w:rsidP="00617CA2">
      <w:pPr>
        <w:shd w:val="clear" w:color="auto" w:fill="FFFFFF"/>
        <w:rPr>
          <w:rStyle w:val="Heading2Char"/>
          <w:sz w:val="32"/>
          <w:szCs w:val="32"/>
        </w:rPr>
      </w:pPr>
    </w:p>
    <w:p w14:paraId="51FB0FC2" w14:textId="77777777" w:rsidR="00617CA2" w:rsidRDefault="00617CA2" w:rsidP="00617CA2">
      <w:pPr>
        <w:autoSpaceDE w:val="0"/>
        <w:autoSpaceDN w:val="0"/>
        <w:adjustRightInd w:val="0"/>
        <w:rPr>
          <w:rFonts w:eastAsia="Times New Roman"/>
          <w:color w:val="333333"/>
          <w:lang w:eastAsia="en-GB"/>
        </w:rPr>
      </w:pPr>
      <w:hyperlink r:id="rId28" w:history="1">
        <w:r>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279861F1" w14:textId="77777777" w:rsidR="00617CA2" w:rsidRDefault="00617CA2" w:rsidP="00617CA2">
      <w:pPr>
        <w:autoSpaceDE w:val="0"/>
        <w:autoSpaceDN w:val="0"/>
        <w:adjustRightInd w:val="0"/>
        <w:rPr>
          <w:rFonts w:ascii="Arial" w:eastAsia="Times New Roman" w:hAnsi="Arial" w:cs="Arial"/>
          <w:color w:val="333333"/>
          <w:lang w:eastAsia="en-GB"/>
        </w:rPr>
      </w:pPr>
    </w:p>
    <w:p w14:paraId="1BF21393"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30E5AAA5" w14:textId="77777777" w:rsidR="00617CA2" w:rsidRDefault="00617CA2" w:rsidP="00617CA2">
      <w:pPr>
        <w:autoSpaceDE w:val="0"/>
        <w:autoSpaceDN w:val="0"/>
        <w:adjustRightInd w:val="0"/>
        <w:rPr>
          <w:rFonts w:ascii="Arial" w:eastAsia="Times New Roman" w:hAnsi="Arial" w:cs="Arial"/>
          <w:color w:val="333333"/>
          <w:lang w:eastAsia="en-GB"/>
        </w:rPr>
      </w:pPr>
    </w:p>
    <w:p w14:paraId="75D05747"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In Leeds, we have developed a virtual system called the Leeds Care Record. If you live in </w:t>
      </w:r>
      <w:proofErr w:type="gramStart"/>
      <w:r>
        <w:rPr>
          <w:rFonts w:ascii="Arial" w:eastAsia="Times New Roman" w:hAnsi="Arial" w:cs="Arial"/>
          <w:color w:val="333333"/>
          <w:lang w:eastAsia="en-GB"/>
        </w:rPr>
        <w:t>Leeds</w:t>
      </w:r>
      <w:proofErr w:type="gramEnd"/>
      <w:r>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54B128BE" w14:textId="77777777" w:rsidR="00617CA2" w:rsidRDefault="00617CA2" w:rsidP="00617CA2">
      <w:pPr>
        <w:autoSpaceDE w:val="0"/>
        <w:autoSpaceDN w:val="0"/>
        <w:adjustRightInd w:val="0"/>
        <w:rPr>
          <w:rFonts w:ascii="Arial" w:eastAsia="Times New Roman" w:hAnsi="Arial" w:cs="Arial"/>
          <w:color w:val="333333"/>
          <w:lang w:eastAsia="en-GB"/>
        </w:rPr>
      </w:pPr>
    </w:p>
    <w:p w14:paraId="2B74D4DF" w14:textId="77777777" w:rsidR="00617CA2" w:rsidRDefault="00617CA2" w:rsidP="00617CA2">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9" w:history="1">
        <w:r>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3C172C4E" w14:textId="77777777" w:rsidR="00617CA2" w:rsidRDefault="00617CA2" w:rsidP="00617CA2">
      <w:pPr>
        <w:shd w:val="clear" w:color="auto" w:fill="FFFFFF"/>
        <w:rPr>
          <w:rStyle w:val="Heading2Char"/>
          <w:b w:val="0"/>
          <w:sz w:val="28"/>
          <w:szCs w:val="28"/>
        </w:rPr>
      </w:pPr>
    </w:p>
    <w:p w14:paraId="600B7624" w14:textId="77777777" w:rsidR="00617CA2" w:rsidRDefault="00617CA2" w:rsidP="00617CA2">
      <w:pPr>
        <w:shd w:val="clear" w:color="auto" w:fill="FFFFFF"/>
        <w:rPr>
          <w:rStyle w:val="Heading2Char"/>
          <w:bCs/>
          <w:sz w:val="32"/>
          <w:szCs w:val="32"/>
        </w:rPr>
      </w:pPr>
      <w:r>
        <w:rPr>
          <w:rStyle w:val="Heading2Char"/>
          <w:bCs/>
          <w:sz w:val="32"/>
          <w:szCs w:val="32"/>
        </w:rPr>
        <w:t>Summary Care Record</w:t>
      </w:r>
    </w:p>
    <w:p w14:paraId="7EFAFBF0" w14:textId="77777777" w:rsidR="00617CA2" w:rsidRDefault="00617CA2" w:rsidP="00617CA2">
      <w:pPr>
        <w:shd w:val="clear" w:color="auto" w:fill="FFFFFF"/>
        <w:rPr>
          <w:rStyle w:val="Heading2Char"/>
          <w:bCs/>
          <w:sz w:val="32"/>
          <w:szCs w:val="32"/>
        </w:rPr>
      </w:pPr>
    </w:p>
    <w:p w14:paraId="32C019B2" w14:textId="77777777" w:rsidR="00617CA2" w:rsidRPr="00617CA2" w:rsidRDefault="00617CA2" w:rsidP="00617CA2">
      <w:pPr>
        <w:shd w:val="clear" w:color="auto" w:fill="FFFFFF"/>
        <w:rPr>
          <w:rStyle w:val="Heading2Char"/>
          <w:b w:val="0"/>
        </w:rPr>
      </w:pPr>
      <w:hyperlink r:id="rId30" w:history="1">
        <w:r w:rsidRPr="00617CA2">
          <w:rPr>
            <w:rStyle w:val="Hyperlink"/>
            <w:rFonts w:ascii="Arial" w:eastAsia="Arial" w:hAnsi="Arial" w:cs="Arial"/>
          </w:rPr>
          <w:t>Your Summary Care Record (SCR)</w:t>
        </w:r>
      </w:hyperlink>
      <w:r w:rsidRPr="00617CA2">
        <w:rPr>
          <w:rStyle w:val="Heading2Char"/>
          <w:b w:val="0"/>
        </w:rPr>
        <w:t xml:space="preserve"> is a short summary of your GP medical records. It tells other health and care staff who care for you about the medicines you take and your allergies.</w:t>
      </w:r>
    </w:p>
    <w:p w14:paraId="0EA69A9B" w14:textId="77777777" w:rsidR="00617CA2" w:rsidRPr="00617CA2" w:rsidRDefault="00617CA2" w:rsidP="00617CA2">
      <w:pPr>
        <w:shd w:val="clear" w:color="auto" w:fill="FFFFFF"/>
        <w:rPr>
          <w:rStyle w:val="Heading2Char"/>
          <w:b w:val="0"/>
        </w:rPr>
      </w:pPr>
    </w:p>
    <w:p w14:paraId="2885F717" w14:textId="77777777" w:rsidR="00617CA2" w:rsidRPr="00617CA2" w:rsidRDefault="00617CA2" w:rsidP="00617CA2">
      <w:pPr>
        <w:shd w:val="clear" w:color="auto" w:fill="FFFFFF"/>
        <w:rPr>
          <w:rStyle w:val="Heading2Char"/>
          <w:b w:val="0"/>
        </w:rPr>
      </w:pPr>
      <w:r w:rsidRPr="00617CA2">
        <w:rPr>
          <w:rStyle w:val="Heading2Char"/>
          <w:b w:val="0"/>
        </w:rPr>
        <w:t xml:space="preserve">All patients registered with a GP have a SCR, unless they have chosen not to have one. Your SCR contains basic information about allergies and medications and any reactions that you have had to medication in the past. </w:t>
      </w:r>
    </w:p>
    <w:p w14:paraId="3664EB79" w14:textId="77777777" w:rsidR="00617CA2" w:rsidRPr="00617CA2" w:rsidRDefault="00617CA2" w:rsidP="00617CA2">
      <w:pPr>
        <w:shd w:val="clear" w:color="auto" w:fill="FFFFFF"/>
        <w:rPr>
          <w:rStyle w:val="Heading2Char"/>
          <w:b w:val="0"/>
        </w:rPr>
      </w:pPr>
    </w:p>
    <w:p w14:paraId="58AA4AAF" w14:textId="77777777" w:rsidR="00617CA2" w:rsidRPr="00617CA2" w:rsidRDefault="00617CA2" w:rsidP="00617CA2">
      <w:pPr>
        <w:shd w:val="clear" w:color="auto" w:fill="FFFFFF"/>
        <w:rPr>
          <w:rStyle w:val="Heading2Char"/>
          <w:b w:val="0"/>
        </w:rPr>
      </w:pPr>
      <w:r w:rsidRPr="00617CA2">
        <w:rPr>
          <w:rStyle w:val="Heading2Char"/>
          <w:b w:val="0"/>
        </w:rPr>
        <w:t xml:space="preserve">Some patients, including many with long term health conditions, have previously agreed to have </w:t>
      </w:r>
      <w:hyperlink r:id="rId31" w:history="1">
        <w:r w:rsidRPr="00617CA2">
          <w:rPr>
            <w:rStyle w:val="Hyperlink"/>
            <w:rFonts w:ascii="Arial" w:eastAsia="Arial" w:hAnsi="Arial" w:cs="Arial"/>
          </w:rPr>
          <w:t>Additional Information</w:t>
        </w:r>
      </w:hyperlink>
      <w:r w:rsidRPr="00617CA2">
        <w:rPr>
          <w:rStyle w:val="Heading2Char"/>
          <w:b w:val="0"/>
        </w:rPr>
        <w:t xml:space="preserve"> shared as part of their Summary Care Record. This additional information includes information about significant medical history (past and present), reasons for medications, care plan information and immunisations.</w:t>
      </w:r>
    </w:p>
    <w:p w14:paraId="18001197" w14:textId="77777777" w:rsidR="00617CA2" w:rsidRDefault="00617CA2" w:rsidP="00617CA2">
      <w:pPr>
        <w:shd w:val="clear" w:color="auto" w:fill="FFFFFF"/>
        <w:rPr>
          <w:rStyle w:val="Heading2Char"/>
          <w:b w:val="0"/>
        </w:rPr>
      </w:pPr>
    </w:p>
    <w:p w14:paraId="55AF848D" w14:textId="77777777" w:rsidR="00617CA2" w:rsidRDefault="00617CA2" w:rsidP="00617CA2">
      <w:pPr>
        <w:shd w:val="clear" w:color="auto" w:fill="FFFFFF"/>
        <w:rPr>
          <w:rStyle w:val="Heading2Char"/>
          <w:b w:val="0"/>
        </w:rPr>
      </w:pPr>
      <w:r>
        <w:rPr>
          <w:rFonts w:ascii="Arial" w:hAnsi="Arial" w:cs="Arial"/>
        </w:rPr>
        <w:t xml:space="preserve">The purpose of SCR is to improve the care that you receive, however, </w:t>
      </w:r>
      <w:hyperlink r:id="rId32" w:anchor=":~:text=subject%20access%20request.-,Opting%20out,-The%20purpose%20of" w:history="1">
        <w:r>
          <w:rPr>
            <w:rStyle w:val="Hyperlink"/>
            <w:rFonts w:ascii="Arial" w:hAnsi="Arial" w:cs="Arial"/>
          </w:rPr>
          <w:t>if you don't want to have an SCR you have the option to opt out</w:t>
        </w:r>
      </w:hyperlink>
      <w:r>
        <w:rPr>
          <w:rFonts w:ascii="Arial" w:hAnsi="Arial" w:cs="Arial"/>
        </w:rPr>
        <w:t>. If this is your preference please inform your GP or fill in an </w:t>
      </w:r>
      <w:hyperlink r:id="rId33" w:history="1">
        <w:r>
          <w:rPr>
            <w:rStyle w:val="Hyperlink"/>
            <w:rFonts w:ascii="Arial" w:hAnsi="Arial" w:cs="Arial"/>
            <w:color w:val="0000FF"/>
            <w:bdr w:val="none" w:sz="0" w:space="0" w:color="auto" w:frame="1"/>
          </w:rPr>
          <w:t>SCR patient consent preferences form</w:t>
        </w:r>
      </w:hyperlink>
      <w:r>
        <w:rPr>
          <w:rFonts w:ascii="Arial" w:hAnsi="Arial" w:cs="Arial"/>
          <w:color w:val="3F525F"/>
        </w:rPr>
        <w:t> </w:t>
      </w:r>
      <w:r>
        <w:rPr>
          <w:rFonts w:ascii="Arial" w:hAnsi="Arial" w:cs="Arial"/>
        </w:rPr>
        <w:t>and return it to your GP practice.</w:t>
      </w:r>
    </w:p>
    <w:p w14:paraId="497D05FD" w14:textId="77777777" w:rsidR="00617CA2" w:rsidRDefault="00617CA2" w:rsidP="00617CA2">
      <w:pPr>
        <w:shd w:val="clear" w:color="auto" w:fill="FFFFFF"/>
        <w:rPr>
          <w:rStyle w:val="Heading2Char"/>
          <w:b w:val="0"/>
          <w:sz w:val="28"/>
          <w:szCs w:val="28"/>
        </w:rPr>
      </w:pPr>
    </w:p>
    <w:p w14:paraId="0C7A02EC" w14:textId="77777777" w:rsidR="00F118D5" w:rsidRDefault="00F118D5" w:rsidP="00617CA2">
      <w:pPr>
        <w:shd w:val="clear" w:color="auto" w:fill="FFFFFF"/>
        <w:rPr>
          <w:rStyle w:val="Heading2Char"/>
          <w:b w:val="0"/>
          <w:sz w:val="28"/>
          <w:szCs w:val="28"/>
        </w:rPr>
      </w:pPr>
    </w:p>
    <w:p w14:paraId="7D2E1314" w14:textId="77777777" w:rsidR="00F118D5" w:rsidRDefault="00F118D5" w:rsidP="00617CA2">
      <w:pPr>
        <w:shd w:val="clear" w:color="auto" w:fill="FFFFFF"/>
        <w:rPr>
          <w:rStyle w:val="Heading2Char"/>
          <w:b w:val="0"/>
          <w:sz w:val="28"/>
          <w:szCs w:val="28"/>
        </w:rPr>
      </w:pPr>
    </w:p>
    <w:p w14:paraId="5C5BA2E9" w14:textId="77777777" w:rsidR="00617CA2" w:rsidRDefault="00617CA2" w:rsidP="00617CA2">
      <w:pPr>
        <w:shd w:val="clear" w:color="auto" w:fill="FFFFFF"/>
        <w:rPr>
          <w:rStyle w:val="Heading2Char"/>
          <w:b w:val="0"/>
          <w:sz w:val="32"/>
          <w:szCs w:val="32"/>
        </w:rPr>
      </w:pPr>
      <w:bookmarkStart w:id="2" w:name="_Toc122588340"/>
      <w:r>
        <w:rPr>
          <w:rStyle w:val="Heading2Char"/>
          <w:sz w:val="32"/>
          <w:szCs w:val="32"/>
        </w:rPr>
        <w:lastRenderedPageBreak/>
        <w:t>For research purposes</w:t>
      </w:r>
      <w:bookmarkEnd w:id="2"/>
    </w:p>
    <w:p w14:paraId="4285A2FB" w14:textId="77777777" w:rsidR="00617CA2" w:rsidRDefault="00617CA2" w:rsidP="00617CA2">
      <w:pPr>
        <w:shd w:val="clear" w:color="auto" w:fill="FFFFFF"/>
        <w:rPr>
          <w:rStyle w:val="Hyperlink"/>
          <w:bCs/>
        </w:rPr>
      </w:pPr>
      <w:r>
        <w:rPr>
          <w:rFonts w:ascii="Arial" w:eastAsia="Times New Roman" w:hAnsi="Arial" w:cs="Arial"/>
          <w:color w:val="333333"/>
          <w:lang w:eastAsia="en-GB"/>
        </w:rPr>
        <w:t xml:space="preserve">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 unless the research has been granted a specific exemption from the </w:t>
      </w:r>
      <w:hyperlink r:id="rId34" w:history="1">
        <w:r>
          <w:rPr>
            <w:rStyle w:val="Hyperlink"/>
            <w:rFonts w:ascii="Arial" w:hAnsi="Arial" w:cs="Arial"/>
            <w:bCs/>
          </w:rPr>
          <w:t>Confidentiality Advisory Group of the Health Research Authority</w:t>
        </w:r>
      </w:hyperlink>
    </w:p>
    <w:p w14:paraId="1BCA44F6" w14:textId="77777777" w:rsidR="00617CA2" w:rsidRDefault="00617CA2" w:rsidP="00617CA2">
      <w:pPr>
        <w:shd w:val="clear" w:color="auto" w:fill="FFFFFF"/>
        <w:rPr>
          <w:b/>
          <w:color w:val="333333"/>
        </w:rPr>
      </w:pPr>
    </w:p>
    <w:p w14:paraId="39C459AC" w14:textId="77777777" w:rsidR="00617CA2" w:rsidRDefault="00617CA2" w:rsidP="00617CA2">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Where specific information is asked for, such as under the </w:t>
      </w:r>
      <w:hyperlink r:id="rId35" w:history="1">
        <w:r>
          <w:rPr>
            <w:rStyle w:val="Hyperlink"/>
            <w:rFonts w:ascii="Arial" w:eastAsia="Times New Roman" w:hAnsi="Arial" w:cs="Arial"/>
            <w:lang w:eastAsia="en-GB"/>
          </w:rPr>
          <w:t>National Diabetes audit</w:t>
        </w:r>
      </w:hyperlink>
      <w:r>
        <w:rPr>
          <w:rFonts w:ascii="Arial" w:eastAsia="Times New Roman" w:hAnsi="Arial" w:cs="Arial"/>
          <w:color w:val="333333"/>
          <w:lang w:eastAsia="en-GB"/>
        </w:rPr>
        <w:t xml:space="preserve">, you will be given the choice to opt of the audit. </w:t>
      </w:r>
    </w:p>
    <w:p w14:paraId="3CB10030" w14:textId="77777777" w:rsidR="00617CA2" w:rsidRDefault="00617CA2" w:rsidP="00617CA2">
      <w:pPr>
        <w:shd w:val="clear" w:color="auto" w:fill="FFFFFF"/>
        <w:rPr>
          <w:rStyle w:val="Heading2Char"/>
          <w:sz w:val="28"/>
          <w:szCs w:val="28"/>
        </w:rPr>
      </w:pPr>
      <w:bookmarkStart w:id="3" w:name="_Toc122588341"/>
    </w:p>
    <w:p w14:paraId="6D611012" w14:textId="77777777" w:rsidR="00617CA2" w:rsidRDefault="00617CA2" w:rsidP="00617CA2">
      <w:pPr>
        <w:shd w:val="clear" w:color="auto" w:fill="FFFFFF"/>
        <w:rPr>
          <w:rStyle w:val="Heading2Char"/>
          <w:sz w:val="32"/>
          <w:szCs w:val="32"/>
        </w:rPr>
      </w:pPr>
      <w:r>
        <w:rPr>
          <w:rStyle w:val="Heading2Char"/>
          <w:sz w:val="32"/>
          <w:szCs w:val="32"/>
        </w:rPr>
        <w:t>For safeguarding purposes, life or death situations or other circumstances when we are required to share information:</w:t>
      </w:r>
      <w:bookmarkEnd w:id="3"/>
    </w:p>
    <w:p w14:paraId="3FB26C30" w14:textId="77777777" w:rsidR="00617CA2" w:rsidRDefault="00617CA2" w:rsidP="00617CA2">
      <w:pPr>
        <w:shd w:val="clear" w:color="auto" w:fill="FFFFFF"/>
        <w:rPr>
          <w:rStyle w:val="Heading2Char"/>
          <w:b w:val="0"/>
          <w:sz w:val="32"/>
          <w:szCs w:val="32"/>
        </w:rPr>
      </w:pPr>
    </w:p>
    <w:p w14:paraId="3AED4BC6" w14:textId="77777777" w:rsidR="00617CA2" w:rsidRDefault="00617CA2" w:rsidP="00617CA2">
      <w:pPr>
        <w:shd w:val="clear" w:color="auto" w:fill="FFFFFF"/>
        <w:spacing w:after="300"/>
        <w:rPr>
          <w:rFonts w:eastAsia="Times New Roman"/>
          <w:color w:val="333333"/>
          <w:lang w:eastAsia="en-GB"/>
        </w:rPr>
      </w:pPr>
      <w:r>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3C80B8B5" w14:textId="77777777" w:rsidR="00617CA2" w:rsidRDefault="00617CA2" w:rsidP="00617CA2">
      <w:pPr>
        <w:shd w:val="clear" w:color="auto" w:fill="FFFFFF"/>
        <w:spacing w:after="300"/>
        <w:rPr>
          <w:rFonts w:ascii="Arial" w:eastAsia="Times New Roman" w:hAnsi="Arial" w:cs="Arial"/>
          <w:color w:val="333333"/>
          <w:lang w:eastAsia="en-GB"/>
        </w:rPr>
      </w:pPr>
      <w:r>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313AC010" w14:textId="77777777" w:rsidR="00617CA2" w:rsidRDefault="00617CA2" w:rsidP="00617CA2">
      <w:pPr>
        <w:shd w:val="clear" w:color="auto" w:fill="FFFFFF"/>
        <w:spacing w:after="300"/>
        <w:rPr>
          <w:rFonts w:ascii="Arial" w:eastAsia="Times New Roman" w:hAnsi="Arial" w:cs="Arial"/>
          <w:color w:val="333333"/>
          <w:lang w:eastAsia="en-GB"/>
        </w:rPr>
      </w:pPr>
      <w:r>
        <w:rPr>
          <w:rFonts w:ascii="Arial" w:eastAsia="Times New Roman" w:hAnsi="Arial" w:cs="Arial"/>
          <w:color w:val="333333"/>
          <w:lang w:eastAsia="en-GB"/>
        </w:rPr>
        <w:t>For example, your information may be shared in the following circumstances:</w:t>
      </w:r>
    </w:p>
    <w:p w14:paraId="35E6E427"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When we have a duty to others e.g. in child protection cases</w:t>
      </w:r>
    </w:p>
    <w:p w14:paraId="75CB8ACD" w14:textId="77777777" w:rsidR="00617CA2" w:rsidRDefault="00617CA2" w:rsidP="00617CA2">
      <w:pPr>
        <w:pStyle w:val="ListParagraph"/>
        <w:numPr>
          <w:ilvl w:val="0"/>
          <w:numId w:val="10"/>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2C058D1E" w14:textId="77777777" w:rsidR="00617CA2" w:rsidRDefault="00617CA2" w:rsidP="00617CA2">
      <w:pPr>
        <w:shd w:val="clear" w:color="auto" w:fill="FFFFFF"/>
        <w:rPr>
          <w:rFonts w:ascii="Arial" w:eastAsia="Times New Roman" w:hAnsi="Arial" w:cs="Arial"/>
          <w:color w:val="333333"/>
          <w:lang w:eastAsia="en-GB"/>
        </w:rPr>
      </w:pPr>
    </w:p>
    <w:p w14:paraId="4C760011" w14:textId="77777777" w:rsidR="00617CA2" w:rsidRPr="00562891" w:rsidRDefault="00617CA2" w:rsidP="00617CA2">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Pr>
          <w:rFonts w:ascii="Arial" w:eastAsia="Arial" w:hAnsi="Arial" w:cs="Arial"/>
          <w:b/>
          <w:bCs/>
          <w:color w:val="000000"/>
          <w:sz w:val="32"/>
          <w:szCs w:val="32"/>
        </w:rPr>
        <w:t xml:space="preserve"> </w:t>
      </w:r>
    </w:p>
    <w:p w14:paraId="65ED67D0" w14:textId="77777777" w:rsidR="00617CA2" w:rsidRDefault="00617CA2" w:rsidP="00617CA2">
      <w:pPr>
        <w:pBdr>
          <w:top w:val="nil"/>
          <w:left w:val="nil"/>
          <w:bottom w:val="nil"/>
          <w:right w:val="nil"/>
          <w:between w:val="nil"/>
        </w:pBdr>
        <w:rPr>
          <w:rFonts w:ascii="Arial" w:eastAsia="Arial" w:hAnsi="Arial" w:cs="Arial"/>
          <w:color w:val="000000"/>
          <w:highlight w:val="yellow"/>
        </w:rPr>
      </w:pPr>
    </w:p>
    <w:p w14:paraId="5FB47605" w14:textId="77777777" w:rsidR="00617CA2" w:rsidRPr="002968DA" w:rsidRDefault="00617CA2" w:rsidP="00617CA2">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29208764" w14:textId="77777777" w:rsidR="00617CA2" w:rsidRPr="002968DA" w:rsidRDefault="00617CA2" w:rsidP="00617CA2">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5FF6DE8B" w14:textId="77777777" w:rsidR="00617CA2" w:rsidRPr="002968DA" w:rsidRDefault="00617CA2" w:rsidP="00617CA2">
      <w:pPr>
        <w:pStyle w:val="ListParagraph"/>
        <w:numPr>
          <w:ilvl w:val="0"/>
          <w:numId w:val="5"/>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1CC464D2" w14:textId="77777777" w:rsidR="00617CA2" w:rsidRPr="002968DA" w:rsidRDefault="00617CA2" w:rsidP="00617CA2">
      <w:pPr>
        <w:pStyle w:val="ListParagraph"/>
        <w:numPr>
          <w:ilvl w:val="0"/>
          <w:numId w:val="5"/>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355C9C77" w14:textId="77777777" w:rsidR="00617CA2" w:rsidRDefault="00617CA2" w:rsidP="00617CA2">
      <w:pPr>
        <w:pStyle w:val="ListParagraph"/>
        <w:numPr>
          <w:ilvl w:val="0"/>
          <w:numId w:val="5"/>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 and patients</w:t>
      </w:r>
    </w:p>
    <w:p w14:paraId="3CEB4258" w14:textId="77777777" w:rsidR="00617CA2" w:rsidRDefault="00617CA2" w:rsidP="00617CA2">
      <w:pPr>
        <w:rPr>
          <w:rFonts w:ascii="Arial" w:eastAsia="Times New Roman" w:hAnsi="Arial" w:cs="Arial"/>
          <w:lang w:val="en" w:eastAsia="en-GB"/>
        </w:rPr>
      </w:pPr>
    </w:p>
    <w:p w14:paraId="285CFDE4" w14:textId="39784160" w:rsidR="00617CA2" w:rsidRPr="006E4397" w:rsidRDefault="00617CA2" w:rsidP="00617CA2">
      <w:pPr>
        <w:rPr>
          <w:rFonts w:ascii="Arial" w:eastAsia="Times New Roman" w:hAnsi="Arial" w:cs="Arial"/>
          <w:lang w:val="en" w:eastAsia="en-GB"/>
        </w:rPr>
      </w:pPr>
      <w:r w:rsidRPr="006E4397">
        <w:rPr>
          <w:rFonts w:ascii="Arial" w:eastAsia="Times New Roman" w:hAnsi="Arial" w:cs="Arial"/>
          <w:lang w:val="en" w:eastAsia="en-GB"/>
        </w:rPr>
        <w:t xml:space="preserve">Telephone recordings are kept </w:t>
      </w:r>
      <w:r>
        <w:rPr>
          <w:rFonts w:ascii="Arial" w:eastAsia="Times New Roman" w:hAnsi="Arial" w:cs="Arial"/>
          <w:lang w:val="en" w:eastAsia="en-GB"/>
        </w:rPr>
        <w:t>o</w:t>
      </w:r>
      <w:r w:rsidRPr="006E4397">
        <w:rPr>
          <w:rFonts w:ascii="Arial" w:eastAsia="Times New Roman" w:hAnsi="Arial" w:cs="Arial"/>
          <w:lang w:val="en" w:eastAsia="en-GB"/>
        </w:rPr>
        <w:t xml:space="preserve">n a password protected </w:t>
      </w:r>
      <w:r>
        <w:rPr>
          <w:rFonts w:ascii="Arial" w:eastAsia="Times New Roman" w:hAnsi="Arial" w:cs="Arial"/>
          <w:lang w:val="en" w:eastAsia="en-GB"/>
        </w:rPr>
        <w:t>console and o</w:t>
      </w:r>
      <w:r w:rsidRPr="006E4397">
        <w:rPr>
          <w:rFonts w:ascii="Arial" w:eastAsia="Times New Roman" w:hAnsi="Arial" w:cs="Arial"/>
          <w:lang w:val="en" w:eastAsia="en-GB"/>
        </w:rPr>
        <w:t>nly Management and GP partners will have access to listen to</w:t>
      </w:r>
      <w:r>
        <w:rPr>
          <w:rFonts w:ascii="Arial" w:eastAsia="Times New Roman" w:hAnsi="Arial" w:cs="Arial"/>
          <w:lang w:val="en" w:eastAsia="en-GB"/>
        </w:rPr>
        <w:t xml:space="preserve"> all</w:t>
      </w:r>
      <w:r w:rsidRPr="006E4397">
        <w:rPr>
          <w:rFonts w:ascii="Arial" w:eastAsia="Times New Roman" w:hAnsi="Arial" w:cs="Arial"/>
          <w:lang w:val="en" w:eastAsia="en-GB"/>
        </w:rPr>
        <w:t xml:space="preserve"> recordings and they are listened to in a secure environment.</w:t>
      </w:r>
      <w:r w:rsidRPr="00617CA2">
        <w:t xml:space="preserve"> </w:t>
      </w:r>
      <w:r w:rsidRPr="00617CA2">
        <w:rPr>
          <w:rFonts w:ascii="Arial" w:eastAsia="Times New Roman" w:hAnsi="Arial" w:cs="Arial"/>
          <w:lang w:val="en" w:eastAsia="en-GB"/>
        </w:rPr>
        <w:t>All recordings are automatically erased from the console after 3 years.</w:t>
      </w:r>
    </w:p>
    <w:p w14:paraId="1284D817" w14:textId="77777777" w:rsidR="00617CA2" w:rsidRDefault="00617CA2" w:rsidP="00617CA2">
      <w:pPr>
        <w:rPr>
          <w:rFonts w:ascii="Arial" w:hAnsi="Arial" w:cs="Arial"/>
          <w:b/>
          <w:bCs/>
        </w:rPr>
      </w:pPr>
    </w:p>
    <w:p w14:paraId="0D62B00B" w14:textId="77777777" w:rsidR="00617CA2" w:rsidRPr="00562891" w:rsidRDefault="00617CA2" w:rsidP="00617CA2">
      <w:pPr>
        <w:rPr>
          <w:rFonts w:ascii="Arial" w:hAnsi="Arial" w:cs="Arial"/>
          <w:b/>
          <w:bCs/>
        </w:rPr>
      </w:pPr>
      <w:r w:rsidRPr="00562891">
        <w:rPr>
          <w:rFonts w:ascii="Arial" w:hAnsi="Arial" w:cs="Arial"/>
          <w:b/>
          <w:bCs/>
        </w:rPr>
        <w:t>SMS Text messaging</w:t>
      </w:r>
    </w:p>
    <w:p w14:paraId="1E0846A1" w14:textId="0B545D3E" w:rsidR="00617CA2" w:rsidRDefault="00617CA2" w:rsidP="00617CA2">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w:t>
      </w:r>
      <w:proofErr w:type="gramStart"/>
      <w:r w:rsidRPr="006E4397">
        <w:rPr>
          <w:rFonts w:ascii="Arial" w:eastAsia="Times New Roman" w:hAnsi="Arial" w:cs="Arial"/>
          <w:lang w:val="en" w:eastAsia="en-GB"/>
        </w:rPr>
        <w:t>in the event that</w:t>
      </w:r>
      <w:proofErr w:type="gramEnd"/>
      <w:r w:rsidRPr="006E4397">
        <w:rPr>
          <w:rFonts w:ascii="Arial" w:eastAsia="Times New Roman" w:hAnsi="Arial" w:cs="Arial"/>
          <w:lang w:val="en" w:eastAsia="en-GB"/>
        </w:rPr>
        <w:t xml:space="preserve"> we need to notify you about appointments and other services that we provide to you </w:t>
      </w:r>
      <w:r w:rsidRPr="006E4397">
        <w:rPr>
          <w:rFonts w:ascii="Arial" w:eastAsia="Times New Roman" w:hAnsi="Arial" w:cs="Arial"/>
          <w:lang w:val="en" w:eastAsia="en-GB"/>
        </w:rPr>
        <w:lastRenderedPageBreak/>
        <w:t xml:space="preserve">involving your direct care, therefore you must ensure that we have your up-to-date details. This is to ensure we can be confident that we are </w:t>
      </w:r>
      <w:proofErr w:type="gramStart"/>
      <w:r w:rsidRPr="006E4397">
        <w:rPr>
          <w:rFonts w:ascii="Arial" w:eastAsia="Times New Roman" w:hAnsi="Arial" w:cs="Arial"/>
          <w:lang w:val="en" w:eastAsia="en-GB"/>
        </w:rPr>
        <w:t>actually contacting</w:t>
      </w:r>
      <w:proofErr w:type="gramEnd"/>
      <w:r w:rsidRPr="006E4397">
        <w:rPr>
          <w:rFonts w:ascii="Arial" w:eastAsia="Times New Roman" w:hAnsi="Arial" w:cs="Arial"/>
          <w:lang w:val="en" w:eastAsia="en-GB"/>
        </w:rPr>
        <w:t xml:space="preserve"> you and not another person. </w:t>
      </w:r>
    </w:p>
    <w:p w14:paraId="3E8A3D8B" w14:textId="77777777" w:rsidR="00617CA2" w:rsidRDefault="00617CA2" w:rsidP="00617CA2">
      <w:pPr>
        <w:rPr>
          <w:rFonts w:ascii="Arial" w:eastAsia="Times New Roman" w:hAnsi="Arial" w:cs="Arial"/>
          <w:lang w:val="en" w:eastAsia="en-GB"/>
        </w:rPr>
      </w:pPr>
    </w:p>
    <w:p w14:paraId="5867DA08" w14:textId="454B2C31" w:rsidR="00617CA2" w:rsidRDefault="00617CA2" w:rsidP="00617CA2">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r w:rsidRPr="00B4240A">
        <w:rPr>
          <w:rFonts w:ascii="Arial" w:eastAsia="Times New Roman" w:hAnsi="Arial" w:cs="Arial"/>
          <w:lang w:val="en" w:eastAsia="en-GB"/>
        </w:rPr>
        <w:t xml:space="preserve"> </w:t>
      </w:r>
    </w:p>
    <w:p w14:paraId="23244B43" w14:textId="77777777" w:rsidR="00617CA2" w:rsidRPr="00B4240A" w:rsidRDefault="00617CA2" w:rsidP="00617CA2">
      <w:pPr>
        <w:rPr>
          <w:rFonts w:ascii="Arial" w:eastAsia="Times New Roman" w:hAnsi="Arial" w:cs="Arial"/>
          <w:lang w:val="en" w:eastAsia="en-GB"/>
        </w:rPr>
      </w:pPr>
    </w:p>
    <w:p w14:paraId="42680176" w14:textId="77777777" w:rsidR="00617CA2" w:rsidRPr="00562891" w:rsidRDefault="00617CA2" w:rsidP="00617CA2">
      <w:pPr>
        <w:rPr>
          <w:rFonts w:ascii="Arial" w:hAnsi="Arial" w:cs="Arial"/>
          <w:b/>
          <w:bCs/>
        </w:rPr>
      </w:pPr>
      <w:r w:rsidRPr="00B6780A">
        <w:rPr>
          <w:rFonts w:ascii="Arial" w:hAnsi="Arial" w:cs="Arial"/>
          <w:b/>
          <w:bCs/>
        </w:rPr>
        <w:t>CCTV</w:t>
      </w:r>
    </w:p>
    <w:p w14:paraId="2B0CE795" w14:textId="59B17456" w:rsidR="00617CA2" w:rsidRPr="00B4240A" w:rsidRDefault="00617CA2" w:rsidP="00617CA2">
      <w:pPr>
        <w:spacing w:after="150"/>
        <w:rPr>
          <w:rFonts w:ascii="Arial" w:eastAsia="Times New Roman" w:hAnsi="Arial" w:cs="Arial"/>
          <w:lang w:val="en" w:eastAsia="en-GB"/>
        </w:rPr>
      </w:pPr>
      <w:r w:rsidRPr="006E4397">
        <w:rPr>
          <w:rFonts w:ascii="Arial" w:eastAsia="Times New Roman" w:hAnsi="Arial" w:cs="Arial"/>
          <w:lang w:val="en" w:eastAsia="en-GB"/>
        </w:rPr>
        <w:t xml:space="preserve">CCTV is installed on our practice premises covering the external area of the building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291CFF32" w14:textId="77777777" w:rsidR="00617CA2" w:rsidRPr="00B4240A" w:rsidRDefault="00617CA2" w:rsidP="00617CA2">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5876E041" w14:textId="77777777" w:rsidR="00617CA2" w:rsidRPr="00B4240A" w:rsidRDefault="00617CA2" w:rsidP="00617CA2">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6385F534" w14:textId="77777777" w:rsidR="00617CA2" w:rsidRPr="00B4240A" w:rsidRDefault="00617CA2" w:rsidP="00617CA2">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251CB2B2" w14:textId="77777777" w:rsidR="00617CA2" w:rsidRPr="00B4240A" w:rsidRDefault="00617CA2" w:rsidP="00617CA2">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5900123B" w14:textId="77777777" w:rsidR="00617CA2" w:rsidRPr="00B4240A" w:rsidRDefault="00617CA2" w:rsidP="00617CA2">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0AF76448" w14:textId="7AFFFF77" w:rsidR="00617CA2" w:rsidRPr="00E84A57" w:rsidRDefault="00617CA2" w:rsidP="00E84A57">
      <w:pPr>
        <w:pStyle w:val="ListParagraph"/>
        <w:numPr>
          <w:ilvl w:val="0"/>
          <w:numId w:val="6"/>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4FCECDCF" w14:textId="77777777" w:rsidR="00617CA2" w:rsidRDefault="00617CA2" w:rsidP="00617CA2">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4BBA6C1E" w14:textId="4DCE3366" w:rsidR="00617CA2"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sidR="00B6780A">
        <w:rPr>
          <w:rFonts w:ascii="Arial" w:eastAsia="Arial" w:hAnsi="Arial" w:cs="Arial"/>
          <w:color w:val="000000"/>
        </w:rPr>
        <w:t>Lofthouse Surgery</w:t>
      </w:r>
      <w:r w:rsidRPr="00C778EF">
        <w:rPr>
          <w:rFonts w:ascii="Arial" w:eastAsia="Arial" w:hAnsi="Arial" w:cs="Arial"/>
          <w:color w:val="000000"/>
        </w:rPr>
        <w:t xml:space="preserve"> we are now obliged to inform </w:t>
      </w:r>
      <w:r w:rsidR="00B6780A">
        <w:rPr>
          <w:rFonts w:ascii="Arial" w:eastAsia="Arial" w:hAnsi="Arial" w:cs="Arial"/>
          <w:color w:val="000000"/>
        </w:rPr>
        <w:t>Leeds ICB</w:t>
      </w:r>
      <w:r w:rsidRPr="00C778EF">
        <w:rPr>
          <w:rFonts w:ascii="Arial" w:eastAsia="Arial" w:hAnsi="Arial" w:cs="Arial"/>
          <w:color w:val="000000"/>
        </w:rPr>
        <w:t xml:space="preserve"> NHS Trust, Medical Examiner Service.</w:t>
      </w:r>
    </w:p>
    <w:p w14:paraId="49D2A6A5" w14:textId="77777777" w:rsidR="00617CA2" w:rsidRPr="00C778EF" w:rsidRDefault="00617CA2" w:rsidP="00617CA2">
      <w:pPr>
        <w:pBdr>
          <w:top w:val="nil"/>
          <w:left w:val="nil"/>
          <w:bottom w:val="nil"/>
          <w:right w:val="nil"/>
          <w:between w:val="nil"/>
        </w:pBdr>
        <w:rPr>
          <w:rFonts w:ascii="Arial" w:eastAsia="Arial" w:hAnsi="Arial" w:cs="Arial"/>
          <w:color w:val="000000"/>
        </w:rPr>
      </w:pPr>
    </w:p>
    <w:p w14:paraId="314FE96D" w14:textId="77777777" w:rsidR="00617CA2"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61BABA23" w14:textId="77777777" w:rsidR="00617CA2" w:rsidRPr="00C778EF" w:rsidRDefault="00617CA2" w:rsidP="00617CA2">
      <w:pPr>
        <w:pBdr>
          <w:top w:val="nil"/>
          <w:left w:val="nil"/>
          <w:bottom w:val="nil"/>
          <w:right w:val="nil"/>
          <w:between w:val="nil"/>
        </w:pBdr>
        <w:rPr>
          <w:rFonts w:ascii="Arial" w:eastAsia="Arial" w:hAnsi="Arial" w:cs="Arial"/>
          <w:color w:val="000000"/>
        </w:rPr>
      </w:pPr>
    </w:p>
    <w:p w14:paraId="5383ABC0" w14:textId="77777777" w:rsidR="00617CA2"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D60D92F" w14:textId="77777777" w:rsidR="00617CA2" w:rsidRPr="00C778EF" w:rsidRDefault="00617CA2" w:rsidP="00617CA2">
      <w:pPr>
        <w:pBdr>
          <w:top w:val="nil"/>
          <w:left w:val="nil"/>
          <w:bottom w:val="nil"/>
          <w:right w:val="nil"/>
          <w:between w:val="nil"/>
        </w:pBdr>
        <w:rPr>
          <w:rFonts w:ascii="Arial" w:eastAsia="Arial" w:hAnsi="Arial" w:cs="Arial"/>
          <w:color w:val="000000"/>
        </w:rPr>
      </w:pPr>
    </w:p>
    <w:p w14:paraId="0778EA9F" w14:textId="77777777" w:rsidR="00617CA2" w:rsidRPr="00C778EF"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4CD83B1" w14:textId="77777777" w:rsidR="00617CA2" w:rsidRDefault="00617CA2" w:rsidP="00617CA2">
      <w:pPr>
        <w:pBdr>
          <w:top w:val="nil"/>
          <w:left w:val="nil"/>
          <w:bottom w:val="nil"/>
          <w:right w:val="nil"/>
          <w:between w:val="nil"/>
        </w:pBdr>
        <w:rPr>
          <w:rFonts w:ascii="Arial" w:eastAsia="Arial" w:hAnsi="Arial" w:cs="Arial"/>
          <w:b/>
          <w:bCs/>
          <w:color w:val="000000"/>
        </w:rPr>
      </w:pPr>
    </w:p>
    <w:p w14:paraId="1B420468" w14:textId="77777777" w:rsidR="00617CA2" w:rsidRDefault="00617CA2" w:rsidP="00617CA2">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4EAFBADC" w14:textId="7258CC79" w:rsidR="00617CA2" w:rsidRPr="0000700C" w:rsidRDefault="00617CA2" w:rsidP="00617CA2">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w:t>
      </w:r>
      <w:r w:rsidR="00B6780A">
        <w:rPr>
          <w:rFonts w:ascii="Arial" w:eastAsia="Arial" w:hAnsi="Arial" w:cs="Arial"/>
          <w:color w:val="000000"/>
        </w:rPr>
        <w:t xml:space="preserve"> </w:t>
      </w:r>
      <w:r>
        <w:rPr>
          <w:rFonts w:ascii="Arial" w:eastAsia="Arial" w:hAnsi="Arial" w:cs="Arial"/>
          <w:color w:val="000000"/>
        </w:rPr>
        <w:t xml:space="preserve">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46A062C9" w14:textId="77777777" w:rsidR="00617CA2" w:rsidRDefault="00617CA2" w:rsidP="00617CA2">
      <w:pPr>
        <w:pBdr>
          <w:top w:val="nil"/>
          <w:left w:val="nil"/>
          <w:bottom w:val="nil"/>
          <w:right w:val="nil"/>
          <w:between w:val="nil"/>
        </w:pBdr>
        <w:rPr>
          <w:rFonts w:ascii="Arial" w:eastAsia="Arial" w:hAnsi="Arial" w:cs="Arial"/>
          <w:b/>
          <w:bCs/>
          <w:color w:val="000000"/>
        </w:rPr>
      </w:pPr>
    </w:p>
    <w:p w14:paraId="11FAA332" w14:textId="77777777" w:rsidR="00617CA2" w:rsidRPr="006E4397" w:rsidRDefault="00617CA2" w:rsidP="00617CA2">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57537766" w14:textId="77777777" w:rsidR="00617CA2" w:rsidRDefault="00617CA2" w:rsidP="00617CA2">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81873C6" w14:textId="77777777" w:rsidR="00617CA2" w:rsidRDefault="00617CA2" w:rsidP="00617CA2">
      <w:pPr>
        <w:pBdr>
          <w:top w:val="nil"/>
          <w:left w:val="nil"/>
          <w:bottom w:val="nil"/>
          <w:right w:val="nil"/>
          <w:between w:val="nil"/>
        </w:pBdr>
        <w:rPr>
          <w:rFonts w:ascii="Arial" w:eastAsia="Arial" w:hAnsi="Arial" w:cs="Arial"/>
          <w:color w:val="000000"/>
        </w:rPr>
      </w:pPr>
    </w:p>
    <w:p w14:paraId="1D1E461A" w14:textId="77777777" w:rsidR="00617CA2" w:rsidRPr="006E4397" w:rsidRDefault="00617CA2" w:rsidP="00617CA2">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2D741EC0" w14:textId="77777777" w:rsidR="00617CA2" w:rsidRDefault="00617CA2" w:rsidP="00617CA2">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means that should you call NHS </w:t>
      </w:r>
      <w:proofErr w:type="gramStart"/>
      <w:r w:rsidRPr="006E4397">
        <w:rPr>
          <w:rFonts w:ascii="Arial" w:eastAsia="Arial" w:hAnsi="Arial" w:cs="Arial"/>
          <w:color w:val="000000"/>
        </w:rPr>
        <w:t>111</w:t>
      </w:r>
      <w:proofErr w:type="gramEnd"/>
      <w:r w:rsidRPr="006E4397">
        <w:rPr>
          <w:rFonts w:ascii="Arial" w:eastAsia="Arial" w:hAnsi="Arial" w:cs="Arial"/>
          <w:color w:val="000000"/>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5ACC7447" w14:textId="77777777" w:rsidR="00617CA2" w:rsidRPr="006E4397" w:rsidRDefault="00617CA2" w:rsidP="00617CA2">
      <w:pPr>
        <w:pBdr>
          <w:top w:val="nil"/>
          <w:left w:val="nil"/>
          <w:bottom w:val="nil"/>
          <w:right w:val="nil"/>
          <w:between w:val="nil"/>
        </w:pBdr>
        <w:rPr>
          <w:rFonts w:ascii="Arial" w:eastAsia="Arial" w:hAnsi="Arial" w:cs="Arial"/>
          <w:color w:val="000000"/>
        </w:rPr>
      </w:pPr>
    </w:p>
    <w:p w14:paraId="7095C166" w14:textId="77777777" w:rsidR="00617CA2" w:rsidRDefault="00617CA2" w:rsidP="00617CA2">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3C295EB1" w14:textId="77777777" w:rsidR="00617CA2" w:rsidRPr="006E4397" w:rsidRDefault="00617CA2" w:rsidP="00617CA2">
      <w:pPr>
        <w:pBdr>
          <w:top w:val="nil"/>
          <w:left w:val="nil"/>
          <w:bottom w:val="nil"/>
          <w:right w:val="nil"/>
          <w:between w:val="nil"/>
        </w:pBdr>
        <w:rPr>
          <w:rFonts w:ascii="Arial" w:eastAsia="Arial" w:hAnsi="Arial" w:cs="Arial"/>
          <w:color w:val="000000"/>
        </w:rPr>
      </w:pPr>
    </w:p>
    <w:p w14:paraId="1A2270DD" w14:textId="77777777" w:rsidR="00617CA2" w:rsidRDefault="00617CA2" w:rsidP="00617CA2">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3650897B" w14:textId="77777777" w:rsidR="00617CA2" w:rsidRDefault="00617CA2" w:rsidP="00617CA2">
      <w:pPr>
        <w:pBdr>
          <w:top w:val="nil"/>
          <w:left w:val="nil"/>
          <w:bottom w:val="nil"/>
          <w:right w:val="nil"/>
          <w:between w:val="nil"/>
        </w:pBdr>
        <w:rPr>
          <w:rFonts w:ascii="Arial" w:eastAsia="Arial" w:hAnsi="Arial" w:cs="Arial"/>
          <w:color w:val="000000"/>
        </w:rPr>
      </w:pPr>
    </w:p>
    <w:p w14:paraId="4AB6FA31" w14:textId="77777777" w:rsidR="00617CA2" w:rsidRPr="00C778EF" w:rsidRDefault="00617CA2" w:rsidP="00617CA2">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68A900B7" w14:textId="77777777" w:rsidR="00617CA2"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 xml:space="preserve">processor,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Technologies Limited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368D614B" w14:textId="77777777" w:rsidR="00617CA2" w:rsidRPr="00C778EF" w:rsidRDefault="00617CA2" w:rsidP="00617CA2">
      <w:pPr>
        <w:pBdr>
          <w:top w:val="nil"/>
          <w:left w:val="nil"/>
          <w:bottom w:val="nil"/>
          <w:right w:val="nil"/>
          <w:between w:val="nil"/>
        </w:pBdr>
        <w:rPr>
          <w:rFonts w:ascii="Arial" w:eastAsia="Arial" w:hAnsi="Arial" w:cs="Arial"/>
          <w:color w:val="000000"/>
        </w:rPr>
      </w:pPr>
    </w:p>
    <w:p w14:paraId="68DA5AE7" w14:textId="77777777" w:rsidR="00617CA2" w:rsidRDefault="00617CA2" w:rsidP="00617CA2">
      <w:pPr>
        <w:pBdr>
          <w:top w:val="nil"/>
          <w:left w:val="nil"/>
          <w:bottom w:val="nil"/>
          <w:right w:val="nil"/>
          <w:between w:val="nil"/>
        </w:pBdr>
        <w:rPr>
          <w:rFonts w:ascii="Arial" w:eastAsia="Arial" w:hAnsi="Arial" w:cs="Arial"/>
          <w:color w:val="000000"/>
        </w:rPr>
      </w:pP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manages the reporting process for us by reviewing and responding to requests in accordance with our instructions and all applicable laws, including UK data protection laws.</w:t>
      </w:r>
    </w:p>
    <w:p w14:paraId="1BDE35E6" w14:textId="77777777" w:rsidR="00617CA2" w:rsidRPr="00C778EF" w:rsidRDefault="00617CA2" w:rsidP="00617CA2">
      <w:pPr>
        <w:pBdr>
          <w:top w:val="nil"/>
          <w:left w:val="nil"/>
          <w:bottom w:val="nil"/>
          <w:right w:val="nil"/>
          <w:between w:val="nil"/>
        </w:pBdr>
        <w:rPr>
          <w:rFonts w:ascii="Arial" w:eastAsia="Arial" w:hAnsi="Arial" w:cs="Arial"/>
          <w:color w:val="000000"/>
        </w:rPr>
      </w:pPr>
    </w:p>
    <w:p w14:paraId="36C67433" w14:textId="77777777" w:rsidR="00617CA2" w:rsidRDefault="00617CA2" w:rsidP="00617CA2">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The instructions we issue to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include general instructions on responding to requests and specific instructions on issues that will require further consultation with the GP responsible for your care.</w:t>
      </w:r>
    </w:p>
    <w:p w14:paraId="0C83F099" w14:textId="77777777" w:rsidR="00F118D5" w:rsidRDefault="00F118D5" w:rsidP="00617CA2">
      <w:pPr>
        <w:pBdr>
          <w:top w:val="nil"/>
          <w:left w:val="nil"/>
          <w:bottom w:val="nil"/>
          <w:right w:val="nil"/>
          <w:between w:val="nil"/>
        </w:pBdr>
        <w:rPr>
          <w:rFonts w:ascii="Arial" w:eastAsia="Arial" w:hAnsi="Arial" w:cs="Arial"/>
          <w:color w:val="000000"/>
        </w:rPr>
      </w:pPr>
    </w:p>
    <w:p w14:paraId="13B0F5E9" w14:textId="77777777" w:rsidR="00F118D5" w:rsidRPr="00F118D5" w:rsidRDefault="00F118D5" w:rsidP="00F118D5">
      <w:pPr>
        <w:pBdr>
          <w:top w:val="nil"/>
          <w:left w:val="nil"/>
          <w:bottom w:val="nil"/>
          <w:right w:val="nil"/>
          <w:between w:val="nil"/>
        </w:pBdr>
        <w:rPr>
          <w:rFonts w:ascii="Arial" w:eastAsia="Arial" w:hAnsi="Arial" w:cs="Arial"/>
          <w:b/>
          <w:bCs/>
          <w:color w:val="000000"/>
        </w:rPr>
      </w:pPr>
      <w:proofErr w:type="spellStart"/>
      <w:r w:rsidRPr="00F118D5">
        <w:rPr>
          <w:rFonts w:ascii="Arial" w:eastAsia="Arial" w:hAnsi="Arial" w:cs="Arial"/>
          <w:b/>
          <w:bCs/>
          <w:color w:val="000000"/>
        </w:rPr>
        <w:t>OpenSAFELY</w:t>
      </w:r>
      <w:proofErr w:type="spellEnd"/>
      <w:r w:rsidRPr="00F118D5">
        <w:rPr>
          <w:rFonts w:ascii="Arial" w:eastAsia="Arial" w:hAnsi="Arial" w:cs="Arial"/>
          <w:b/>
          <w:bCs/>
          <w:color w:val="000000"/>
        </w:rPr>
        <w:t xml:space="preserve"> Data Analytics Service</w:t>
      </w:r>
    </w:p>
    <w:p w14:paraId="3B18946E" w14:textId="479E248F" w:rsidR="00F118D5" w:rsidRPr="00F118D5" w:rsidRDefault="00F118D5" w:rsidP="00F118D5">
      <w:p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 xml:space="preserve">The NHS </w:t>
      </w:r>
      <w:proofErr w:type="spellStart"/>
      <w:r w:rsidRPr="00F118D5">
        <w:rPr>
          <w:rFonts w:ascii="Arial" w:eastAsia="Arial" w:hAnsi="Arial" w:cs="Arial"/>
          <w:color w:val="000000"/>
        </w:rPr>
        <w:t>OpenSAFELY</w:t>
      </w:r>
      <w:proofErr w:type="spellEnd"/>
      <w:r w:rsidRPr="00F118D5">
        <w:rPr>
          <w:rFonts w:ascii="Arial" w:eastAsia="Arial" w:hAnsi="Arial" w:cs="Arial"/>
          <w:color w:val="000000"/>
        </w:rPr>
        <w:t xml:space="preserve"> Data Analytics Service is a secure data analytics service managed by NHS England. It allows patient data held by your GP practice and by </w:t>
      </w:r>
      <w:r w:rsidRPr="00F118D5">
        <w:rPr>
          <w:rFonts w:ascii="Arial" w:eastAsia="Arial" w:hAnsi="Arial" w:cs="Arial"/>
          <w:color w:val="000000"/>
        </w:rPr>
        <w:lastRenderedPageBreak/>
        <w:t>NHS England, to be analysed in a safe and secure way that protects your privacy.</w:t>
      </w:r>
      <w:r>
        <w:rPr>
          <w:rFonts w:ascii="Arial" w:eastAsia="Arial" w:hAnsi="Arial" w:cs="Arial"/>
          <w:color w:val="000000"/>
        </w:rPr>
        <w:t xml:space="preserve"> </w:t>
      </w:r>
      <w:r w:rsidRPr="00F118D5">
        <w:rPr>
          <w:rFonts w:ascii="Arial" w:eastAsia="Arial" w:hAnsi="Arial" w:cs="Arial"/>
          <w:color w:val="000000"/>
        </w:rPr>
        <w:t>The system provides access to de-identified (pseudonymised) personal data to support Approved Users (academics, data analysts, data scientists and researchers) to undertake approved projects for the purposes of:</w:t>
      </w:r>
    </w:p>
    <w:p w14:paraId="39030D5D" w14:textId="77777777" w:rsidR="00F118D5" w:rsidRPr="00F118D5" w:rsidRDefault="00F118D5" w:rsidP="00F118D5">
      <w:pPr>
        <w:pBdr>
          <w:top w:val="nil"/>
          <w:left w:val="nil"/>
          <w:bottom w:val="nil"/>
          <w:right w:val="nil"/>
          <w:between w:val="nil"/>
        </w:pBdr>
        <w:rPr>
          <w:rFonts w:ascii="Arial" w:eastAsia="Arial" w:hAnsi="Arial" w:cs="Arial"/>
          <w:color w:val="000000"/>
        </w:rPr>
      </w:pPr>
    </w:p>
    <w:p w14:paraId="4524749D" w14:textId="77777777"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clinical audit (a way to check if healthcare is being provided in line with care standards to help improve the quality of healthcare services)</w:t>
      </w:r>
    </w:p>
    <w:p w14:paraId="229A7DFC" w14:textId="77777777"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service evaluation (to assess how well a healthcare service is achieving its intended aims)</w:t>
      </w:r>
    </w:p>
    <w:p w14:paraId="1BDFE2F3" w14:textId="77777777"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health surveillance (to better understand the health of the population)</w:t>
      </w:r>
    </w:p>
    <w:p w14:paraId="771232CE" w14:textId="77777777"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research, such as to find new treatments, improve early diagnosis of disease and prevent ill-health</w:t>
      </w:r>
    </w:p>
    <w:p w14:paraId="10340153" w14:textId="77777777"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to plan NHS services, develop and improve health and social care policy, and to commission NHS services</w:t>
      </w:r>
    </w:p>
    <w:p w14:paraId="0B7D6CFE" w14:textId="371E851E" w:rsidR="00F118D5" w:rsidRPr="00F118D5" w:rsidRDefault="00F118D5" w:rsidP="00F118D5">
      <w:pPr>
        <w:pStyle w:val="ListParagraph"/>
        <w:numPr>
          <w:ilvl w:val="0"/>
          <w:numId w:val="20"/>
        </w:numPr>
        <w:pBdr>
          <w:top w:val="nil"/>
          <w:left w:val="nil"/>
          <w:bottom w:val="nil"/>
          <w:right w:val="nil"/>
          <w:between w:val="nil"/>
        </w:pBdr>
        <w:rPr>
          <w:rFonts w:ascii="Arial" w:eastAsia="Arial" w:hAnsi="Arial" w:cs="Arial"/>
          <w:color w:val="000000"/>
        </w:rPr>
      </w:pPr>
      <w:r w:rsidRPr="00F118D5">
        <w:rPr>
          <w:rFonts w:ascii="Arial" w:eastAsia="Arial" w:hAnsi="Arial" w:cs="Arial"/>
          <w:color w:val="000000"/>
        </w:rPr>
        <w:t>public health purposes (to identify and monitor diseases that pose a risk to the health of population)</w:t>
      </w:r>
    </w:p>
    <w:p w14:paraId="65CAF3E9" w14:textId="77777777" w:rsidR="00F118D5" w:rsidRPr="00F118D5" w:rsidRDefault="00F118D5" w:rsidP="00F118D5">
      <w:pPr>
        <w:pBdr>
          <w:top w:val="nil"/>
          <w:left w:val="nil"/>
          <w:bottom w:val="nil"/>
          <w:right w:val="nil"/>
          <w:between w:val="nil"/>
        </w:pBdr>
        <w:rPr>
          <w:rFonts w:ascii="Arial" w:eastAsia="Arial" w:hAnsi="Arial" w:cs="Arial"/>
          <w:color w:val="000000"/>
        </w:rPr>
      </w:pPr>
    </w:p>
    <w:p w14:paraId="0CB97D9B" w14:textId="4B323588" w:rsidR="00F118D5" w:rsidRDefault="00F118D5" w:rsidP="00F118D5">
      <w:pPr>
        <w:pBdr>
          <w:top w:val="nil"/>
          <w:left w:val="nil"/>
          <w:bottom w:val="nil"/>
          <w:right w:val="nil"/>
          <w:between w:val="nil"/>
        </w:pBdr>
        <w:rPr>
          <w:rFonts w:ascii="Arial" w:eastAsia="Arial" w:hAnsi="Arial" w:cs="Arial"/>
          <w:color w:val="000000"/>
        </w:rPr>
      </w:pPr>
      <w:hyperlink r:id="rId36" w:history="1">
        <w:r w:rsidRPr="00F118D5">
          <w:rPr>
            <w:rStyle w:val="Hyperlink"/>
            <w:rFonts w:ascii="Arial" w:eastAsia="Arial" w:hAnsi="Arial" w:cs="Arial"/>
          </w:rPr>
          <w:t xml:space="preserve">The </w:t>
        </w:r>
        <w:proofErr w:type="spellStart"/>
        <w:r w:rsidRPr="00F118D5">
          <w:rPr>
            <w:rStyle w:val="Hyperlink"/>
            <w:rFonts w:ascii="Arial" w:eastAsia="Arial" w:hAnsi="Arial" w:cs="Arial"/>
          </w:rPr>
          <w:t>OpenSAFELY</w:t>
        </w:r>
        <w:proofErr w:type="spellEnd"/>
        <w:r w:rsidRPr="00F118D5">
          <w:rPr>
            <w:rStyle w:val="Hyperlink"/>
            <w:rFonts w:ascii="Arial" w:eastAsia="Arial" w:hAnsi="Arial" w:cs="Arial"/>
          </w:rPr>
          <w:t xml:space="preserve"> Dat</w:t>
        </w:r>
        <w:r w:rsidRPr="00F118D5">
          <w:rPr>
            <w:rStyle w:val="Hyperlink"/>
            <w:rFonts w:ascii="Arial" w:eastAsia="Arial" w:hAnsi="Arial" w:cs="Arial"/>
          </w:rPr>
          <w:t>a</w:t>
        </w:r>
        <w:r w:rsidRPr="00F118D5">
          <w:rPr>
            <w:rStyle w:val="Hyperlink"/>
            <w:rFonts w:ascii="Arial" w:eastAsia="Arial" w:hAnsi="Arial" w:cs="Arial"/>
          </w:rPr>
          <w:t xml:space="preserve"> Analytics Service privacy notice page</w:t>
        </w:r>
      </w:hyperlink>
      <w:r w:rsidRPr="00F118D5">
        <w:rPr>
          <w:rFonts w:ascii="Arial" w:eastAsia="Arial" w:hAnsi="Arial" w:cs="Arial"/>
          <w:color w:val="000000"/>
        </w:rPr>
        <w:t xml:space="preserve"> has more information about how your information is used, and about your </w:t>
      </w:r>
      <w:hyperlink r:id="rId37" w:anchor="opt-outs" w:history="1">
        <w:r w:rsidRPr="00F118D5">
          <w:rPr>
            <w:rStyle w:val="Hyperlink"/>
            <w:rFonts w:ascii="Arial" w:eastAsia="Arial" w:hAnsi="Arial" w:cs="Arial"/>
          </w:rPr>
          <w:t>options to op</w:t>
        </w:r>
        <w:r w:rsidRPr="00F118D5">
          <w:rPr>
            <w:rStyle w:val="Hyperlink"/>
            <w:rFonts w:ascii="Arial" w:eastAsia="Arial" w:hAnsi="Arial" w:cs="Arial"/>
          </w:rPr>
          <w:t>t</w:t>
        </w:r>
        <w:r w:rsidRPr="00F118D5">
          <w:rPr>
            <w:rStyle w:val="Hyperlink"/>
            <w:rFonts w:ascii="Arial" w:eastAsia="Arial" w:hAnsi="Arial" w:cs="Arial"/>
          </w:rPr>
          <w:t>-out of your data being used for this purpose</w:t>
        </w:r>
      </w:hyperlink>
      <w:r w:rsidRPr="00F118D5">
        <w:rPr>
          <w:rFonts w:ascii="Arial" w:eastAsia="Arial" w:hAnsi="Arial" w:cs="Arial"/>
          <w:color w:val="000000"/>
        </w:rPr>
        <w:t>.</w:t>
      </w:r>
    </w:p>
    <w:p w14:paraId="420153E9" w14:textId="77777777" w:rsidR="00617CA2" w:rsidRPr="00617CA2" w:rsidRDefault="00617CA2" w:rsidP="00617CA2">
      <w:pPr>
        <w:shd w:val="clear" w:color="auto" w:fill="FFFFFF"/>
        <w:rPr>
          <w:rFonts w:ascii="Arial" w:eastAsia="Times New Roman" w:hAnsi="Arial" w:cs="Arial"/>
          <w:color w:val="333333"/>
          <w:lang w:eastAsia="en-GB"/>
        </w:rPr>
      </w:pPr>
    </w:p>
    <w:p w14:paraId="1C98C420" w14:textId="77777777" w:rsidR="00617CA2" w:rsidRDefault="00617CA2" w:rsidP="00617CA2">
      <w:pPr>
        <w:pStyle w:val="Heading1"/>
      </w:pPr>
      <w:bookmarkStart w:id="4" w:name="_heading=h.gjdgxs"/>
      <w:bookmarkEnd w:id="4"/>
    </w:p>
    <w:p w14:paraId="2BA8B799" w14:textId="77777777" w:rsidR="00617CA2" w:rsidRDefault="00617CA2" w:rsidP="00617CA2">
      <w:pPr>
        <w:pStyle w:val="Heading1"/>
        <w:rPr>
          <w:color w:val="000000"/>
        </w:rPr>
      </w:pPr>
      <w:r>
        <w:t xml:space="preserve">Who do we share information with? </w:t>
      </w:r>
    </w:p>
    <w:p w14:paraId="0298365D" w14:textId="77777777" w:rsidR="00617CA2" w:rsidRDefault="00617CA2" w:rsidP="00617CA2">
      <w:pPr>
        <w:rPr>
          <w:rFonts w:ascii="Arial" w:eastAsia="Arial" w:hAnsi="Arial" w:cs="Arial"/>
          <w:color w:val="000000"/>
        </w:rPr>
      </w:pPr>
    </w:p>
    <w:p w14:paraId="246A2FBB" w14:textId="77777777" w:rsidR="00617CA2" w:rsidRDefault="00617CA2" w:rsidP="00617CA2">
      <w:pPr>
        <w:shd w:val="clear" w:color="auto" w:fill="FFFFFF"/>
        <w:spacing w:after="300"/>
        <w:rPr>
          <w:rFonts w:ascii="Arial" w:eastAsia="Times New Roman" w:hAnsi="Arial" w:cs="Arial"/>
          <w:color w:val="333333"/>
          <w:lang w:eastAsia="en-GB"/>
        </w:rPr>
      </w:pPr>
      <w:r>
        <w:rPr>
          <w:rFonts w:ascii="Arial" w:eastAsia="Times New Roman" w:hAnsi="Arial" w:cs="Arial"/>
          <w:color w:val="333333"/>
          <w:lang w:eastAsia="en-GB"/>
        </w:rPr>
        <w:t xml:space="preserve">We share information about you with other health professionals to support your care, and in more limited ways for indirect care purposes: </w:t>
      </w:r>
    </w:p>
    <w:p w14:paraId="18B5D747" w14:textId="77777777" w:rsidR="00617CA2" w:rsidRDefault="00617CA2" w:rsidP="00617CA2">
      <w:pPr>
        <w:pStyle w:val="ListParagraph"/>
        <w:numPr>
          <w:ilvl w:val="0"/>
          <w:numId w:val="7"/>
        </w:numPr>
        <w:rPr>
          <w:rFonts w:ascii="Arial" w:hAnsi="Arial" w:cs="Arial"/>
          <w:lang w:val="en"/>
        </w:rPr>
      </w:pPr>
      <w:r>
        <w:rPr>
          <w:rFonts w:ascii="Arial" w:hAnsi="Arial" w:cs="Arial"/>
          <w:lang w:val="en"/>
        </w:rPr>
        <w:t>NHS Trusts and hospitals that are involved in your care.</w:t>
      </w:r>
    </w:p>
    <w:p w14:paraId="13108E12" w14:textId="77777777" w:rsidR="00617CA2" w:rsidRDefault="00617CA2" w:rsidP="00617CA2">
      <w:pPr>
        <w:pStyle w:val="ListParagraph"/>
        <w:numPr>
          <w:ilvl w:val="0"/>
          <w:numId w:val="7"/>
        </w:numPr>
        <w:rPr>
          <w:rFonts w:ascii="Arial" w:hAnsi="Arial" w:cs="Arial"/>
          <w:lang w:val="en"/>
        </w:rPr>
      </w:pPr>
      <w:r>
        <w:rPr>
          <w:rFonts w:ascii="Arial" w:hAnsi="Arial" w:cs="Arial"/>
          <w:lang w:val="en"/>
        </w:rPr>
        <w:t>Community Care Teams</w:t>
      </w:r>
    </w:p>
    <w:p w14:paraId="7D2702C1" w14:textId="77777777" w:rsidR="00617CA2" w:rsidRDefault="00617CA2" w:rsidP="00617CA2">
      <w:pPr>
        <w:pStyle w:val="ListParagraph"/>
        <w:numPr>
          <w:ilvl w:val="0"/>
          <w:numId w:val="7"/>
        </w:numPr>
        <w:rPr>
          <w:rFonts w:ascii="Arial" w:hAnsi="Arial" w:cs="Arial"/>
          <w:lang w:val="en"/>
        </w:rPr>
      </w:pPr>
      <w:r>
        <w:rPr>
          <w:rFonts w:ascii="Arial" w:hAnsi="Arial" w:cs="Arial"/>
          <w:lang w:val="en"/>
        </w:rPr>
        <w:t>West Yorkshire ICB</w:t>
      </w:r>
    </w:p>
    <w:p w14:paraId="5CA1AB7C" w14:textId="77777777" w:rsidR="00617CA2" w:rsidRDefault="00617CA2" w:rsidP="00617CA2">
      <w:pPr>
        <w:pStyle w:val="ListParagraph"/>
        <w:numPr>
          <w:ilvl w:val="0"/>
          <w:numId w:val="7"/>
        </w:numPr>
        <w:rPr>
          <w:rFonts w:ascii="Arial" w:hAnsi="Arial" w:cs="Arial"/>
          <w:lang w:val="en"/>
        </w:rPr>
      </w:pPr>
      <w:r>
        <w:rPr>
          <w:rFonts w:ascii="Arial" w:hAnsi="Arial" w:cs="Arial"/>
          <w:lang w:val="en"/>
        </w:rPr>
        <w:t xml:space="preserve">Care homes </w:t>
      </w:r>
    </w:p>
    <w:p w14:paraId="413C9A2D" w14:textId="77777777" w:rsidR="00617CA2" w:rsidRDefault="00617CA2" w:rsidP="00617CA2">
      <w:pPr>
        <w:pStyle w:val="ListParagraph"/>
        <w:numPr>
          <w:ilvl w:val="0"/>
          <w:numId w:val="7"/>
        </w:numPr>
        <w:rPr>
          <w:rFonts w:ascii="Arial" w:hAnsi="Arial" w:cs="Arial"/>
          <w:lang w:val="en"/>
        </w:rPr>
      </w:pPr>
      <w:r>
        <w:rPr>
          <w:rFonts w:ascii="Arial" w:hAnsi="Arial" w:cs="Arial"/>
          <w:lang w:val="en"/>
        </w:rPr>
        <w:t>Other General Practitioners (GPs) or Primary Care Networks (which are groups of GP Practices).</w:t>
      </w:r>
    </w:p>
    <w:p w14:paraId="4CF379ED" w14:textId="77777777" w:rsidR="00617CA2" w:rsidRDefault="00617CA2" w:rsidP="00617CA2">
      <w:pPr>
        <w:pStyle w:val="ListParagraph"/>
        <w:numPr>
          <w:ilvl w:val="0"/>
          <w:numId w:val="7"/>
        </w:numPr>
        <w:rPr>
          <w:rFonts w:ascii="Arial" w:hAnsi="Arial" w:cs="Arial"/>
          <w:lang w:val="en"/>
        </w:rPr>
      </w:pPr>
      <w:r>
        <w:rPr>
          <w:rFonts w:ascii="Arial" w:hAnsi="Arial" w:cs="Arial"/>
          <w:lang w:val="en"/>
        </w:rPr>
        <w:t>Ambulance Services.</w:t>
      </w:r>
    </w:p>
    <w:p w14:paraId="3399612D" w14:textId="77777777" w:rsidR="00617CA2" w:rsidRDefault="00617CA2" w:rsidP="00617CA2">
      <w:pPr>
        <w:pStyle w:val="ListParagraph"/>
        <w:numPr>
          <w:ilvl w:val="0"/>
          <w:numId w:val="7"/>
        </w:numPr>
        <w:rPr>
          <w:rFonts w:ascii="Arial" w:hAnsi="Arial" w:cs="Arial"/>
          <w:lang w:val="en"/>
        </w:rPr>
      </w:pPr>
      <w:r>
        <w:rPr>
          <w:rFonts w:ascii="Arial" w:hAnsi="Arial" w:cs="Arial"/>
          <w:lang w:val="en"/>
        </w:rPr>
        <w:t>Social Care Services.</w:t>
      </w:r>
    </w:p>
    <w:p w14:paraId="1E31BA4A" w14:textId="77777777" w:rsidR="00617CA2" w:rsidRDefault="00617CA2" w:rsidP="00617CA2">
      <w:pPr>
        <w:pStyle w:val="ListParagraph"/>
        <w:numPr>
          <w:ilvl w:val="0"/>
          <w:numId w:val="7"/>
        </w:numPr>
        <w:rPr>
          <w:rFonts w:ascii="Arial" w:hAnsi="Arial" w:cs="Arial"/>
          <w:lang w:val="en"/>
        </w:rPr>
      </w:pPr>
      <w:r>
        <w:rPr>
          <w:rFonts w:ascii="Arial" w:hAnsi="Arial" w:cs="Arial"/>
          <w:lang w:val="en"/>
        </w:rPr>
        <w:t>Education Services.</w:t>
      </w:r>
    </w:p>
    <w:p w14:paraId="74C47289" w14:textId="77777777" w:rsidR="00617CA2" w:rsidRDefault="00617CA2" w:rsidP="00617CA2">
      <w:pPr>
        <w:pStyle w:val="ListParagraph"/>
        <w:numPr>
          <w:ilvl w:val="0"/>
          <w:numId w:val="7"/>
        </w:numPr>
        <w:rPr>
          <w:rFonts w:ascii="Arial" w:hAnsi="Arial" w:cs="Arial"/>
          <w:lang w:val="en"/>
        </w:rPr>
      </w:pPr>
      <w:r>
        <w:rPr>
          <w:rFonts w:ascii="Arial" w:hAnsi="Arial" w:cs="Arial"/>
          <w:lang w:val="en"/>
        </w:rPr>
        <w:t>Local Authorities.</w:t>
      </w:r>
    </w:p>
    <w:p w14:paraId="2F6AE0D1" w14:textId="77777777" w:rsidR="00617CA2" w:rsidRDefault="00617CA2" w:rsidP="00617CA2">
      <w:pPr>
        <w:pStyle w:val="ListParagraph"/>
        <w:numPr>
          <w:ilvl w:val="0"/>
          <w:numId w:val="7"/>
        </w:numPr>
        <w:rPr>
          <w:rFonts w:ascii="Arial" w:hAnsi="Arial" w:cs="Arial"/>
          <w:lang w:val="en"/>
        </w:rPr>
      </w:pPr>
      <w:r>
        <w:rPr>
          <w:rFonts w:ascii="Arial" w:hAnsi="Arial" w:cs="Arial"/>
          <w:lang w:val="en"/>
        </w:rPr>
        <w:t>Police and Judicial Services</w:t>
      </w:r>
    </w:p>
    <w:p w14:paraId="323F6CE5" w14:textId="77777777" w:rsidR="00617CA2" w:rsidRDefault="00617CA2" w:rsidP="00617CA2">
      <w:pPr>
        <w:pStyle w:val="ListParagraph"/>
        <w:numPr>
          <w:ilvl w:val="0"/>
          <w:numId w:val="7"/>
        </w:numPr>
        <w:rPr>
          <w:rFonts w:ascii="Arial" w:hAnsi="Arial" w:cs="Arial"/>
          <w:lang w:val="en"/>
        </w:rPr>
      </w:pPr>
      <w:r>
        <w:rPr>
          <w:rFonts w:ascii="Arial" w:hAnsi="Arial" w:cs="Arial"/>
          <w:lang w:val="en"/>
        </w:rPr>
        <w:t>Fire and Rescue Services</w:t>
      </w:r>
    </w:p>
    <w:p w14:paraId="46416528" w14:textId="77777777" w:rsidR="00617CA2" w:rsidRDefault="00617CA2" w:rsidP="00617CA2">
      <w:pPr>
        <w:pStyle w:val="ListParagraph"/>
        <w:numPr>
          <w:ilvl w:val="0"/>
          <w:numId w:val="7"/>
        </w:numPr>
        <w:rPr>
          <w:rFonts w:ascii="Arial" w:hAnsi="Arial" w:cs="Arial"/>
          <w:lang w:val="en"/>
        </w:rPr>
      </w:pPr>
      <w:r>
        <w:rPr>
          <w:rFonts w:ascii="Arial" w:hAnsi="Arial" w:cs="Arial"/>
          <w:lang w:val="en"/>
        </w:rPr>
        <w:t>NHS England and NHS Digital</w:t>
      </w:r>
    </w:p>
    <w:p w14:paraId="55D292CF" w14:textId="77777777" w:rsidR="00617CA2" w:rsidRDefault="00617CA2" w:rsidP="00617CA2">
      <w:pPr>
        <w:pStyle w:val="ListParagraph"/>
        <w:numPr>
          <w:ilvl w:val="0"/>
          <w:numId w:val="7"/>
        </w:numPr>
        <w:rPr>
          <w:rFonts w:ascii="Arial" w:hAnsi="Arial" w:cs="Arial"/>
          <w:lang w:val="en"/>
        </w:rPr>
      </w:pPr>
      <w:r>
        <w:rPr>
          <w:rFonts w:ascii="Arial" w:hAnsi="Arial" w:cs="Arial"/>
          <w:lang w:val="en"/>
        </w:rPr>
        <w:t>Voluntary and private sector providers working with or for the NHS. Such as Dentists, Pharmacies. Opticians &amp; care homes</w:t>
      </w:r>
    </w:p>
    <w:p w14:paraId="0A5702E4" w14:textId="77777777" w:rsidR="00617CA2" w:rsidRDefault="00617CA2" w:rsidP="00617CA2">
      <w:pPr>
        <w:pStyle w:val="ListParagraph"/>
        <w:numPr>
          <w:ilvl w:val="0"/>
          <w:numId w:val="7"/>
        </w:numPr>
        <w:rPr>
          <w:rFonts w:ascii="Arial" w:hAnsi="Arial" w:cs="Arial"/>
          <w:lang w:val="en"/>
        </w:rPr>
      </w:pPr>
      <w:r>
        <w:rPr>
          <w:rFonts w:ascii="Arial" w:hAnsi="Arial" w:cs="Arial"/>
          <w:lang w:val="en"/>
        </w:rPr>
        <w:t xml:space="preserve">Other ‘data processors’ </w:t>
      </w:r>
    </w:p>
    <w:p w14:paraId="4716A9B0" w14:textId="77777777" w:rsidR="00617CA2" w:rsidRDefault="00617CA2" w:rsidP="00617CA2">
      <w:pPr>
        <w:rPr>
          <w:rFonts w:ascii="Arial" w:hAnsi="Arial" w:cs="Arial"/>
          <w:lang w:val="en"/>
        </w:rPr>
      </w:pPr>
    </w:p>
    <w:p w14:paraId="4B789C01" w14:textId="77777777" w:rsidR="00617CA2" w:rsidRDefault="00617CA2" w:rsidP="00617CA2">
      <w:pPr>
        <w:rPr>
          <w:rFonts w:ascii="Arial" w:hAnsi="Arial" w:cs="Arial"/>
          <w:lang w:val="en"/>
        </w:rPr>
      </w:pPr>
      <w:r>
        <w:rPr>
          <w:rFonts w:ascii="Arial" w:hAnsi="Arial" w:cs="Arial"/>
          <w:lang w:val="en"/>
        </w:rPr>
        <w:t xml:space="preserve">Sometimes we may provide information about you in an </w:t>
      </w:r>
      <w:proofErr w:type="spellStart"/>
      <w:r>
        <w:rPr>
          <w:rFonts w:ascii="Arial" w:hAnsi="Arial" w:cs="Arial"/>
          <w:lang w:val="en"/>
        </w:rPr>
        <w:t>anonymised</w:t>
      </w:r>
      <w:proofErr w:type="spellEnd"/>
      <w:r>
        <w:rPr>
          <w:rFonts w:ascii="Arial" w:hAnsi="Arial" w:cs="Arial"/>
          <w:lang w:val="en"/>
        </w:rPr>
        <w:t xml:space="preserve"> form. Such information is used to </w:t>
      </w:r>
      <w:proofErr w:type="spellStart"/>
      <w:r>
        <w:rPr>
          <w:rFonts w:ascii="Arial" w:hAnsi="Arial" w:cs="Arial"/>
          <w:lang w:val="en"/>
        </w:rPr>
        <w:t>analyse</w:t>
      </w:r>
      <w:proofErr w:type="spellEnd"/>
      <w:r>
        <w:rPr>
          <w:rFonts w:ascii="Arial" w:hAnsi="Arial" w:cs="Arial"/>
          <w:lang w:val="en"/>
        </w:rPr>
        <w:t xml:space="preserve"> population-level heath issues and helps the NHS to plan better services. If we share information for these purposes, then none of the information will identify you as an individual and cannot be traced back to you.</w:t>
      </w:r>
    </w:p>
    <w:p w14:paraId="0E0DD42B" w14:textId="77777777" w:rsidR="00617CA2" w:rsidRDefault="00617CA2" w:rsidP="00617CA2">
      <w:pPr>
        <w:rPr>
          <w:rFonts w:ascii="Arial" w:eastAsia="Arial" w:hAnsi="Arial" w:cs="Arial"/>
          <w:color w:val="000000" w:themeColor="text1"/>
        </w:rPr>
      </w:pPr>
      <w:r>
        <w:rPr>
          <w:rFonts w:ascii="Arial" w:hAnsi="Arial" w:cs="Arial"/>
          <w:lang w:val="en"/>
        </w:rPr>
        <w:lastRenderedPageBreak/>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439135FC" w14:textId="77777777" w:rsidR="00617CA2" w:rsidRDefault="00617CA2" w:rsidP="00617CA2">
      <w:pPr>
        <w:rPr>
          <w:rFonts w:ascii="Arial" w:eastAsia="Arial" w:hAnsi="Arial" w:cs="Arial"/>
          <w:color w:val="000000" w:themeColor="text1"/>
        </w:rPr>
      </w:pPr>
    </w:p>
    <w:p w14:paraId="34D0DF83" w14:textId="77777777" w:rsidR="00617CA2" w:rsidRDefault="00617CA2" w:rsidP="00617CA2">
      <w:pPr>
        <w:rPr>
          <w:rFonts w:ascii="Arial" w:eastAsia="Arial" w:hAnsi="Arial" w:cs="Arial"/>
          <w:color w:val="000000"/>
        </w:rPr>
      </w:pPr>
      <w:r>
        <w:rPr>
          <w:rFonts w:ascii="Arial" w:eastAsia="Arial" w:hAnsi="Arial" w:cs="Arial"/>
          <w:color w:val="000000" w:themeColor="text1"/>
        </w:rPr>
        <w:t>We may also share information with the following types of organisations:</w:t>
      </w:r>
    </w:p>
    <w:p w14:paraId="4C1B6BB2" w14:textId="77777777" w:rsidR="00617CA2" w:rsidRDefault="00617CA2" w:rsidP="00617CA2">
      <w:pPr>
        <w:rPr>
          <w:rFonts w:ascii="Arial" w:eastAsia="Arial" w:hAnsi="Arial" w:cs="Arial"/>
          <w:color w:val="000000"/>
        </w:rPr>
      </w:pPr>
    </w:p>
    <w:p w14:paraId="52FF73F7" w14:textId="77777777" w:rsidR="00617CA2" w:rsidRDefault="00617CA2" w:rsidP="00617CA2">
      <w:pPr>
        <w:numPr>
          <w:ilvl w:val="0"/>
          <w:numId w:val="12"/>
        </w:numPr>
        <w:rPr>
          <w:rFonts w:ascii="Arial" w:eastAsia="Arial" w:hAnsi="Arial" w:cs="Arial"/>
          <w:color w:val="000000"/>
        </w:rPr>
      </w:pPr>
      <w:r>
        <w:rPr>
          <w:rFonts w:ascii="Arial" w:eastAsia="Arial" w:hAnsi="Arial" w:cs="Arial"/>
          <w:color w:val="000000" w:themeColor="text1"/>
        </w:rPr>
        <w:t xml:space="preserve">third party data processors </w:t>
      </w:r>
    </w:p>
    <w:p w14:paraId="2D109E94" w14:textId="77777777" w:rsidR="00617CA2" w:rsidRDefault="00617CA2" w:rsidP="00617CA2">
      <w:pPr>
        <w:numPr>
          <w:ilvl w:val="1"/>
          <w:numId w:val="12"/>
        </w:numPr>
        <w:rPr>
          <w:rFonts w:ascii="Arial" w:eastAsia="Arial" w:hAnsi="Arial" w:cs="Arial"/>
          <w:color w:val="000000"/>
        </w:rPr>
      </w:pPr>
      <w:r>
        <w:rPr>
          <w:rFonts w:ascii="Arial" w:eastAsia="Arial" w:hAnsi="Arial" w:cs="Arial"/>
          <w:color w:val="000000" w:themeColor="text1"/>
        </w:rPr>
        <w:t>IT system supplier (West Yorkshire ICB / Leeds City Council)</w:t>
      </w:r>
    </w:p>
    <w:p w14:paraId="71A0510E" w14:textId="77777777" w:rsidR="00617CA2" w:rsidRDefault="00617CA2" w:rsidP="00617CA2">
      <w:pPr>
        <w:numPr>
          <w:ilvl w:val="1"/>
          <w:numId w:val="12"/>
        </w:numPr>
        <w:rPr>
          <w:rFonts w:ascii="Arial" w:eastAsia="Arial" w:hAnsi="Arial" w:cs="Arial"/>
          <w:color w:val="000000"/>
        </w:rPr>
      </w:pPr>
      <w:r>
        <w:rPr>
          <w:rFonts w:ascii="Arial" w:eastAsia="Arial" w:hAnsi="Arial" w:cs="Arial"/>
          <w:color w:val="000000" w:themeColor="text1"/>
        </w:rPr>
        <w:t>Software suppliers (</w:t>
      </w:r>
      <w:proofErr w:type="spellStart"/>
      <w:r>
        <w:rPr>
          <w:rFonts w:ascii="Arial" w:eastAsia="Arial" w:hAnsi="Arial" w:cs="Arial"/>
          <w:color w:val="000000" w:themeColor="text1"/>
        </w:rPr>
        <w:t>SystmOne</w:t>
      </w:r>
      <w:proofErr w:type="spellEnd"/>
      <w:r>
        <w:rPr>
          <w:rFonts w:ascii="Arial" w:eastAsia="Arial" w:hAnsi="Arial" w:cs="Arial"/>
          <w:color w:val="000000" w:themeColor="text1"/>
        </w:rPr>
        <w:t>, EMIS)</w:t>
      </w:r>
    </w:p>
    <w:p w14:paraId="2E527641" w14:textId="77777777" w:rsidR="00617CA2" w:rsidRDefault="00617CA2" w:rsidP="00617CA2">
      <w:pPr>
        <w:numPr>
          <w:ilvl w:val="1"/>
          <w:numId w:val="12"/>
        </w:numPr>
        <w:rPr>
          <w:rFonts w:ascii="Arial" w:eastAsia="Arial" w:hAnsi="Arial" w:cs="Arial"/>
          <w:color w:val="000000"/>
        </w:rPr>
      </w:pPr>
      <w:r>
        <w:rPr>
          <w:rFonts w:ascii="Arial" w:eastAsia="Arial" w:hAnsi="Arial" w:cs="Arial"/>
          <w:color w:val="000000" w:themeColor="text1"/>
        </w:rPr>
        <w:t>Communication suppliers (telephony services, email, text messages)</w:t>
      </w:r>
    </w:p>
    <w:p w14:paraId="2C8F724F" w14:textId="77777777" w:rsidR="00617CA2" w:rsidRDefault="00617CA2" w:rsidP="00617CA2">
      <w:pPr>
        <w:rPr>
          <w:rFonts w:ascii="Arial" w:eastAsia="Arial" w:hAnsi="Arial" w:cs="Arial"/>
          <w:color w:val="000000"/>
        </w:rPr>
      </w:pPr>
    </w:p>
    <w:p w14:paraId="1620FA3F" w14:textId="77777777" w:rsidR="00617CA2" w:rsidRDefault="00617CA2" w:rsidP="00617CA2">
      <w:pPr>
        <w:rPr>
          <w:rFonts w:ascii="Arial" w:eastAsia="Arial" w:hAnsi="Arial" w:cs="Arial"/>
          <w:color w:val="000000"/>
        </w:rPr>
      </w:pPr>
      <w:r>
        <w:rPr>
          <w:rFonts w:ascii="Arial" w:eastAsia="Arial" w:hAnsi="Arial" w:cs="Arial"/>
          <w:color w:val="000000" w:themeColor="text1"/>
        </w:rPr>
        <w:t>In some circumstances we are legally obliged to share information. This includes:</w:t>
      </w:r>
    </w:p>
    <w:p w14:paraId="0A2D098C" w14:textId="77777777" w:rsidR="00617CA2" w:rsidRDefault="00617CA2" w:rsidP="00617CA2">
      <w:pPr>
        <w:rPr>
          <w:rFonts w:ascii="Arial" w:eastAsia="Arial" w:hAnsi="Arial" w:cs="Arial"/>
          <w:color w:val="000000"/>
        </w:rPr>
      </w:pPr>
    </w:p>
    <w:p w14:paraId="7CD3FE59" w14:textId="77777777" w:rsidR="00617CA2" w:rsidRDefault="00617CA2" w:rsidP="00617CA2">
      <w:pPr>
        <w:numPr>
          <w:ilvl w:val="0"/>
          <w:numId w:val="13"/>
        </w:numPr>
        <w:rPr>
          <w:rFonts w:ascii="Arial" w:eastAsia="Arial" w:hAnsi="Arial" w:cs="Arial"/>
          <w:color w:val="000000"/>
        </w:rPr>
      </w:pPr>
      <w:r>
        <w:rPr>
          <w:rFonts w:ascii="Arial" w:eastAsia="Arial" w:hAnsi="Arial" w:cs="Arial"/>
          <w:color w:val="000000" w:themeColor="text1"/>
        </w:rPr>
        <w:t xml:space="preserve">when required by NHS England to develop national IT and data services </w:t>
      </w:r>
    </w:p>
    <w:p w14:paraId="6BD188E7" w14:textId="77777777" w:rsidR="00617CA2" w:rsidRDefault="00617CA2" w:rsidP="00617CA2">
      <w:pPr>
        <w:numPr>
          <w:ilvl w:val="0"/>
          <w:numId w:val="13"/>
        </w:numPr>
        <w:rPr>
          <w:rFonts w:ascii="Arial" w:eastAsia="Arial" w:hAnsi="Arial" w:cs="Arial"/>
          <w:color w:val="000000"/>
        </w:rPr>
      </w:pPr>
      <w:r>
        <w:rPr>
          <w:rFonts w:ascii="Arial" w:eastAsia="Arial" w:hAnsi="Arial" w:cs="Arial"/>
          <w:color w:val="000000" w:themeColor="text1"/>
        </w:rPr>
        <w:t>when registering births and deaths</w:t>
      </w:r>
    </w:p>
    <w:p w14:paraId="607DE766" w14:textId="77777777" w:rsidR="00617CA2" w:rsidRDefault="00617CA2" w:rsidP="00617CA2">
      <w:pPr>
        <w:numPr>
          <w:ilvl w:val="0"/>
          <w:numId w:val="13"/>
        </w:numPr>
        <w:rPr>
          <w:rFonts w:ascii="Arial" w:eastAsia="Arial" w:hAnsi="Arial" w:cs="Arial"/>
          <w:color w:val="000000"/>
        </w:rPr>
      </w:pPr>
      <w:r>
        <w:rPr>
          <w:rFonts w:ascii="Arial" w:eastAsia="Arial" w:hAnsi="Arial" w:cs="Arial"/>
          <w:color w:val="000000" w:themeColor="text1"/>
        </w:rPr>
        <w:t>when reporting some infectious diseases</w:t>
      </w:r>
    </w:p>
    <w:p w14:paraId="59231A08" w14:textId="77777777" w:rsidR="00617CA2" w:rsidRDefault="00617CA2" w:rsidP="00617CA2">
      <w:pPr>
        <w:numPr>
          <w:ilvl w:val="0"/>
          <w:numId w:val="13"/>
        </w:numPr>
        <w:rPr>
          <w:rFonts w:ascii="Arial" w:eastAsia="Arial" w:hAnsi="Arial" w:cs="Arial"/>
          <w:color w:val="000000"/>
        </w:rPr>
      </w:pPr>
      <w:r>
        <w:rPr>
          <w:rFonts w:ascii="Arial" w:eastAsia="Arial" w:hAnsi="Arial" w:cs="Arial"/>
          <w:color w:val="000000" w:themeColor="text1"/>
        </w:rPr>
        <w:t>when a court orders us to do so</w:t>
      </w:r>
    </w:p>
    <w:p w14:paraId="32AA86EA" w14:textId="77777777" w:rsidR="00617CA2" w:rsidRDefault="00617CA2" w:rsidP="00617CA2">
      <w:pPr>
        <w:numPr>
          <w:ilvl w:val="0"/>
          <w:numId w:val="13"/>
        </w:numPr>
        <w:rPr>
          <w:rFonts w:ascii="Arial" w:hAnsi="Arial" w:cs="Arial"/>
          <w:color w:val="000000"/>
        </w:rPr>
      </w:pPr>
      <w:r>
        <w:rPr>
          <w:rFonts w:ascii="Arial" w:hAnsi="Arial" w:cs="Arial"/>
          <w:color w:val="000000"/>
        </w:rPr>
        <w:t>where a public inquiry requires the information</w:t>
      </w:r>
    </w:p>
    <w:p w14:paraId="530688F6" w14:textId="77777777" w:rsidR="00617CA2" w:rsidRDefault="00617CA2" w:rsidP="00617CA2">
      <w:pPr>
        <w:numPr>
          <w:ilvl w:val="0"/>
          <w:numId w:val="13"/>
        </w:numPr>
        <w:rPr>
          <w:rFonts w:ascii="Arial" w:hAnsi="Arial" w:cs="Arial"/>
          <w:color w:val="000000"/>
        </w:rPr>
      </w:pPr>
      <w:r>
        <w:rPr>
          <w:rFonts w:ascii="Arial" w:hAnsi="Arial" w:cs="Arial"/>
          <w:color w:val="000000"/>
        </w:rPr>
        <w:t>Medical examiners</w:t>
      </w:r>
    </w:p>
    <w:p w14:paraId="3CC129EC" w14:textId="77777777" w:rsidR="00617CA2" w:rsidRDefault="00617CA2" w:rsidP="00617CA2">
      <w:pPr>
        <w:rPr>
          <w:rFonts w:ascii="Arial" w:eastAsia="Arial" w:hAnsi="Arial" w:cs="Arial"/>
          <w:color w:val="000000"/>
        </w:rPr>
      </w:pPr>
    </w:p>
    <w:p w14:paraId="5972136E" w14:textId="77777777" w:rsidR="00617CA2" w:rsidRDefault="00617CA2" w:rsidP="00617CA2">
      <w:pPr>
        <w:rPr>
          <w:rFonts w:ascii="Arial" w:eastAsia="Arial" w:hAnsi="Arial" w:cs="Arial"/>
          <w:color w:val="000000"/>
        </w:rPr>
      </w:pPr>
      <w:r>
        <w:rPr>
          <w:rFonts w:ascii="Arial" w:eastAsia="Arial" w:hAnsi="Arial" w:cs="Arial"/>
          <w:color w:val="000000" w:themeColor="text1"/>
        </w:rPr>
        <w:t>We will also share information if the public good outweighs your right to confidentiality. This could include:</w:t>
      </w:r>
    </w:p>
    <w:p w14:paraId="086054DB" w14:textId="77777777" w:rsidR="00617CA2" w:rsidRDefault="00617CA2" w:rsidP="00617CA2">
      <w:pPr>
        <w:rPr>
          <w:rFonts w:ascii="Arial" w:eastAsia="Arial" w:hAnsi="Arial" w:cs="Arial"/>
          <w:color w:val="000000"/>
        </w:rPr>
      </w:pPr>
    </w:p>
    <w:p w14:paraId="72A40CA1" w14:textId="77777777" w:rsidR="00617CA2" w:rsidRDefault="00617CA2" w:rsidP="00617CA2">
      <w:pPr>
        <w:numPr>
          <w:ilvl w:val="0"/>
          <w:numId w:val="14"/>
        </w:numPr>
        <w:rPr>
          <w:rFonts w:ascii="Arial" w:eastAsia="Arial" w:hAnsi="Arial" w:cs="Arial"/>
          <w:color w:val="000000"/>
        </w:rPr>
      </w:pPr>
      <w:r>
        <w:rPr>
          <w:rFonts w:ascii="Arial" w:eastAsia="Arial" w:hAnsi="Arial" w:cs="Arial"/>
          <w:color w:val="000000" w:themeColor="text1"/>
        </w:rPr>
        <w:t xml:space="preserve">to detect, prevent or investigate crime </w:t>
      </w:r>
    </w:p>
    <w:p w14:paraId="1A8569BD" w14:textId="77777777" w:rsidR="00617CA2" w:rsidRDefault="00617CA2" w:rsidP="00617CA2">
      <w:pPr>
        <w:numPr>
          <w:ilvl w:val="0"/>
          <w:numId w:val="14"/>
        </w:numPr>
        <w:rPr>
          <w:rFonts w:ascii="Arial" w:eastAsia="Arial" w:hAnsi="Arial" w:cs="Arial"/>
          <w:color w:val="000000"/>
        </w:rPr>
      </w:pPr>
      <w:r>
        <w:rPr>
          <w:rFonts w:ascii="Arial" w:eastAsia="Arial" w:hAnsi="Arial" w:cs="Arial"/>
          <w:color w:val="000000" w:themeColor="text1"/>
        </w:rPr>
        <w:t>where there are serious risks to the public or staff</w:t>
      </w:r>
    </w:p>
    <w:p w14:paraId="0B3624D8" w14:textId="77777777" w:rsidR="00617CA2" w:rsidRDefault="00617CA2" w:rsidP="00617CA2">
      <w:pPr>
        <w:numPr>
          <w:ilvl w:val="0"/>
          <w:numId w:val="14"/>
        </w:numPr>
        <w:rPr>
          <w:rFonts w:ascii="Arial" w:eastAsia="Arial" w:hAnsi="Arial" w:cs="Arial"/>
          <w:color w:val="000000"/>
        </w:rPr>
      </w:pPr>
      <w:r>
        <w:rPr>
          <w:rFonts w:ascii="Arial" w:eastAsia="Arial" w:hAnsi="Arial" w:cs="Arial"/>
          <w:color w:val="000000" w:themeColor="text1"/>
        </w:rPr>
        <w:t>to protect children or vulnerable adults</w:t>
      </w:r>
    </w:p>
    <w:p w14:paraId="37303A40" w14:textId="77777777" w:rsidR="00617CA2" w:rsidRDefault="00617CA2" w:rsidP="00617CA2">
      <w:pPr>
        <w:rPr>
          <w:rFonts w:ascii="Arial" w:eastAsia="Arial" w:hAnsi="Arial" w:cs="Arial"/>
          <w:color w:val="000000"/>
        </w:rPr>
      </w:pPr>
    </w:p>
    <w:p w14:paraId="5037838A" w14:textId="77777777" w:rsidR="00617CA2" w:rsidRDefault="00617CA2" w:rsidP="00617CA2">
      <w:pPr>
        <w:rPr>
          <w:rFonts w:ascii="Arial" w:eastAsia="Arial" w:hAnsi="Arial" w:cs="Arial"/>
          <w:color w:val="000000"/>
        </w:rPr>
      </w:pPr>
      <w:r>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7CBE1A3F" w14:textId="77777777" w:rsidR="00617CA2" w:rsidRDefault="00617CA2" w:rsidP="00617CA2">
      <w:pPr>
        <w:rPr>
          <w:rFonts w:ascii="Arial" w:eastAsia="Arial" w:hAnsi="Arial" w:cs="Arial"/>
          <w:color w:val="000000"/>
        </w:rPr>
      </w:pPr>
    </w:p>
    <w:p w14:paraId="2401F047" w14:textId="77777777" w:rsidR="00617CA2" w:rsidRDefault="00617CA2" w:rsidP="00617CA2">
      <w:pPr>
        <w:pStyle w:val="Heading1"/>
        <w:rPr>
          <w:color w:val="000000"/>
        </w:rPr>
      </w:pPr>
      <w:r>
        <w:t xml:space="preserve">Is information transferred outside the UK? </w:t>
      </w:r>
    </w:p>
    <w:p w14:paraId="796BA456" w14:textId="77777777" w:rsidR="00617CA2" w:rsidRDefault="00617CA2" w:rsidP="00617CA2">
      <w:pPr>
        <w:rPr>
          <w:rFonts w:ascii="Arial" w:eastAsia="Arial" w:hAnsi="Arial" w:cs="Arial"/>
          <w:color w:val="000000"/>
        </w:rPr>
      </w:pPr>
    </w:p>
    <w:p w14:paraId="318C8190" w14:textId="77777777" w:rsidR="00617CA2" w:rsidRDefault="00617CA2" w:rsidP="00617CA2">
      <w:pPr>
        <w:rPr>
          <w:rFonts w:ascii="Arial" w:eastAsia="Arial" w:hAnsi="Arial" w:cs="Arial"/>
          <w:color w:val="000000" w:themeColor="text1"/>
          <w:highlight w:val="green"/>
        </w:rPr>
      </w:pPr>
      <w:r>
        <w:rPr>
          <w:rFonts w:ascii="Arial" w:eastAsia="Times New Roman" w:hAnsi="Arial" w:cs="Arial"/>
          <w:color w:val="333333"/>
          <w:lang w:eastAsia="en-GB"/>
        </w:rPr>
        <w:t xml:space="preserve">As a GP surgery, we do not routinely send patient data outside of the UK / EU where the </w:t>
      </w:r>
      <w:hyperlink r:id="rId38" w:history="1">
        <w:r>
          <w:rPr>
            <w:rStyle w:val="Hyperlink"/>
            <w:rFonts w:ascii="Arial" w:eastAsia="Times New Roman" w:hAnsi="Arial" w:cs="Arial"/>
            <w:lang w:eastAsia="en-GB"/>
          </w:rPr>
          <w:t>laws do not protect your privacy to the same extent as the law in the UK.</w:t>
        </w:r>
      </w:hyperlink>
    </w:p>
    <w:p w14:paraId="765330C6" w14:textId="77777777" w:rsidR="00617CA2" w:rsidRDefault="00617CA2" w:rsidP="00617CA2">
      <w:pPr>
        <w:rPr>
          <w:rFonts w:ascii="Arial" w:eastAsia="Arial" w:hAnsi="Arial" w:cs="Arial"/>
          <w:color w:val="000000" w:themeColor="text1"/>
          <w:highlight w:val="green"/>
        </w:rPr>
      </w:pPr>
    </w:p>
    <w:p w14:paraId="7083165C"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Our data is hosted in UK and is only available to our staff and technical support staff in the UK. We will never sell any information about you.</w:t>
      </w:r>
    </w:p>
    <w:p w14:paraId="6FFDC021" w14:textId="77777777" w:rsidR="00617CA2" w:rsidRDefault="00617CA2" w:rsidP="00617CA2">
      <w:pPr>
        <w:rPr>
          <w:rFonts w:ascii="Arial" w:eastAsia="Arial" w:hAnsi="Arial" w:cs="Arial"/>
          <w:color w:val="000000" w:themeColor="text1"/>
        </w:rPr>
      </w:pPr>
    </w:p>
    <w:p w14:paraId="74C0A3CD" w14:textId="77777777" w:rsidR="00617CA2" w:rsidRDefault="00617CA2" w:rsidP="00617CA2">
      <w:pPr>
        <w:rPr>
          <w:rFonts w:ascii="Arial" w:eastAsia="Arial" w:hAnsi="Arial" w:cs="Arial"/>
          <w:i/>
          <w:iCs/>
          <w:color w:val="000000" w:themeColor="text1"/>
        </w:rPr>
      </w:pPr>
      <w:r>
        <w:rPr>
          <w:rFonts w:ascii="Arial" w:eastAsia="Arial" w:hAnsi="Arial" w:cs="Arial"/>
          <w:i/>
          <w:iCs/>
          <w:color w:val="000000" w:themeColor="text1"/>
        </w:rPr>
        <w:t xml:space="preserve">No third parties have access to your personal data unless the law allows them to do </w:t>
      </w:r>
      <w:proofErr w:type="gramStart"/>
      <w:r>
        <w:rPr>
          <w:rFonts w:ascii="Arial" w:eastAsia="Arial" w:hAnsi="Arial" w:cs="Arial"/>
          <w:i/>
          <w:iCs/>
          <w:color w:val="000000" w:themeColor="text1"/>
        </w:rPr>
        <w:t>so</w:t>
      </w:r>
      <w:proofErr w:type="gramEnd"/>
      <w:r>
        <w:rPr>
          <w:rFonts w:ascii="Arial" w:eastAsia="Arial" w:hAnsi="Arial" w:cs="Arial"/>
          <w:i/>
          <w:iCs/>
          <w:color w:val="000000" w:themeColor="text1"/>
        </w:rPr>
        <w:t xml:space="preserve"> and appropriate safeguards have been put in place.</w:t>
      </w:r>
    </w:p>
    <w:p w14:paraId="0000009E" w14:textId="77777777" w:rsidR="006D7977" w:rsidRDefault="006D7977">
      <w:pPr>
        <w:pBdr>
          <w:top w:val="nil"/>
          <w:left w:val="nil"/>
          <w:bottom w:val="nil"/>
          <w:right w:val="nil"/>
          <w:between w:val="nil"/>
        </w:pBdr>
        <w:rPr>
          <w:rFonts w:ascii="Arial" w:eastAsia="Arial" w:hAnsi="Arial" w:cs="Arial"/>
          <w:color w:val="000000"/>
        </w:rPr>
      </w:pPr>
    </w:p>
    <w:p w14:paraId="311AA3A2" w14:textId="77777777" w:rsidR="00617CA2" w:rsidRPr="00D15FB7" w:rsidRDefault="00617CA2">
      <w:pPr>
        <w:pBdr>
          <w:top w:val="nil"/>
          <w:left w:val="nil"/>
          <w:bottom w:val="nil"/>
          <w:right w:val="nil"/>
          <w:between w:val="nil"/>
        </w:pBdr>
        <w:rPr>
          <w:rFonts w:ascii="Arial" w:eastAsia="Arial" w:hAnsi="Arial" w:cs="Arial"/>
          <w:color w:val="000000"/>
        </w:rPr>
      </w:pPr>
    </w:p>
    <w:p w14:paraId="78B7D406" w14:textId="77777777" w:rsidR="00617CA2" w:rsidRPr="00D15FB7" w:rsidRDefault="00617CA2" w:rsidP="00617CA2">
      <w:pPr>
        <w:pStyle w:val="Heading1"/>
        <w:rPr>
          <w:color w:val="000000"/>
        </w:rPr>
      </w:pPr>
      <w:bookmarkStart w:id="5" w:name="_Toc122588358"/>
      <w:r w:rsidRPr="0FEC2984">
        <w:t>What is our lawful basis for using information?</w:t>
      </w:r>
    </w:p>
    <w:p w14:paraId="3F4DD866" w14:textId="77777777" w:rsidR="00617CA2" w:rsidRDefault="00617CA2" w:rsidP="00617CA2">
      <w:pPr>
        <w:rPr>
          <w:rFonts w:ascii="Arial" w:hAnsi="Arial" w:cs="Arial"/>
          <w:color w:val="000000"/>
        </w:rPr>
      </w:pPr>
    </w:p>
    <w:p w14:paraId="2873A263" w14:textId="77777777" w:rsidR="00617CA2" w:rsidRPr="00E82DC9" w:rsidRDefault="00617CA2" w:rsidP="00617CA2">
      <w:pPr>
        <w:rPr>
          <w:rFonts w:ascii="Arial" w:hAnsi="Arial" w:cs="Arial"/>
          <w:color w:val="000000"/>
        </w:rPr>
      </w:pPr>
      <w:r w:rsidRPr="00E82DC9">
        <w:rPr>
          <w:rFonts w:ascii="Arial" w:hAnsi="Arial" w:cs="Arial"/>
          <w:color w:val="000000"/>
        </w:rPr>
        <w:t xml:space="preserve">Under UK GDPR the Practice are mandated to identify a legal basis to process your </w:t>
      </w:r>
    </w:p>
    <w:p w14:paraId="772987ED" w14:textId="77777777" w:rsidR="00617CA2" w:rsidRDefault="00617CA2" w:rsidP="00617CA2">
      <w:pPr>
        <w:rPr>
          <w:rFonts w:ascii="Arial" w:hAnsi="Arial" w:cs="Arial"/>
          <w:color w:val="000000"/>
        </w:rPr>
      </w:pPr>
      <w:r w:rsidRPr="00E82DC9">
        <w:rPr>
          <w:rFonts w:ascii="Arial" w:hAnsi="Arial" w:cs="Arial"/>
          <w:color w:val="000000"/>
        </w:rPr>
        <w:t xml:space="preserve">personal information. </w:t>
      </w:r>
    </w:p>
    <w:p w14:paraId="0F5098BF" w14:textId="77777777" w:rsidR="00617CA2" w:rsidRDefault="00617CA2" w:rsidP="00617CA2">
      <w:pPr>
        <w:rPr>
          <w:rFonts w:ascii="Arial" w:hAnsi="Arial" w:cs="Arial"/>
          <w:color w:val="000000"/>
        </w:rPr>
      </w:pPr>
    </w:p>
    <w:p w14:paraId="22007E6D" w14:textId="77777777" w:rsidR="00617CA2" w:rsidRPr="00E82DC9" w:rsidRDefault="00617CA2" w:rsidP="00617CA2">
      <w:pPr>
        <w:rPr>
          <w:rFonts w:ascii="Arial" w:hAnsi="Arial" w:cs="Arial"/>
          <w:color w:val="000000"/>
        </w:rPr>
      </w:pPr>
      <w:r w:rsidRPr="00E82DC9">
        <w:rPr>
          <w:rFonts w:ascii="Arial" w:hAnsi="Arial" w:cs="Arial"/>
          <w:color w:val="000000"/>
        </w:rPr>
        <w:lastRenderedPageBreak/>
        <w:t>For personal data</w:t>
      </w:r>
    </w:p>
    <w:p w14:paraId="07FEE76E" w14:textId="77777777" w:rsidR="00617CA2" w:rsidRPr="00E82DC9" w:rsidRDefault="00617CA2" w:rsidP="00617CA2">
      <w:pPr>
        <w:pStyle w:val="ListParagraph"/>
        <w:numPr>
          <w:ilvl w:val="0"/>
          <w:numId w:val="4"/>
        </w:numPr>
        <w:rPr>
          <w:rFonts w:ascii="Arial" w:hAnsi="Arial" w:cs="Arial"/>
          <w:color w:val="000000"/>
        </w:rPr>
      </w:pPr>
      <w:r>
        <w:rPr>
          <w:rFonts w:ascii="Arial" w:hAnsi="Arial" w:cs="Arial"/>
          <w:color w:val="000000"/>
        </w:rPr>
        <w:t xml:space="preserve">6(1)(a) - </w:t>
      </w:r>
      <w:r w:rsidRPr="00E82DC9">
        <w:rPr>
          <w:rFonts w:ascii="Arial" w:hAnsi="Arial" w:cs="Arial"/>
          <w:color w:val="000000"/>
        </w:rPr>
        <w:t xml:space="preserve">Consent: </w:t>
      </w:r>
      <w:r w:rsidRPr="00C55F12">
        <w:rPr>
          <w:rFonts w:ascii="Arial" w:hAnsi="Arial" w:cs="Arial"/>
          <w:color w:val="000000"/>
        </w:rPr>
        <w:t>this must be freely given, specific, informed and unambiguous.</w:t>
      </w:r>
    </w:p>
    <w:p w14:paraId="5901138B" w14:textId="77777777" w:rsidR="00617CA2" w:rsidRPr="00E82DC9" w:rsidRDefault="00617CA2" w:rsidP="00617CA2">
      <w:pPr>
        <w:pStyle w:val="ListParagraph"/>
        <w:numPr>
          <w:ilvl w:val="0"/>
          <w:numId w:val="4"/>
        </w:numPr>
        <w:rPr>
          <w:rFonts w:ascii="Arial" w:hAnsi="Arial" w:cs="Arial"/>
          <w:color w:val="000000"/>
        </w:rPr>
      </w:pPr>
      <w:r>
        <w:rPr>
          <w:rFonts w:ascii="Arial" w:hAnsi="Arial" w:cs="Arial"/>
          <w:color w:val="000000"/>
        </w:rPr>
        <w:t xml:space="preserve">6(1)(b) - </w:t>
      </w:r>
      <w:r w:rsidRPr="00E82DC9">
        <w:rPr>
          <w:rFonts w:ascii="Arial" w:hAnsi="Arial" w:cs="Arial"/>
          <w:color w:val="000000"/>
        </w:rPr>
        <w:t xml:space="preserve">Contract: </w:t>
      </w:r>
      <w:r w:rsidRPr="00F41988">
        <w:rPr>
          <w:rFonts w:ascii="Arial" w:hAnsi="Arial" w:cs="Arial"/>
          <w:color w:val="000000"/>
        </w:rPr>
        <w:t>between a person and a service, such as a service user and privately funded care home.</w:t>
      </w:r>
    </w:p>
    <w:p w14:paraId="19579843" w14:textId="77777777" w:rsidR="00617CA2" w:rsidRPr="00E82DC9" w:rsidRDefault="00617CA2" w:rsidP="00617CA2">
      <w:pPr>
        <w:pStyle w:val="ListParagraph"/>
        <w:numPr>
          <w:ilvl w:val="0"/>
          <w:numId w:val="4"/>
        </w:numPr>
        <w:rPr>
          <w:rFonts w:ascii="Arial" w:hAnsi="Arial" w:cs="Arial"/>
          <w:color w:val="000000"/>
        </w:rPr>
      </w:pPr>
      <w:r>
        <w:rPr>
          <w:rFonts w:ascii="Arial" w:hAnsi="Arial" w:cs="Arial"/>
          <w:color w:val="000000"/>
        </w:rPr>
        <w:t xml:space="preserve">6(1)(c) - </w:t>
      </w:r>
      <w:r w:rsidRPr="00E82DC9">
        <w:rPr>
          <w:rFonts w:ascii="Arial" w:hAnsi="Arial" w:cs="Arial"/>
          <w:color w:val="000000"/>
        </w:rPr>
        <w:t xml:space="preserve">Legal obligation: </w:t>
      </w:r>
      <w:r w:rsidRPr="00F41988">
        <w:rPr>
          <w:rFonts w:ascii="Arial" w:hAnsi="Arial" w:cs="Arial"/>
          <w:color w:val="000000"/>
        </w:rPr>
        <w:t xml:space="preserve">the law requires us to do this, for example where NHS England or the courts use their powers to require the data. See </w:t>
      </w:r>
      <w:hyperlink r:id="rId39" w:history="1">
        <w:r w:rsidRPr="00F41988">
          <w:rPr>
            <w:rStyle w:val="Hyperlink"/>
            <w:rFonts w:ascii="Arial" w:hAnsi="Arial" w:cs="Arial"/>
          </w:rPr>
          <w:t>this list</w:t>
        </w:r>
      </w:hyperlink>
      <w:r w:rsidRPr="00F41988">
        <w:rPr>
          <w:rFonts w:ascii="Arial" w:hAnsi="Arial" w:cs="Arial"/>
          <w:color w:val="000000"/>
        </w:rPr>
        <w:t xml:space="preserve"> for the most likely laws that apply when using and sharing information in health and care.</w:t>
      </w:r>
    </w:p>
    <w:p w14:paraId="5078F0DF" w14:textId="77777777" w:rsidR="00617CA2" w:rsidRPr="00E82DC9" w:rsidRDefault="00617CA2" w:rsidP="00617CA2">
      <w:pPr>
        <w:pStyle w:val="ListParagraph"/>
        <w:numPr>
          <w:ilvl w:val="0"/>
          <w:numId w:val="4"/>
        </w:numPr>
        <w:rPr>
          <w:rFonts w:ascii="Arial" w:hAnsi="Arial" w:cs="Arial"/>
          <w:color w:val="000000"/>
        </w:rPr>
      </w:pPr>
      <w:r>
        <w:rPr>
          <w:rFonts w:ascii="Arial" w:hAnsi="Arial" w:cs="Arial"/>
          <w:color w:val="000000"/>
        </w:rPr>
        <w:t xml:space="preserve">6(1)(d) - </w:t>
      </w:r>
      <w:r w:rsidRPr="00E82DC9">
        <w:rPr>
          <w:rFonts w:ascii="Arial" w:hAnsi="Arial" w:cs="Arial"/>
          <w:color w:val="000000"/>
        </w:rPr>
        <w:t>Vital interests: Life &amp; Death</w:t>
      </w:r>
    </w:p>
    <w:p w14:paraId="4ABD6D22" w14:textId="77777777" w:rsidR="00617CA2" w:rsidRDefault="00617CA2" w:rsidP="00617CA2">
      <w:pPr>
        <w:pStyle w:val="ListParagraph"/>
        <w:numPr>
          <w:ilvl w:val="0"/>
          <w:numId w:val="4"/>
        </w:numPr>
        <w:rPr>
          <w:rFonts w:ascii="Arial" w:hAnsi="Arial" w:cs="Arial"/>
          <w:color w:val="000000"/>
        </w:rPr>
      </w:pPr>
      <w:r>
        <w:rPr>
          <w:rFonts w:ascii="Arial" w:hAnsi="Arial" w:cs="Arial"/>
          <w:color w:val="000000"/>
        </w:rPr>
        <w:t xml:space="preserve">6(1)(e) - </w:t>
      </w:r>
      <w:r w:rsidRPr="00E82DC9">
        <w:rPr>
          <w:rFonts w:ascii="Arial" w:hAnsi="Arial" w:cs="Arial"/>
          <w:color w:val="000000"/>
        </w:rPr>
        <w:t xml:space="preserve">Public task: </w:t>
      </w:r>
      <w:r w:rsidRPr="00F41988">
        <w:rPr>
          <w:rFonts w:ascii="Arial" w:hAnsi="Arial" w:cs="Arial"/>
          <w:color w:val="000000"/>
        </w:rPr>
        <w:t xml:space="preserve">a public body, such as an NHS organisation or Care Quality Commission (CQC) registered social care organisation, is required to undertake particular activities by law. See </w:t>
      </w:r>
      <w:hyperlink r:id="rId40" w:history="1">
        <w:r w:rsidRPr="00F41988">
          <w:rPr>
            <w:rStyle w:val="Hyperlink"/>
            <w:rFonts w:ascii="Arial" w:hAnsi="Arial" w:cs="Arial"/>
          </w:rPr>
          <w:t>this list</w:t>
        </w:r>
      </w:hyperlink>
      <w:r w:rsidRPr="00F41988">
        <w:rPr>
          <w:rFonts w:ascii="Arial" w:hAnsi="Arial" w:cs="Arial"/>
          <w:color w:val="000000"/>
        </w:rPr>
        <w:t xml:space="preserve"> for the most likely laws that apply when using and sharing information in health and care.</w:t>
      </w:r>
    </w:p>
    <w:p w14:paraId="60108E30" w14:textId="77777777" w:rsidR="00617CA2" w:rsidRDefault="00617CA2" w:rsidP="00617CA2">
      <w:pPr>
        <w:rPr>
          <w:rFonts w:ascii="Arial" w:hAnsi="Arial" w:cs="Arial"/>
          <w:color w:val="000000"/>
        </w:rPr>
      </w:pPr>
    </w:p>
    <w:p w14:paraId="762BA34C" w14:textId="77777777" w:rsidR="00617CA2" w:rsidRPr="00E82DC9" w:rsidRDefault="00617CA2" w:rsidP="00617CA2">
      <w:pPr>
        <w:rPr>
          <w:rFonts w:ascii="Arial" w:hAnsi="Arial" w:cs="Arial"/>
          <w:color w:val="000000"/>
        </w:rPr>
      </w:pPr>
      <w:r w:rsidRPr="00E82DC9">
        <w:rPr>
          <w:rFonts w:ascii="Arial" w:hAnsi="Arial" w:cs="Arial"/>
          <w:color w:val="000000"/>
        </w:rPr>
        <w:t xml:space="preserve">Special Category data (Sensitive Data including Health Records) </w:t>
      </w:r>
    </w:p>
    <w:p w14:paraId="03248EFA" w14:textId="77777777" w:rsidR="00617CA2" w:rsidRPr="00E82DC9" w:rsidRDefault="00617CA2" w:rsidP="00617CA2">
      <w:pPr>
        <w:pStyle w:val="ListParagraph"/>
        <w:numPr>
          <w:ilvl w:val="0"/>
          <w:numId w:val="3"/>
        </w:numPr>
        <w:spacing w:after="240" w:line="276" w:lineRule="auto"/>
        <w:rPr>
          <w:rFonts w:ascii="Arial" w:hAnsi="Arial" w:cs="Arial"/>
          <w:color w:val="000000"/>
        </w:rPr>
      </w:pPr>
      <w:r>
        <w:rPr>
          <w:rFonts w:ascii="Arial" w:hAnsi="Arial" w:cs="Arial"/>
          <w:color w:val="000000"/>
        </w:rPr>
        <w:t xml:space="preserve">9(2)(a) - </w:t>
      </w:r>
      <w:r w:rsidRPr="00E82DC9">
        <w:rPr>
          <w:rFonts w:ascii="Arial" w:hAnsi="Arial" w:cs="Arial"/>
          <w:color w:val="000000"/>
        </w:rPr>
        <w:t>Explicit consent</w:t>
      </w:r>
    </w:p>
    <w:p w14:paraId="2C8DC3BF"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9(2)(b) - </w:t>
      </w:r>
      <w:r w:rsidRPr="00E82DC9">
        <w:rPr>
          <w:rFonts w:ascii="Arial" w:hAnsi="Arial" w:cs="Arial"/>
          <w:color w:val="000000"/>
        </w:rPr>
        <w:t>Employment, social security and social protection (if authorised by law)</w:t>
      </w:r>
    </w:p>
    <w:p w14:paraId="559B2F55"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9(2)(c) - </w:t>
      </w:r>
      <w:r w:rsidRPr="00E82DC9">
        <w:rPr>
          <w:rFonts w:ascii="Arial" w:hAnsi="Arial" w:cs="Arial"/>
          <w:color w:val="000000"/>
        </w:rPr>
        <w:t>Vital interests – Life and Death</w:t>
      </w:r>
    </w:p>
    <w:p w14:paraId="3D73C285"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9(2)(e) - </w:t>
      </w:r>
      <w:r w:rsidRPr="00E82DC9">
        <w:rPr>
          <w:rFonts w:ascii="Arial" w:hAnsi="Arial" w:cs="Arial"/>
          <w:color w:val="000000"/>
        </w:rPr>
        <w:t>Made public by the data subject</w:t>
      </w:r>
    </w:p>
    <w:p w14:paraId="1CFA3EB6"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9(2)(f) - </w:t>
      </w:r>
      <w:r w:rsidRPr="00E82DC9">
        <w:rPr>
          <w:rFonts w:ascii="Arial" w:hAnsi="Arial" w:cs="Arial"/>
          <w:color w:val="000000"/>
        </w:rPr>
        <w:t>Legal claims or judicial acts</w:t>
      </w:r>
    </w:p>
    <w:p w14:paraId="47449027"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9(2)(g) - </w:t>
      </w:r>
      <w:r w:rsidRPr="00E82DC9">
        <w:rPr>
          <w:rFonts w:ascii="Arial" w:hAnsi="Arial" w:cs="Arial"/>
          <w:color w:val="000000"/>
        </w:rPr>
        <w:t>Reasons of substantial public interest (with a basis in law)</w:t>
      </w:r>
    </w:p>
    <w:p w14:paraId="2C5AFF50"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 xml:space="preserve">9(2)(h) - </w:t>
      </w:r>
      <w:r w:rsidRPr="00E82DC9">
        <w:rPr>
          <w:rFonts w:ascii="Arial" w:hAnsi="Arial" w:cs="Arial"/>
          <w:color w:val="000000"/>
        </w:rPr>
        <w:t>Health or social care (with a basis in law)</w:t>
      </w:r>
    </w:p>
    <w:p w14:paraId="3A015D0E" w14:textId="77777777" w:rsidR="00617CA2" w:rsidRPr="00E82DC9" w:rsidRDefault="00617CA2" w:rsidP="00617CA2">
      <w:pPr>
        <w:pStyle w:val="ListParagraph"/>
        <w:numPr>
          <w:ilvl w:val="0"/>
          <w:numId w:val="3"/>
        </w:numPr>
        <w:spacing w:line="276" w:lineRule="auto"/>
        <w:rPr>
          <w:rFonts w:ascii="Arial" w:hAnsi="Arial" w:cs="Arial"/>
          <w:color w:val="000000"/>
        </w:rPr>
      </w:pPr>
      <w:r>
        <w:rPr>
          <w:rFonts w:ascii="Arial" w:hAnsi="Arial" w:cs="Arial"/>
          <w:color w:val="000000"/>
        </w:rPr>
        <w:t>9(2)(</w:t>
      </w:r>
      <w:proofErr w:type="spellStart"/>
      <w:r>
        <w:rPr>
          <w:rFonts w:ascii="Arial" w:hAnsi="Arial" w:cs="Arial"/>
          <w:color w:val="000000"/>
        </w:rPr>
        <w:t>i</w:t>
      </w:r>
      <w:proofErr w:type="spellEnd"/>
      <w:r>
        <w:rPr>
          <w:rFonts w:ascii="Arial" w:hAnsi="Arial" w:cs="Arial"/>
          <w:color w:val="000000"/>
        </w:rPr>
        <w:t xml:space="preserve">) - </w:t>
      </w:r>
      <w:r w:rsidRPr="00E82DC9">
        <w:rPr>
          <w:rFonts w:ascii="Arial" w:hAnsi="Arial" w:cs="Arial"/>
          <w:color w:val="000000"/>
        </w:rPr>
        <w:t>Public health (with a basis in law)</w:t>
      </w:r>
    </w:p>
    <w:p w14:paraId="615BB661" w14:textId="77777777" w:rsidR="00617CA2" w:rsidRDefault="00617CA2" w:rsidP="00617CA2">
      <w:pPr>
        <w:pStyle w:val="Heading2"/>
      </w:pPr>
    </w:p>
    <w:p w14:paraId="16708E58" w14:textId="77777777" w:rsidR="00617CA2" w:rsidRPr="000978E4" w:rsidRDefault="00617CA2" w:rsidP="00617CA2">
      <w:pPr>
        <w:rPr>
          <w:rFonts w:ascii="Arial" w:hAnsi="Arial" w:cs="Arial"/>
          <w:color w:val="000000"/>
        </w:rPr>
      </w:pPr>
      <w:r w:rsidRPr="000978E4">
        <w:rPr>
          <w:rFonts w:ascii="Arial" w:hAnsi="Arial" w:cs="Arial"/>
          <w:color w:val="000000"/>
        </w:rPr>
        <w:t>Everyone working for the NHS has a legal and contractual duty to keep information about you confidential.</w:t>
      </w:r>
    </w:p>
    <w:p w14:paraId="7711770B" w14:textId="77777777" w:rsidR="00617CA2" w:rsidRPr="000978E4" w:rsidRDefault="00617CA2" w:rsidP="00617CA2"/>
    <w:p w14:paraId="7410E039" w14:textId="77777777" w:rsidR="00617CA2" w:rsidRPr="004A1DD6" w:rsidRDefault="00617CA2" w:rsidP="00617CA2">
      <w:pPr>
        <w:pStyle w:val="Heading2"/>
        <w:rPr>
          <w:color w:val="000000"/>
        </w:rPr>
      </w:pPr>
      <w:r w:rsidRPr="004A1DD6">
        <w:t xml:space="preserve">Common law duty of confidentiality </w:t>
      </w:r>
    </w:p>
    <w:p w14:paraId="4676D508" w14:textId="77777777" w:rsidR="00617CA2" w:rsidRPr="004A1DD6" w:rsidRDefault="00617CA2" w:rsidP="00617CA2">
      <w:pPr>
        <w:rPr>
          <w:rFonts w:ascii="Arial" w:hAnsi="Arial" w:cs="Arial"/>
          <w:color w:val="000000"/>
        </w:rPr>
      </w:pPr>
    </w:p>
    <w:p w14:paraId="57D76427" w14:textId="77777777" w:rsidR="00617CA2" w:rsidRPr="004A1DD6" w:rsidRDefault="00617CA2" w:rsidP="00617CA2">
      <w:pPr>
        <w:rPr>
          <w:rFonts w:ascii="Arial" w:hAnsi="Arial" w:cs="Arial"/>
          <w:color w:val="000000"/>
        </w:rPr>
      </w:pPr>
      <w:r w:rsidRPr="004A1DD6">
        <w:rPr>
          <w:rFonts w:ascii="Arial" w:hAnsi="Arial" w:cs="Arial"/>
          <w:color w:val="000000" w:themeColor="text1"/>
        </w:rPr>
        <w:t>In our use of health and care information, we satisfy the common law duty of confidentiality because:</w:t>
      </w:r>
    </w:p>
    <w:p w14:paraId="7D2A1A9C" w14:textId="77777777" w:rsidR="00617CA2" w:rsidRPr="004A1DD6" w:rsidRDefault="00617CA2" w:rsidP="00617CA2">
      <w:pPr>
        <w:rPr>
          <w:rFonts w:ascii="Arial" w:hAnsi="Arial" w:cs="Arial"/>
          <w:color w:val="000000"/>
        </w:rPr>
      </w:pPr>
    </w:p>
    <w:p w14:paraId="534BC8D5" w14:textId="77777777" w:rsidR="00617CA2" w:rsidRPr="004A1DD6" w:rsidRDefault="00617CA2" w:rsidP="00617CA2">
      <w:pPr>
        <w:numPr>
          <w:ilvl w:val="0"/>
          <w:numId w:val="1"/>
        </w:numPr>
        <w:spacing w:before="240"/>
        <w:rPr>
          <w:rFonts w:ascii="Arial" w:hAnsi="Arial" w:cs="Arial"/>
          <w:color w:val="000000"/>
        </w:rPr>
      </w:pPr>
      <w:r w:rsidRPr="004A1DD6">
        <w:rPr>
          <w:rFonts w:ascii="Arial" w:hAnsi="Arial" w:cs="Arial"/>
          <w:color w:val="000000" w:themeColor="text1"/>
        </w:rPr>
        <w:t>you have provided us with your consent (we have taken it as implied to provide you with care, or you have given it explicitly for other uses)</w:t>
      </w:r>
    </w:p>
    <w:p w14:paraId="1D647E74" w14:textId="77777777" w:rsidR="00617CA2" w:rsidRPr="004A1DD6" w:rsidRDefault="00617CA2" w:rsidP="00617CA2">
      <w:pPr>
        <w:numPr>
          <w:ilvl w:val="0"/>
          <w:numId w:val="1"/>
        </w:numPr>
        <w:spacing w:before="240"/>
        <w:rPr>
          <w:rFonts w:ascii="Arial" w:hAnsi="Arial" w:cs="Arial"/>
          <w:color w:val="000000"/>
        </w:rPr>
      </w:pPr>
      <w:r w:rsidRPr="004A1DD6">
        <w:rPr>
          <w:rFonts w:ascii="Arial" w:hAnsi="Arial" w:cs="Arial"/>
          <w:color w:val="000000" w:themeColor="text1"/>
        </w:rPr>
        <w:t xml:space="preserve">we have support from the Secretary of State for Health and Care following an application to the </w:t>
      </w:r>
      <w:hyperlink r:id="rId41" w:anchor=":~:text=The%20Confidentiality%20Advisory%20Group%20(CAG,Health%20for%20non-research%20uses.">
        <w:r w:rsidRPr="004A1DD6">
          <w:rPr>
            <w:rFonts w:ascii="Arial" w:hAnsi="Arial" w:cs="Arial"/>
            <w:color w:val="0563C1"/>
            <w:u w:val="single"/>
          </w:rPr>
          <w:t>Confidentiality Advisory Group (CAG)</w:t>
        </w:r>
      </w:hyperlink>
      <w:r w:rsidRPr="004A1DD6">
        <w:rPr>
          <w:rFonts w:ascii="Arial" w:hAnsi="Arial" w:cs="Arial"/>
          <w:color w:val="000000" w:themeColor="text1"/>
        </w:rPr>
        <w:t xml:space="preserve"> who are satisfied that it isn’t possible or practical to seek consent</w:t>
      </w:r>
    </w:p>
    <w:p w14:paraId="3353F146" w14:textId="77777777" w:rsidR="00617CA2" w:rsidRPr="004A1DD6" w:rsidRDefault="00617CA2" w:rsidP="00617CA2">
      <w:pPr>
        <w:numPr>
          <w:ilvl w:val="0"/>
          <w:numId w:val="1"/>
        </w:numPr>
        <w:spacing w:before="240"/>
        <w:rPr>
          <w:rFonts w:ascii="Arial" w:hAnsi="Arial" w:cs="Arial"/>
          <w:color w:val="000000"/>
        </w:rPr>
      </w:pPr>
      <w:r w:rsidRPr="004A1DD6">
        <w:rPr>
          <w:rFonts w:ascii="Arial" w:hAnsi="Arial" w:cs="Arial"/>
          <w:color w:val="000000" w:themeColor="text1"/>
        </w:rPr>
        <w:t>we have a legal requirement to collect, share and use the data</w:t>
      </w:r>
    </w:p>
    <w:p w14:paraId="365BC8B2" w14:textId="77777777" w:rsidR="00617CA2" w:rsidRPr="004A1DD6" w:rsidRDefault="00617CA2" w:rsidP="00617CA2">
      <w:pPr>
        <w:numPr>
          <w:ilvl w:val="0"/>
          <w:numId w:val="1"/>
        </w:numPr>
        <w:spacing w:before="240"/>
        <w:rPr>
          <w:rFonts w:ascii="Arial" w:hAnsi="Arial" w:cs="Arial"/>
          <w:color w:val="000000"/>
        </w:rPr>
      </w:pPr>
      <w:r w:rsidRPr="004A1DD6">
        <w:rPr>
          <w:rFonts w:ascii="Arial" w:hAnsi="Arial" w:cs="Arial"/>
          <w:color w:val="000000" w:themeColor="text1"/>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proofErr w:type="gramStart"/>
      <w:r w:rsidRPr="004A1DD6">
        <w:rPr>
          <w:rFonts w:ascii="Arial" w:hAnsi="Arial" w:cs="Arial"/>
          <w:color w:val="000000" w:themeColor="text1"/>
        </w:rPr>
        <w:lastRenderedPageBreak/>
        <w:t>case by case</w:t>
      </w:r>
      <w:proofErr w:type="gramEnd"/>
      <w:r w:rsidRPr="004A1DD6">
        <w:rPr>
          <w:rFonts w:ascii="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7A2F2C54" w14:textId="77777777" w:rsidR="00617CA2" w:rsidRDefault="00617CA2" w:rsidP="00617CA2">
      <w:pPr>
        <w:rPr>
          <w:rFonts w:ascii="Arial" w:hAnsi="Arial" w:cs="Arial"/>
          <w:color w:val="000000"/>
        </w:rPr>
      </w:pPr>
    </w:p>
    <w:p w14:paraId="2ADCBB55" w14:textId="77777777" w:rsidR="00F118D5" w:rsidRPr="00D15FB7" w:rsidRDefault="00F118D5" w:rsidP="00617CA2">
      <w:pPr>
        <w:rPr>
          <w:rFonts w:ascii="Arial" w:hAnsi="Arial" w:cs="Arial"/>
          <w:color w:val="000000"/>
        </w:rPr>
      </w:pPr>
    </w:p>
    <w:p w14:paraId="7EC48048" w14:textId="77777777" w:rsidR="00617CA2" w:rsidRPr="00D15FB7" w:rsidRDefault="00617CA2" w:rsidP="00617CA2">
      <w:pPr>
        <w:pStyle w:val="Heading1"/>
        <w:rPr>
          <w:color w:val="000000"/>
        </w:rPr>
      </w:pPr>
      <w:r w:rsidRPr="00D15FB7">
        <w:t xml:space="preserve">How do we </w:t>
      </w:r>
      <w:r>
        <w:t>protect</w:t>
      </w:r>
      <w:r w:rsidRPr="00D15FB7">
        <w:t xml:space="preserve"> your personal information?</w:t>
      </w:r>
    </w:p>
    <w:p w14:paraId="537A4E67" w14:textId="77777777" w:rsidR="00617CA2" w:rsidRPr="00D15FB7" w:rsidRDefault="00617CA2" w:rsidP="00617CA2">
      <w:pPr>
        <w:rPr>
          <w:rFonts w:ascii="Arial" w:hAnsi="Arial" w:cs="Arial"/>
          <w:color w:val="000000"/>
        </w:rPr>
      </w:pPr>
      <w:r w:rsidRPr="00D15FB7">
        <w:rPr>
          <w:rFonts w:ascii="Arial" w:hAnsi="Arial" w:cs="Arial"/>
          <w:color w:val="000000" w:themeColor="text1"/>
        </w:rPr>
        <w:t xml:space="preserve"> </w:t>
      </w:r>
    </w:p>
    <w:p w14:paraId="161EB630" w14:textId="77777777" w:rsidR="00617CA2" w:rsidRDefault="00617CA2" w:rsidP="00617CA2">
      <w:pPr>
        <w:rPr>
          <w:rFonts w:ascii="Arial" w:hAnsi="Arial" w:cs="Arial"/>
          <w:color w:val="000000" w:themeColor="text1"/>
        </w:rPr>
      </w:pPr>
      <w:r w:rsidRPr="007D4E53">
        <w:rPr>
          <w:rFonts w:ascii="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3401113" w14:textId="77777777" w:rsidR="00617CA2" w:rsidRPr="007D4E53" w:rsidRDefault="00617CA2" w:rsidP="00617CA2">
      <w:pPr>
        <w:rPr>
          <w:rFonts w:ascii="Arial" w:hAnsi="Arial" w:cs="Arial"/>
          <w:color w:val="000000" w:themeColor="text1"/>
        </w:rPr>
      </w:pPr>
    </w:p>
    <w:p w14:paraId="3BDBE43D"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7DCFC5EF" w14:textId="77777777" w:rsidR="00617CA2" w:rsidRPr="007D4E53" w:rsidRDefault="00617CA2" w:rsidP="00617CA2">
      <w:pPr>
        <w:rPr>
          <w:rFonts w:ascii="Arial" w:hAnsi="Arial" w:cs="Arial"/>
          <w:color w:val="000000" w:themeColor="text1"/>
        </w:rPr>
      </w:pPr>
    </w:p>
    <w:p w14:paraId="26E9507F"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Staff are trained to ensure how to recognise and report any incident and the organisation has procedures for investigating, managing and learning lessons from any incidents that occur.</w:t>
      </w:r>
    </w:p>
    <w:p w14:paraId="5FC1D68D" w14:textId="77777777" w:rsidR="00617CA2" w:rsidRPr="007D4E53" w:rsidRDefault="00617CA2" w:rsidP="00617CA2">
      <w:pPr>
        <w:rPr>
          <w:rFonts w:ascii="Arial" w:hAnsi="Arial" w:cs="Arial"/>
          <w:color w:val="000000" w:themeColor="text1"/>
        </w:rPr>
      </w:pPr>
    </w:p>
    <w:p w14:paraId="2A50C4D4"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 xml:space="preserve">All identifiable information that we hold about you in an electronic format will be held </w:t>
      </w:r>
      <w:hyperlink r:id="rId42" w:history="1">
        <w:r w:rsidRPr="007D4E53">
          <w:rPr>
            <w:rStyle w:val="Hyperlink"/>
            <w:rFonts w:ascii="Arial" w:hAnsi="Arial" w:cs="Arial"/>
          </w:rPr>
          <w:t>securely and confidentially in secure hosted servers that pass stringent security standards</w:t>
        </w:r>
      </w:hyperlink>
      <w:r w:rsidRPr="007D4E53">
        <w:rPr>
          <w:rFonts w:ascii="Arial" w:hAnsi="Arial" w:cs="Arial"/>
          <w:color w:val="000000" w:themeColor="text1"/>
        </w:rPr>
        <w:t xml:space="preserve">. </w:t>
      </w:r>
    </w:p>
    <w:p w14:paraId="779BB82D" w14:textId="77777777" w:rsidR="00617CA2" w:rsidRPr="007D4E53" w:rsidRDefault="00617CA2" w:rsidP="00617CA2">
      <w:pPr>
        <w:rPr>
          <w:rFonts w:ascii="Arial" w:hAnsi="Arial" w:cs="Arial"/>
          <w:color w:val="000000" w:themeColor="text1"/>
        </w:rPr>
      </w:pPr>
    </w:p>
    <w:p w14:paraId="2BF59B46"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Any companies or organisations we use we may use to process your data are also legally and contractually bound to operate under the same security and confidentiality requirements.</w:t>
      </w:r>
    </w:p>
    <w:p w14:paraId="085288E7" w14:textId="77777777" w:rsidR="00617CA2" w:rsidRPr="007D4E53" w:rsidRDefault="00617CA2" w:rsidP="00617CA2">
      <w:pPr>
        <w:rPr>
          <w:rFonts w:ascii="Arial" w:hAnsi="Arial" w:cs="Arial"/>
          <w:color w:val="000000" w:themeColor="text1"/>
        </w:rPr>
      </w:pPr>
    </w:p>
    <w:p w14:paraId="615AA96F"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All identifiable information we hold about you within paper records is kept securely and confidentially in lockable cabinets with access restricted to appropriately authorised staff.</w:t>
      </w:r>
    </w:p>
    <w:p w14:paraId="6E22E4E8" w14:textId="77777777" w:rsidR="00617CA2" w:rsidRPr="007D4E53" w:rsidRDefault="00617CA2" w:rsidP="00617CA2">
      <w:pPr>
        <w:rPr>
          <w:rFonts w:ascii="Arial" w:hAnsi="Arial" w:cs="Arial"/>
          <w:color w:val="000000" w:themeColor="text1"/>
        </w:rPr>
      </w:pPr>
    </w:p>
    <w:p w14:paraId="4BB49377" w14:textId="77777777" w:rsidR="00617CA2" w:rsidRPr="007D4E53" w:rsidRDefault="00617CA2" w:rsidP="00617CA2">
      <w:pPr>
        <w:rPr>
          <w:rFonts w:ascii="Arial" w:hAnsi="Arial" w:cs="Arial"/>
          <w:color w:val="000000" w:themeColor="text1"/>
        </w:rPr>
      </w:pPr>
      <w:r w:rsidRPr="007D4E53">
        <w:rPr>
          <w:rFonts w:ascii="Arial" w:hAnsi="Arial" w:cs="Arial"/>
          <w:color w:val="000000" w:themeColor="text1"/>
        </w:rPr>
        <w:t xml:space="preserve">As an organisation we are required to provide annual evidence of our compliance with all applicable laws, regulations and standards through the </w:t>
      </w:r>
      <w:hyperlink r:id="rId43" w:history="1">
        <w:r w:rsidRPr="007D4E53">
          <w:rPr>
            <w:rStyle w:val="Hyperlink"/>
            <w:rFonts w:ascii="Arial" w:hAnsi="Arial" w:cs="Arial"/>
          </w:rPr>
          <w:t>Data Security and Protection toolkit</w:t>
        </w:r>
      </w:hyperlink>
      <w:r w:rsidRPr="007D4E53">
        <w:rPr>
          <w:rFonts w:ascii="Arial" w:hAnsi="Arial" w:cs="Arial"/>
          <w:color w:val="000000" w:themeColor="text1"/>
        </w:rPr>
        <w:t>.</w:t>
      </w:r>
    </w:p>
    <w:p w14:paraId="698A0762" w14:textId="77777777" w:rsidR="00617CA2" w:rsidRPr="00D15FB7" w:rsidRDefault="00617CA2" w:rsidP="00617CA2">
      <w:pPr>
        <w:rPr>
          <w:rFonts w:ascii="Arial" w:hAnsi="Arial" w:cs="Arial"/>
          <w:color w:val="000000"/>
        </w:rPr>
      </w:pPr>
      <w:r w:rsidRPr="007D4E53">
        <w:rPr>
          <w:rFonts w:ascii="Arial" w:hAnsi="Arial" w:cs="Arial"/>
          <w:color w:val="000000" w:themeColor="text1"/>
        </w:rPr>
        <w:t xml:space="preserve"> </w:t>
      </w:r>
    </w:p>
    <w:p w14:paraId="6F4A1B8E" w14:textId="77777777" w:rsidR="00617CA2" w:rsidRDefault="00617CA2" w:rsidP="00617CA2">
      <w:pPr>
        <w:rPr>
          <w:rFonts w:ascii="Arial" w:hAnsi="Arial" w:cs="Arial"/>
          <w:color w:val="000000" w:themeColor="text1"/>
        </w:rPr>
      </w:pPr>
      <w:r w:rsidRPr="2A8ABB7B">
        <w:rPr>
          <w:rFonts w:ascii="Arial" w:hAnsi="Arial" w:cs="Arial"/>
          <w:color w:val="000000" w:themeColor="text1"/>
        </w:rPr>
        <w:t xml:space="preserve">Your information is securely stored for the time periods specified in the </w:t>
      </w:r>
      <w:hyperlink r:id="rId44" w:anchor="appendix-ii-retention-schedule">
        <w:r w:rsidRPr="00FA7D39">
          <w:rPr>
            <w:rStyle w:val="Hyperlink"/>
            <w:rFonts w:ascii="Arial" w:hAnsi="Arial" w:cs="Arial"/>
          </w:rPr>
          <w:t>Records Management Code of Practice</w:t>
        </w:r>
      </w:hyperlink>
      <w:r w:rsidRPr="00FA7D39">
        <w:rPr>
          <w:rFonts w:ascii="Arial" w:hAnsi="Arial" w:cs="Arial"/>
          <w:color w:val="000000" w:themeColor="text1"/>
        </w:rPr>
        <w:t>.</w:t>
      </w:r>
      <w:r w:rsidRPr="2A8ABB7B">
        <w:rPr>
          <w:rFonts w:ascii="Arial" w:hAnsi="Arial" w:cs="Arial"/>
          <w:color w:val="000000" w:themeColor="text1"/>
        </w:rPr>
        <w:t xml:space="preserve"> </w:t>
      </w:r>
    </w:p>
    <w:p w14:paraId="09101871" w14:textId="77777777" w:rsidR="00617CA2" w:rsidRDefault="00617CA2" w:rsidP="00617CA2">
      <w:pPr>
        <w:rPr>
          <w:rFonts w:ascii="Arial" w:hAnsi="Arial" w:cs="Arial"/>
          <w:color w:val="000000" w:themeColor="text1"/>
        </w:rPr>
      </w:pPr>
    </w:p>
    <w:p w14:paraId="49865249" w14:textId="77777777" w:rsidR="00617CA2" w:rsidRDefault="00617CA2" w:rsidP="00617CA2">
      <w:pPr>
        <w:rPr>
          <w:rFonts w:ascii="Arial" w:hAnsi="Arial" w:cs="Arial"/>
          <w:color w:val="000000"/>
        </w:rPr>
      </w:pPr>
      <w:r w:rsidRPr="007D4E53">
        <w:rPr>
          <w:rFonts w:ascii="Arial" w:hAnsi="Arial" w:cs="Arial"/>
          <w:color w:val="000000"/>
        </w:rPr>
        <w:t xml:space="preserve">All records are retained and destroyed in accordance with the NHS Records Management Code of Practice. </w:t>
      </w:r>
    </w:p>
    <w:p w14:paraId="410F8CF1" w14:textId="77777777" w:rsidR="00617CA2" w:rsidRPr="007D4E53" w:rsidRDefault="00617CA2" w:rsidP="00617CA2">
      <w:pPr>
        <w:rPr>
          <w:rFonts w:ascii="Arial" w:hAnsi="Arial" w:cs="Arial"/>
          <w:color w:val="000000"/>
        </w:rPr>
      </w:pPr>
    </w:p>
    <w:p w14:paraId="0C9ECBE7" w14:textId="77777777" w:rsidR="00617CA2" w:rsidRPr="00D15FB7" w:rsidRDefault="00617CA2" w:rsidP="00617CA2">
      <w:pPr>
        <w:rPr>
          <w:rFonts w:ascii="Arial" w:hAnsi="Arial" w:cs="Arial"/>
          <w:color w:val="000000"/>
        </w:rPr>
      </w:pPr>
      <w:r w:rsidRPr="007D4E53">
        <w:rPr>
          <w:rFonts w:ascii="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p>
    <w:p w14:paraId="430101EF" w14:textId="77777777" w:rsidR="00617CA2" w:rsidRDefault="00617CA2" w:rsidP="00617CA2">
      <w:pPr>
        <w:rPr>
          <w:rFonts w:ascii="Arial" w:hAnsi="Arial" w:cs="Arial"/>
          <w:color w:val="000000"/>
        </w:rPr>
      </w:pPr>
    </w:p>
    <w:p w14:paraId="520C93F1" w14:textId="77777777" w:rsidR="00F118D5" w:rsidRDefault="00F118D5" w:rsidP="00617CA2">
      <w:pPr>
        <w:rPr>
          <w:rFonts w:ascii="Arial" w:hAnsi="Arial" w:cs="Arial"/>
          <w:color w:val="000000"/>
        </w:rPr>
      </w:pPr>
    </w:p>
    <w:p w14:paraId="24E15261" w14:textId="77777777" w:rsidR="00F118D5" w:rsidRDefault="00F118D5" w:rsidP="00617CA2">
      <w:pPr>
        <w:rPr>
          <w:rFonts w:ascii="Arial" w:hAnsi="Arial" w:cs="Arial"/>
          <w:color w:val="000000"/>
        </w:rPr>
      </w:pPr>
    </w:p>
    <w:p w14:paraId="7BBEA845" w14:textId="77777777" w:rsidR="00F118D5" w:rsidRPr="00D15FB7" w:rsidRDefault="00F118D5" w:rsidP="00617CA2">
      <w:pPr>
        <w:rPr>
          <w:rFonts w:ascii="Arial" w:hAnsi="Arial" w:cs="Arial"/>
          <w:color w:val="000000"/>
        </w:rPr>
      </w:pPr>
    </w:p>
    <w:p w14:paraId="18B3FD53" w14:textId="77777777" w:rsidR="00617CA2" w:rsidRPr="00D15FB7" w:rsidRDefault="00617CA2" w:rsidP="00617CA2">
      <w:pPr>
        <w:pStyle w:val="Heading1"/>
        <w:rPr>
          <w:color w:val="000000"/>
        </w:rPr>
      </w:pPr>
      <w:r w:rsidRPr="00D15FB7">
        <w:lastRenderedPageBreak/>
        <w:t>What are your data protection rights?</w:t>
      </w:r>
    </w:p>
    <w:p w14:paraId="4C0A2847" w14:textId="77777777" w:rsidR="00617CA2" w:rsidRPr="00D15FB7" w:rsidRDefault="00617CA2" w:rsidP="00617CA2">
      <w:pPr>
        <w:rPr>
          <w:rFonts w:ascii="Arial" w:hAnsi="Arial" w:cs="Arial"/>
          <w:color w:val="000000"/>
        </w:rPr>
      </w:pPr>
    </w:p>
    <w:p w14:paraId="3CB7FE70" w14:textId="77777777" w:rsidR="00617CA2" w:rsidRDefault="00617CA2" w:rsidP="00617CA2">
      <w:pPr>
        <w:rPr>
          <w:rFonts w:ascii="Arial" w:hAnsi="Arial" w:cs="Arial"/>
          <w:color w:val="333333"/>
          <w:lang w:eastAsia="en-GB"/>
        </w:rPr>
      </w:pPr>
      <w:r w:rsidRPr="00E53955">
        <w:rPr>
          <w:rFonts w:ascii="Arial"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hAnsi="Arial" w:cs="Arial"/>
          <w:color w:val="333333"/>
          <w:lang w:eastAsia="en-GB"/>
        </w:rPr>
        <w:t>.</w:t>
      </w:r>
    </w:p>
    <w:p w14:paraId="79A8F5EF" w14:textId="77777777" w:rsidR="00617CA2" w:rsidRDefault="00617CA2" w:rsidP="00617CA2">
      <w:pPr>
        <w:rPr>
          <w:rFonts w:ascii="Arial" w:hAnsi="Arial" w:cs="Arial"/>
          <w:color w:val="333333"/>
          <w:lang w:eastAsia="en-GB"/>
        </w:rPr>
      </w:pPr>
    </w:p>
    <w:p w14:paraId="61EFDD90" w14:textId="77777777" w:rsidR="00617CA2" w:rsidRPr="00E53955" w:rsidRDefault="00617CA2" w:rsidP="00617CA2">
      <w:pPr>
        <w:rPr>
          <w:rFonts w:ascii="Arial" w:hAnsi="Arial" w:cs="Arial"/>
          <w:color w:val="333333"/>
          <w:lang w:eastAsia="en-GB"/>
        </w:rPr>
      </w:pPr>
      <w:r>
        <w:rPr>
          <w:rFonts w:ascii="Arial" w:hAnsi="Arial" w:cs="Arial"/>
          <w:color w:val="333333"/>
          <w:lang w:eastAsia="en-GB"/>
        </w:rPr>
        <w:t xml:space="preserve">For reference </w:t>
      </w:r>
      <w:r w:rsidRPr="00E53955">
        <w:rPr>
          <w:rFonts w:ascii="Arial" w:hAnsi="Arial" w:cs="Arial"/>
          <w:color w:val="333333"/>
          <w:lang w:eastAsia="en-GB"/>
        </w:rPr>
        <w:t>these rig</w:t>
      </w:r>
      <w:r>
        <w:rPr>
          <w:rFonts w:ascii="Arial" w:hAnsi="Arial" w:cs="Arial"/>
          <w:color w:val="333333"/>
          <w:lang w:eastAsia="en-GB"/>
        </w:rPr>
        <w:t xml:space="preserve">hts may not apply are where the </w:t>
      </w:r>
      <w:r w:rsidRPr="00E53955">
        <w:rPr>
          <w:rFonts w:ascii="Arial" w:hAnsi="Arial" w:cs="Arial"/>
          <w:color w:val="333333"/>
          <w:lang w:eastAsia="en-GB"/>
        </w:rPr>
        <w:t>lawful basis</w:t>
      </w:r>
      <w:r>
        <w:rPr>
          <w:rFonts w:ascii="Arial" w:hAnsi="Arial" w:cs="Arial"/>
          <w:color w:val="333333"/>
          <w:lang w:eastAsia="en-GB"/>
        </w:rPr>
        <w:t xml:space="preserve"> we use</w:t>
      </w:r>
      <w:r w:rsidRPr="00E53955">
        <w:rPr>
          <w:rFonts w:ascii="Arial" w:hAnsi="Arial" w:cs="Arial"/>
          <w:color w:val="333333"/>
          <w:lang w:eastAsia="en-GB"/>
        </w:rPr>
        <w:t xml:space="preserve"> (as shown in the above </w:t>
      </w:r>
      <w:r>
        <w:rPr>
          <w:rFonts w:ascii="Arial" w:hAnsi="Arial" w:cs="Arial"/>
          <w:color w:val="333333"/>
          <w:lang w:eastAsia="en-GB"/>
        </w:rPr>
        <w:t xml:space="preserve">table in the </w:t>
      </w:r>
      <w:r w:rsidRPr="00E53955">
        <w:rPr>
          <w:rFonts w:ascii="Arial" w:hAnsi="Arial" w:cs="Arial"/>
          <w:color w:val="333333"/>
          <w:lang w:eastAsia="en-GB"/>
        </w:rPr>
        <w:t>section on “lawful bases”) is:</w:t>
      </w:r>
    </w:p>
    <w:p w14:paraId="4A13D460" w14:textId="77777777" w:rsidR="00617CA2" w:rsidRPr="00E53955" w:rsidRDefault="00617CA2" w:rsidP="00617CA2">
      <w:pPr>
        <w:rPr>
          <w:rFonts w:ascii="Arial" w:hAnsi="Arial" w:cs="Arial"/>
          <w:color w:val="333333"/>
          <w:lang w:eastAsia="en-GB"/>
        </w:rPr>
      </w:pPr>
    </w:p>
    <w:p w14:paraId="75C73266" w14:textId="77777777" w:rsidR="00617CA2" w:rsidRPr="00E53955" w:rsidRDefault="00617CA2" w:rsidP="00617CA2">
      <w:pPr>
        <w:numPr>
          <w:ilvl w:val="0"/>
          <w:numId w:val="2"/>
        </w:numPr>
        <w:rPr>
          <w:rFonts w:ascii="Arial" w:hAnsi="Arial" w:cs="Arial"/>
          <w:color w:val="333333"/>
          <w:lang w:eastAsia="en-GB"/>
        </w:rPr>
      </w:pPr>
      <w:r w:rsidRPr="00E53955">
        <w:rPr>
          <w:rFonts w:ascii="Arial" w:hAnsi="Arial" w:cs="Arial"/>
          <w:color w:val="333333"/>
          <w:lang w:eastAsia="en-GB"/>
        </w:rPr>
        <w:t xml:space="preserve">Processing is necessary for the performance of a task carried out in the exercise of official authority vested in the controller </w:t>
      </w:r>
      <w:r>
        <w:rPr>
          <w:rFonts w:ascii="Arial" w:hAnsi="Arial" w:cs="Arial"/>
          <w:color w:val="333333"/>
          <w:lang w:eastAsia="en-GB"/>
        </w:rPr>
        <w:t>–</w:t>
      </w:r>
      <w:r w:rsidRPr="00E53955">
        <w:rPr>
          <w:rFonts w:ascii="Arial" w:hAnsi="Arial" w:cs="Arial"/>
          <w:color w:val="333333"/>
          <w:lang w:eastAsia="en-GB"/>
        </w:rPr>
        <w:t xml:space="preserve"> </w:t>
      </w:r>
      <w:r>
        <w:rPr>
          <w:rFonts w:ascii="Arial" w:hAnsi="Arial" w:cs="Arial"/>
          <w:color w:val="333333"/>
          <w:lang w:eastAsia="en-GB"/>
        </w:rPr>
        <w:t xml:space="preserve">in these cases the rights of erasure and </w:t>
      </w:r>
      <w:r w:rsidRPr="00E53955">
        <w:rPr>
          <w:rFonts w:ascii="Arial" w:hAnsi="Arial" w:cs="Arial"/>
          <w:color w:val="333333"/>
          <w:lang w:eastAsia="en-GB"/>
        </w:rPr>
        <w:t xml:space="preserve">portability </w:t>
      </w:r>
      <w:r>
        <w:rPr>
          <w:rFonts w:ascii="Arial" w:hAnsi="Arial" w:cs="Arial"/>
          <w:color w:val="333333"/>
          <w:lang w:eastAsia="en-GB"/>
        </w:rPr>
        <w:t>will</w:t>
      </w:r>
      <w:r w:rsidRPr="00E53955">
        <w:rPr>
          <w:rFonts w:ascii="Arial" w:hAnsi="Arial" w:cs="Arial"/>
          <w:color w:val="333333"/>
          <w:lang w:eastAsia="en-GB"/>
        </w:rPr>
        <w:t xml:space="preserve"> not apply.</w:t>
      </w:r>
    </w:p>
    <w:p w14:paraId="75E576DA" w14:textId="77777777" w:rsidR="00617CA2" w:rsidRPr="00E53955" w:rsidRDefault="00617CA2" w:rsidP="00617CA2">
      <w:pPr>
        <w:numPr>
          <w:ilvl w:val="0"/>
          <w:numId w:val="2"/>
        </w:numPr>
        <w:rPr>
          <w:rFonts w:ascii="Arial" w:hAnsi="Arial" w:cs="Arial"/>
          <w:color w:val="333333"/>
          <w:lang w:eastAsia="en-GB"/>
        </w:rPr>
      </w:pPr>
      <w:r w:rsidRPr="00E53955">
        <w:rPr>
          <w:rFonts w:ascii="Arial" w:hAnsi="Arial" w:cs="Arial"/>
          <w:color w:val="333333"/>
          <w:lang w:eastAsia="en-GB"/>
        </w:rPr>
        <w:t xml:space="preserve">Legal Obligation </w:t>
      </w:r>
      <w:r>
        <w:rPr>
          <w:rFonts w:ascii="Arial" w:hAnsi="Arial" w:cs="Arial"/>
          <w:color w:val="333333"/>
          <w:lang w:eastAsia="en-GB"/>
        </w:rPr>
        <w:t>–</w:t>
      </w:r>
      <w:r w:rsidRPr="00E53955">
        <w:rPr>
          <w:rFonts w:ascii="Arial" w:hAnsi="Arial" w:cs="Arial"/>
          <w:color w:val="333333"/>
          <w:lang w:eastAsia="en-GB"/>
        </w:rPr>
        <w:t xml:space="preserve"> </w:t>
      </w:r>
      <w:r>
        <w:rPr>
          <w:rFonts w:ascii="Arial" w:hAnsi="Arial" w:cs="Arial"/>
          <w:color w:val="333333"/>
          <w:lang w:eastAsia="en-GB"/>
        </w:rPr>
        <w:t>in these cases the</w:t>
      </w:r>
      <w:r w:rsidRPr="00E53955">
        <w:rPr>
          <w:rFonts w:ascii="Arial" w:hAnsi="Arial" w:cs="Arial"/>
          <w:color w:val="333333"/>
          <w:lang w:eastAsia="en-GB"/>
        </w:rPr>
        <w:t xml:space="preserve"> rights of erasure, portability, objection, automated decision making and profiling </w:t>
      </w:r>
      <w:r>
        <w:rPr>
          <w:rFonts w:ascii="Arial" w:hAnsi="Arial" w:cs="Arial"/>
          <w:color w:val="333333"/>
          <w:lang w:eastAsia="en-GB"/>
        </w:rPr>
        <w:t>will</w:t>
      </w:r>
      <w:r w:rsidRPr="00E53955">
        <w:rPr>
          <w:rFonts w:ascii="Arial" w:hAnsi="Arial" w:cs="Arial"/>
          <w:color w:val="333333"/>
          <w:lang w:eastAsia="en-GB"/>
        </w:rPr>
        <w:t xml:space="preserve"> not apply.</w:t>
      </w:r>
    </w:p>
    <w:p w14:paraId="7F0D7683" w14:textId="77777777" w:rsidR="00617CA2" w:rsidRPr="00E53955" w:rsidRDefault="00617CA2" w:rsidP="00617CA2">
      <w:pPr>
        <w:rPr>
          <w:rFonts w:ascii="Arial" w:hAnsi="Arial" w:cs="Arial"/>
        </w:rPr>
      </w:pPr>
    </w:p>
    <w:p w14:paraId="42888064" w14:textId="77777777" w:rsidR="00617CA2" w:rsidRPr="00E53955" w:rsidRDefault="00617CA2" w:rsidP="00617CA2">
      <w:pPr>
        <w:pStyle w:val="Heading3"/>
        <w:rPr>
          <w:rStyle w:val="Heading2Char"/>
          <w:sz w:val="24"/>
          <w:szCs w:val="24"/>
        </w:rPr>
      </w:pPr>
      <w:bookmarkStart w:id="6" w:name="_Toc122588356"/>
      <w:r w:rsidRPr="00E53955">
        <w:rPr>
          <w:rFonts w:ascii="Arial" w:hAnsi="Arial" w:cs="Arial"/>
          <w:sz w:val="24"/>
          <w:szCs w:val="24"/>
          <w:lang w:val="en"/>
        </w:rPr>
        <w:t>Right to be informed</w:t>
      </w:r>
      <w:bookmarkEnd w:id="6"/>
    </w:p>
    <w:p w14:paraId="09B25F76" w14:textId="77777777" w:rsidR="00617CA2" w:rsidRPr="00E53955" w:rsidRDefault="00617CA2" w:rsidP="00617CA2">
      <w:pPr>
        <w:rPr>
          <w:rFonts w:ascii="Arial" w:hAnsi="Arial" w:cs="Arial"/>
          <w:color w:val="333333"/>
          <w:lang w:eastAsia="en-GB"/>
        </w:rPr>
      </w:pPr>
      <w:hyperlink r:id="rId45"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hAnsi="Arial" w:cs="Arial"/>
          <w:color w:val="333333"/>
          <w:lang w:eastAsia="en-GB"/>
        </w:rPr>
        <w:t>. The propose of this document is to advise you</w:t>
      </w:r>
      <w:r>
        <w:rPr>
          <w:rFonts w:ascii="Arial" w:hAnsi="Arial" w:cs="Arial"/>
          <w:color w:val="333333"/>
          <w:lang w:eastAsia="en-GB"/>
        </w:rPr>
        <w:t xml:space="preserve"> of this right and</w:t>
      </w:r>
      <w:r w:rsidRPr="00E53955">
        <w:rPr>
          <w:rFonts w:ascii="Arial" w:hAnsi="Arial" w:cs="Arial"/>
          <w:color w:val="333333"/>
          <w:lang w:eastAsia="en-GB"/>
        </w:rPr>
        <w:t xml:space="preserve"> how your data is being used</w:t>
      </w:r>
      <w:r>
        <w:rPr>
          <w:rFonts w:ascii="Arial" w:hAnsi="Arial" w:cs="Arial"/>
          <w:color w:val="333333"/>
          <w:lang w:eastAsia="en-GB"/>
        </w:rPr>
        <w:t xml:space="preserve"> by the practice</w:t>
      </w:r>
    </w:p>
    <w:p w14:paraId="1B04F142" w14:textId="77777777" w:rsidR="00617CA2" w:rsidRPr="00E53955" w:rsidRDefault="00617CA2" w:rsidP="00617CA2">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27A83E14" w14:textId="77777777" w:rsidR="00617CA2" w:rsidRDefault="00617CA2" w:rsidP="00617CA2">
      <w:pPr>
        <w:rPr>
          <w:rFonts w:ascii="Arial" w:hAnsi="Arial" w:cs="Arial"/>
          <w:color w:val="333333"/>
          <w:lang w:eastAsia="en-GB"/>
        </w:rPr>
      </w:pPr>
      <w:hyperlink r:id="rId46" w:history="1">
        <w:r w:rsidRPr="00E53955">
          <w:rPr>
            <w:rStyle w:val="Hyperlink"/>
            <w:rFonts w:ascii="Arial" w:eastAsiaTheme="majorEastAsia" w:hAnsi="Arial" w:cs="Arial"/>
          </w:rPr>
          <w:t>You have the right of access</w:t>
        </w:r>
      </w:hyperlink>
      <w:r w:rsidRPr="00E53955">
        <w:rPr>
          <w:rStyle w:val="Heading2Char"/>
        </w:rPr>
        <w:t xml:space="preserve"> </w:t>
      </w:r>
      <w:r w:rsidRPr="00E53955">
        <w:rPr>
          <w:rFonts w:ascii="Arial" w:hAnsi="Arial" w:cs="Arial"/>
          <w:color w:val="333333"/>
          <w:lang w:eastAsia="en-GB"/>
        </w:rPr>
        <w:t>You have the right to ask us for copies of your personal information</w:t>
      </w:r>
      <w:r>
        <w:rPr>
          <w:rFonts w:ascii="Arial" w:hAnsi="Arial" w:cs="Arial"/>
          <w:color w:val="333333"/>
          <w:lang w:eastAsia="en-GB"/>
        </w:rPr>
        <w:t>, this is often referred to as a ‘Subject Access Request’. T</w:t>
      </w:r>
      <w:r w:rsidRPr="00E53955">
        <w:rPr>
          <w:rFonts w:ascii="Arial" w:hAnsi="Arial" w:cs="Arial"/>
          <w:color w:val="333333"/>
          <w:lang w:eastAsia="en-GB"/>
        </w:rPr>
        <w:t>his right always applies. There are some exemptions, which means you may not always receive all the information we process.</w:t>
      </w:r>
    </w:p>
    <w:p w14:paraId="1F5C20EA" w14:textId="77777777" w:rsidR="00617CA2" w:rsidRDefault="00617CA2" w:rsidP="00617CA2">
      <w:pPr>
        <w:rPr>
          <w:rFonts w:ascii="Arial" w:hAnsi="Arial" w:cs="Arial"/>
          <w:color w:val="333333"/>
          <w:lang w:eastAsia="en-GB"/>
        </w:rPr>
      </w:pPr>
    </w:p>
    <w:p w14:paraId="198BE36D" w14:textId="7DA00F9C" w:rsidR="00617CA2" w:rsidRDefault="00617CA2" w:rsidP="00617CA2">
      <w:pPr>
        <w:rPr>
          <w:rFonts w:ascii="Arial" w:hAnsi="Arial" w:cs="Arial"/>
          <w:color w:val="333333"/>
          <w:lang w:eastAsia="en-GB"/>
        </w:rPr>
      </w:pPr>
      <w:r w:rsidRPr="00617CA2">
        <w:rPr>
          <w:rFonts w:ascii="Arial" w:hAnsi="Arial" w:cs="Arial"/>
          <w:color w:val="333333"/>
          <w:lang w:eastAsia="en-GB"/>
        </w:rPr>
        <w:t xml:space="preserve">You can make a subject access request by emailing </w:t>
      </w:r>
      <w:hyperlink r:id="rId47" w:history="1">
        <w:r w:rsidRPr="00CD0F1E">
          <w:rPr>
            <w:rStyle w:val="Hyperlink"/>
            <w:rFonts w:ascii="Arial" w:hAnsi="Arial" w:cs="Arial"/>
            <w:lang w:eastAsia="en-GB"/>
          </w:rPr>
          <w:t>lofthouse.info@nhs.net</w:t>
        </w:r>
      </w:hyperlink>
      <w:r>
        <w:rPr>
          <w:rFonts w:ascii="Arial" w:hAnsi="Arial" w:cs="Arial"/>
          <w:color w:val="333333"/>
          <w:lang w:eastAsia="en-GB"/>
        </w:rPr>
        <w:t xml:space="preserve">. </w:t>
      </w:r>
    </w:p>
    <w:bookmarkEnd w:id="5"/>
    <w:p w14:paraId="04945DCC" w14:textId="77777777" w:rsidR="00617CA2" w:rsidRDefault="00617CA2" w:rsidP="00617CA2">
      <w:pPr>
        <w:pStyle w:val="Heading3"/>
        <w:rPr>
          <w:rFonts w:ascii="Arial" w:hAnsi="Arial" w:cs="Arial"/>
          <w:sz w:val="24"/>
          <w:szCs w:val="24"/>
          <w:lang w:val="en"/>
        </w:rPr>
      </w:pPr>
      <w:r>
        <w:rPr>
          <w:rFonts w:ascii="Arial" w:hAnsi="Arial" w:cs="Arial"/>
          <w:sz w:val="24"/>
          <w:szCs w:val="24"/>
          <w:lang w:val="en"/>
        </w:rPr>
        <w:t>The right to rectification</w:t>
      </w:r>
    </w:p>
    <w:p w14:paraId="4ADF1F12" w14:textId="77777777" w:rsidR="00617CA2" w:rsidRDefault="00617CA2" w:rsidP="00617CA2">
      <w:pPr>
        <w:rPr>
          <w:rFonts w:ascii="Arial" w:eastAsia="Times New Roman" w:hAnsi="Arial" w:cs="Arial"/>
          <w:color w:val="333333"/>
          <w:lang w:eastAsia="en-GB"/>
        </w:rPr>
      </w:pPr>
      <w:hyperlink r:id="rId48" w:history="1">
        <w:r>
          <w:rPr>
            <w:rStyle w:val="Hyperlink"/>
            <w:rFonts w:ascii="Arial" w:eastAsiaTheme="majorEastAsia" w:hAnsi="Arial" w:cs="Arial"/>
          </w:rPr>
          <w:t>You have the right to ask us to rectify information you think is inaccurate</w:t>
        </w:r>
      </w:hyperlink>
      <w:r>
        <w:rPr>
          <w:rFonts w:ascii="Arial" w:eastAsia="Times New Roman" w:hAnsi="Arial" w:cs="Arial"/>
          <w:color w:val="333333"/>
          <w:lang w:eastAsia="en-GB"/>
        </w:rPr>
        <w:t>. You also have the right to ask us to complete information you think is incomplete. This right always applies.</w:t>
      </w:r>
    </w:p>
    <w:p w14:paraId="6CB7C5B6" w14:textId="77777777" w:rsidR="00617CA2" w:rsidRDefault="00617CA2" w:rsidP="00617CA2">
      <w:pPr>
        <w:pStyle w:val="Heading3"/>
        <w:rPr>
          <w:rFonts w:ascii="Arial" w:hAnsi="Arial" w:cs="Arial"/>
          <w:sz w:val="24"/>
          <w:szCs w:val="24"/>
          <w:lang w:val="en"/>
        </w:rPr>
      </w:pPr>
      <w:bookmarkStart w:id="8" w:name="_Toc122588359"/>
      <w:r>
        <w:rPr>
          <w:rFonts w:ascii="Arial" w:hAnsi="Arial" w:cs="Arial"/>
          <w:sz w:val="24"/>
          <w:szCs w:val="24"/>
          <w:lang w:val="en"/>
        </w:rPr>
        <w:t>The right to erasure</w:t>
      </w:r>
      <w:bookmarkEnd w:id="8"/>
    </w:p>
    <w:p w14:paraId="6128BE97" w14:textId="77777777" w:rsidR="00617CA2" w:rsidRDefault="00617CA2" w:rsidP="00617CA2">
      <w:pPr>
        <w:rPr>
          <w:rFonts w:ascii="Arial" w:eastAsia="Times New Roman" w:hAnsi="Arial" w:cs="Arial"/>
          <w:color w:val="333333"/>
          <w:lang w:eastAsia="en-GB"/>
        </w:rPr>
      </w:pPr>
      <w:hyperlink r:id="rId49" w:history="1">
        <w:r>
          <w:rPr>
            <w:rStyle w:val="Hyperlink"/>
            <w:rFonts w:ascii="Arial" w:eastAsiaTheme="majorEastAsia" w:hAnsi="Arial" w:cs="Arial"/>
          </w:rPr>
          <w:t>You have the right to ask us to erase your personal information in certain circumstances</w:t>
        </w:r>
        <w:r>
          <w:rPr>
            <w:rStyle w:val="Hyperlink"/>
            <w:rFonts w:ascii="Arial" w:eastAsia="Times New Roman" w:hAnsi="Arial" w:cs="Arial"/>
            <w:lang w:eastAsia="en-GB"/>
          </w:rPr>
          <w:t>-</w:t>
        </w:r>
      </w:hyperlink>
      <w:r>
        <w:rPr>
          <w:rFonts w:ascii="Arial" w:eastAsia="Times New Roman" w:hAnsi="Arial" w:cs="Arial"/>
          <w:color w:val="333333"/>
          <w:lang w:eastAsia="en-GB"/>
        </w:rPr>
        <w:t xml:space="preserve"> This will not generally apply in the matter of health care data</w:t>
      </w:r>
    </w:p>
    <w:p w14:paraId="7324A136" w14:textId="77777777" w:rsidR="00617CA2" w:rsidRDefault="00617CA2" w:rsidP="00617CA2">
      <w:pPr>
        <w:pStyle w:val="Heading3"/>
        <w:rPr>
          <w:rFonts w:ascii="Arial" w:hAnsi="Arial" w:cs="Arial"/>
          <w:sz w:val="24"/>
          <w:szCs w:val="24"/>
          <w:lang w:val="en"/>
        </w:rPr>
      </w:pPr>
      <w:bookmarkStart w:id="9" w:name="_Toc122588360"/>
      <w:r>
        <w:rPr>
          <w:rFonts w:ascii="Arial" w:hAnsi="Arial" w:cs="Arial"/>
          <w:sz w:val="24"/>
          <w:szCs w:val="24"/>
          <w:lang w:val="en"/>
        </w:rPr>
        <w:t>The right to restrict processing</w:t>
      </w:r>
      <w:bookmarkEnd w:id="9"/>
    </w:p>
    <w:p w14:paraId="5F498635" w14:textId="77777777" w:rsidR="00617CA2" w:rsidRDefault="00617CA2" w:rsidP="00617CA2">
      <w:pPr>
        <w:rPr>
          <w:rFonts w:ascii="Arial" w:eastAsia="Times New Roman" w:hAnsi="Arial" w:cs="Arial"/>
          <w:color w:val="333333"/>
          <w:lang w:eastAsia="en-GB"/>
        </w:rPr>
      </w:pPr>
      <w:hyperlink r:id="rId50" w:history="1">
        <w:r>
          <w:rPr>
            <w:rStyle w:val="Hyperlink"/>
            <w:rFonts w:ascii="Arial" w:eastAsiaTheme="majorEastAsia" w:hAnsi="Arial" w:cs="Arial"/>
          </w:rPr>
          <w:t>You have the right to ask us to restrict the processing of your information</w:t>
        </w:r>
        <w:r>
          <w:rPr>
            <w:rStyle w:val="Hyperlink"/>
            <w:rFonts w:ascii="Arial" w:eastAsia="Times New Roman" w:hAnsi="Arial" w:cs="Arial"/>
            <w:lang w:eastAsia="en-GB"/>
          </w:rPr>
          <w:t xml:space="preserve"> </w:t>
        </w:r>
        <w:r>
          <w:rPr>
            <w:rStyle w:val="Hyperlink"/>
            <w:rFonts w:ascii="Arial" w:eastAsiaTheme="majorEastAsia" w:hAnsi="Arial" w:cs="Arial"/>
          </w:rPr>
          <w:t>in certain circumstances</w:t>
        </w:r>
      </w:hyperlink>
      <w:r>
        <w:rPr>
          <w:rStyle w:val="Heading2Char"/>
        </w:rPr>
        <w:t>-</w:t>
      </w:r>
      <w:r>
        <w:rPr>
          <w:rFonts w:ascii="Arial" w:eastAsia="Times New Roman" w:hAnsi="Arial" w:cs="Arial"/>
          <w:color w:val="333333"/>
          <w:lang w:eastAsia="en-GB"/>
        </w:rPr>
        <w:t xml:space="preserve"> You have to right to limit the way in which your data is processed if you are not happy with the way the data has been managed.</w:t>
      </w:r>
    </w:p>
    <w:p w14:paraId="22AE872E" w14:textId="77777777" w:rsidR="00617CA2" w:rsidRDefault="00617CA2" w:rsidP="00617CA2">
      <w:pPr>
        <w:pStyle w:val="Heading3"/>
        <w:rPr>
          <w:rFonts w:ascii="Arial" w:hAnsi="Arial" w:cs="Arial"/>
          <w:sz w:val="24"/>
          <w:szCs w:val="24"/>
          <w:lang w:val="en"/>
        </w:rPr>
      </w:pPr>
      <w:bookmarkStart w:id="10" w:name="_Toc122588361"/>
      <w:r>
        <w:rPr>
          <w:rFonts w:ascii="Arial" w:hAnsi="Arial" w:cs="Arial"/>
          <w:sz w:val="24"/>
          <w:szCs w:val="24"/>
          <w:lang w:val="en"/>
        </w:rPr>
        <w:t>The right to object</w:t>
      </w:r>
      <w:bookmarkEnd w:id="10"/>
    </w:p>
    <w:p w14:paraId="1C84C714" w14:textId="77777777" w:rsidR="00617CA2" w:rsidRDefault="00617CA2" w:rsidP="00617CA2">
      <w:pPr>
        <w:rPr>
          <w:rFonts w:ascii="Arial" w:eastAsia="Times New Roman" w:hAnsi="Arial" w:cs="Arial"/>
          <w:color w:val="333333"/>
          <w:lang w:eastAsia="en-GB"/>
        </w:rPr>
      </w:pPr>
      <w:hyperlink r:id="rId51" w:history="1">
        <w:r>
          <w:rPr>
            <w:rStyle w:val="Hyperlink"/>
            <w:rFonts w:ascii="Arial" w:eastAsiaTheme="majorEastAsia" w:hAnsi="Arial" w:cs="Arial"/>
          </w:rPr>
          <w:t>You have the right to object to processing</w:t>
        </w:r>
      </w:hyperlink>
      <w:r>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2CD61C2A" w14:textId="77777777" w:rsidR="00617CA2" w:rsidRDefault="00617CA2" w:rsidP="00617CA2">
      <w:pPr>
        <w:pStyle w:val="Heading3"/>
        <w:rPr>
          <w:rFonts w:ascii="Arial" w:hAnsi="Arial" w:cs="Arial"/>
          <w:sz w:val="24"/>
          <w:szCs w:val="24"/>
          <w:lang w:val="en"/>
        </w:rPr>
      </w:pPr>
      <w:bookmarkStart w:id="11" w:name="_Toc122588362"/>
      <w:r>
        <w:rPr>
          <w:rFonts w:ascii="Arial" w:hAnsi="Arial" w:cs="Arial"/>
          <w:sz w:val="24"/>
          <w:szCs w:val="24"/>
          <w:lang w:val="en"/>
        </w:rPr>
        <w:lastRenderedPageBreak/>
        <w:t>Rights in relation to automated decision making and profiling.</w:t>
      </w:r>
      <w:bookmarkEnd w:id="11"/>
    </w:p>
    <w:p w14:paraId="2D033F31" w14:textId="77777777" w:rsidR="00617CA2" w:rsidRDefault="00617CA2" w:rsidP="00617CA2">
      <w:pPr>
        <w:rPr>
          <w:rFonts w:ascii="Arial" w:eastAsia="Times New Roman" w:hAnsi="Arial" w:cs="Arial"/>
          <w:color w:val="333333"/>
          <w:lang w:eastAsia="en-GB"/>
        </w:rPr>
      </w:pPr>
      <w:hyperlink r:id="rId52" w:history="1">
        <w:r>
          <w:rPr>
            <w:rStyle w:val="Hyperlink"/>
            <w:rFonts w:ascii="Arial" w:eastAsia="Times New Roman" w:hAnsi="Arial" w:cs="Arial"/>
            <w:lang w:eastAsia="en-GB"/>
          </w:rPr>
          <w:t>Your rights in relation to automated processing</w:t>
        </w:r>
      </w:hyperlink>
      <w:r>
        <w:rPr>
          <w:rFonts w:ascii="Arial" w:eastAsia="Times New Roman" w:hAnsi="Arial" w:cs="Arial"/>
          <w:color w:val="333333"/>
          <w:lang w:eastAsia="en-GB"/>
        </w:rPr>
        <w:t xml:space="preserve">- Sometimes your information may be used to run automated calculations. These can be as simple as calculating your Body Mass Index or ideal </w:t>
      </w:r>
      <w:proofErr w:type="gramStart"/>
      <w:r>
        <w:rPr>
          <w:rFonts w:ascii="Arial" w:eastAsia="Times New Roman" w:hAnsi="Arial" w:cs="Arial"/>
          <w:color w:val="333333"/>
          <w:lang w:eastAsia="en-GB"/>
        </w:rPr>
        <w:t>weight</w:t>
      </w:r>
      <w:proofErr w:type="gramEnd"/>
      <w:r>
        <w:rPr>
          <w:rFonts w:ascii="Arial" w:eastAsia="Times New Roman" w:hAnsi="Arial" w:cs="Arial"/>
          <w:color w:val="333333"/>
          <w:lang w:eastAsia="en-GB"/>
        </w:rPr>
        <w:t xml:space="preserve"> but they can be more complex and used to calculate your probability of developing certain clinical conditions, and we will discuss these with you if they are a matter of concern.</w:t>
      </w:r>
    </w:p>
    <w:p w14:paraId="709BFCA9" w14:textId="77777777" w:rsidR="00617CA2" w:rsidRDefault="00617CA2" w:rsidP="00617CA2">
      <w:pPr>
        <w:rPr>
          <w:rFonts w:ascii="Arial" w:eastAsia="Arial" w:hAnsi="Arial" w:cs="Arial"/>
          <w:color w:val="000000"/>
        </w:rPr>
      </w:pPr>
    </w:p>
    <w:p w14:paraId="2B38D2A3" w14:textId="77777777" w:rsidR="00617CA2" w:rsidRDefault="00617CA2" w:rsidP="00617CA2">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No decisions about individual care are made solely on the outcomes of these tools, they are only used to help us assess your possible future health and care needs with you and we will discuss these with you.</w:t>
      </w:r>
    </w:p>
    <w:p w14:paraId="3DF578C7" w14:textId="77777777" w:rsidR="00617CA2" w:rsidRDefault="00617CA2" w:rsidP="00617CA2">
      <w:pPr>
        <w:pStyle w:val="Heading3"/>
        <w:rPr>
          <w:rFonts w:ascii="Arial" w:hAnsi="Arial" w:cs="Arial"/>
          <w:sz w:val="24"/>
          <w:szCs w:val="24"/>
          <w:lang w:val="en"/>
        </w:rPr>
      </w:pPr>
      <w:bookmarkStart w:id="12" w:name="_Toc122588363"/>
      <w:r>
        <w:rPr>
          <w:rFonts w:ascii="Arial" w:hAnsi="Arial" w:cs="Arial"/>
          <w:sz w:val="24"/>
          <w:szCs w:val="24"/>
          <w:lang w:val="en"/>
        </w:rPr>
        <w:t>The right to data portability</w:t>
      </w:r>
      <w:bookmarkEnd w:id="12"/>
    </w:p>
    <w:p w14:paraId="0D2741AA" w14:textId="77777777" w:rsidR="00617CA2" w:rsidRDefault="00617CA2" w:rsidP="00617CA2">
      <w:pPr>
        <w:rPr>
          <w:rFonts w:ascii="Arial" w:eastAsia="Times New Roman" w:hAnsi="Arial" w:cs="Arial"/>
          <w:color w:val="333333"/>
          <w:lang w:eastAsia="en-GB"/>
        </w:rPr>
      </w:pPr>
      <w:hyperlink r:id="rId53" w:history="1">
        <w:r>
          <w:rPr>
            <w:rStyle w:val="Hyperlink"/>
            <w:rFonts w:ascii="Arial" w:eastAsiaTheme="majorEastAsia" w:hAnsi="Arial" w:cs="Arial"/>
          </w:rPr>
          <w:t>Your right to data portability</w:t>
        </w:r>
      </w:hyperlink>
      <w:r>
        <w:rPr>
          <w:rFonts w:ascii="Arial" w:eastAsia="Times New Roman" w:hAnsi="Arial" w:cs="Arial"/>
          <w:color w:val="333333"/>
          <w:lang w:eastAsia="en-GB"/>
        </w:rPr>
        <w:t xml:space="preserve"> you have the right to ask that we transfer the information you gave us from one organisation to another. The right only applies if we are processing information based on your consent or under a contract, and the processing is automated, so will only apply in very limited circumstances</w:t>
      </w:r>
    </w:p>
    <w:p w14:paraId="360EC24B" w14:textId="77777777" w:rsidR="00617CA2" w:rsidRDefault="00617CA2" w:rsidP="00617CA2">
      <w:pPr>
        <w:rPr>
          <w:rFonts w:ascii="Arial" w:eastAsia="Times New Roman" w:hAnsi="Arial" w:cs="Arial"/>
          <w:color w:val="333333"/>
          <w:lang w:eastAsia="en-GB"/>
        </w:rPr>
      </w:pPr>
    </w:p>
    <w:p w14:paraId="6F407F2D" w14:textId="77777777" w:rsidR="00617CA2" w:rsidRDefault="00617CA2" w:rsidP="00617CA2">
      <w:pPr>
        <w:pStyle w:val="Heading2"/>
        <w:rPr>
          <w:color w:val="000000"/>
        </w:rPr>
      </w:pPr>
      <w:r>
        <w:t>National data opt-out</w:t>
      </w:r>
    </w:p>
    <w:p w14:paraId="185BC993" w14:textId="77777777" w:rsidR="00617CA2" w:rsidRDefault="00617CA2" w:rsidP="00617CA2">
      <w:pPr>
        <w:rPr>
          <w:rFonts w:ascii="Arial" w:eastAsia="Arial" w:hAnsi="Arial" w:cs="Arial"/>
          <w:color w:val="000000"/>
        </w:rPr>
      </w:pPr>
    </w:p>
    <w:p w14:paraId="1450D95B" w14:textId="77777777" w:rsidR="00617CA2" w:rsidRDefault="00617CA2" w:rsidP="00617CA2">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CAF4070" w14:textId="77777777" w:rsidR="00617CA2" w:rsidRDefault="00617CA2" w:rsidP="00617CA2">
      <w:pPr>
        <w:rPr>
          <w:rFonts w:ascii="Arial" w:hAnsi="Arial" w:cs="Arial"/>
          <w:lang w:val="en"/>
        </w:rPr>
      </w:pPr>
    </w:p>
    <w:p w14:paraId="6A47F45B" w14:textId="77777777" w:rsidR="00617CA2" w:rsidRDefault="00617CA2" w:rsidP="00617CA2">
      <w:pPr>
        <w:rPr>
          <w:rFonts w:ascii="Arial" w:eastAsia="Arial" w:hAnsi="Arial" w:cs="Arial"/>
          <w:color w:val="000000"/>
        </w:rPr>
      </w:pPr>
      <w:r>
        <w:rPr>
          <w:rFonts w:ascii="Arial" w:hAnsi="Arial" w:cs="Arial"/>
          <w:lang w:val="en"/>
        </w:rPr>
        <w:t xml:space="preserve">The information collected about you when you use these services can also be used and provided to other </w:t>
      </w:r>
      <w:proofErr w:type="spellStart"/>
      <w:r>
        <w:rPr>
          <w:rFonts w:ascii="Arial" w:hAnsi="Arial" w:cs="Arial"/>
          <w:lang w:val="en"/>
        </w:rPr>
        <w:t>organisations</w:t>
      </w:r>
      <w:proofErr w:type="spellEnd"/>
      <w:r>
        <w:rPr>
          <w:rFonts w:ascii="Arial" w:hAnsi="Arial" w:cs="Arial"/>
          <w:lang w:val="en"/>
        </w:rPr>
        <w:t xml:space="preserve"> for purposes beyond your individual care, for instance to help with:</w:t>
      </w:r>
    </w:p>
    <w:p w14:paraId="65764802" w14:textId="77777777" w:rsidR="00617CA2" w:rsidRDefault="00617CA2" w:rsidP="00617CA2">
      <w:pPr>
        <w:rPr>
          <w:rFonts w:ascii="Arial" w:eastAsia="Arial" w:hAnsi="Arial" w:cs="Arial"/>
          <w:color w:val="000000"/>
        </w:rPr>
      </w:pPr>
    </w:p>
    <w:p w14:paraId="05B565B9" w14:textId="77777777" w:rsidR="00617CA2" w:rsidRDefault="00617CA2" w:rsidP="00617CA2">
      <w:pPr>
        <w:numPr>
          <w:ilvl w:val="0"/>
          <w:numId w:val="8"/>
        </w:numPr>
        <w:rPr>
          <w:rFonts w:ascii="Arial" w:eastAsia="Arial" w:hAnsi="Arial" w:cs="Arial"/>
          <w:color w:val="000000"/>
        </w:rPr>
      </w:pPr>
      <w:r>
        <w:rPr>
          <w:rFonts w:ascii="Arial" w:eastAsia="Arial" w:hAnsi="Arial" w:cs="Arial"/>
          <w:color w:val="000000" w:themeColor="text1"/>
        </w:rPr>
        <w:t>improving the quality and standards of care provided</w:t>
      </w:r>
    </w:p>
    <w:p w14:paraId="1B0C1A63" w14:textId="77777777" w:rsidR="00617CA2" w:rsidRDefault="00617CA2" w:rsidP="00617CA2">
      <w:pPr>
        <w:numPr>
          <w:ilvl w:val="0"/>
          <w:numId w:val="8"/>
        </w:numPr>
        <w:rPr>
          <w:rFonts w:ascii="Arial" w:eastAsia="Arial" w:hAnsi="Arial" w:cs="Arial"/>
          <w:color w:val="000000"/>
        </w:rPr>
      </w:pPr>
      <w:r>
        <w:rPr>
          <w:rFonts w:ascii="Arial" w:eastAsia="Arial" w:hAnsi="Arial" w:cs="Arial"/>
          <w:color w:val="000000" w:themeColor="text1"/>
        </w:rPr>
        <w:t>research into the development of new treatments</w:t>
      </w:r>
    </w:p>
    <w:p w14:paraId="3A5D19F0" w14:textId="77777777" w:rsidR="00617CA2" w:rsidRDefault="00617CA2" w:rsidP="00617CA2">
      <w:pPr>
        <w:numPr>
          <w:ilvl w:val="0"/>
          <w:numId w:val="8"/>
        </w:numPr>
        <w:rPr>
          <w:rFonts w:ascii="Arial" w:eastAsia="Arial" w:hAnsi="Arial" w:cs="Arial"/>
          <w:color w:val="000000"/>
        </w:rPr>
      </w:pPr>
      <w:r>
        <w:rPr>
          <w:rFonts w:ascii="Arial" w:eastAsia="Arial" w:hAnsi="Arial" w:cs="Arial"/>
          <w:color w:val="000000" w:themeColor="text1"/>
        </w:rPr>
        <w:t>preventing illness and diseases</w:t>
      </w:r>
    </w:p>
    <w:p w14:paraId="20B8DB17" w14:textId="77777777" w:rsidR="00617CA2" w:rsidRDefault="00617CA2" w:rsidP="00617CA2">
      <w:pPr>
        <w:numPr>
          <w:ilvl w:val="0"/>
          <w:numId w:val="8"/>
        </w:numPr>
        <w:rPr>
          <w:rFonts w:ascii="Arial" w:eastAsia="Arial" w:hAnsi="Arial" w:cs="Arial"/>
          <w:color w:val="000000"/>
        </w:rPr>
      </w:pPr>
      <w:r>
        <w:rPr>
          <w:rFonts w:ascii="Arial" w:eastAsia="Arial" w:hAnsi="Arial" w:cs="Arial"/>
          <w:color w:val="000000" w:themeColor="text1"/>
        </w:rPr>
        <w:t>monitoring safety</w:t>
      </w:r>
    </w:p>
    <w:p w14:paraId="6EB9BF18" w14:textId="77777777" w:rsidR="00617CA2" w:rsidRDefault="00617CA2" w:rsidP="00617CA2">
      <w:pPr>
        <w:numPr>
          <w:ilvl w:val="0"/>
          <w:numId w:val="8"/>
        </w:numPr>
        <w:rPr>
          <w:rFonts w:ascii="Arial" w:eastAsia="Arial" w:hAnsi="Arial" w:cs="Arial"/>
          <w:color w:val="000000"/>
        </w:rPr>
      </w:pPr>
      <w:r>
        <w:rPr>
          <w:rFonts w:ascii="Arial" w:eastAsia="Arial" w:hAnsi="Arial" w:cs="Arial"/>
          <w:color w:val="000000" w:themeColor="text1"/>
        </w:rPr>
        <w:t>planning services</w:t>
      </w:r>
    </w:p>
    <w:p w14:paraId="66E4EF55"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 </w:t>
      </w:r>
    </w:p>
    <w:p w14:paraId="77BE7434" w14:textId="77777777" w:rsidR="00617CA2" w:rsidRDefault="00617CA2" w:rsidP="00617CA2">
      <w:pPr>
        <w:rPr>
          <w:rFonts w:ascii="Arial" w:eastAsia="Arial" w:hAnsi="Arial" w:cs="Arial"/>
          <w:color w:val="000000"/>
        </w:rPr>
      </w:pPr>
      <w:r>
        <w:rPr>
          <w:rFonts w:ascii="Arial" w:eastAsia="Arial" w:hAnsi="Arial" w:cs="Arial"/>
          <w:color w:val="000000" w:themeColor="text1"/>
        </w:rPr>
        <w:t>This may only take place when there is a clear lawful basis to use this information. All these uses help to provide better health and care for you, your family and future generations. Confidential health and care information is only used like this when allowed by law.</w:t>
      </w:r>
    </w:p>
    <w:p w14:paraId="607CF769"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 </w:t>
      </w:r>
    </w:p>
    <w:p w14:paraId="352C4F30"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Whenever possible data used for research and planning is anonymised, so that you cannot be </w:t>
      </w:r>
      <w:proofErr w:type="gramStart"/>
      <w:r>
        <w:rPr>
          <w:rFonts w:ascii="Arial" w:eastAsia="Arial" w:hAnsi="Arial" w:cs="Arial"/>
          <w:color w:val="000000" w:themeColor="text1"/>
        </w:rPr>
        <w:t>identified</w:t>
      </w:r>
      <w:proofErr w:type="gramEnd"/>
      <w:r>
        <w:rPr>
          <w:rFonts w:ascii="Arial" w:eastAsia="Arial" w:hAnsi="Arial" w:cs="Arial"/>
          <w:color w:val="000000" w:themeColor="text1"/>
        </w:rPr>
        <w:t xml:space="preserve"> and your confidential information is not accessed.</w:t>
      </w:r>
    </w:p>
    <w:p w14:paraId="7FE6A852"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 </w:t>
      </w:r>
    </w:p>
    <w:p w14:paraId="4ED4415B" w14:textId="77777777" w:rsidR="00617CA2" w:rsidRDefault="00617CA2" w:rsidP="00617CA2">
      <w:pPr>
        <w:rPr>
          <w:rFonts w:ascii="Arial" w:eastAsia="Arial" w:hAnsi="Arial" w:cs="Arial"/>
          <w:color w:val="000000"/>
        </w:rPr>
      </w:pPr>
      <w:r>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3FDC2BBB" w14:textId="77777777" w:rsidR="00617CA2" w:rsidRDefault="00617CA2" w:rsidP="00617CA2">
      <w:pPr>
        <w:rPr>
          <w:rFonts w:ascii="Arial" w:eastAsia="Arial" w:hAnsi="Arial" w:cs="Arial"/>
          <w:color w:val="000000"/>
        </w:rPr>
      </w:pPr>
    </w:p>
    <w:p w14:paraId="7C867F72"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 xml:space="preserve">To find out more or to register your choice to opt out, please visit </w:t>
      </w:r>
      <w:hyperlink r:id="rId54" w:history="1">
        <w:r>
          <w:rPr>
            <w:rStyle w:val="Hyperlink"/>
            <w:rFonts w:ascii="Arial" w:eastAsia="Arial" w:hAnsi="Arial" w:cs="Arial"/>
            <w:color w:val="0563C1"/>
          </w:rPr>
          <w:t>www.nhs.uk/your-nhs-data-matters</w:t>
        </w:r>
      </w:hyperlink>
      <w:r>
        <w:rPr>
          <w:rFonts w:ascii="Arial" w:eastAsia="Arial" w:hAnsi="Arial" w:cs="Arial"/>
          <w:color w:val="000000" w:themeColor="text1"/>
        </w:rPr>
        <w:t>. On this web page you will:</w:t>
      </w:r>
    </w:p>
    <w:p w14:paraId="4ED42270"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lastRenderedPageBreak/>
        <w:t>See what is meant by confidential patient information</w:t>
      </w:r>
    </w:p>
    <w:p w14:paraId="3B39FD6D"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Find examples of when confidential patient information is used for individual care and examples of when it is used for purposes beyond individual care</w:t>
      </w:r>
    </w:p>
    <w:p w14:paraId="3ABC172A"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Find out more about the benefits of sharing data</w:t>
      </w:r>
    </w:p>
    <w:p w14:paraId="5CD1748E"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Understand more about who uses the data</w:t>
      </w:r>
    </w:p>
    <w:p w14:paraId="6A7164AB"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Find out how your data is protected</w:t>
      </w:r>
    </w:p>
    <w:p w14:paraId="1B2FE258"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 xml:space="preserve">Be able to access the system to view, set or change </w:t>
      </w:r>
      <w:proofErr w:type="gramStart"/>
      <w:r>
        <w:rPr>
          <w:rFonts w:ascii="Arial" w:eastAsia="Arial" w:hAnsi="Arial" w:cs="Arial"/>
          <w:color w:val="000000" w:themeColor="text1"/>
        </w:rPr>
        <w:t>your</w:t>
      </w:r>
      <w:proofErr w:type="gramEnd"/>
      <w:r>
        <w:rPr>
          <w:rFonts w:ascii="Arial" w:eastAsia="Arial" w:hAnsi="Arial" w:cs="Arial"/>
          <w:color w:val="000000" w:themeColor="text1"/>
        </w:rPr>
        <w:t xml:space="preserve"> opt-out setting</w:t>
      </w:r>
    </w:p>
    <w:p w14:paraId="170B04DD" w14:textId="77777777" w:rsidR="00617CA2" w:rsidRDefault="00617CA2" w:rsidP="00617CA2">
      <w:pPr>
        <w:numPr>
          <w:ilvl w:val="0"/>
          <w:numId w:val="9"/>
        </w:numPr>
        <w:rPr>
          <w:rFonts w:ascii="Arial" w:eastAsia="Arial" w:hAnsi="Arial" w:cs="Arial"/>
          <w:color w:val="000000" w:themeColor="text1"/>
        </w:rPr>
      </w:pPr>
      <w:r>
        <w:rPr>
          <w:rFonts w:ascii="Arial" w:eastAsia="Arial" w:hAnsi="Arial" w:cs="Arial"/>
          <w:color w:val="000000" w:themeColor="text1"/>
        </w:rPr>
        <w:t xml:space="preserve">Find the contact telephone number if you want to know any more or to set/change </w:t>
      </w:r>
      <w:proofErr w:type="gramStart"/>
      <w:r>
        <w:rPr>
          <w:rFonts w:ascii="Arial" w:eastAsia="Arial" w:hAnsi="Arial" w:cs="Arial"/>
          <w:color w:val="000000" w:themeColor="text1"/>
        </w:rPr>
        <w:t>your</w:t>
      </w:r>
      <w:proofErr w:type="gramEnd"/>
      <w:r>
        <w:rPr>
          <w:rFonts w:ascii="Arial" w:eastAsia="Arial" w:hAnsi="Arial" w:cs="Arial"/>
          <w:color w:val="000000" w:themeColor="text1"/>
        </w:rPr>
        <w:t xml:space="preserve"> opt-out by phone </w:t>
      </w:r>
    </w:p>
    <w:p w14:paraId="1CC66349" w14:textId="77777777" w:rsidR="00617CA2" w:rsidRDefault="00617CA2" w:rsidP="00617CA2">
      <w:pPr>
        <w:rPr>
          <w:rFonts w:ascii="Arial" w:eastAsia="Arial" w:hAnsi="Arial" w:cs="Arial"/>
          <w:color w:val="000000"/>
        </w:rPr>
      </w:pPr>
      <w:r>
        <w:rPr>
          <w:rFonts w:ascii="Arial" w:eastAsia="Arial" w:hAnsi="Arial" w:cs="Arial"/>
          <w:color w:val="000000" w:themeColor="text1"/>
        </w:rPr>
        <w:t>See the situations where the opt-out will not apply</w:t>
      </w:r>
    </w:p>
    <w:p w14:paraId="01DBA890"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   </w:t>
      </w:r>
    </w:p>
    <w:p w14:paraId="62DE42E6" w14:textId="77777777" w:rsidR="00617CA2" w:rsidRDefault="00617CA2" w:rsidP="00617CA2">
      <w:pPr>
        <w:rPr>
          <w:rFonts w:ascii="Arial" w:eastAsia="Arial" w:hAnsi="Arial" w:cs="Arial"/>
          <w:color w:val="000000"/>
        </w:rPr>
      </w:pPr>
      <w:r>
        <w:rPr>
          <w:rFonts w:ascii="Arial" w:eastAsia="Arial" w:hAnsi="Arial" w:cs="Arial"/>
          <w:color w:val="000000" w:themeColor="text1"/>
        </w:rPr>
        <w:t>You can change your mind about your choice at any time.</w:t>
      </w:r>
    </w:p>
    <w:p w14:paraId="03B9604E" w14:textId="77777777" w:rsidR="00617CA2" w:rsidRDefault="00617CA2" w:rsidP="00617CA2">
      <w:pPr>
        <w:rPr>
          <w:rFonts w:ascii="Arial" w:eastAsia="Arial" w:hAnsi="Arial" w:cs="Arial"/>
          <w:color w:val="000000"/>
        </w:rPr>
      </w:pPr>
      <w:r>
        <w:rPr>
          <w:rFonts w:ascii="Arial" w:eastAsia="Arial" w:hAnsi="Arial" w:cs="Arial"/>
          <w:color w:val="000000" w:themeColor="text1"/>
        </w:rPr>
        <w:t xml:space="preserve"> </w:t>
      </w:r>
    </w:p>
    <w:p w14:paraId="79B04648" w14:textId="77777777" w:rsidR="00617CA2" w:rsidRDefault="00617CA2" w:rsidP="00617CA2">
      <w:pPr>
        <w:rPr>
          <w:rFonts w:ascii="Arial" w:eastAsia="Arial" w:hAnsi="Arial" w:cs="Arial"/>
          <w:color w:val="000000" w:themeColor="text1"/>
        </w:rPr>
      </w:pPr>
      <w:r>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7A852FF7" w14:textId="77777777" w:rsidR="00617CA2" w:rsidRDefault="00617CA2" w:rsidP="00617CA2">
      <w:pPr>
        <w:rPr>
          <w:rFonts w:ascii="Arial" w:eastAsia="Arial" w:hAnsi="Arial" w:cs="Arial"/>
          <w:color w:val="000000" w:themeColor="text1"/>
        </w:rPr>
      </w:pPr>
    </w:p>
    <w:p w14:paraId="628E01A7" w14:textId="77777777" w:rsidR="00617CA2" w:rsidRDefault="00617CA2" w:rsidP="00617CA2">
      <w:pPr>
        <w:rPr>
          <w:rFonts w:ascii="Arial" w:hAnsi="Arial" w:cs="Arial"/>
        </w:rPr>
      </w:pPr>
      <w:r>
        <w:rPr>
          <w:rFonts w:ascii="Arial" w:hAnsi="Arial" w:cs="Arial"/>
        </w:rPr>
        <w:t>Our organisation has reviewed the disclosures we make and is compliant with the national data opt-out policy.</w:t>
      </w:r>
    </w:p>
    <w:p w14:paraId="7CE2454C" w14:textId="77777777" w:rsidR="00617CA2" w:rsidRDefault="00617CA2" w:rsidP="00617CA2">
      <w:pPr>
        <w:rPr>
          <w:rFonts w:ascii="Arial" w:hAnsi="Arial" w:cs="Arial"/>
        </w:rPr>
      </w:pPr>
    </w:p>
    <w:p w14:paraId="0F896874" w14:textId="77777777" w:rsidR="00617CA2" w:rsidRDefault="00617CA2" w:rsidP="00617CA2">
      <w:pPr>
        <w:rPr>
          <w:rFonts w:ascii="Arial" w:hAnsi="Arial" w:cs="Arial"/>
          <w:b/>
          <w:bCs/>
        </w:rPr>
      </w:pPr>
      <w:r>
        <w:rPr>
          <w:rFonts w:ascii="Arial" w:hAnsi="Arial" w:cs="Arial"/>
          <w:b/>
          <w:bCs/>
        </w:rPr>
        <w:t>What should I do if my personal information changes?</w:t>
      </w:r>
    </w:p>
    <w:p w14:paraId="2578D6BA" w14:textId="77777777" w:rsidR="00617CA2" w:rsidRDefault="00617CA2" w:rsidP="00617CA2">
      <w:pPr>
        <w:rPr>
          <w:rFonts w:ascii="Arial" w:hAnsi="Arial" w:cs="Arial"/>
        </w:rPr>
      </w:pPr>
      <w:r>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10937292"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00617CA2" w:rsidRPr="00617CA2">
        <w:rPr>
          <w:rFonts w:ascii="Arial" w:eastAsia="Arial" w:hAnsi="Arial" w:cs="Arial"/>
          <w:color w:val="000000" w:themeColor="text1"/>
        </w:rPr>
        <w:t xml:space="preserve"> </w:t>
      </w:r>
      <w:hyperlink r:id="rId55" w:history="1">
        <w:r w:rsidR="00617CA2" w:rsidRPr="00617CA2">
          <w:rPr>
            <w:rFonts w:ascii="Arial" w:eastAsia="Arial" w:hAnsi="Arial" w:cs="Arial"/>
            <w:color w:val="000000" w:themeColor="text1"/>
          </w:rPr>
          <w:t>lofthouse.info@nhs.net</w:t>
        </w:r>
      </w:hyperlink>
      <w:r w:rsidR="00617CA2">
        <w:t xml:space="preserve"> </w:t>
      </w:r>
      <w:r w:rsidR="00DE3DAB">
        <w:rPr>
          <w:rFonts w:ascii="Arial" w:eastAsia="Arial" w:hAnsi="Arial" w:cs="Arial"/>
          <w:color w:val="000000" w:themeColor="text1"/>
        </w:rPr>
        <w:t>for the attention of the Practice Manager, Mrs Karen Nicholson.</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6CFB2A32"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 xml:space="preserve">The ICO’s address is:     </w:t>
      </w:r>
    </w:p>
    <w:p w14:paraId="7A8EBFB0"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 xml:space="preserve">       </w:t>
      </w:r>
    </w:p>
    <w:p w14:paraId="515CC922"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Information Commissioner’s Office</w:t>
      </w:r>
    </w:p>
    <w:p w14:paraId="6F9D037A"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Wycliffe House</w:t>
      </w:r>
    </w:p>
    <w:p w14:paraId="759B4F43"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Water Lane</w:t>
      </w:r>
    </w:p>
    <w:p w14:paraId="623CA590"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Wilmslow</w:t>
      </w:r>
    </w:p>
    <w:p w14:paraId="4BA878A0"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Cheshire</w:t>
      </w:r>
    </w:p>
    <w:p w14:paraId="192880DF"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SK9 5AF</w:t>
      </w:r>
    </w:p>
    <w:p w14:paraId="41E4B052"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p>
    <w:p w14:paraId="7D4D144D"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Helpline number: 0303 123 1113</w:t>
      </w:r>
    </w:p>
    <w:p w14:paraId="1110B800" w14:textId="77777777" w:rsidR="00617CA2" w:rsidRPr="00617CA2" w:rsidRDefault="00617CA2" w:rsidP="00617CA2">
      <w:pPr>
        <w:pBdr>
          <w:top w:val="nil"/>
          <w:left w:val="nil"/>
          <w:bottom w:val="nil"/>
          <w:right w:val="nil"/>
          <w:between w:val="nil"/>
        </w:pBdr>
        <w:rPr>
          <w:rFonts w:ascii="Arial" w:eastAsia="Arial" w:hAnsi="Arial" w:cs="Arial"/>
          <w:color w:val="000000" w:themeColor="text1"/>
        </w:rPr>
      </w:pPr>
    </w:p>
    <w:p w14:paraId="496F8C60" w14:textId="77777777" w:rsidR="00617CA2" w:rsidRDefault="00617CA2" w:rsidP="00617CA2">
      <w:pPr>
        <w:pBdr>
          <w:top w:val="nil"/>
          <w:left w:val="nil"/>
          <w:bottom w:val="nil"/>
          <w:right w:val="nil"/>
          <w:between w:val="nil"/>
        </w:pBdr>
        <w:rPr>
          <w:rFonts w:ascii="Arial" w:eastAsia="Arial" w:hAnsi="Arial" w:cs="Arial"/>
          <w:color w:val="000000" w:themeColor="text1"/>
        </w:rPr>
      </w:pPr>
      <w:r w:rsidRPr="00617CA2">
        <w:rPr>
          <w:rFonts w:ascii="Arial" w:eastAsia="Arial" w:hAnsi="Arial" w:cs="Arial"/>
          <w:color w:val="000000" w:themeColor="text1"/>
        </w:rPr>
        <w:t xml:space="preserve">ICO website: </w:t>
      </w:r>
      <w:hyperlink r:id="rId56" w:history="1">
        <w:r w:rsidRPr="00617CA2">
          <w:rPr>
            <w:rStyle w:val="Hyperlink"/>
            <w:rFonts w:ascii="Arial" w:eastAsia="Arial" w:hAnsi="Arial" w:cs="Arial"/>
          </w:rPr>
          <w:t>https://www.ico.org.uk</w:t>
        </w:r>
      </w:hyperlink>
      <w:r w:rsidRPr="00617CA2">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lastRenderedPageBreak/>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59E5743F"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617CA2">
        <w:rPr>
          <w:rFonts w:ascii="Arial" w:eastAsia="Arial" w:hAnsi="Arial" w:cs="Arial"/>
          <w:color w:val="000000" w:themeColor="text1"/>
        </w:rPr>
        <w:t>January 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7"/>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E90E5D"/>
    <w:multiLevelType w:val="hybridMultilevel"/>
    <w:tmpl w:val="96BC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114014173">
    <w:abstractNumId w:val="11"/>
  </w:num>
  <w:num w:numId="2" w16cid:durableId="1660882236">
    <w:abstractNumId w:val="8"/>
  </w:num>
  <w:num w:numId="3" w16cid:durableId="96872765">
    <w:abstractNumId w:val="9"/>
  </w:num>
  <w:num w:numId="4" w16cid:durableId="405343479">
    <w:abstractNumId w:val="3"/>
  </w:num>
  <w:num w:numId="5" w16cid:durableId="478690889">
    <w:abstractNumId w:val="4"/>
  </w:num>
  <w:num w:numId="6" w16cid:durableId="773867798">
    <w:abstractNumId w:val="1"/>
  </w:num>
  <w:num w:numId="7" w16cid:durableId="131214040">
    <w:abstractNumId w:val="16"/>
  </w:num>
  <w:num w:numId="8" w16cid:durableId="1639261892">
    <w:abstractNumId w:val="0"/>
  </w:num>
  <w:num w:numId="9" w16cid:durableId="1454637876">
    <w:abstractNumId w:val="2"/>
  </w:num>
  <w:num w:numId="10" w16cid:durableId="1716154187">
    <w:abstractNumId w:val="5"/>
  </w:num>
  <w:num w:numId="11" w16cid:durableId="1741824446">
    <w:abstractNumId w:val="10"/>
  </w:num>
  <w:num w:numId="12" w16cid:durableId="1748377677">
    <w:abstractNumId w:val="7"/>
  </w:num>
  <w:num w:numId="13" w16cid:durableId="1973628410">
    <w:abstractNumId w:val="6"/>
  </w:num>
  <w:num w:numId="14" w16cid:durableId="1763380762">
    <w:abstractNumId w:val="14"/>
  </w:num>
  <w:num w:numId="15" w16cid:durableId="1355498469">
    <w:abstractNumId w:val="15"/>
  </w:num>
  <w:num w:numId="16" w16cid:durableId="1453209042">
    <w:abstractNumId w:val="19"/>
  </w:num>
  <w:num w:numId="17" w16cid:durableId="537661971">
    <w:abstractNumId w:val="17"/>
  </w:num>
  <w:num w:numId="18" w16cid:durableId="2001687560">
    <w:abstractNumId w:val="13"/>
  </w:num>
  <w:num w:numId="19" w16cid:durableId="984815184">
    <w:abstractNumId w:val="18"/>
  </w:num>
  <w:num w:numId="20" w16cid:durableId="137854981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E79DD"/>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17CA2"/>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57D34"/>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31A5"/>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6780A"/>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3A67"/>
    <w:rsid w:val="00DB3C70"/>
    <w:rsid w:val="00DB4506"/>
    <w:rsid w:val="00DB647D"/>
    <w:rsid w:val="00DC5B28"/>
    <w:rsid w:val="00DD235A"/>
    <w:rsid w:val="00DD7AFC"/>
    <w:rsid w:val="00DE3DAB"/>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4A57"/>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8D5"/>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customStyle="1" w:styleId="Heading1Char">
    <w:name w:val="Heading 1 Char"/>
    <w:basedOn w:val="DefaultParagraphFont"/>
    <w:link w:val="Heading1"/>
    <w:uiPriority w:val="9"/>
    <w:rsid w:val="00617CA2"/>
    <w:rPr>
      <w:rFonts w:ascii="Arial" w:eastAsia="Arial" w:hAnsi="Arial" w:cs="Arial"/>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594">
      <w:bodyDiv w:val="1"/>
      <w:marLeft w:val="0"/>
      <w:marRight w:val="0"/>
      <w:marTop w:val="0"/>
      <w:marBottom w:val="0"/>
      <w:divBdr>
        <w:top w:val="none" w:sz="0" w:space="0" w:color="auto"/>
        <w:left w:val="none" w:sz="0" w:space="0" w:color="auto"/>
        <w:bottom w:val="none" w:sz="0" w:space="0" w:color="auto"/>
        <w:right w:val="none" w:sz="0" w:space="0" w:color="auto"/>
      </w:divBdr>
    </w:div>
    <w:div w:id="137765614">
      <w:bodyDiv w:val="1"/>
      <w:marLeft w:val="0"/>
      <w:marRight w:val="0"/>
      <w:marTop w:val="0"/>
      <w:marBottom w:val="0"/>
      <w:divBdr>
        <w:top w:val="none" w:sz="0" w:space="0" w:color="auto"/>
        <w:left w:val="none" w:sz="0" w:space="0" w:color="auto"/>
        <w:bottom w:val="none" w:sz="0" w:space="0" w:color="auto"/>
        <w:right w:val="none" w:sz="0" w:space="0" w:color="auto"/>
      </w:divBdr>
    </w:div>
    <w:div w:id="168569706">
      <w:bodyDiv w:val="1"/>
      <w:marLeft w:val="0"/>
      <w:marRight w:val="0"/>
      <w:marTop w:val="0"/>
      <w:marBottom w:val="0"/>
      <w:divBdr>
        <w:top w:val="none" w:sz="0" w:space="0" w:color="auto"/>
        <w:left w:val="none" w:sz="0" w:space="0" w:color="auto"/>
        <w:bottom w:val="none" w:sz="0" w:space="0" w:color="auto"/>
        <w:right w:val="none" w:sz="0" w:space="0" w:color="auto"/>
      </w:divBdr>
    </w:div>
    <w:div w:id="214200371">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63500132">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55507979">
      <w:bodyDiv w:val="1"/>
      <w:marLeft w:val="0"/>
      <w:marRight w:val="0"/>
      <w:marTop w:val="0"/>
      <w:marBottom w:val="0"/>
      <w:divBdr>
        <w:top w:val="none" w:sz="0" w:space="0" w:color="auto"/>
        <w:left w:val="none" w:sz="0" w:space="0" w:color="auto"/>
        <w:bottom w:val="none" w:sz="0" w:space="0" w:color="auto"/>
        <w:right w:val="none" w:sz="0" w:space="0" w:color="auto"/>
      </w:divBdr>
    </w:div>
    <w:div w:id="565801788">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965887816">
      <w:bodyDiv w:val="1"/>
      <w:marLeft w:val="0"/>
      <w:marRight w:val="0"/>
      <w:marTop w:val="0"/>
      <w:marBottom w:val="0"/>
      <w:divBdr>
        <w:top w:val="none" w:sz="0" w:space="0" w:color="auto"/>
        <w:left w:val="none" w:sz="0" w:space="0" w:color="auto"/>
        <w:bottom w:val="none" w:sz="0" w:space="0" w:color="auto"/>
        <w:right w:val="none" w:sz="0" w:space="0" w:color="auto"/>
      </w:divBdr>
    </w:div>
    <w:div w:id="989141503">
      <w:bodyDiv w:val="1"/>
      <w:marLeft w:val="0"/>
      <w:marRight w:val="0"/>
      <w:marTop w:val="0"/>
      <w:marBottom w:val="0"/>
      <w:divBdr>
        <w:top w:val="none" w:sz="0" w:space="0" w:color="auto"/>
        <w:left w:val="none" w:sz="0" w:space="0" w:color="auto"/>
        <w:bottom w:val="none" w:sz="0" w:space="0" w:color="auto"/>
        <w:right w:val="none" w:sz="0" w:space="0" w:color="auto"/>
      </w:divBdr>
    </w:div>
    <w:div w:id="1064794198">
      <w:bodyDiv w:val="1"/>
      <w:marLeft w:val="0"/>
      <w:marRight w:val="0"/>
      <w:marTop w:val="0"/>
      <w:marBottom w:val="0"/>
      <w:divBdr>
        <w:top w:val="none" w:sz="0" w:space="0" w:color="auto"/>
        <w:left w:val="none" w:sz="0" w:space="0" w:color="auto"/>
        <w:bottom w:val="none" w:sz="0" w:space="0" w:color="auto"/>
        <w:right w:val="none" w:sz="0" w:space="0" w:color="auto"/>
      </w:divBdr>
    </w:div>
    <w:div w:id="1271088060">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592080466">
      <w:bodyDiv w:val="1"/>
      <w:marLeft w:val="0"/>
      <w:marRight w:val="0"/>
      <w:marTop w:val="0"/>
      <w:marBottom w:val="0"/>
      <w:divBdr>
        <w:top w:val="none" w:sz="0" w:space="0" w:color="auto"/>
        <w:left w:val="none" w:sz="0" w:space="0" w:color="auto"/>
        <w:bottom w:val="none" w:sz="0" w:space="0" w:color="auto"/>
        <w:right w:val="none" w:sz="0" w:space="0" w:color="auto"/>
      </w:divBdr>
    </w:div>
    <w:div w:id="1615474823">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676870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1993485385">
      <w:bodyDiv w:val="1"/>
      <w:marLeft w:val="0"/>
      <w:marRight w:val="0"/>
      <w:marTop w:val="0"/>
      <w:marBottom w:val="0"/>
      <w:divBdr>
        <w:top w:val="none" w:sz="0" w:space="0" w:color="auto"/>
        <w:left w:val="none" w:sz="0" w:space="0" w:color="auto"/>
        <w:bottom w:val="none" w:sz="0" w:space="0" w:color="auto"/>
        <w:right w:val="none" w:sz="0" w:space="0" w:color="auto"/>
      </w:divBdr>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Entry/Z5740818"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transform.england.nhs.uk/information-governance/the-laws-that-health-and-care-organisations-rely-on-when-using-your-information/" TargetMode="External"/><Relationship Id="rId21" Type="http://schemas.openxmlformats.org/officeDocument/2006/relationships/hyperlink" Target="https://www.westyorkshire.icb.nhs.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digital.nhs.uk/services/gp-systems-of-choice" TargetMode="External"/><Relationship Id="rId47" Type="http://schemas.openxmlformats.org/officeDocument/2006/relationships/hyperlink" Target="mailto:lofthouse.info@nhs.net" TargetMode="External"/><Relationship Id="rId50" Type="http://schemas.openxmlformats.org/officeDocument/2006/relationships/hyperlink" Target="https://ico.org.uk/your-data-matters/your-right-to-limit-how-organisations-use-your-data/" TargetMode="External"/><Relationship Id="rId55" Type="http://schemas.openxmlformats.org/officeDocument/2006/relationships/hyperlink" Target="mailto:lofthouse.info@nhs.ne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www.leedscarerecord.org/about/can-i-object/"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digital.nhs.uk/services/summary-care-records-scr/summary-care-records-scr-information-for-patients" TargetMode="External"/><Relationship Id="rId37"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40" Type="http://schemas.openxmlformats.org/officeDocument/2006/relationships/hyperlink" Target="https://transform.england.nhs.uk/information-governance/the-laws-that-health-and-care-organisations-rely-on-when-using-your-information/" TargetMode="External"/><Relationship Id="rId45" Type="http://schemas.openxmlformats.org/officeDocument/2006/relationships/hyperlink" Target="https://ico.org.uk/your-data-matters/your-right-to-be-informed-if-your-personal-data-is-being-used/" TargetMode="External"/><Relationship Id="rId53" Type="http://schemas.openxmlformats.org/officeDocument/2006/relationships/hyperlink" Target="https://ico.org.uk/your-data-matters/your-right-to-data-portability/" TargetMode="External"/><Relationship Id="rId58" Type="http://schemas.openxmlformats.org/officeDocument/2006/relationships/fontTable" Target="fontTable.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hyperlink" Target="https://www.england.nhs.uk/primary-care/primary-care-networks/" TargetMode="Externa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www.dsptoolkit.nhs.uk/" TargetMode="External"/><Relationship Id="rId48" Type="http://schemas.openxmlformats.org/officeDocument/2006/relationships/hyperlink" Target="https://ico.org.uk/your-data-matters/your-right-to-get-your-data-corrected/" TargetMode="External"/><Relationship Id="rId56" Type="http://schemas.openxmlformats.org/officeDocument/2006/relationships/hyperlink" Target="https://www.ico.org.uk/" TargetMode="External"/><Relationship Id="rId8" Type="http://schemas.openxmlformats.org/officeDocument/2006/relationships/settings" Target="settings.xml"/><Relationship Id="rId51" Type="http://schemas.openxmlformats.org/officeDocument/2006/relationships/hyperlink" Target="https://ico.org.uk/your-data-matters/the-right-to-object-to-the-use-of-your-data/" TargetMode="External"/><Relationship Id="rId3" Type="http://schemas.openxmlformats.org/officeDocument/2006/relationships/customXml" Target="../customXml/item3.xml"/><Relationship Id="rId12" Type="http://schemas.openxmlformats.org/officeDocument/2006/relationships/hyperlink" Target="mailto:lofthouse.reception@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ico.org.uk/for-organisations/guide-to-the-general-data-protection-regulation-gdpr/international-transfers/" TargetMode="External"/><Relationship Id="rId46" Type="http://schemas.openxmlformats.org/officeDocument/2006/relationships/hyperlink" Target="https://ico.org.uk/your-data-matters/your-right-of-access/" TargetMode="External"/><Relationship Id="rId59" Type="http://schemas.openxmlformats.org/officeDocument/2006/relationships/theme" Target="theme/theme1.xml"/><Relationship Id="rId20" Type="http://schemas.openxmlformats.org/officeDocument/2006/relationships/hyperlink" Target="https://www.leeds.gov.uk/" TargetMode="External"/><Relationship Id="rId41" Type="http://schemas.openxmlformats.org/officeDocument/2006/relationships/hyperlink" Target="https://www.hra.nhs.uk/about-us/committees-and-services/confidentiality-advisory-group/" TargetMode="External"/><Relationship Id="rId54"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www.leedscarerecord.org/" TargetMode="External"/><Relationship Id="rId36"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49" Type="http://schemas.openxmlformats.org/officeDocument/2006/relationships/hyperlink" Target="https://ico.org.uk/your-data-matters/your-right-to-get-your-data-deleted/"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transform.england.nhs.uk/information-governance/guidance/records-management-code/records-management-code-of-practice/" TargetMode="External"/><Relationship Id="rId52" Type="http://schemas.openxmlformats.org/officeDocument/2006/relationships/hyperlink" Target="https://ico.org.uk/your-data-matters/your-rights-relating-to-decisions-being-made-about-you-without-human-involvement/"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Props1.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4.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LUNN, Emily (LOFTHOUSE SURGERY)</cp:lastModifiedBy>
  <cp:revision>4</cp:revision>
  <dcterms:created xsi:type="dcterms:W3CDTF">2025-06-20T13:27:00Z</dcterms:created>
  <dcterms:modified xsi:type="dcterms:W3CDTF">2025-08-26T10:54:00Z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