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39CA0" w14:textId="364F777E" w:rsidR="00392679" w:rsidRPr="00321375" w:rsidRDefault="00A650B1" w:rsidP="00392679">
      <w:pPr>
        <w:rPr>
          <w:b/>
          <w:bCs/>
          <w:sz w:val="28"/>
          <w:szCs w:val="28"/>
          <w:lang w:val="en-US"/>
        </w:rPr>
      </w:pPr>
      <w:bookmarkStart w:id="0" w:name="_GoBack"/>
      <w:bookmarkEnd w:id="0"/>
      <w:r>
        <w:rPr>
          <w:b/>
          <w:bCs/>
          <w:sz w:val="28"/>
          <w:szCs w:val="28"/>
          <w:lang w:val="en-US"/>
        </w:rPr>
        <w:t>Minutes</w:t>
      </w:r>
    </w:p>
    <w:tbl>
      <w:tblPr>
        <w:tblStyle w:val="TableGrid"/>
        <w:tblW w:w="9209" w:type="dxa"/>
        <w:tblLook w:val="04A0" w:firstRow="1" w:lastRow="0" w:firstColumn="1" w:lastColumn="0" w:noHBand="0" w:noVBand="1"/>
      </w:tblPr>
      <w:tblGrid>
        <w:gridCol w:w="4544"/>
        <w:gridCol w:w="4665"/>
      </w:tblGrid>
      <w:tr w:rsidR="00392679" w:rsidRPr="00392679" w14:paraId="54986829" w14:textId="77777777" w:rsidTr="00363FF3">
        <w:tc>
          <w:tcPr>
            <w:tcW w:w="4544" w:type="dxa"/>
          </w:tcPr>
          <w:p w14:paraId="03DC98FE" w14:textId="5198671A" w:rsidR="00392679" w:rsidRPr="001A28B2" w:rsidRDefault="00392679" w:rsidP="00392679">
            <w:pPr>
              <w:spacing w:after="160" w:line="259" w:lineRule="auto"/>
              <w:rPr>
                <w:b/>
                <w:bCs/>
                <w:lang w:val="en-US"/>
              </w:rPr>
            </w:pPr>
            <w:r w:rsidRPr="001A28B2">
              <w:rPr>
                <w:b/>
                <w:bCs/>
                <w:lang w:val="en-US"/>
              </w:rPr>
              <w:t xml:space="preserve">Paper </w:t>
            </w:r>
            <w:r w:rsidR="00321375" w:rsidRPr="001A28B2">
              <w:rPr>
                <w:b/>
                <w:bCs/>
                <w:lang w:val="en-US"/>
              </w:rPr>
              <w:t>T</w:t>
            </w:r>
            <w:r w:rsidRPr="001A28B2">
              <w:rPr>
                <w:b/>
                <w:bCs/>
                <w:lang w:val="en-US"/>
              </w:rPr>
              <w:t>itle</w:t>
            </w:r>
          </w:p>
        </w:tc>
        <w:tc>
          <w:tcPr>
            <w:tcW w:w="4665" w:type="dxa"/>
          </w:tcPr>
          <w:p w14:paraId="40E60D48" w14:textId="582E5D02" w:rsidR="00392679" w:rsidRPr="00392679" w:rsidRDefault="00A650B1" w:rsidP="00392679">
            <w:pPr>
              <w:spacing w:after="160" w:line="259" w:lineRule="auto"/>
              <w:rPr>
                <w:lang w:val="en-US"/>
              </w:rPr>
            </w:pPr>
            <w:r>
              <w:rPr>
                <w:lang w:val="en-US"/>
              </w:rPr>
              <w:t>Patients Forum</w:t>
            </w:r>
          </w:p>
        </w:tc>
      </w:tr>
      <w:tr w:rsidR="00392679" w:rsidRPr="00392679" w14:paraId="0B65F2F2" w14:textId="77777777" w:rsidTr="00363FF3">
        <w:tc>
          <w:tcPr>
            <w:tcW w:w="4544" w:type="dxa"/>
          </w:tcPr>
          <w:p w14:paraId="75E0C109" w14:textId="23473630" w:rsidR="00392679" w:rsidRPr="001A28B2" w:rsidRDefault="00392679" w:rsidP="00A650B1">
            <w:pPr>
              <w:spacing w:after="160" w:line="259" w:lineRule="auto"/>
              <w:rPr>
                <w:b/>
                <w:bCs/>
                <w:lang w:val="en-US"/>
              </w:rPr>
            </w:pPr>
            <w:r w:rsidRPr="001A28B2">
              <w:rPr>
                <w:b/>
                <w:bCs/>
                <w:lang w:val="en-US"/>
              </w:rPr>
              <w:t xml:space="preserve">Date of </w:t>
            </w:r>
            <w:r w:rsidR="00A650B1">
              <w:rPr>
                <w:b/>
                <w:bCs/>
                <w:lang w:val="en-US"/>
              </w:rPr>
              <w:t>Meeting</w:t>
            </w:r>
          </w:p>
        </w:tc>
        <w:tc>
          <w:tcPr>
            <w:tcW w:w="4665" w:type="dxa"/>
          </w:tcPr>
          <w:p w14:paraId="4A5A75CC" w14:textId="1BD3E286" w:rsidR="00392679" w:rsidRPr="00392679" w:rsidRDefault="0047764D" w:rsidP="00392679">
            <w:pPr>
              <w:spacing w:after="160" w:line="259" w:lineRule="auto"/>
              <w:rPr>
                <w:lang w:val="en-US"/>
              </w:rPr>
            </w:pPr>
            <w:r>
              <w:rPr>
                <w:lang w:val="en-US"/>
              </w:rPr>
              <w:t>13.03.2025</w:t>
            </w:r>
          </w:p>
        </w:tc>
      </w:tr>
      <w:tr w:rsidR="00392679" w:rsidRPr="00392679" w14:paraId="686AC491" w14:textId="77777777" w:rsidTr="00363FF3">
        <w:tc>
          <w:tcPr>
            <w:tcW w:w="4544" w:type="dxa"/>
          </w:tcPr>
          <w:p w14:paraId="6125ED9A" w14:textId="1E15B412" w:rsidR="00392679" w:rsidRPr="001A28B2" w:rsidRDefault="00A650B1" w:rsidP="00392679">
            <w:pPr>
              <w:spacing w:after="160" w:line="259" w:lineRule="auto"/>
              <w:rPr>
                <w:b/>
                <w:bCs/>
                <w:lang w:val="en-US"/>
              </w:rPr>
            </w:pPr>
            <w:r>
              <w:rPr>
                <w:b/>
                <w:bCs/>
                <w:lang w:val="en-US"/>
              </w:rPr>
              <w:t>Minutes Reference</w:t>
            </w:r>
          </w:p>
        </w:tc>
        <w:tc>
          <w:tcPr>
            <w:tcW w:w="4665" w:type="dxa"/>
          </w:tcPr>
          <w:p w14:paraId="071915EC" w14:textId="49D6A3F0" w:rsidR="00392679" w:rsidRPr="00392679" w:rsidRDefault="0047764D" w:rsidP="00392679">
            <w:pPr>
              <w:spacing w:after="160" w:line="259" w:lineRule="auto"/>
              <w:rPr>
                <w:lang w:val="en-US"/>
              </w:rPr>
            </w:pPr>
            <w:r>
              <w:rPr>
                <w:lang w:val="en-US"/>
              </w:rPr>
              <w:t>02</w:t>
            </w:r>
            <w:r w:rsidR="00A650B1">
              <w:rPr>
                <w:lang w:val="en-US"/>
              </w:rPr>
              <w:t>/25</w:t>
            </w:r>
          </w:p>
        </w:tc>
      </w:tr>
      <w:tr w:rsidR="00257198" w:rsidRPr="00392679" w14:paraId="0B456CC9" w14:textId="77777777" w:rsidTr="00363FF3">
        <w:tc>
          <w:tcPr>
            <w:tcW w:w="4544" w:type="dxa"/>
          </w:tcPr>
          <w:p w14:paraId="375220EA" w14:textId="057A6C6B" w:rsidR="00257198" w:rsidRPr="001A28B2" w:rsidRDefault="00A650B1" w:rsidP="00392679">
            <w:pPr>
              <w:rPr>
                <w:b/>
                <w:bCs/>
                <w:lang w:val="en-US"/>
              </w:rPr>
            </w:pPr>
            <w:r>
              <w:rPr>
                <w:b/>
                <w:bCs/>
                <w:lang w:val="en-US"/>
              </w:rPr>
              <w:t>Committee Members</w:t>
            </w:r>
          </w:p>
          <w:p w14:paraId="3E99B702" w14:textId="0A90A178" w:rsidR="00257198" w:rsidRPr="001A28B2" w:rsidRDefault="00257198" w:rsidP="00392679">
            <w:pPr>
              <w:rPr>
                <w:b/>
                <w:bCs/>
                <w:lang w:val="en-US"/>
              </w:rPr>
            </w:pPr>
          </w:p>
        </w:tc>
        <w:tc>
          <w:tcPr>
            <w:tcW w:w="4665" w:type="dxa"/>
          </w:tcPr>
          <w:p w14:paraId="2A0E8D09" w14:textId="47E12D18" w:rsidR="00257198" w:rsidRPr="00392679" w:rsidRDefault="004B61CA" w:rsidP="0047764D">
            <w:pPr>
              <w:rPr>
                <w:lang w:val="en-US"/>
              </w:rPr>
            </w:pPr>
            <w:r>
              <w:rPr>
                <w:lang w:val="en-US"/>
              </w:rPr>
              <w:t xml:space="preserve">Sue Brenchley, </w:t>
            </w:r>
            <w:r w:rsidR="00A650B1">
              <w:rPr>
                <w:lang w:val="en-US"/>
              </w:rPr>
              <w:t>Gillian Hawkins, Rosemary</w:t>
            </w:r>
            <w:r>
              <w:rPr>
                <w:lang w:val="en-US"/>
              </w:rPr>
              <w:t xml:space="preserve"> Smith, Sophia Stanworth</w:t>
            </w:r>
          </w:p>
        </w:tc>
      </w:tr>
      <w:tr w:rsidR="0047374E" w:rsidRPr="00392679" w14:paraId="55A585A1" w14:textId="77777777" w:rsidTr="00363FF3">
        <w:tc>
          <w:tcPr>
            <w:tcW w:w="4544" w:type="dxa"/>
          </w:tcPr>
          <w:p w14:paraId="7381F54F" w14:textId="77777777" w:rsidR="0047374E" w:rsidRDefault="0047374E" w:rsidP="00A650B1">
            <w:pPr>
              <w:rPr>
                <w:b/>
                <w:bCs/>
                <w:lang w:val="en-US"/>
              </w:rPr>
            </w:pPr>
            <w:r w:rsidRPr="001A28B2">
              <w:rPr>
                <w:b/>
                <w:bCs/>
                <w:lang w:val="en-US"/>
              </w:rPr>
              <w:t xml:space="preserve">Apologies </w:t>
            </w:r>
          </w:p>
          <w:p w14:paraId="47DBFE8C" w14:textId="79E8D009" w:rsidR="00A650B1" w:rsidRPr="001A28B2" w:rsidRDefault="00A650B1" w:rsidP="00A650B1">
            <w:pPr>
              <w:rPr>
                <w:b/>
                <w:bCs/>
                <w:lang w:val="en-US"/>
              </w:rPr>
            </w:pPr>
          </w:p>
        </w:tc>
        <w:tc>
          <w:tcPr>
            <w:tcW w:w="4665" w:type="dxa"/>
          </w:tcPr>
          <w:p w14:paraId="5DC12496" w14:textId="0857EFB0" w:rsidR="0047374E" w:rsidRPr="00392679" w:rsidRDefault="0047764D" w:rsidP="002901ED">
            <w:pPr>
              <w:rPr>
                <w:lang w:val="en-US"/>
              </w:rPr>
            </w:pPr>
            <w:r>
              <w:rPr>
                <w:lang w:val="en-US"/>
              </w:rPr>
              <w:t>Liz Irving</w:t>
            </w:r>
            <w:r w:rsidR="00D41E19">
              <w:rPr>
                <w:lang w:val="en-US"/>
              </w:rPr>
              <w:t>,</w:t>
            </w:r>
            <w:r>
              <w:rPr>
                <w:lang w:val="en-US"/>
              </w:rPr>
              <w:t xml:space="preserve"> Elish Millard</w:t>
            </w:r>
            <w:r w:rsidR="00D41E19">
              <w:rPr>
                <w:lang w:val="en-US"/>
              </w:rPr>
              <w:t>, Ma</w:t>
            </w:r>
            <w:r w:rsidR="002901ED">
              <w:rPr>
                <w:lang w:val="en-US"/>
              </w:rPr>
              <w:t>c</w:t>
            </w:r>
            <w:r w:rsidR="00D41E19">
              <w:rPr>
                <w:lang w:val="en-US"/>
              </w:rPr>
              <w:t>ha Pumphrey</w:t>
            </w:r>
          </w:p>
        </w:tc>
      </w:tr>
      <w:tr w:rsidR="00392679" w:rsidRPr="00392679" w14:paraId="77F4355C" w14:textId="77777777" w:rsidTr="00363FF3">
        <w:tc>
          <w:tcPr>
            <w:tcW w:w="4544" w:type="dxa"/>
          </w:tcPr>
          <w:p w14:paraId="16D1A431" w14:textId="32CA95CB" w:rsidR="00392679" w:rsidRPr="001A28B2" w:rsidRDefault="00A650B1" w:rsidP="00392679">
            <w:pPr>
              <w:spacing w:after="160" w:line="259" w:lineRule="auto"/>
              <w:rPr>
                <w:b/>
                <w:bCs/>
                <w:lang w:val="en-US"/>
              </w:rPr>
            </w:pPr>
            <w:r>
              <w:rPr>
                <w:b/>
                <w:bCs/>
                <w:lang w:val="en-US"/>
              </w:rPr>
              <w:t>Additional Contributions</w:t>
            </w:r>
          </w:p>
        </w:tc>
        <w:tc>
          <w:tcPr>
            <w:tcW w:w="4665" w:type="dxa"/>
          </w:tcPr>
          <w:p w14:paraId="0394A114" w14:textId="73E2B3A8" w:rsidR="00392679" w:rsidRPr="00392679" w:rsidRDefault="002901ED" w:rsidP="002901ED">
            <w:pPr>
              <w:spacing w:after="160" w:line="259" w:lineRule="auto"/>
              <w:rPr>
                <w:lang w:val="en-US"/>
              </w:rPr>
            </w:pPr>
            <w:r>
              <w:rPr>
                <w:lang w:val="en-US"/>
              </w:rPr>
              <w:t>Dr U Soni</w:t>
            </w:r>
          </w:p>
        </w:tc>
      </w:tr>
      <w:tr w:rsidR="004B61CA" w:rsidRPr="00392679" w14:paraId="083369AD" w14:textId="77777777" w:rsidTr="00363FF3">
        <w:tc>
          <w:tcPr>
            <w:tcW w:w="4544" w:type="dxa"/>
          </w:tcPr>
          <w:p w14:paraId="6CEE47BE" w14:textId="303D5360" w:rsidR="004B61CA" w:rsidRDefault="004B61CA" w:rsidP="00392679">
            <w:pPr>
              <w:rPr>
                <w:b/>
                <w:bCs/>
                <w:lang w:val="en-US"/>
              </w:rPr>
            </w:pPr>
            <w:r>
              <w:rPr>
                <w:b/>
                <w:bCs/>
                <w:lang w:val="en-US"/>
              </w:rPr>
              <w:t>In Attendance</w:t>
            </w:r>
          </w:p>
        </w:tc>
        <w:tc>
          <w:tcPr>
            <w:tcW w:w="4665" w:type="dxa"/>
          </w:tcPr>
          <w:p w14:paraId="312F7435" w14:textId="6AB4C7D0" w:rsidR="005F2662" w:rsidRDefault="005F2662" w:rsidP="005F2662">
            <w:pPr>
              <w:spacing w:line="259" w:lineRule="auto"/>
              <w:rPr>
                <w:lang w:val="en-US"/>
              </w:rPr>
            </w:pPr>
            <w:r>
              <w:rPr>
                <w:lang w:val="en-US"/>
              </w:rPr>
              <w:t xml:space="preserve">Mark Brandon, Roger Coxhead, Linda Crow, Michael Hawkins, Julia </w:t>
            </w:r>
            <w:proofErr w:type="spellStart"/>
            <w:r>
              <w:rPr>
                <w:lang w:val="en-US"/>
              </w:rPr>
              <w:t>Hewitson</w:t>
            </w:r>
            <w:proofErr w:type="spellEnd"/>
            <w:r>
              <w:rPr>
                <w:lang w:val="en-US"/>
              </w:rPr>
              <w:t xml:space="preserve">, </w:t>
            </w:r>
            <w:proofErr w:type="spellStart"/>
            <w:r>
              <w:rPr>
                <w:lang w:val="en-US"/>
              </w:rPr>
              <w:t>Kamar</w:t>
            </w:r>
            <w:proofErr w:type="spellEnd"/>
            <w:r>
              <w:rPr>
                <w:lang w:val="en-US"/>
              </w:rPr>
              <w:t xml:space="preserve">, Alison </w:t>
            </w:r>
            <w:proofErr w:type="spellStart"/>
            <w:r>
              <w:rPr>
                <w:lang w:val="en-US"/>
              </w:rPr>
              <w:t>Makie</w:t>
            </w:r>
            <w:proofErr w:type="spellEnd"/>
            <w:r>
              <w:rPr>
                <w:lang w:val="en-US"/>
              </w:rPr>
              <w:t xml:space="preserve">, Roger Merritt, Elaine Newell, Jane Nichols, </w:t>
            </w:r>
            <w:proofErr w:type="spellStart"/>
            <w:r>
              <w:rPr>
                <w:lang w:val="en-US"/>
              </w:rPr>
              <w:t>Nima</w:t>
            </w:r>
            <w:proofErr w:type="spellEnd"/>
            <w:r>
              <w:rPr>
                <w:lang w:val="en-US"/>
              </w:rPr>
              <w:t xml:space="preserve">, Richard Pumphrey, Danielle Russell, Shraddha Sharma, Nan </w:t>
            </w:r>
            <w:proofErr w:type="spellStart"/>
            <w:r>
              <w:rPr>
                <w:lang w:val="en-US"/>
              </w:rPr>
              <w:t>Taplin</w:t>
            </w:r>
            <w:proofErr w:type="spellEnd"/>
            <w:r>
              <w:rPr>
                <w:lang w:val="en-US"/>
              </w:rPr>
              <w:t>, Peter Wilson</w:t>
            </w:r>
          </w:p>
          <w:p w14:paraId="0C432D74" w14:textId="21D2CCE5" w:rsidR="005F2662" w:rsidRDefault="005F2662" w:rsidP="005F2662">
            <w:pPr>
              <w:rPr>
                <w:lang w:val="en-US"/>
              </w:rPr>
            </w:pPr>
          </w:p>
        </w:tc>
      </w:tr>
      <w:tr w:rsidR="004B61CA" w:rsidRPr="00392679" w14:paraId="2A448716" w14:textId="77777777" w:rsidTr="00363FF3">
        <w:tc>
          <w:tcPr>
            <w:tcW w:w="4544" w:type="dxa"/>
          </w:tcPr>
          <w:p w14:paraId="6EB0BE60" w14:textId="5101FA92" w:rsidR="004B61CA" w:rsidRDefault="004B61CA" w:rsidP="00392679">
            <w:pPr>
              <w:rPr>
                <w:b/>
                <w:bCs/>
                <w:lang w:val="en-US"/>
              </w:rPr>
            </w:pPr>
            <w:r>
              <w:rPr>
                <w:b/>
                <w:bCs/>
                <w:lang w:val="en-US"/>
              </w:rPr>
              <w:t>Note Taker</w:t>
            </w:r>
          </w:p>
        </w:tc>
        <w:tc>
          <w:tcPr>
            <w:tcW w:w="4665" w:type="dxa"/>
          </w:tcPr>
          <w:p w14:paraId="4CB8CB0B" w14:textId="77777777" w:rsidR="004B61CA" w:rsidRDefault="004B61CA" w:rsidP="004B61CA">
            <w:pPr>
              <w:rPr>
                <w:rFonts w:eastAsia="Times New Roman"/>
              </w:rPr>
            </w:pPr>
            <w:r>
              <w:rPr>
                <w:rFonts w:eastAsia="Times New Roman"/>
              </w:rPr>
              <w:t>Karen Pauley</w:t>
            </w:r>
          </w:p>
          <w:p w14:paraId="0D845F31" w14:textId="16D38C44" w:rsidR="004B61CA" w:rsidRDefault="004B61CA" w:rsidP="004B61CA">
            <w:pPr>
              <w:rPr>
                <w:rFonts w:eastAsia="Times New Roman"/>
              </w:rPr>
            </w:pPr>
          </w:p>
        </w:tc>
      </w:tr>
    </w:tbl>
    <w:p w14:paraId="4D0AB689" w14:textId="77777777" w:rsidR="000F6E99" w:rsidRDefault="000F6E99"/>
    <w:tbl>
      <w:tblPr>
        <w:tblStyle w:val="TableGrid"/>
        <w:tblW w:w="9209" w:type="dxa"/>
        <w:tblLook w:val="04A0" w:firstRow="1" w:lastRow="0" w:firstColumn="1" w:lastColumn="0" w:noHBand="0" w:noVBand="1"/>
      </w:tblPr>
      <w:tblGrid>
        <w:gridCol w:w="488"/>
        <w:gridCol w:w="8721"/>
      </w:tblGrid>
      <w:tr w:rsidR="00D37102" w14:paraId="0ECF878C" w14:textId="77777777" w:rsidTr="00A650B1">
        <w:tc>
          <w:tcPr>
            <w:tcW w:w="488" w:type="dxa"/>
          </w:tcPr>
          <w:p w14:paraId="7E0013CE" w14:textId="611752C4" w:rsidR="00D37102" w:rsidRDefault="00C00097">
            <w:r>
              <w:br w:type="page"/>
            </w:r>
            <w:r w:rsidR="00D37102">
              <w:t>1</w:t>
            </w:r>
          </w:p>
        </w:tc>
        <w:tc>
          <w:tcPr>
            <w:tcW w:w="8721" w:type="dxa"/>
          </w:tcPr>
          <w:p w14:paraId="62761385" w14:textId="77777777" w:rsidR="006804F9" w:rsidRPr="005E3205" w:rsidRDefault="005E3205" w:rsidP="00DD64F4">
            <w:pPr>
              <w:ind w:right="-20"/>
              <w:rPr>
                <w:b/>
                <w:u w:val="single"/>
              </w:rPr>
            </w:pPr>
            <w:r w:rsidRPr="005E3205">
              <w:rPr>
                <w:b/>
                <w:u w:val="single"/>
              </w:rPr>
              <w:t>Welcome and Introductions</w:t>
            </w:r>
          </w:p>
          <w:p w14:paraId="284D9BD7" w14:textId="77777777" w:rsidR="005E3205" w:rsidRDefault="005E3205" w:rsidP="00DD64F4">
            <w:pPr>
              <w:ind w:right="-20"/>
              <w:rPr>
                <w:b/>
                <w:u w:val="single"/>
              </w:rPr>
            </w:pPr>
          </w:p>
          <w:p w14:paraId="41151C1E" w14:textId="68E5E9CC" w:rsidR="004350C4" w:rsidRDefault="004350C4" w:rsidP="00DD64F4">
            <w:pPr>
              <w:ind w:right="-20"/>
            </w:pPr>
            <w:r>
              <w:t xml:space="preserve">Gill welcomed everyone to the meeting and Dr </w:t>
            </w:r>
            <w:r w:rsidR="0047764D">
              <w:t>Soni</w:t>
            </w:r>
            <w:r>
              <w:t xml:space="preserve"> was thanked for attending on behalf of the Practice.</w:t>
            </w:r>
          </w:p>
          <w:p w14:paraId="57473570" w14:textId="61D9ECF7" w:rsidR="0047764D" w:rsidRDefault="0047764D" w:rsidP="00DD64F4">
            <w:pPr>
              <w:ind w:right="-20"/>
            </w:pPr>
          </w:p>
          <w:p w14:paraId="76FA00DC" w14:textId="77777777" w:rsidR="00D41E19" w:rsidRDefault="0047764D" w:rsidP="00DD64F4">
            <w:pPr>
              <w:ind w:right="-20"/>
            </w:pPr>
            <w:r>
              <w:t xml:space="preserve">Gill welcomed new members, explaining that the aims of the Forum were to concentrate on people more than fund raising for the time being.  </w:t>
            </w:r>
          </w:p>
          <w:p w14:paraId="47F60B5B" w14:textId="77777777" w:rsidR="00D41E19" w:rsidRDefault="00D41E19" w:rsidP="00DD64F4">
            <w:pPr>
              <w:ind w:right="-20"/>
            </w:pPr>
          </w:p>
          <w:p w14:paraId="0064B36D" w14:textId="6FFFEB62" w:rsidR="0047764D" w:rsidRDefault="0047764D" w:rsidP="00DD64F4">
            <w:pPr>
              <w:ind w:right="-20"/>
            </w:pPr>
            <w:r>
              <w:t>The Forum is planning to hold a Women’s Health Day in September 2025 with one event taking place in Huntingdon and one in Godmanchester.</w:t>
            </w:r>
          </w:p>
          <w:p w14:paraId="1727A89B" w14:textId="677BFF60" w:rsidR="0047764D" w:rsidRDefault="0047764D" w:rsidP="00DD64F4">
            <w:pPr>
              <w:ind w:right="-20"/>
            </w:pPr>
          </w:p>
          <w:p w14:paraId="1B00E124" w14:textId="451E8C88" w:rsidR="0047764D" w:rsidRDefault="0047764D" w:rsidP="00DD64F4">
            <w:pPr>
              <w:ind w:right="-20"/>
            </w:pPr>
            <w:r>
              <w:t>The Forum will also have a presence at Gala Day, the Town Show and Apple Day in Godmanchester.</w:t>
            </w:r>
          </w:p>
          <w:p w14:paraId="40021B84" w14:textId="2BE67630" w:rsidR="00D41E19" w:rsidRDefault="00D41E19" w:rsidP="00DD64F4">
            <w:pPr>
              <w:ind w:right="-20"/>
            </w:pPr>
          </w:p>
          <w:p w14:paraId="4350E41B" w14:textId="34557B26" w:rsidR="00D41E19" w:rsidRDefault="00D41E19" w:rsidP="00DD64F4">
            <w:pPr>
              <w:ind w:right="-20"/>
            </w:pPr>
            <w:r>
              <w:t>Richard Pumphrey made a request for donations of books and jigsaws.  These could either be deposited in the book cases at either site or directly to Richard at 65 Tudor Road, Godmanchester.</w:t>
            </w:r>
          </w:p>
          <w:p w14:paraId="6404B507" w14:textId="35BD7A99" w:rsidR="004350C4" w:rsidRPr="004350C4" w:rsidRDefault="004350C4" w:rsidP="00DD64F4">
            <w:pPr>
              <w:ind w:right="-20"/>
            </w:pPr>
          </w:p>
        </w:tc>
      </w:tr>
      <w:tr w:rsidR="00D37102" w14:paraId="08FE1C2A" w14:textId="77777777" w:rsidTr="00A650B1">
        <w:tc>
          <w:tcPr>
            <w:tcW w:w="488" w:type="dxa"/>
          </w:tcPr>
          <w:p w14:paraId="4A8FCBC4" w14:textId="249629CB" w:rsidR="00D37102" w:rsidRDefault="00D37102">
            <w:r>
              <w:t>2</w:t>
            </w:r>
          </w:p>
        </w:tc>
        <w:tc>
          <w:tcPr>
            <w:tcW w:w="8721" w:type="dxa"/>
          </w:tcPr>
          <w:p w14:paraId="4956A27C" w14:textId="77777777" w:rsidR="005E3205" w:rsidRDefault="005E3205" w:rsidP="004350C4">
            <w:pPr>
              <w:rPr>
                <w:b/>
                <w:u w:val="single"/>
              </w:rPr>
            </w:pPr>
            <w:r w:rsidRPr="005E3205">
              <w:rPr>
                <w:b/>
                <w:u w:val="single"/>
              </w:rPr>
              <w:t xml:space="preserve">Apologies </w:t>
            </w:r>
          </w:p>
          <w:p w14:paraId="066DB695" w14:textId="77777777" w:rsidR="004350C4" w:rsidRDefault="004350C4" w:rsidP="004350C4">
            <w:pPr>
              <w:rPr>
                <w:b/>
                <w:u w:val="single"/>
              </w:rPr>
            </w:pPr>
          </w:p>
          <w:p w14:paraId="36F4726D" w14:textId="77777777" w:rsidR="004350C4" w:rsidRDefault="004350C4" w:rsidP="004350C4">
            <w:r>
              <w:t>As above</w:t>
            </w:r>
          </w:p>
          <w:p w14:paraId="09890A1A" w14:textId="1F4F0EB8" w:rsidR="004350C4" w:rsidRPr="004350C4" w:rsidRDefault="004350C4" w:rsidP="004350C4"/>
        </w:tc>
      </w:tr>
      <w:tr w:rsidR="00D37102" w14:paraId="63FC168B" w14:textId="77777777" w:rsidTr="00A650B1">
        <w:tc>
          <w:tcPr>
            <w:tcW w:w="488" w:type="dxa"/>
          </w:tcPr>
          <w:p w14:paraId="178B2CAF" w14:textId="2FCE25DE" w:rsidR="00D37102" w:rsidRDefault="00D37102">
            <w:r>
              <w:t>3</w:t>
            </w:r>
          </w:p>
        </w:tc>
        <w:tc>
          <w:tcPr>
            <w:tcW w:w="8721" w:type="dxa"/>
          </w:tcPr>
          <w:p w14:paraId="74EF9EB5" w14:textId="0692607B" w:rsidR="006804F9" w:rsidRPr="005E3205" w:rsidRDefault="005E3205" w:rsidP="00A650B1">
            <w:pPr>
              <w:rPr>
                <w:b/>
                <w:u w:val="single"/>
              </w:rPr>
            </w:pPr>
            <w:r w:rsidRPr="005E3205">
              <w:rPr>
                <w:b/>
                <w:u w:val="single"/>
              </w:rPr>
              <w:t>Accounts – Rosemary</w:t>
            </w:r>
          </w:p>
          <w:p w14:paraId="6CD460BB" w14:textId="77777777" w:rsidR="005E3205" w:rsidRPr="005E3205" w:rsidRDefault="005E3205" w:rsidP="00A650B1">
            <w:pPr>
              <w:rPr>
                <w:b/>
                <w:u w:val="single"/>
              </w:rPr>
            </w:pPr>
          </w:p>
          <w:p w14:paraId="0E724E57" w14:textId="56DFAA76" w:rsidR="005E3205" w:rsidRPr="00D41E19" w:rsidRDefault="005E3205" w:rsidP="00A650B1">
            <w:pPr>
              <w:rPr>
                <w:b/>
                <w:i/>
              </w:rPr>
            </w:pPr>
            <w:r>
              <w:t xml:space="preserve">The </w:t>
            </w:r>
            <w:r w:rsidR="00D41E19">
              <w:t xml:space="preserve">balance brought forward on the account was </w:t>
            </w:r>
            <w:r>
              <w:t>£4</w:t>
            </w:r>
            <w:r w:rsidR="00D41E19">
              <w:t xml:space="preserve">583.78 and the closing balance was £4808.33.  </w:t>
            </w:r>
            <w:r w:rsidR="00D41E19" w:rsidRPr="00D41E19">
              <w:rPr>
                <w:b/>
                <w:i/>
              </w:rPr>
              <w:t>(Is there any more detail that needs to go in here?)</w:t>
            </w:r>
          </w:p>
          <w:p w14:paraId="513DFC9B" w14:textId="7E3D3DA1" w:rsidR="005E3205" w:rsidRPr="005E3205" w:rsidRDefault="005E3205" w:rsidP="00A650B1"/>
        </w:tc>
      </w:tr>
      <w:tr w:rsidR="00D41E19" w14:paraId="78C39520" w14:textId="77777777" w:rsidTr="00A650B1">
        <w:tc>
          <w:tcPr>
            <w:tcW w:w="488" w:type="dxa"/>
          </w:tcPr>
          <w:p w14:paraId="02076521" w14:textId="023CD90D" w:rsidR="00D41E19" w:rsidRDefault="00D41E19">
            <w:r>
              <w:t>4</w:t>
            </w:r>
          </w:p>
        </w:tc>
        <w:tc>
          <w:tcPr>
            <w:tcW w:w="8721" w:type="dxa"/>
          </w:tcPr>
          <w:p w14:paraId="73FD9B83" w14:textId="77777777" w:rsidR="00D41E19" w:rsidRDefault="00D41E19">
            <w:pPr>
              <w:rPr>
                <w:b/>
                <w:u w:val="single"/>
              </w:rPr>
            </w:pPr>
            <w:r>
              <w:rPr>
                <w:b/>
                <w:u w:val="single"/>
              </w:rPr>
              <w:t>Listening Tables</w:t>
            </w:r>
          </w:p>
          <w:p w14:paraId="3E547D33" w14:textId="351E9DC1" w:rsidR="00D41E19" w:rsidRDefault="00D41E19">
            <w:pPr>
              <w:rPr>
                <w:b/>
                <w:u w:val="single"/>
              </w:rPr>
            </w:pPr>
          </w:p>
          <w:p w14:paraId="7296BE51" w14:textId="111F43E0" w:rsidR="00D41E19" w:rsidRDefault="00D41E19">
            <w:r>
              <w:lastRenderedPageBreak/>
              <w:t>Sophia Stanworth provided an update on the most recent sessions of Listening Tables events</w:t>
            </w:r>
          </w:p>
          <w:p w14:paraId="777BA7E9" w14:textId="5DE5970B" w:rsidR="00D41E19" w:rsidRDefault="00D41E19"/>
          <w:p w14:paraId="4BE07582" w14:textId="206BBB0F" w:rsidR="00D41E19" w:rsidRDefault="00D41E19" w:rsidP="00D41E19">
            <w:pPr>
              <w:pStyle w:val="ListParagraph"/>
              <w:numPr>
                <w:ilvl w:val="0"/>
                <w:numId w:val="11"/>
              </w:numPr>
            </w:pPr>
            <w:r>
              <w:t>The Listening Tables had been running for 1 year and there had been positive patient engagement.  There was always one issue that had never been mentioned before and so the sessions were always a learning opportunity</w:t>
            </w:r>
          </w:p>
          <w:p w14:paraId="5FF3E3CC" w14:textId="0CACF88E" w:rsidR="00D41E19" w:rsidRDefault="00D41E19" w:rsidP="00D41E19">
            <w:pPr>
              <w:pStyle w:val="ListParagraph"/>
              <w:numPr>
                <w:ilvl w:val="0"/>
                <w:numId w:val="11"/>
              </w:numPr>
            </w:pPr>
            <w:r>
              <w:t>Thanks were given to Ma</w:t>
            </w:r>
            <w:r w:rsidR="002901ED">
              <w:t>c</w:t>
            </w:r>
            <w:r>
              <w:t>ha Pumphrey who had been able to attend a recent session for an hour</w:t>
            </w:r>
          </w:p>
          <w:p w14:paraId="467B6ADE" w14:textId="028DDEFD" w:rsidR="00D41E19" w:rsidRDefault="00171AEB" w:rsidP="00D41E19">
            <w:pPr>
              <w:pStyle w:val="ListParagraph"/>
              <w:numPr>
                <w:ilvl w:val="0"/>
                <w:numId w:val="11"/>
              </w:numPr>
            </w:pPr>
            <w:r>
              <w:t>40 patients had engaged in the most recent sessions and it was noted that the average age was 46.</w:t>
            </w:r>
          </w:p>
          <w:p w14:paraId="17B039B9" w14:textId="583B8D41" w:rsidR="00171AEB" w:rsidRDefault="00171AEB" w:rsidP="00D41E19">
            <w:pPr>
              <w:pStyle w:val="ListParagraph"/>
              <w:numPr>
                <w:ilvl w:val="0"/>
                <w:numId w:val="11"/>
              </w:numPr>
            </w:pPr>
            <w:r>
              <w:t>Engaging with patients in the upstairs waiting room at Roman Gate was not easy as the acoustics are not good and privacy/confidentiality is difficult</w:t>
            </w:r>
          </w:p>
          <w:p w14:paraId="7FA6CB5B" w14:textId="4C804A54" w:rsidR="00171AEB" w:rsidRDefault="00171AEB" w:rsidP="00D41E19">
            <w:pPr>
              <w:pStyle w:val="ListParagraph"/>
              <w:numPr>
                <w:ilvl w:val="0"/>
                <w:numId w:val="11"/>
              </w:numPr>
            </w:pPr>
            <w:r>
              <w:t>Members have been asking patients about vaccinations as there is a push to encourage childhood vaccinations</w:t>
            </w:r>
          </w:p>
          <w:p w14:paraId="70B06888" w14:textId="3D6B8895" w:rsidR="00532258" w:rsidRDefault="00532258" w:rsidP="00D41E19">
            <w:pPr>
              <w:pStyle w:val="ListParagraph"/>
              <w:numPr>
                <w:ilvl w:val="0"/>
                <w:numId w:val="11"/>
              </w:numPr>
            </w:pPr>
            <w:r>
              <w:t>Members have also been promoting the extended hours service – 2 evening per week (for telephone appointments) and 1 Saturday in 3 for face to face appointments.  It was suggested that these details appear on the TV screens</w:t>
            </w:r>
          </w:p>
          <w:p w14:paraId="4CB20ECC" w14:textId="7A035D0B" w:rsidR="00171AEB" w:rsidRDefault="00171AEB" w:rsidP="00171AEB"/>
          <w:p w14:paraId="6E1559FE" w14:textId="7CE4AB91" w:rsidR="00171AEB" w:rsidRDefault="00171AEB" w:rsidP="00171AEB">
            <w:r>
              <w:t>Feedback from patients:</w:t>
            </w:r>
          </w:p>
          <w:p w14:paraId="6B96C4AC" w14:textId="1203E303" w:rsidR="00171AEB" w:rsidRDefault="00171AEB" w:rsidP="00171AEB"/>
          <w:p w14:paraId="3A28AC8D" w14:textId="19C230EF" w:rsidR="00171AEB" w:rsidRDefault="00171AEB" w:rsidP="00171AEB">
            <w:pPr>
              <w:pStyle w:val="ListParagraph"/>
              <w:numPr>
                <w:ilvl w:val="0"/>
                <w:numId w:val="12"/>
              </w:numPr>
            </w:pPr>
            <w:r>
              <w:t>Patients prefer contact by text or phone</w:t>
            </w:r>
          </w:p>
          <w:p w14:paraId="49DBFDF7" w14:textId="4EC4A609" w:rsidR="00171AEB" w:rsidRDefault="00171AEB" w:rsidP="00171AEB">
            <w:pPr>
              <w:pStyle w:val="ListParagraph"/>
              <w:numPr>
                <w:ilvl w:val="0"/>
                <w:numId w:val="12"/>
              </w:numPr>
            </w:pPr>
            <w:r>
              <w:t>The font size on the TV screens could be larger</w:t>
            </w:r>
          </w:p>
          <w:p w14:paraId="69228AFF" w14:textId="5D07EEA5" w:rsidR="00171AEB" w:rsidRDefault="00171AEB" w:rsidP="00171AEB">
            <w:pPr>
              <w:pStyle w:val="ListParagraph"/>
              <w:numPr>
                <w:ilvl w:val="0"/>
                <w:numId w:val="12"/>
              </w:numPr>
            </w:pPr>
            <w:r>
              <w:t>Overall, patients are happy, with the only bugbear being not able to get through on the phone to book appointments.  However, most patients are very proud of that the surgeries are able to offer same day appointments</w:t>
            </w:r>
          </w:p>
          <w:p w14:paraId="145B0FB4" w14:textId="046292B1" w:rsidR="00171AEB" w:rsidRDefault="00AD655A" w:rsidP="00171AEB">
            <w:pPr>
              <w:pStyle w:val="ListParagraph"/>
              <w:numPr>
                <w:ilvl w:val="0"/>
                <w:numId w:val="12"/>
              </w:numPr>
            </w:pPr>
            <w:r>
              <w:t>One complaint was made about the reception staff being rude,</w:t>
            </w:r>
            <w:r w:rsidR="00171AEB">
              <w:t xml:space="preserve"> but on the whole, the Reception staff are all very friendly and helpful</w:t>
            </w:r>
          </w:p>
          <w:p w14:paraId="392BEB3D" w14:textId="322109F0" w:rsidR="00171AEB" w:rsidRPr="00D41E19" w:rsidRDefault="00171AEB" w:rsidP="00171AEB">
            <w:pPr>
              <w:pStyle w:val="ListParagraph"/>
              <w:numPr>
                <w:ilvl w:val="0"/>
                <w:numId w:val="12"/>
              </w:numPr>
            </w:pPr>
            <w:r>
              <w:t>Patients like to see Forum members in the surgery</w:t>
            </w:r>
            <w:r w:rsidR="00532258">
              <w:t>.</w:t>
            </w:r>
          </w:p>
          <w:p w14:paraId="70BF5F9A" w14:textId="6343E27B" w:rsidR="00D41E19" w:rsidRPr="00D41E19" w:rsidRDefault="00D41E19"/>
        </w:tc>
      </w:tr>
      <w:tr w:rsidR="00D37102" w14:paraId="542242E7" w14:textId="77777777" w:rsidTr="00A650B1">
        <w:tc>
          <w:tcPr>
            <w:tcW w:w="488" w:type="dxa"/>
          </w:tcPr>
          <w:p w14:paraId="58F9B5C6" w14:textId="0CB8172A" w:rsidR="00D37102" w:rsidRDefault="00D41E19">
            <w:r>
              <w:lastRenderedPageBreak/>
              <w:t>5</w:t>
            </w:r>
          </w:p>
        </w:tc>
        <w:tc>
          <w:tcPr>
            <w:tcW w:w="8721" w:type="dxa"/>
          </w:tcPr>
          <w:p w14:paraId="7068340C" w14:textId="0F5AEACF" w:rsidR="00E37E0E" w:rsidRPr="005E3205" w:rsidRDefault="005E3205">
            <w:pPr>
              <w:rPr>
                <w:b/>
                <w:u w:val="single"/>
              </w:rPr>
            </w:pPr>
            <w:r w:rsidRPr="005E3205">
              <w:rPr>
                <w:b/>
                <w:u w:val="single"/>
              </w:rPr>
              <w:t xml:space="preserve">Practice Update – Dr </w:t>
            </w:r>
            <w:r w:rsidR="00532258">
              <w:rPr>
                <w:b/>
                <w:u w:val="single"/>
              </w:rPr>
              <w:t>Soni</w:t>
            </w:r>
          </w:p>
          <w:p w14:paraId="6C0F8170" w14:textId="77777777" w:rsidR="005E3205" w:rsidRPr="005E3205" w:rsidRDefault="005E3205">
            <w:pPr>
              <w:rPr>
                <w:b/>
                <w:u w:val="single"/>
              </w:rPr>
            </w:pPr>
          </w:p>
          <w:p w14:paraId="34A17C19" w14:textId="622AADC3" w:rsidR="00BE221B" w:rsidRDefault="00BE221B" w:rsidP="00BE221B">
            <w:r>
              <w:t>Please see attached</w:t>
            </w:r>
          </w:p>
          <w:p w14:paraId="1A58F1FA" w14:textId="6147B905" w:rsidR="00BE221B" w:rsidRDefault="00BE221B" w:rsidP="00BE221B"/>
          <w:p w14:paraId="1791CD4F" w14:textId="390FE716" w:rsidR="00BE221B" w:rsidRDefault="00BE221B" w:rsidP="00BE221B">
            <w:r>
              <w:t xml:space="preserve">Comments from the </w:t>
            </w:r>
            <w:r w:rsidR="00532258">
              <w:t>F</w:t>
            </w:r>
            <w:r>
              <w:t>orum –</w:t>
            </w:r>
            <w:r w:rsidR="00532258">
              <w:t xml:space="preserve"> staff are asked to check that they are sending text messages to the correct patient and please ensure that there is a Prescription Clerk available for the advertised times.</w:t>
            </w:r>
          </w:p>
          <w:p w14:paraId="7EBF609E" w14:textId="478AD887" w:rsidR="00BE221B" w:rsidRPr="005E3205" w:rsidRDefault="00BE221B" w:rsidP="00BE221B">
            <w:r>
              <w:t xml:space="preserve"> </w:t>
            </w:r>
          </w:p>
        </w:tc>
      </w:tr>
      <w:tr w:rsidR="00D37102" w14:paraId="1BF1CE25" w14:textId="77777777" w:rsidTr="00A650B1">
        <w:tc>
          <w:tcPr>
            <w:tcW w:w="488" w:type="dxa"/>
          </w:tcPr>
          <w:p w14:paraId="416D7B46" w14:textId="52482775" w:rsidR="00D37102" w:rsidRDefault="00D41E19">
            <w:r>
              <w:t>6</w:t>
            </w:r>
          </w:p>
        </w:tc>
        <w:tc>
          <w:tcPr>
            <w:tcW w:w="8721" w:type="dxa"/>
          </w:tcPr>
          <w:p w14:paraId="50B1355F" w14:textId="77777777" w:rsidR="005E3205" w:rsidRDefault="00532258">
            <w:pPr>
              <w:rPr>
                <w:b/>
                <w:u w:val="single"/>
              </w:rPr>
            </w:pPr>
            <w:r>
              <w:rPr>
                <w:b/>
                <w:u w:val="single"/>
              </w:rPr>
              <w:t>Presentation by HCCN</w:t>
            </w:r>
          </w:p>
          <w:p w14:paraId="35E00DB1" w14:textId="77777777" w:rsidR="00532258" w:rsidRDefault="00532258">
            <w:pPr>
              <w:rPr>
                <w:b/>
                <w:u w:val="single"/>
              </w:rPr>
            </w:pPr>
          </w:p>
          <w:p w14:paraId="130F6D7D" w14:textId="77777777" w:rsidR="00532258" w:rsidRDefault="00532258">
            <w:r>
              <w:t>Gill welcomed Andrea Cliff, Cancer Care Nurse and Sarah James, Programme Manager both from HCCN.</w:t>
            </w:r>
          </w:p>
          <w:p w14:paraId="4DA2FFB7" w14:textId="77777777" w:rsidR="00532258" w:rsidRDefault="00532258"/>
          <w:p w14:paraId="654ADDCC" w14:textId="34667A9C" w:rsidR="00532258" w:rsidRDefault="00532258" w:rsidP="00532258">
            <w:r>
              <w:t xml:space="preserve">HCCN nursing service </w:t>
            </w:r>
            <w:r w:rsidR="00B7560E">
              <w:t>“</w:t>
            </w:r>
            <w:r>
              <w:t>aims to help people who have received a cancer diagnosis, are going through treatment, and/or</w:t>
            </w:r>
            <w:r w:rsidR="00B7560E">
              <w:t xml:space="preserve"> are recovering from or living with cancer”.</w:t>
            </w:r>
          </w:p>
          <w:p w14:paraId="0CCDEB84" w14:textId="52D0E01F" w:rsidR="00B7560E" w:rsidRDefault="00B7560E" w:rsidP="00532258"/>
          <w:p w14:paraId="7E4401C8" w14:textId="5C578CDD" w:rsidR="00B7560E" w:rsidRDefault="00B7560E" w:rsidP="00B7560E">
            <w:r>
              <w:t xml:space="preserve">HCCN charity “exists to transform the quality of life of those living with a cancer diagnosis in the </w:t>
            </w:r>
            <w:r w:rsidR="00532258">
              <w:t>Huntingdonshire</w:t>
            </w:r>
            <w:r>
              <w:t xml:space="preserve"> area by providing no cost, regular, evidence-based activities that promote healthy eating, physical exercise and mental well-being.”</w:t>
            </w:r>
          </w:p>
          <w:p w14:paraId="2E5E2779" w14:textId="77777777" w:rsidR="00B7560E" w:rsidRDefault="00B7560E" w:rsidP="00B7560E"/>
          <w:p w14:paraId="73DFD15F" w14:textId="77777777" w:rsidR="00532258" w:rsidRDefault="00532258" w:rsidP="00B7560E">
            <w:r>
              <w:t>To register, a person needs to b</w:t>
            </w:r>
            <w:r w:rsidR="00B7560E">
              <w:t>e living with, going through treatment or recovering from cancer.  The service is also open to family members and provides a host of services, from providing creams to help with chemotherapy to free, quickly accessible counselling.  (Please see attached full list of services).</w:t>
            </w:r>
          </w:p>
          <w:p w14:paraId="22FDA5AF" w14:textId="77777777" w:rsidR="00B7560E" w:rsidRDefault="00B7560E" w:rsidP="00B7560E"/>
          <w:p w14:paraId="74B74CE8" w14:textId="77777777" w:rsidR="00B7560E" w:rsidRDefault="00B7560E" w:rsidP="00B7560E">
            <w:r>
              <w:lastRenderedPageBreak/>
              <w:t>The charity has 5 trustees who each bring unique skills.</w:t>
            </w:r>
          </w:p>
          <w:p w14:paraId="3D7E6808" w14:textId="77777777" w:rsidR="00B7560E" w:rsidRDefault="00B7560E" w:rsidP="00B7560E"/>
          <w:p w14:paraId="34C308EC" w14:textId="74718C1A" w:rsidR="00B7560E" w:rsidRDefault="00B7560E" w:rsidP="00B7560E">
            <w:r>
              <w:t xml:space="preserve">More information is available by emailing </w:t>
            </w:r>
            <w:hyperlink r:id="rId7" w:history="1">
              <w:r w:rsidRPr="003902A9">
                <w:rPr>
                  <w:rStyle w:val="Hyperlink"/>
                </w:rPr>
                <w:t>info@hccnthecharity.org</w:t>
              </w:r>
            </w:hyperlink>
          </w:p>
          <w:p w14:paraId="27BE4F92" w14:textId="77777777" w:rsidR="00B7560E" w:rsidRDefault="00B7560E" w:rsidP="00B7560E"/>
          <w:p w14:paraId="71D053AE" w14:textId="77777777" w:rsidR="00B7560E" w:rsidRDefault="00B7560E" w:rsidP="00B7560E">
            <w:r>
              <w:t>Forum members asked general questions regarding the service and what is available.</w:t>
            </w:r>
          </w:p>
          <w:p w14:paraId="201F00BA" w14:textId="706BC779" w:rsidR="00B7560E" w:rsidRPr="00532258" w:rsidRDefault="00B7560E" w:rsidP="00B7560E"/>
        </w:tc>
      </w:tr>
      <w:tr w:rsidR="0081269D" w14:paraId="19DF9EAA" w14:textId="77777777" w:rsidTr="00A650B1">
        <w:tc>
          <w:tcPr>
            <w:tcW w:w="488" w:type="dxa"/>
          </w:tcPr>
          <w:p w14:paraId="18ED0D85" w14:textId="082D6EE9" w:rsidR="0081269D" w:rsidRDefault="00532258">
            <w:r>
              <w:lastRenderedPageBreak/>
              <w:t>7</w:t>
            </w:r>
          </w:p>
        </w:tc>
        <w:tc>
          <w:tcPr>
            <w:tcW w:w="8721" w:type="dxa"/>
          </w:tcPr>
          <w:p w14:paraId="26104656" w14:textId="1CFD9CCF" w:rsidR="0081269D" w:rsidRDefault="00852740">
            <w:r>
              <w:t>The meeting ended at 7.</w:t>
            </w:r>
            <w:r w:rsidR="00B7560E">
              <w:t>10</w:t>
            </w:r>
            <w:r>
              <w:t>pm</w:t>
            </w:r>
          </w:p>
          <w:p w14:paraId="659C19EB" w14:textId="77777777" w:rsidR="00852740" w:rsidRDefault="00852740"/>
          <w:p w14:paraId="49BE8933" w14:textId="7C5E699B" w:rsidR="00852740" w:rsidRDefault="00852740">
            <w:r>
              <w:t xml:space="preserve">Date of next meeting:  Thursday </w:t>
            </w:r>
            <w:r w:rsidR="00B7560E">
              <w:t>20 May 2025</w:t>
            </w:r>
            <w:r>
              <w:t xml:space="preserve">, 6pm at </w:t>
            </w:r>
            <w:r w:rsidR="00B7560E">
              <w:t>Roman Gate Surgery.</w:t>
            </w:r>
          </w:p>
          <w:p w14:paraId="592C770A" w14:textId="59EBE50A" w:rsidR="00852740" w:rsidRPr="00852740" w:rsidRDefault="00852740"/>
        </w:tc>
      </w:tr>
    </w:tbl>
    <w:p w14:paraId="295347B8" w14:textId="538977BF" w:rsidR="00BE221B" w:rsidRDefault="00BE221B"/>
    <w:p w14:paraId="59940AB8" w14:textId="77777777" w:rsidR="00532258" w:rsidRDefault="00532258" w:rsidP="00532258">
      <w:pPr>
        <w:jc w:val="center"/>
        <w:rPr>
          <w:b/>
          <w:sz w:val="32"/>
          <w:szCs w:val="32"/>
          <w:u w:val="single"/>
        </w:rPr>
      </w:pPr>
      <w:r w:rsidRPr="005E5F12">
        <w:rPr>
          <w:b/>
          <w:sz w:val="32"/>
          <w:szCs w:val="32"/>
          <w:u w:val="single"/>
        </w:rPr>
        <w:t xml:space="preserve">Practice Report </w:t>
      </w:r>
      <w:r>
        <w:rPr>
          <w:b/>
          <w:sz w:val="32"/>
          <w:szCs w:val="32"/>
          <w:u w:val="single"/>
        </w:rPr>
        <w:t>March 2025</w:t>
      </w:r>
    </w:p>
    <w:p w14:paraId="1F6C1534" w14:textId="77777777" w:rsidR="00532258" w:rsidRDefault="00532258" w:rsidP="00532258">
      <w:pPr>
        <w:jc w:val="both"/>
        <w:rPr>
          <w:sz w:val="24"/>
          <w:szCs w:val="24"/>
        </w:rPr>
      </w:pPr>
      <w:r>
        <w:rPr>
          <w:sz w:val="24"/>
          <w:szCs w:val="24"/>
        </w:rPr>
        <w:t>Today our list size is 17,232! We continue to grow and demand continues to rise, yet we still rise to meet the challenge and on the whole we believe we are still providing a good service to our patients. The majority phoning on the day will either be seen, triaged or signposted to an appropriate service if their condition warrants it. Unfortunately we are frequently having to add the message to the phone to say that we are full for the day and suggest that patients call back the next unless they consider that their condition urgent for the day. In those circumstances the patients are triaged by the GP and appropriate care planned.</w:t>
      </w:r>
    </w:p>
    <w:p w14:paraId="107635FF" w14:textId="77777777" w:rsidR="00532258" w:rsidRDefault="00532258" w:rsidP="00532258">
      <w:pPr>
        <w:jc w:val="both"/>
        <w:rPr>
          <w:rFonts w:cs="Calibri"/>
          <w:sz w:val="24"/>
          <w:szCs w:val="24"/>
        </w:rPr>
      </w:pPr>
      <w:r>
        <w:rPr>
          <w:sz w:val="24"/>
          <w:szCs w:val="24"/>
        </w:rPr>
        <w:t xml:space="preserve">We have some staff changes since last met. </w:t>
      </w:r>
      <w:r>
        <w:rPr>
          <w:rFonts w:cs="Calibri"/>
          <w:sz w:val="24"/>
          <w:szCs w:val="24"/>
        </w:rPr>
        <w:t xml:space="preserve">Dr </w:t>
      </w:r>
      <w:proofErr w:type="spellStart"/>
      <w:r>
        <w:rPr>
          <w:rFonts w:cs="Calibri"/>
          <w:sz w:val="24"/>
          <w:szCs w:val="24"/>
        </w:rPr>
        <w:t>Taiwo</w:t>
      </w:r>
      <w:proofErr w:type="spellEnd"/>
      <w:r>
        <w:rPr>
          <w:rFonts w:cs="Calibri"/>
          <w:sz w:val="24"/>
          <w:szCs w:val="24"/>
        </w:rPr>
        <w:t xml:space="preserve"> </w:t>
      </w:r>
      <w:proofErr w:type="spellStart"/>
      <w:r>
        <w:rPr>
          <w:rFonts w:cs="Calibri"/>
          <w:sz w:val="24"/>
          <w:szCs w:val="24"/>
        </w:rPr>
        <w:t>Olufemi</w:t>
      </w:r>
      <w:proofErr w:type="spellEnd"/>
      <w:r>
        <w:rPr>
          <w:rFonts w:cs="Calibri"/>
          <w:sz w:val="24"/>
          <w:szCs w:val="24"/>
        </w:rPr>
        <w:t xml:space="preserve"> will be leaving us in April when he is </w:t>
      </w:r>
      <w:proofErr w:type="gramStart"/>
      <w:r>
        <w:rPr>
          <w:rFonts w:cs="Calibri"/>
          <w:sz w:val="24"/>
          <w:szCs w:val="24"/>
        </w:rPr>
        <w:t>emigrating</w:t>
      </w:r>
      <w:proofErr w:type="gramEnd"/>
      <w:r>
        <w:rPr>
          <w:rFonts w:cs="Calibri"/>
          <w:sz w:val="24"/>
          <w:szCs w:val="24"/>
        </w:rPr>
        <w:t xml:space="preserve"> to Canada with his wife and young family, thankfully we have recruited a Dr to take his place who will be starting with us in August. Until that time we are hoping to have someone join us for the intervening months, we have interviewed for this and will be hopefully able to bring you news next time.</w:t>
      </w:r>
    </w:p>
    <w:p w14:paraId="220243C4" w14:textId="5A858666" w:rsidR="00532258" w:rsidRPr="00E91E3A" w:rsidRDefault="00532258" w:rsidP="00532258">
      <w:pPr>
        <w:jc w:val="both"/>
        <w:rPr>
          <w:rFonts w:cs="Calibri"/>
          <w:sz w:val="24"/>
          <w:szCs w:val="24"/>
        </w:rPr>
      </w:pPr>
      <w:r>
        <w:rPr>
          <w:rFonts w:cs="Calibri"/>
          <w:sz w:val="24"/>
          <w:szCs w:val="24"/>
        </w:rPr>
        <w:t xml:space="preserve">In addition we are very sorry to being saying goodbye to our lovely receptionist Irena. Irena was </w:t>
      </w:r>
      <w:r>
        <w:rPr>
          <w:sz w:val="24"/>
          <w:szCs w:val="24"/>
        </w:rPr>
        <w:t>friendly, knowledgeable and very experienced member of the team for many years and we are sad to see her go but she has moved onto pastures new. Cassie will be joining the reception team later this month. Also we h</w:t>
      </w:r>
      <w:r w:rsidR="002901ED">
        <w:rPr>
          <w:sz w:val="24"/>
          <w:szCs w:val="24"/>
        </w:rPr>
        <w:t>ave some new members of staff, C</w:t>
      </w:r>
      <w:r>
        <w:rPr>
          <w:sz w:val="24"/>
          <w:szCs w:val="24"/>
        </w:rPr>
        <w:t xml:space="preserve">az has joined as a fulltime </w:t>
      </w:r>
      <w:r w:rsidRPr="00E91E3A">
        <w:rPr>
          <w:rFonts w:cs="Calibri"/>
          <w:sz w:val="24"/>
          <w:szCs w:val="24"/>
        </w:rPr>
        <w:t>prescription clerk and shortly Theodora will be joining the admin team.</w:t>
      </w:r>
    </w:p>
    <w:p w14:paraId="4BEE7EA9" w14:textId="77777777" w:rsidR="00532258" w:rsidRPr="00E91E3A" w:rsidRDefault="00532258" w:rsidP="00532258">
      <w:pPr>
        <w:rPr>
          <w:rFonts w:cs="Calibri"/>
          <w:sz w:val="24"/>
          <w:szCs w:val="24"/>
        </w:rPr>
      </w:pPr>
      <w:r w:rsidRPr="00E91E3A">
        <w:rPr>
          <w:rFonts w:cs="Calibri"/>
          <w:sz w:val="24"/>
          <w:szCs w:val="24"/>
        </w:rPr>
        <w:t xml:space="preserve">Also good news! Dr </w:t>
      </w:r>
      <w:proofErr w:type="spellStart"/>
      <w:r w:rsidRPr="00E91E3A">
        <w:rPr>
          <w:rFonts w:cs="Calibri"/>
          <w:sz w:val="24"/>
          <w:szCs w:val="24"/>
        </w:rPr>
        <w:t>Venkat</w:t>
      </w:r>
      <w:proofErr w:type="spellEnd"/>
      <w:r w:rsidRPr="00E91E3A">
        <w:rPr>
          <w:rFonts w:cs="Calibri"/>
          <w:sz w:val="24"/>
          <w:szCs w:val="24"/>
        </w:rPr>
        <w:t xml:space="preserve"> –Raman was safely delivered of a baby boy in February, mum and baby are doing well.</w:t>
      </w:r>
    </w:p>
    <w:p w14:paraId="177DE5AD" w14:textId="77777777" w:rsidR="00532258" w:rsidRPr="00E91E3A" w:rsidRDefault="00532258" w:rsidP="00532258">
      <w:pPr>
        <w:jc w:val="both"/>
        <w:rPr>
          <w:rFonts w:cs="Calibri"/>
          <w:color w:val="111111"/>
          <w:spacing w:val="6"/>
          <w:sz w:val="24"/>
          <w:szCs w:val="24"/>
          <w:shd w:val="clear" w:color="auto" w:fill="FFFFFF"/>
        </w:rPr>
      </w:pPr>
      <w:r w:rsidRPr="00E91E3A">
        <w:rPr>
          <w:rFonts w:cs="Calibri"/>
          <w:sz w:val="24"/>
          <w:szCs w:val="24"/>
        </w:rPr>
        <w:t xml:space="preserve">More good news from Wes </w:t>
      </w:r>
      <w:proofErr w:type="spellStart"/>
      <w:r w:rsidRPr="00E91E3A">
        <w:rPr>
          <w:rFonts w:cs="Calibri"/>
          <w:sz w:val="24"/>
          <w:szCs w:val="24"/>
        </w:rPr>
        <w:t>Streeting</w:t>
      </w:r>
      <w:proofErr w:type="spellEnd"/>
      <w:r w:rsidRPr="00E91E3A">
        <w:rPr>
          <w:rFonts w:cs="Calibri"/>
          <w:sz w:val="24"/>
          <w:szCs w:val="24"/>
        </w:rPr>
        <w:t xml:space="preserve">?  GPs to receive more (new?) funding in the coming year as </w:t>
      </w:r>
      <w:r w:rsidRPr="00E91E3A">
        <w:rPr>
          <w:rFonts w:cs="Calibri"/>
          <w:color w:val="111111"/>
          <w:spacing w:val="6"/>
          <w:sz w:val="24"/>
          <w:szCs w:val="24"/>
          <w:shd w:val="clear" w:color="auto" w:fill="FFFFFF"/>
        </w:rPr>
        <w:t xml:space="preserve">GPC England has agreed in principle to accept proposed amendments to the 2025/26 GP GMS contract following two months of intense negotiations with the Government.  Not surprisingly </w:t>
      </w:r>
      <w:r w:rsidRPr="000340F3">
        <w:rPr>
          <w:rFonts w:cs="Calibri"/>
          <w:sz w:val="24"/>
          <w:szCs w:val="24"/>
        </w:rPr>
        <w:t>all is not as it seems</w:t>
      </w:r>
      <w:r>
        <w:rPr>
          <w:rFonts w:cs="Calibri"/>
          <w:sz w:val="24"/>
          <w:szCs w:val="24"/>
        </w:rPr>
        <w:t>….</w:t>
      </w:r>
      <w:r w:rsidRPr="000340F3">
        <w:rPr>
          <w:rFonts w:cs="Calibri"/>
          <w:sz w:val="24"/>
          <w:szCs w:val="24"/>
        </w:rPr>
        <w:t xml:space="preserve">  </w:t>
      </w:r>
      <w:r>
        <w:rPr>
          <w:rFonts w:cs="Calibri"/>
          <w:sz w:val="24"/>
          <w:szCs w:val="24"/>
        </w:rPr>
        <w:t xml:space="preserve">Much of the £889m headline figure is ‘significantly reduced’ after factoring in funds that have been rebadged and rising staff costs.  We will see 32 QOF indicators axed, and this money has been recycled into the global sum.  This increase assumes an increase of 2.8% in salaries, and aims to help cover rising costs, however the national minimum wage will increase by 6.7% and the National Insurance employers rate increases by 1.2%, so the 2.8% increase is already 5.1% short of the reality. </w:t>
      </w:r>
    </w:p>
    <w:p w14:paraId="53E0CDE0" w14:textId="77777777" w:rsidR="00532258" w:rsidRPr="00E91E3A" w:rsidRDefault="00532258" w:rsidP="00532258">
      <w:pPr>
        <w:jc w:val="both"/>
        <w:rPr>
          <w:rFonts w:cs="Calibri"/>
          <w:sz w:val="24"/>
          <w:szCs w:val="24"/>
        </w:rPr>
      </w:pPr>
      <w:r w:rsidRPr="00E91E3A">
        <w:rPr>
          <w:rFonts w:cs="Calibri"/>
          <w:sz w:val="24"/>
          <w:szCs w:val="24"/>
        </w:rPr>
        <w:lastRenderedPageBreak/>
        <w:t>We continue to offer evening telephone appointments every week and also a Saturday face to face clinic once a month. These are proving popular but as with many of our clinics we still have a number of patients that do not attend their appointment. All the more surprising when the appointment has often been booked on the same day! It is such a waste of resources and a difficult issue to tackle.</w:t>
      </w:r>
    </w:p>
    <w:p w14:paraId="7246F4C5" w14:textId="77777777" w:rsidR="00532258" w:rsidRPr="00E91E3A" w:rsidRDefault="00532258" w:rsidP="00532258">
      <w:pPr>
        <w:jc w:val="both"/>
        <w:rPr>
          <w:rFonts w:cs="Calibri"/>
          <w:sz w:val="24"/>
          <w:szCs w:val="24"/>
        </w:rPr>
      </w:pPr>
      <w:r w:rsidRPr="00E91E3A">
        <w:rPr>
          <w:rFonts w:cs="Calibri"/>
          <w:sz w:val="24"/>
          <w:szCs w:val="24"/>
        </w:rPr>
        <w:t xml:space="preserve">After much consideration, sadly the practice has decided to give 3 months’ notice to the ICB that we will no longer be carrying out complex dressing in the practice. These are dressings which take anything from 40-60 minutes for </w:t>
      </w:r>
      <w:r w:rsidRPr="00477460">
        <w:rPr>
          <w:rFonts w:cs="Calibri"/>
          <w:sz w:val="24"/>
          <w:szCs w:val="24"/>
        </w:rPr>
        <w:t>two nurse</w:t>
      </w:r>
      <w:r>
        <w:rPr>
          <w:rFonts w:cs="Calibri"/>
          <w:sz w:val="24"/>
          <w:szCs w:val="24"/>
        </w:rPr>
        <w:t>s</w:t>
      </w:r>
      <w:r w:rsidRPr="00477460">
        <w:rPr>
          <w:rFonts w:cs="Calibri"/>
          <w:sz w:val="24"/>
          <w:szCs w:val="24"/>
        </w:rPr>
        <w:t xml:space="preserve"> at a time</w:t>
      </w:r>
      <w:r>
        <w:rPr>
          <w:rFonts w:cs="Calibri"/>
          <w:sz w:val="24"/>
          <w:szCs w:val="24"/>
        </w:rPr>
        <w:t xml:space="preserve"> to complete due to the complexity and location of the wounds. The current payment for this work is woefully inadequate and certainly does not contribute to the extensive training that the nurses require and for the time that they take, often to the detriment of other patients. </w:t>
      </w:r>
    </w:p>
    <w:p w14:paraId="27292713" w14:textId="77777777" w:rsidR="00532258" w:rsidRDefault="00532258" w:rsidP="00532258">
      <w:pPr>
        <w:jc w:val="both"/>
        <w:rPr>
          <w:sz w:val="24"/>
          <w:szCs w:val="24"/>
        </w:rPr>
      </w:pPr>
      <w:r>
        <w:rPr>
          <w:sz w:val="24"/>
          <w:szCs w:val="24"/>
        </w:rPr>
        <w:t>P</w:t>
      </w:r>
      <w:r w:rsidRPr="00991E5B">
        <w:rPr>
          <w:sz w:val="24"/>
          <w:szCs w:val="24"/>
        </w:rPr>
        <w:t xml:space="preserve">lease see below </w:t>
      </w:r>
      <w:r>
        <w:rPr>
          <w:sz w:val="24"/>
          <w:szCs w:val="24"/>
        </w:rPr>
        <w:t>recent</w:t>
      </w:r>
      <w:r w:rsidRPr="00991E5B">
        <w:rPr>
          <w:sz w:val="24"/>
          <w:szCs w:val="24"/>
        </w:rPr>
        <w:t xml:space="preserve"> statistics regarding our work </w:t>
      </w:r>
      <w:r>
        <w:rPr>
          <w:sz w:val="24"/>
          <w:szCs w:val="24"/>
        </w:rPr>
        <w:t>over the past few months</w:t>
      </w:r>
      <w:r w:rsidRPr="00991E5B">
        <w:rPr>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919"/>
        <w:gridCol w:w="919"/>
        <w:gridCol w:w="1007"/>
        <w:gridCol w:w="848"/>
        <w:gridCol w:w="16"/>
        <w:gridCol w:w="919"/>
        <w:gridCol w:w="855"/>
        <w:gridCol w:w="855"/>
        <w:gridCol w:w="919"/>
      </w:tblGrid>
      <w:tr w:rsidR="00532258" w:rsidRPr="00991E5B" w14:paraId="54471E18" w14:textId="77777777" w:rsidTr="005C0139">
        <w:trPr>
          <w:jc w:val="center"/>
        </w:trPr>
        <w:tc>
          <w:tcPr>
            <w:tcW w:w="1969" w:type="dxa"/>
            <w:shd w:val="clear" w:color="auto" w:fill="auto"/>
          </w:tcPr>
          <w:p w14:paraId="70CCC0F7" w14:textId="77777777" w:rsidR="00532258" w:rsidRPr="00991E5B" w:rsidRDefault="00532258" w:rsidP="005C0139">
            <w:pPr>
              <w:jc w:val="center"/>
              <w:rPr>
                <w:rFonts w:cs="Calibri"/>
                <w:sz w:val="24"/>
                <w:szCs w:val="24"/>
              </w:rPr>
            </w:pPr>
          </w:p>
        </w:tc>
        <w:tc>
          <w:tcPr>
            <w:tcW w:w="969" w:type="dxa"/>
          </w:tcPr>
          <w:p w14:paraId="7A13C55A" w14:textId="77777777" w:rsidR="00532258" w:rsidRPr="00041E40" w:rsidRDefault="00532258" w:rsidP="005C0139">
            <w:pPr>
              <w:jc w:val="center"/>
              <w:rPr>
                <w:rFonts w:cs="Calibri"/>
                <w:b/>
                <w:sz w:val="24"/>
                <w:szCs w:val="24"/>
              </w:rPr>
            </w:pPr>
            <w:r>
              <w:rPr>
                <w:rFonts w:cs="Calibri"/>
                <w:b/>
                <w:sz w:val="24"/>
                <w:szCs w:val="24"/>
              </w:rPr>
              <w:t>June</w:t>
            </w:r>
          </w:p>
        </w:tc>
        <w:tc>
          <w:tcPr>
            <w:tcW w:w="1132" w:type="dxa"/>
          </w:tcPr>
          <w:p w14:paraId="63871730" w14:textId="77777777" w:rsidR="00532258" w:rsidRDefault="00532258" w:rsidP="005C0139">
            <w:pPr>
              <w:jc w:val="center"/>
              <w:rPr>
                <w:rFonts w:cs="Calibri"/>
                <w:b/>
                <w:sz w:val="24"/>
                <w:szCs w:val="24"/>
              </w:rPr>
            </w:pPr>
            <w:r>
              <w:rPr>
                <w:rFonts w:cs="Calibri"/>
                <w:b/>
                <w:sz w:val="24"/>
                <w:szCs w:val="24"/>
              </w:rPr>
              <w:t xml:space="preserve">July </w:t>
            </w:r>
          </w:p>
        </w:tc>
        <w:tc>
          <w:tcPr>
            <w:tcW w:w="1132" w:type="dxa"/>
          </w:tcPr>
          <w:p w14:paraId="50917244" w14:textId="77777777" w:rsidR="00532258" w:rsidRDefault="00532258" w:rsidP="005C0139">
            <w:pPr>
              <w:jc w:val="center"/>
              <w:rPr>
                <w:rFonts w:cs="Calibri"/>
                <w:b/>
                <w:sz w:val="24"/>
                <w:szCs w:val="24"/>
              </w:rPr>
            </w:pPr>
            <w:r>
              <w:rPr>
                <w:rFonts w:cs="Calibri"/>
                <w:b/>
                <w:sz w:val="24"/>
                <w:szCs w:val="24"/>
              </w:rPr>
              <w:t>August</w:t>
            </w:r>
          </w:p>
        </w:tc>
        <w:tc>
          <w:tcPr>
            <w:tcW w:w="971" w:type="dxa"/>
            <w:gridSpan w:val="2"/>
          </w:tcPr>
          <w:p w14:paraId="76D96EC5" w14:textId="77777777" w:rsidR="00532258" w:rsidRDefault="00532258" w:rsidP="005C0139">
            <w:pPr>
              <w:jc w:val="center"/>
              <w:rPr>
                <w:rFonts w:cs="Calibri"/>
                <w:b/>
                <w:sz w:val="24"/>
                <w:szCs w:val="24"/>
              </w:rPr>
            </w:pPr>
            <w:r>
              <w:rPr>
                <w:rFonts w:cs="Calibri"/>
                <w:b/>
                <w:sz w:val="24"/>
                <w:szCs w:val="24"/>
              </w:rPr>
              <w:t>Sept</w:t>
            </w:r>
          </w:p>
        </w:tc>
        <w:tc>
          <w:tcPr>
            <w:tcW w:w="885" w:type="dxa"/>
          </w:tcPr>
          <w:p w14:paraId="0E7B7421" w14:textId="77777777" w:rsidR="00532258" w:rsidRDefault="00532258" w:rsidP="005C0139">
            <w:pPr>
              <w:jc w:val="center"/>
              <w:rPr>
                <w:rFonts w:cs="Calibri"/>
                <w:b/>
                <w:sz w:val="24"/>
                <w:szCs w:val="24"/>
              </w:rPr>
            </w:pPr>
            <w:r>
              <w:rPr>
                <w:rFonts w:cs="Calibri"/>
                <w:b/>
                <w:sz w:val="24"/>
                <w:szCs w:val="24"/>
              </w:rPr>
              <w:t>Oct</w:t>
            </w:r>
          </w:p>
        </w:tc>
        <w:tc>
          <w:tcPr>
            <w:tcW w:w="847" w:type="dxa"/>
          </w:tcPr>
          <w:p w14:paraId="3122D381" w14:textId="77777777" w:rsidR="00532258" w:rsidRDefault="00532258" w:rsidP="005C0139">
            <w:pPr>
              <w:jc w:val="center"/>
              <w:rPr>
                <w:rFonts w:cs="Calibri"/>
                <w:b/>
                <w:sz w:val="24"/>
                <w:szCs w:val="24"/>
              </w:rPr>
            </w:pPr>
            <w:r>
              <w:rPr>
                <w:rFonts w:cs="Calibri"/>
                <w:b/>
                <w:sz w:val="24"/>
                <w:szCs w:val="24"/>
              </w:rPr>
              <w:t>Nov</w:t>
            </w:r>
          </w:p>
        </w:tc>
        <w:tc>
          <w:tcPr>
            <w:tcW w:w="850" w:type="dxa"/>
          </w:tcPr>
          <w:p w14:paraId="2018DA93" w14:textId="77777777" w:rsidR="00532258" w:rsidRDefault="00532258" w:rsidP="005C0139">
            <w:pPr>
              <w:jc w:val="center"/>
              <w:rPr>
                <w:rFonts w:cs="Calibri"/>
                <w:b/>
                <w:sz w:val="24"/>
                <w:szCs w:val="24"/>
              </w:rPr>
            </w:pPr>
            <w:r>
              <w:rPr>
                <w:rFonts w:cs="Calibri"/>
                <w:b/>
                <w:sz w:val="24"/>
                <w:szCs w:val="24"/>
              </w:rPr>
              <w:t>Dec</w:t>
            </w:r>
          </w:p>
        </w:tc>
        <w:tc>
          <w:tcPr>
            <w:tcW w:w="986" w:type="dxa"/>
          </w:tcPr>
          <w:p w14:paraId="748603A7" w14:textId="77777777" w:rsidR="00532258" w:rsidRDefault="00532258" w:rsidP="005C0139">
            <w:pPr>
              <w:jc w:val="center"/>
              <w:rPr>
                <w:rFonts w:cs="Calibri"/>
                <w:b/>
                <w:sz w:val="24"/>
                <w:szCs w:val="24"/>
              </w:rPr>
            </w:pPr>
            <w:r>
              <w:rPr>
                <w:rFonts w:cs="Calibri"/>
                <w:b/>
                <w:sz w:val="24"/>
                <w:szCs w:val="24"/>
              </w:rPr>
              <w:t>Jan  25</w:t>
            </w:r>
          </w:p>
        </w:tc>
      </w:tr>
      <w:tr w:rsidR="00532258" w:rsidRPr="00991E5B" w14:paraId="6A1E36E2" w14:textId="77777777" w:rsidTr="005C0139">
        <w:trPr>
          <w:trHeight w:val="1489"/>
          <w:jc w:val="center"/>
        </w:trPr>
        <w:tc>
          <w:tcPr>
            <w:tcW w:w="1969" w:type="dxa"/>
            <w:shd w:val="clear" w:color="auto" w:fill="auto"/>
          </w:tcPr>
          <w:p w14:paraId="475A6572" w14:textId="77777777" w:rsidR="00532258" w:rsidRPr="00041E40" w:rsidRDefault="00532258" w:rsidP="005C0139">
            <w:pPr>
              <w:rPr>
                <w:rFonts w:cs="Calibri"/>
                <w:b/>
                <w:sz w:val="24"/>
                <w:szCs w:val="24"/>
              </w:rPr>
            </w:pPr>
            <w:r w:rsidRPr="00041E40">
              <w:rPr>
                <w:rFonts w:cs="Calibri"/>
                <w:b/>
                <w:sz w:val="24"/>
                <w:szCs w:val="24"/>
              </w:rPr>
              <w:t>Appointments all staff</w:t>
            </w:r>
          </w:p>
          <w:p w14:paraId="71F2A160" w14:textId="77777777" w:rsidR="00532258" w:rsidRPr="00041E40" w:rsidRDefault="00532258" w:rsidP="005C0139">
            <w:pPr>
              <w:rPr>
                <w:rFonts w:cs="Calibri"/>
                <w:b/>
                <w:sz w:val="24"/>
                <w:szCs w:val="24"/>
              </w:rPr>
            </w:pPr>
            <w:r w:rsidRPr="00041E40">
              <w:rPr>
                <w:rFonts w:cs="Calibri"/>
                <w:b/>
                <w:sz w:val="24"/>
                <w:szCs w:val="24"/>
              </w:rPr>
              <w:t>Including face to face</w:t>
            </w:r>
          </w:p>
        </w:tc>
        <w:tc>
          <w:tcPr>
            <w:tcW w:w="969" w:type="dxa"/>
          </w:tcPr>
          <w:p w14:paraId="0425CD59" w14:textId="77777777" w:rsidR="00532258" w:rsidRDefault="00532258" w:rsidP="005C0139">
            <w:pPr>
              <w:jc w:val="center"/>
              <w:rPr>
                <w:rFonts w:cs="Calibri"/>
                <w:sz w:val="24"/>
                <w:szCs w:val="24"/>
              </w:rPr>
            </w:pPr>
            <w:r>
              <w:rPr>
                <w:rFonts w:cs="Calibri"/>
                <w:sz w:val="24"/>
                <w:szCs w:val="24"/>
              </w:rPr>
              <w:t>4303</w:t>
            </w:r>
          </w:p>
          <w:p w14:paraId="39439158" w14:textId="77777777" w:rsidR="00532258" w:rsidRDefault="00532258" w:rsidP="005C0139">
            <w:pPr>
              <w:jc w:val="center"/>
              <w:rPr>
                <w:rFonts w:cs="Calibri"/>
                <w:sz w:val="24"/>
                <w:szCs w:val="24"/>
              </w:rPr>
            </w:pPr>
            <w:r>
              <w:rPr>
                <w:rFonts w:cs="Calibri"/>
                <w:sz w:val="24"/>
                <w:szCs w:val="24"/>
              </w:rPr>
              <w:t>3070</w:t>
            </w:r>
          </w:p>
        </w:tc>
        <w:tc>
          <w:tcPr>
            <w:tcW w:w="1132" w:type="dxa"/>
          </w:tcPr>
          <w:p w14:paraId="702BB7C7" w14:textId="77777777" w:rsidR="00532258" w:rsidRDefault="00532258" w:rsidP="005C0139">
            <w:pPr>
              <w:jc w:val="center"/>
              <w:rPr>
                <w:rFonts w:cs="Calibri"/>
                <w:sz w:val="24"/>
                <w:szCs w:val="24"/>
              </w:rPr>
            </w:pPr>
            <w:r>
              <w:rPr>
                <w:rFonts w:cs="Calibri"/>
                <w:sz w:val="24"/>
                <w:szCs w:val="24"/>
              </w:rPr>
              <w:t>4551</w:t>
            </w:r>
          </w:p>
          <w:p w14:paraId="58365330" w14:textId="77777777" w:rsidR="00532258" w:rsidRDefault="00532258" w:rsidP="005C0139">
            <w:pPr>
              <w:jc w:val="center"/>
              <w:rPr>
                <w:rFonts w:cs="Calibri"/>
                <w:sz w:val="24"/>
                <w:szCs w:val="24"/>
              </w:rPr>
            </w:pPr>
            <w:r>
              <w:rPr>
                <w:rFonts w:cs="Calibri"/>
                <w:sz w:val="24"/>
                <w:szCs w:val="24"/>
              </w:rPr>
              <w:t>3322</w:t>
            </w:r>
          </w:p>
          <w:p w14:paraId="3722490E" w14:textId="77777777" w:rsidR="00532258" w:rsidRDefault="00532258" w:rsidP="005C0139">
            <w:pPr>
              <w:jc w:val="center"/>
              <w:rPr>
                <w:rFonts w:cs="Calibri"/>
                <w:sz w:val="24"/>
                <w:szCs w:val="24"/>
              </w:rPr>
            </w:pPr>
          </w:p>
        </w:tc>
        <w:tc>
          <w:tcPr>
            <w:tcW w:w="1132" w:type="dxa"/>
          </w:tcPr>
          <w:p w14:paraId="39597827" w14:textId="77777777" w:rsidR="00532258" w:rsidRDefault="00532258" w:rsidP="005C0139">
            <w:pPr>
              <w:jc w:val="center"/>
              <w:rPr>
                <w:rFonts w:cs="Calibri"/>
                <w:sz w:val="24"/>
                <w:szCs w:val="24"/>
              </w:rPr>
            </w:pPr>
            <w:r>
              <w:rPr>
                <w:rFonts w:cs="Calibri"/>
                <w:sz w:val="24"/>
                <w:szCs w:val="24"/>
              </w:rPr>
              <w:t>4034</w:t>
            </w:r>
          </w:p>
          <w:p w14:paraId="38633062" w14:textId="77777777" w:rsidR="00532258" w:rsidRDefault="00532258" w:rsidP="005C0139">
            <w:pPr>
              <w:jc w:val="center"/>
              <w:rPr>
                <w:rFonts w:cs="Calibri"/>
                <w:sz w:val="24"/>
                <w:szCs w:val="24"/>
              </w:rPr>
            </w:pPr>
            <w:r>
              <w:rPr>
                <w:rFonts w:cs="Calibri"/>
                <w:sz w:val="24"/>
                <w:szCs w:val="24"/>
              </w:rPr>
              <w:t>3028</w:t>
            </w:r>
          </w:p>
        </w:tc>
        <w:tc>
          <w:tcPr>
            <w:tcW w:w="971" w:type="dxa"/>
            <w:gridSpan w:val="2"/>
          </w:tcPr>
          <w:p w14:paraId="5043ECA1" w14:textId="77777777" w:rsidR="00532258" w:rsidRDefault="00532258" w:rsidP="005C0139">
            <w:pPr>
              <w:jc w:val="center"/>
              <w:rPr>
                <w:rFonts w:cs="Calibri"/>
                <w:sz w:val="24"/>
                <w:szCs w:val="24"/>
              </w:rPr>
            </w:pPr>
            <w:r>
              <w:rPr>
                <w:rFonts w:cs="Calibri"/>
                <w:sz w:val="24"/>
                <w:szCs w:val="24"/>
              </w:rPr>
              <w:t xml:space="preserve">4463  </w:t>
            </w:r>
          </w:p>
          <w:p w14:paraId="58D9ABD6" w14:textId="77777777" w:rsidR="00532258" w:rsidRDefault="00532258" w:rsidP="005C0139">
            <w:pPr>
              <w:jc w:val="center"/>
              <w:rPr>
                <w:rFonts w:cs="Calibri"/>
                <w:sz w:val="24"/>
                <w:szCs w:val="24"/>
              </w:rPr>
            </w:pPr>
            <w:r>
              <w:rPr>
                <w:rFonts w:cs="Calibri"/>
                <w:sz w:val="24"/>
                <w:szCs w:val="24"/>
              </w:rPr>
              <w:t>3380</w:t>
            </w:r>
          </w:p>
        </w:tc>
        <w:tc>
          <w:tcPr>
            <w:tcW w:w="885" w:type="dxa"/>
          </w:tcPr>
          <w:p w14:paraId="31A2184B" w14:textId="77777777" w:rsidR="00532258" w:rsidRDefault="00532258" w:rsidP="005C0139">
            <w:pPr>
              <w:jc w:val="center"/>
              <w:rPr>
                <w:rFonts w:cs="Calibri"/>
                <w:sz w:val="24"/>
                <w:szCs w:val="24"/>
              </w:rPr>
            </w:pPr>
            <w:r>
              <w:rPr>
                <w:rFonts w:cs="Calibri"/>
                <w:sz w:val="24"/>
                <w:szCs w:val="24"/>
              </w:rPr>
              <w:t>5523</w:t>
            </w:r>
          </w:p>
          <w:p w14:paraId="328AD023" w14:textId="77777777" w:rsidR="00532258" w:rsidRDefault="00532258" w:rsidP="005C0139">
            <w:pPr>
              <w:jc w:val="center"/>
              <w:rPr>
                <w:rFonts w:cs="Calibri"/>
                <w:sz w:val="24"/>
                <w:szCs w:val="24"/>
              </w:rPr>
            </w:pPr>
            <w:r>
              <w:rPr>
                <w:rFonts w:cs="Calibri"/>
                <w:sz w:val="24"/>
                <w:szCs w:val="24"/>
              </w:rPr>
              <w:t>4126</w:t>
            </w:r>
          </w:p>
          <w:p w14:paraId="125F8EDB" w14:textId="77777777" w:rsidR="00532258" w:rsidRDefault="00532258" w:rsidP="005C0139">
            <w:pPr>
              <w:jc w:val="center"/>
              <w:rPr>
                <w:rFonts w:cs="Calibri"/>
                <w:sz w:val="24"/>
                <w:szCs w:val="24"/>
              </w:rPr>
            </w:pPr>
          </w:p>
        </w:tc>
        <w:tc>
          <w:tcPr>
            <w:tcW w:w="847" w:type="dxa"/>
          </w:tcPr>
          <w:p w14:paraId="76F82D9D" w14:textId="77777777" w:rsidR="00532258" w:rsidRDefault="00532258" w:rsidP="005C0139">
            <w:pPr>
              <w:jc w:val="center"/>
              <w:rPr>
                <w:rFonts w:cs="Calibri"/>
                <w:sz w:val="24"/>
                <w:szCs w:val="24"/>
              </w:rPr>
            </w:pPr>
            <w:r>
              <w:rPr>
                <w:rFonts w:cs="Calibri"/>
                <w:sz w:val="24"/>
                <w:szCs w:val="24"/>
              </w:rPr>
              <w:t>4794</w:t>
            </w:r>
          </w:p>
          <w:p w14:paraId="29FAD9DF" w14:textId="77777777" w:rsidR="00532258" w:rsidRDefault="00532258" w:rsidP="005C0139">
            <w:pPr>
              <w:jc w:val="center"/>
              <w:rPr>
                <w:rFonts w:cs="Calibri"/>
                <w:sz w:val="24"/>
                <w:szCs w:val="24"/>
              </w:rPr>
            </w:pPr>
            <w:r>
              <w:rPr>
                <w:rFonts w:cs="Calibri"/>
                <w:sz w:val="24"/>
                <w:szCs w:val="24"/>
              </w:rPr>
              <w:t>3546</w:t>
            </w:r>
          </w:p>
        </w:tc>
        <w:tc>
          <w:tcPr>
            <w:tcW w:w="850" w:type="dxa"/>
          </w:tcPr>
          <w:p w14:paraId="178500FA" w14:textId="77777777" w:rsidR="00532258" w:rsidRDefault="00532258" w:rsidP="005C0139">
            <w:pPr>
              <w:jc w:val="center"/>
              <w:rPr>
                <w:rFonts w:cs="Calibri"/>
                <w:sz w:val="24"/>
                <w:szCs w:val="24"/>
              </w:rPr>
            </w:pPr>
            <w:r>
              <w:rPr>
                <w:rFonts w:cs="Calibri"/>
                <w:sz w:val="24"/>
                <w:szCs w:val="24"/>
              </w:rPr>
              <w:t>4187</w:t>
            </w:r>
          </w:p>
          <w:p w14:paraId="64833CCD" w14:textId="77777777" w:rsidR="00532258" w:rsidRDefault="00532258" w:rsidP="005C0139">
            <w:pPr>
              <w:jc w:val="center"/>
              <w:rPr>
                <w:rFonts w:cs="Calibri"/>
                <w:sz w:val="24"/>
                <w:szCs w:val="24"/>
              </w:rPr>
            </w:pPr>
            <w:r>
              <w:rPr>
                <w:rFonts w:cs="Calibri"/>
                <w:sz w:val="24"/>
                <w:szCs w:val="24"/>
              </w:rPr>
              <w:t>3021</w:t>
            </w:r>
          </w:p>
        </w:tc>
        <w:tc>
          <w:tcPr>
            <w:tcW w:w="986" w:type="dxa"/>
          </w:tcPr>
          <w:p w14:paraId="19C07757" w14:textId="77777777" w:rsidR="00532258" w:rsidRDefault="00532258" w:rsidP="005C0139">
            <w:pPr>
              <w:jc w:val="center"/>
              <w:rPr>
                <w:rFonts w:cs="Calibri"/>
                <w:sz w:val="24"/>
                <w:szCs w:val="24"/>
              </w:rPr>
            </w:pPr>
            <w:r>
              <w:rPr>
                <w:rFonts w:cs="Calibri"/>
                <w:sz w:val="24"/>
                <w:szCs w:val="24"/>
              </w:rPr>
              <w:t>4862</w:t>
            </w:r>
          </w:p>
          <w:p w14:paraId="07AF098B" w14:textId="77777777" w:rsidR="00532258" w:rsidRDefault="00532258" w:rsidP="005C0139">
            <w:pPr>
              <w:jc w:val="center"/>
              <w:rPr>
                <w:rFonts w:cs="Calibri"/>
                <w:sz w:val="24"/>
                <w:szCs w:val="24"/>
              </w:rPr>
            </w:pPr>
            <w:r>
              <w:rPr>
                <w:rFonts w:cs="Calibri"/>
                <w:sz w:val="24"/>
                <w:szCs w:val="24"/>
              </w:rPr>
              <w:t>3431</w:t>
            </w:r>
          </w:p>
          <w:p w14:paraId="610DD12B" w14:textId="77777777" w:rsidR="00532258" w:rsidRDefault="00532258" w:rsidP="005C0139">
            <w:pPr>
              <w:jc w:val="center"/>
              <w:rPr>
                <w:rFonts w:cs="Calibri"/>
                <w:sz w:val="24"/>
                <w:szCs w:val="24"/>
              </w:rPr>
            </w:pPr>
          </w:p>
        </w:tc>
      </w:tr>
      <w:tr w:rsidR="00532258" w:rsidRPr="00991E5B" w14:paraId="3B7A281B" w14:textId="77777777" w:rsidTr="005C0139">
        <w:trPr>
          <w:jc w:val="center"/>
        </w:trPr>
        <w:tc>
          <w:tcPr>
            <w:tcW w:w="1969" w:type="dxa"/>
            <w:shd w:val="clear" w:color="auto" w:fill="auto"/>
          </w:tcPr>
          <w:p w14:paraId="242C7B42" w14:textId="77777777" w:rsidR="00532258" w:rsidRPr="00041E40" w:rsidRDefault="00532258" w:rsidP="005C0139">
            <w:pPr>
              <w:rPr>
                <w:rFonts w:cs="Calibri"/>
                <w:b/>
                <w:sz w:val="24"/>
                <w:szCs w:val="24"/>
              </w:rPr>
            </w:pPr>
            <w:r w:rsidRPr="00041E40">
              <w:rPr>
                <w:rFonts w:cs="Calibri"/>
                <w:b/>
                <w:sz w:val="24"/>
                <w:szCs w:val="24"/>
              </w:rPr>
              <w:t>Appointments within 1 day or request</w:t>
            </w:r>
          </w:p>
        </w:tc>
        <w:tc>
          <w:tcPr>
            <w:tcW w:w="969" w:type="dxa"/>
          </w:tcPr>
          <w:p w14:paraId="59814FD1" w14:textId="77777777" w:rsidR="00532258" w:rsidRDefault="00532258" w:rsidP="005C0139">
            <w:pPr>
              <w:jc w:val="center"/>
              <w:rPr>
                <w:rFonts w:cs="Calibri"/>
                <w:sz w:val="24"/>
                <w:szCs w:val="24"/>
              </w:rPr>
            </w:pPr>
            <w:r>
              <w:rPr>
                <w:rFonts w:cs="Calibri"/>
                <w:sz w:val="24"/>
                <w:szCs w:val="24"/>
              </w:rPr>
              <w:t>2458</w:t>
            </w:r>
          </w:p>
        </w:tc>
        <w:tc>
          <w:tcPr>
            <w:tcW w:w="1132" w:type="dxa"/>
          </w:tcPr>
          <w:p w14:paraId="50DFF1A5" w14:textId="77777777" w:rsidR="00532258" w:rsidRDefault="00532258" w:rsidP="005C0139">
            <w:pPr>
              <w:jc w:val="center"/>
              <w:rPr>
                <w:rFonts w:cs="Calibri"/>
                <w:sz w:val="24"/>
                <w:szCs w:val="24"/>
              </w:rPr>
            </w:pPr>
            <w:r>
              <w:rPr>
                <w:rFonts w:cs="Calibri"/>
                <w:sz w:val="24"/>
                <w:szCs w:val="24"/>
              </w:rPr>
              <w:t>2738</w:t>
            </w:r>
          </w:p>
        </w:tc>
        <w:tc>
          <w:tcPr>
            <w:tcW w:w="1132" w:type="dxa"/>
          </w:tcPr>
          <w:p w14:paraId="3A463649" w14:textId="77777777" w:rsidR="00532258" w:rsidRDefault="00532258" w:rsidP="005C0139">
            <w:pPr>
              <w:jc w:val="center"/>
              <w:rPr>
                <w:rFonts w:cs="Calibri"/>
                <w:sz w:val="24"/>
                <w:szCs w:val="24"/>
              </w:rPr>
            </w:pPr>
            <w:r>
              <w:rPr>
                <w:rFonts w:cs="Calibri"/>
                <w:sz w:val="24"/>
                <w:szCs w:val="24"/>
              </w:rPr>
              <w:t>2417</w:t>
            </w:r>
          </w:p>
        </w:tc>
        <w:tc>
          <w:tcPr>
            <w:tcW w:w="971" w:type="dxa"/>
            <w:gridSpan w:val="2"/>
          </w:tcPr>
          <w:p w14:paraId="329D6536" w14:textId="77777777" w:rsidR="00532258" w:rsidRDefault="00532258" w:rsidP="005C0139">
            <w:pPr>
              <w:jc w:val="center"/>
              <w:rPr>
                <w:rFonts w:cs="Calibri"/>
                <w:sz w:val="24"/>
                <w:szCs w:val="24"/>
              </w:rPr>
            </w:pPr>
            <w:r>
              <w:rPr>
                <w:rFonts w:cs="Calibri"/>
                <w:sz w:val="24"/>
                <w:szCs w:val="24"/>
              </w:rPr>
              <w:t>2467</w:t>
            </w:r>
          </w:p>
        </w:tc>
        <w:tc>
          <w:tcPr>
            <w:tcW w:w="885" w:type="dxa"/>
          </w:tcPr>
          <w:p w14:paraId="5B40A886" w14:textId="77777777" w:rsidR="00532258" w:rsidRDefault="00532258" w:rsidP="005C0139">
            <w:pPr>
              <w:jc w:val="center"/>
              <w:rPr>
                <w:rFonts w:cs="Calibri"/>
                <w:sz w:val="24"/>
                <w:szCs w:val="24"/>
              </w:rPr>
            </w:pPr>
            <w:r>
              <w:rPr>
                <w:rFonts w:cs="Calibri"/>
                <w:sz w:val="24"/>
                <w:szCs w:val="24"/>
              </w:rPr>
              <w:t>2566</w:t>
            </w:r>
          </w:p>
        </w:tc>
        <w:tc>
          <w:tcPr>
            <w:tcW w:w="847" w:type="dxa"/>
          </w:tcPr>
          <w:p w14:paraId="5A8E09B3" w14:textId="77777777" w:rsidR="00532258" w:rsidRDefault="00532258" w:rsidP="005C0139">
            <w:pPr>
              <w:jc w:val="center"/>
              <w:rPr>
                <w:rFonts w:cs="Calibri"/>
                <w:sz w:val="24"/>
                <w:szCs w:val="24"/>
              </w:rPr>
            </w:pPr>
            <w:r>
              <w:rPr>
                <w:rFonts w:cs="Calibri"/>
                <w:sz w:val="24"/>
                <w:szCs w:val="24"/>
              </w:rPr>
              <w:t>2560</w:t>
            </w:r>
          </w:p>
        </w:tc>
        <w:tc>
          <w:tcPr>
            <w:tcW w:w="850" w:type="dxa"/>
          </w:tcPr>
          <w:p w14:paraId="1616FCE2" w14:textId="77777777" w:rsidR="00532258" w:rsidRDefault="00532258" w:rsidP="005C0139">
            <w:pPr>
              <w:jc w:val="center"/>
              <w:rPr>
                <w:rFonts w:cs="Calibri"/>
                <w:sz w:val="24"/>
                <w:szCs w:val="24"/>
              </w:rPr>
            </w:pPr>
            <w:r>
              <w:rPr>
                <w:rFonts w:cs="Calibri"/>
                <w:sz w:val="24"/>
                <w:szCs w:val="24"/>
              </w:rPr>
              <w:t>2439</w:t>
            </w:r>
          </w:p>
        </w:tc>
        <w:tc>
          <w:tcPr>
            <w:tcW w:w="986" w:type="dxa"/>
          </w:tcPr>
          <w:p w14:paraId="0AF03050" w14:textId="77777777" w:rsidR="00532258" w:rsidRDefault="00532258" w:rsidP="005C0139">
            <w:pPr>
              <w:jc w:val="center"/>
              <w:rPr>
                <w:rFonts w:cs="Calibri"/>
                <w:sz w:val="24"/>
                <w:szCs w:val="24"/>
              </w:rPr>
            </w:pPr>
            <w:r>
              <w:rPr>
                <w:rFonts w:cs="Calibri"/>
                <w:sz w:val="24"/>
                <w:szCs w:val="24"/>
              </w:rPr>
              <w:t>2580</w:t>
            </w:r>
          </w:p>
        </w:tc>
      </w:tr>
      <w:tr w:rsidR="00532258" w:rsidRPr="00991E5B" w14:paraId="45E17A57" w14:textId="77777777" w:rsidTr="005C0139">
        <w:trPr>
          <w:trHeight w:val="649"/>
          <w:jc w:val="center"/>
        </w:trPr>
        <w:tc>
          <w:tcPr>
            <w:tcW w:w="1969" w:type="dxa"/>
            <w:shd w:val="clear" w:color="auto" w:fill="auto"/>
          </w:tcPr>
          <w:p w14:paraId="586172BE" w14:textId="77777777" w:rsidR="00532258" w:rsidRPr="00041E40" w:rsidRDefault="00532258" w:rsidP="005C0139">
            <w:pPr>
              <w:rPr>
                <w:rFonts w:cs="Calibri"/>
                <w:b/>
                <w:sz w:val="24"/>
                <w:szCs w:val="24"/>
              </w:rPr>
            </w:pPr>
            <w:r w:rsidRPr="00041E40">
              <w:rPr>
                <w:rFonts w:cs="Calibri"/>
                <w:b/>
                <w:sz w:val="24"/>
                <w:szCs w:val="24"/>
              </w:rPr>
              <w:t>Booked appointments not attended by patients (DNA)</w:t>
            </w:r>
          </w:p>
        </w:tc>
        <w:tc>
          <w:tcPr>
            <w:tcW w:w="969" w:type="dxa"/>
          </w:tcPr>
          <w:p w14:paraId="2D7BC22F" w14:textId="77777777" w:rsidR="00532258" w:rsidRDefault="00532258" w:rsidP="005C0139">
            <w:pPr>
              <w:jc w:val="center"/>
              <w:rPr>
                <w:rFonts w:cs="Calibri"/>
                <w:sz w:val="24"/>
                <w:szCs w:val="24"/>
              </w:rPr>
            </w:pPr>
            <w:r>
              <w:rPr>
                <w:rFonts w:cs="Calibri"/>
                <w:sz w:val="24"/>
                <w:szCs w:val="24"/>
              </w:rPr>
              <w:t>233</w:t>
            </w:r>
          </w:p>
        </w:tc>
        <w:tc>
          <w:tcPr>
            <w:tcW w:w="1132" w:type="dxa"/>
          </w:tcPr>
          <w:p w14:paraId="7FD552C5" w14:textId="77777777" w:rsidR="00532258" w:rsidRDefault="00532258" w:rsidP="005C0139">
            <w:pPr>
              <w:jc w:val="center"/>
              <w:rPr>
                <w:rFonts w:cs="Calibri"/>
                <w:sz w:val="24"/>
                <w:szCs w:val="24"/>
              </w:rPr>
            </w:pPr>
            <w:r>
              <w:rPr>
                <w:rFonts w:cs="Calibri"/>
                <w:sz w:val="24"/>
                <w:szCs w:val="24"/>
              </w:rPr>
              <w:t>271</w:t>
            </w:r>
          </w:p>
        </w:tc>
        <w:tc>
          <w:tcPr>
            <w:tcW w:w="1132" w:type="dxa"/>
          </w:tcPr>
          <w:p w14:paraId="35D55DA2" w14:textId="77777777" w:rsidR="00532258" w:rsidRDefault="00532258" w:rsidP="005C0139">
            <w:pPr>
              <w:jc w:val="center"/>
              <w:rPr>
                <w:rFonts w:cs="Calibri"/>
                <w:sz w:val="24"/>
                <w:szCs w:val="24"/>
              </w:rPr>
            </w:pPr>
            <w:r>
              <w:rPr>
                <w:rFonts w:cs="Calibri"/>
                <w:sz w:val="24"/>
                <w:szCs w:val="24"/>
              </w:rPr>
              <w:t>229</w:t>
            </w:r>
          </w:p>
        </w:tc>
        <w:tc>
          <w:tcPr>
            <w:tcW w:w="971" w:type="dxa"/>
            <w:gridSpan w:val="2"/>
          </w:tcPr>
          <w:p w14:paraId="5575D250" w14:textId="77777777" w:rsidR="00532258" w:rsidRDefault="00532258" w:rsidP="005C0139">
            <w:pPr>
              <w:jc w:val="center"/>
              <w:rPr>
                <w:rFonts w:cs="Calibri"/>
                <w:sz w:val="24"/>
                <w:szCs w:val="24"/>
              </w:rPr>
            </w:pPr>
            <w:r>
              <w:rPr>
                <w:rFonts w:cs="Calibri"/>
                <w:sz w:val="24"/>
                <w:szCs w:val="24"/>
              </w:rPr>
              <w:t>223</w:t>
            </w:r>
          </w:p>
        </w:tc>
        <w:tc>
          <w:tcPr>
            <w:tcW w:w="885" w:type="dxa"/>
          </w:tcPr>
          <w:p w14:paraId="24122553" w14:textId="77777777" w:rsidR="00532258" w:rsidRDefault="00532258" w:rsidP="005C0139">
            <w:pPr>
              <w:jc w:val="center"/>
              <w:rPr>
                <w:rFonts w:cs="Calibri"/>
                <w:sz w:val="24"/>
                <w:szCs w:val="24"/>
              </w:rPr>
            </w:pPr>
            <w:r>
              <w:rPr>
                <w:rFonts w:cs="Calibri"/>
                <w:sz w:val="24"/>
                <w:szCs w:val="24"/>
              </w:rPr>
              <w:t>359</w:t>
            </w:r>
          </w:p>
          <w:p w14:paraId="672EA7F5" w14:textId="77777777" w:rsidR="00532258" w:rsidRDefault="00532258" w:rsidP="005C0139">
            <w:pPr>
              <w:jc w:val="center"/>
              <w:rPr>
                <w:rFonts w:cs="Calibri"/>
                <w:sz w:val="24"/>
                <w:szCs w:val="24"/>
              </w:rPr>
            </w:pPr>
            <w:r>
              <w:rPr>
                <w:rFonts w:cs="Calibri"/>
                <w:sz w:val="24"/>
                <w:szCs w:val="24"/>
              </w:rPr>
              <w:t>6.5 days!</w:t>
            </w:r>
          </w:p>
        </w:tc>
        <w:tc>
          <w:tcPr>
            <w:tcW w:w="847" w:type="dxa"/>
          </w:tcPr>
          <w:p w14:paraId="03EE54CC" w14:textId="77777777" w:rsidR="00532258" w:rsidRDefault="00532258" w:rsidP="005C0139">
            <w:pPr>
              <w:jc w:val="center"/>
              <w:rPr>
                <w:rFonts w:cs="Calibri"/>
                <w:sz w:val="24"/>
                <w:szCs w:val="24"/>
              </w:rPr>
            </w:pPr>
            <w:r>
              <w:rPr>
                <w:rFonts w:cs="Calibri"/>
                <w:sz w:val="24"/>
                <w:szCs w:val="24"/>
              </w:rPr>
              <w:t>271</w:t>
            </w:r>
          </w:p>
        </w:tc>
        <w:tc>
          <w:tcPr>
            <w:tcW w:w="850" w:type="dxa"/>
          </w:tcPr>
          <w:p w14:paraId="6937D413" w14:textId="77777777" w:rsidR="00532258" w:rsidRDefault="00532258" w:rsidP="005C0139">
            <w:pPr>
              <w:jc w:val="center"/>
              <w:rPr>
                <w:rFonts w:cs="Calibri"/>
                <w:sz w:val="24"/>
                <w:szCs w:val="24"/>
              </w:rPr>
            </w:pPr>
            <w:r>
              <w:rPr>
                <w:rFonts w:cs="Calibri"/>
                <w:sz w:val="24"/>
                <w:szCs w:val="24"/>
              </w:rPr>
              <w:t>211</w:t>
            </w:r>
          </w:p>
        </w:tc>
        <w:tc>
          <w:tcPr>
            <w:tcW w:w="986" w:type="dxa"/>
          </w:tcPr>
          <w:p w14:paraId="1DCFBF10" w14:textId="77777777" w:rsidR="00532258" w:rsidRDefault="00532258" w:rsidP="005C0139">
            <w:pPr>
              <w:jc w:val="center"/>
              <w:rPr>
                <w:rFonts w:cs="Calibri"/>
                <w:sz w:val="24"/>
                <w:szCs w:val="24"/>
              </w:rPr>
            </w:pPr>
            <w:r>
              <w:rPr>
                <w:rFonts w:cs="Calibri"/>
                <w:sz w:val="24"/>
                <w:szCs w:val="24"/>
              </w:rPr>
              <w:t>251</w:t>
            </w:r>
          </w:p>
        </w:tc>
      </w:tr>
      <w:tr w:rsidR="00532258" w:rsidRPr="00991E5B" w14:paraId="284D0BEA" w14:textId="77777777" w:rsidTr="005C0139">
        <w:trPr>
          <w:jc w:val="center"/>
        </w:trPr>
        <w:tc>
          <w:tcPr>
            <w:tcW w:w="1969" w:type="dxa"/>
            <w:shd w:val="clear" w:color="auto" w:fill="auto"/>
          </w:tcPr>
          <w:p w14:paraId="761F37EA" w14:textId="77777777" w:rsidR="00532258" w:rsidRPr="00041E40" w:rsidRDefault="00532258" w:rsidP="005C0139">
            <w:pPr>
              <w:rPr>
                <w:rFonts w:cs="Calibri"/>
                <w:b/>
                <w:sz w:val="24"/>
                <w:szCs w:val="24"/>
              </w:rPr>
            </w:pPr>
            <w:r>
              <w:rPr>
                <w:rFonts w:cs="Calibri"/>
                <w:b/>
                <w:sz w:val="24"/>
                <w:szCs w:val="24"/>
              </w:rPr>
              <w:t xml:space="preserve">Number of self-book </w:t>
            </w:r>
            <w:proofErr w:type="spellStart"/>
            <w:r>
              <w:rPr>
                <w:rFonts w:cs="Calibri"/>
                <w:b/>
                <w:sz w:val="24"/>
                <w:szCs w:val="24"/>
              </w:rPr>
              <w:t>appt</w:t>
            </w:r>
            <w:proofErr w:type="spellEnd"/>
            <w:r>
              <w:rPr>
                <w:rFonts w:cs="Calibri"/>
                <w:b/>
                <w:sz w:val="24"/>
                <w:szCs w:val="24"/>
              </w:rPr>
              <w:t xml:space="preserve"> links sent</w:t>
            </w:r>
          </w:p>
        </w:tc>
        <w:tc>
          <w:tcPr>
            <w:tcW w:w="969" w:type="dxa"/>
          </w:tcPr>
          <w:p w14:paraId="26B103D2" w14:textId="77777777" w:rsidR="00532258" w:rsidRDefault="00532258" w:rsidP="005C0139">
            <w:pPr>
              <w:jc w:val="center"/>
              <w:rPr>
                <w:rFonts w:cs="Calibri"/>
                <w:sz w:val="24"/>
                <w:szCs w:val="24"/>
              </w:rPr>
            </w:pPr>
            <w:r>
              <w:rPr>
                <w:rFonts w:cs="Calibri"/>
                <w:sz w:val="24"/>
                <w:szCs w:val="24"/>
              </w:rPr>
              <w:t>2760</w:t>
            </w:r>
          </w:p>
        </w:tc>
        <w:tc>
          <w:tcPr>
            <w:tcW w:w="1132" w:type="dxa"/>
          </w:tcPr>
          <w:p w14:paraId="6FEC53D9" w14:textId="77777777" w:rsidR="00532258" w:rsidRDefault="00532258" w:rsidP="005C0139">
            <w:pPr>
              <w:jc w:val="center"/>
              <w:rPr>
                <w:rFonts w:cs="Calibri"/>
                <w:sz w:val="24"/>
                <w:szCs w:val="24"/>
              </w:rPr>
            </w:pPr>
            <w:r>
              <w:rPr>
                <w:rFonts w:cs="Calibri"/>
                <w:sz w:val="24"/>
                <w:szCs w:val="24"/>
              </w:rPr>
              <w:t>1755</w:t>
            </w:r>
          </w:p>
        </w:tc>
        <w:tc>
          <w:tcPr>
            <w:tcW w:w="1132" w:type="dxa"/>
          </w:tcPr>
          <w:p w14:paraId="58598D63" w14:textId="77777777" w:rsidR="00532258" w:rsidRDefault="00532258" w:rsidP="005C0139">
            <w:pPr>
              <w:jc w:val="center"/>
              <w:rPr>
                <w:rFonts w:cs="Calibri"/>
                <w:sz w:val="24"/>
                <w:szCs w:val="24"/>
              </w:rPr>
            </w:pPr>
            <w:r>
              <w:rPr>
                <w:rFonts w:cs="Calibri"/>
                <w:sz w:val="24"/>
                <w:szCs w:val="24"/>
              </w:rPr>
              <w:t>1267</w:t>
            </w:r>
          </w:p>
        </w:tc>
        <w:tc>
          <w:tcPr>
            <w:tcW w:w="971" w:type="dxa"/>
            <w:gridSpan w:val="2"/>
          </w:tcPr>
          <w:p w14:paraId="7E91FBFB" w14:textId="77777777" w:rsidR="00532258" w:rsidRDefault="00532258" w:rsidP="005C0139">
            <w:pPr>
              <w:jc w:val="center"/>
              <w:rPr>
                <w:rFonts w:cs="Calibri"/>
                <w:sz w:val="24"/>
                <w:szCs w:val="24"/>
              </w:rPr>
            </w:pPr>
            <w:r>
              <w:rPr>
                <w:rFonts w:cs="Calibri"/>
                <w:sz w:val="24"/>
                <w:szCs w:val="24"/>
              </w:rPr>
              <w:t>6928</w:t>
            </w:r>
          </w:p>
        </w:tc>
        <w:tc>
          <w:tcPr>
            <w:tcW w:w="885" w:type="dxa"/>
          </w:tcPr>
          <w:p w14:paraId="417CD767" w14:textId="77777777" w:rsidR="00532258" w:rsidRDefault="00532258" w:rsidP="005C0139">
            <w:pPr>
              <w:jc w:val="center"/>
              <w:rPr>
                <w:rFonts w:cs="Calibri"/>
                <w:sz w:val="24"/>
                <w:szCs w:val="24"/>
              </w:rPr>
            </w:pPr>
            <w:r>
              <w:rPr>
                <w:rFonts w:cs="Calibri"/>
                <w:sz w:val="24"/>
                <w:szCs w:val="24"/>
              </w:rPr>
              <w:t>2303</w:t>
            </w:r>
          </w:p>
        </w:tc>
        <w:tc>
          <w:tcPr>
            <w:tcW w:w="847" w:type="dxa"/>
          </w:tcPr>
          <w:p w14:paraId="6D6050C6" w14:textId="77777777" w:rsidR="00532258" w:rsidRDefault="00532258" w:rsidP="005C0139">
            <w:pPr>
              <w:jc w:val="center"/>
              <w:rPr>
                <w:rFonts w:cs="Calibri"/>
                <w:sz w:val="24"/>
                <w:szCs w:val="24"/>
              </w:rPr>
            </w:pPr>
            <w:r>
              <w:rPr>
                <w:rFonts w:cs="Calibri"/>
                <w:sz w:val="24"/>
                <w:szCs w:val="24"/>
              </w:rPr>
              <w:t>5523</w:t>
            </w:r>
          </w:p>
        </w:tc>
        <w:tc>
          <w:tcPr>
            <w:tcW w:w="850" w:type="dxa"/>
          </w:tcPr>
          <w:p w14:paraId="2307AB46" w14:textId="77777777" w:rsidR="00532258" w:rsidRDefault="00532258" w:rsidP="005C0139">
            <w:pPr>
              <w:jc w:val="center"/>
              <w:rPr>
                <w:rFonts w:cs="Calibri"/>
                <w:sz w:val="24"/>
                <w:szCs w:val="24"/>
              </w:rPr>
            </w:pPr>
            <w:r>
              <w:rPr>
                <w:rFonts w:cs="Calibri"/>
                <w:sz w:val="24"/>
                <w:szCs w:val="24"/>
              </w:rPr>
              <w:t>2207</w:t>
            </w:r>
          </w:p>
        </w:tc>
        <w:tc>
          <w:tcPr>
            <w:tcW w:w="986" w:type="dxa"/>
          </w:tcPr>
          <w:p w14:paraId="78427345" w14:textId="77777777" w:rsidR="00532258" w:rsidRDefault="00532258" w:rsidP="005C0139">
            <w:pPr>
              <w:jc w:val="center"/>
              <w:rPr>
                <w:rFonts w:cs="Calibri"/>
                <w:sz w:val="24"/>
                <w:szCs w:val="24"/>
              </w:rPr>
            </w:pPr>
            <w:r>
              <w:rPr>
                <w:rFonts w:cs="Calibri"/>
                <w:sz w:val="24"/>
                <w:szCs w:val="24"/>
              </w:rPr>
              <w:t>2927</w:t>
            </w:r>
          </w:p>
        </w:tc>
      </w:tr>
      <w:tr w:rsidR="00532258" w:rsidRPr="00991E5B" w14:paraId="3252817A" w14:textId="77777777" w:rsidTr="005C0139">
        <w:trPr>
          <w:jc w:val="center"/>
        </w:trPr>
        <w:tc>
          <w:tcPr>
            <w:tcW w:w="1969" w:type="dxa"/>
            <w:shd w:val="clear" w:color="auto" w:fill="auto"/>
          </w:tcPr>
          <w:p w14:paraId="2ECECE93" w14:textId="77777777" w:rsidR="00532258" w:rsidRDefault="00532258" w:rsidP="005C0139">
            <w:pPr>
              <w:rPr>
                <w:rFonts w:cs="Calibri"/>
                <w:b/>
                <w:sz w:val="24"/>
                <w:szCs w:val="24"/>
              </w:rPr>
            </w:pPr>
            <w:r>
              <w:rPr>
                <w:rFonts w:cs="Calibri"/>
                <w:b/>
                <w:sz w:val="24"/>
                <w:szCs w:val="24"/>
              </w:rPr>
              <w:t xml:space="preserve">Self-book </w:t>
            </w:r>
            <w:proofErr w:type="spellStart"/>
            <w:r>
              <w:rPr>
                <w:rFonts w:cs="Calibri"/>
                <w:b/>
                <w:sz w:val="24"/>
                <w:szCs w:val="24"/>
              </w:rPr>
              <w:t>appts</w:t>
            </w:r>
            <w:proofErr w:type="spellEnd"/>
            <w:r>
              <w:rPr>
                <w:rFonts w:cs="Calibri"/>
                <w:b/>
                <w:sz w:val="24"/>
                <w:szCs w:val="24"/>
              </w:rPr>
              <w:t xml:space="preserve"> booked (20-28% uptake)</w:t>
            </w:r>
          </w:p>
        </w:tc>
        <w:tc>
          <w:tcPr>
            <w:tcW w:w="969" w:type="dxa"/>
          </w:tcPr>
          <w:p w14:paraId="4ED7AA94" w14:textId="77777777" w:rsidR="00532258" w:rsidRDefault="00532258" w:rsidP="005C0139">
            <w:pPr>
              <w:jc w:val="center"/>
              <w:rPr>
                <w:rFonts w:cs="Calibri"/>
                <w:sz w:val="24"/>
                <w:szCs w:val="24"/>
              </w:rPr>
            </w:pPr>
            <w:r>
              <w:rPr>
                <w:rFonts w:cs="Calibri"/>
                <w:sz w:val="24"/>
                <w:szCs w:val="24"/>
              </w:rPr>
              <w:t>551     20%</w:t>
            </w:r>
          </w:p>
        </w:tc>
        <w:tc>
          <w:tcPr>
            <w:tcW w:w="1132" w:type="dxa"/>
          </w:tcPr>
          <w:p w14:paraId="42B7CD0D" w14:textId="77777777" w:rsidR="00532258" w:rsidRDefault="00532258" w:rsidP="005C0139">
            <w:pPr>
              <w:jc w:val="center"/>
              <w:rPr>
                <w:rFonts w:cs="Calibri"/>
                <w:sz w:val="24"/>
                <w:szCs w:val="24"/>
              </w:rPr>
            </w:pPr>
            <w:r>
              <w:rPr>
                <w:rFonts w:cs="Calibri"/>
                <w:sz w:val="24"/>
                <w:szCs w:val="24"/>
              </w:rPr>
              <w:t>563      32%</w:t>
            </w:r>
          </w:p>
        </w:tc>
        <w:tc>
          <w:tcPr>
            <w:tcW w:w="1132" w:type="dxa"/>
          </w:tcPr>
          <w:p w14:paraId="20424B09" w14:textId="77777777" w:rsidR="00532258" w:rsidRDefault="00532258" w:rsidP="005C0139">
            <w:pPr>
              <w:jc w:val="center"/>
              <w:rPr>
                <w:rFonts w:cs="Calibri"/>
                <w:sz w:val="24"/>
                <w:szCs w:val="24"/>
              </w:rPr>
            </w:pPr>
            <w:r>
              <w:rPr>
                <w:rFonts w:cs="Calibri"/>
                <w:sz w:val="24"/>
                <w:szCs w:val="24"/>
              </w:rPr>
              <w:t>482     38%</w:t>
            </w:r>
          </w:p>
        </w:tc>
        <w:tc>
          <w:tcPr>
            <w:tcW w:w="971" w:type="dxa"/>
            <w:gridSpan w:val="2"/>
          </w:tcPr>
          <w:p w14:paraId="2A454D8C" w14:textId="77777777" w:rsidR="00532258" w:rsidRDefault="00532258" w:rsidP="005C0139">
            <w:pPr>
              <w:jc w:val="center"/>
              <w:rPr>
                <w:rFonts w:cs="Calibri"/>
                <w:sz w:val="24"/>
                <w:szCs w:val="24"/>
              </w:rPr>
            </w:pPr>
            <w:r>
              <w:rPr>
                <w:rFonts w:cs="Calibri"/>
                <w:sz w:val="24"/>
                <w:szCs w:val="24"/>
              </w:rPr>
              <w:t>1913 28%</w:t>
            </w:r>
          </w:p>
        </w:tc>
        <w:tc>
          <w:tcPr>
            <w:tcW w:w="885" w:type="dxa"/>
          </w:tcPr>
          <w:p w14:paraId="3FBCACF5" w14:textId="77777777" w:rsidR="00532258" w:rsidRDefault="00532258" w:rsidP="005C0139">
            <w:pPr>
              <w:jc w:val="center"/>
              <w:rPr>
                <w:rFonts w:cs="Calibri"/>
                <w:sz w:val="24"/>
                <w:szCs w:val="24"/>
              </w:rPr>
            </w:pPr>
            <w:r>
              <w:rPr>
                <w:rFonts w:cs="Calibri"/>
                <w:sz w:val="24"/>
                <w:szCs w:val="24"/>
              </w:rPr>
              <w:t>649 28%</w:t>
            </w:r>
          </w:p>
        </w:tc>
        <w:tc>
          <w:tcPr>
            <w:tcW w:w="847" w:type="dxa"/>
          </w:tcPr>
          <w:p w14:paraId="4443F637" w14:textId="77777777" w:rsidR="00532258" w:rsidRDefault="00532258" w:rsidP="005C0139">
            <w:pPr>
              <w:jc w:val="center"/>
              <w:rPr>
                <w:rFonts w:cs="Calibri"/>
                <w:sz w:val="24"/>
                <w:szCs w:val="24"/>
              </w:rPr>
            </w:pPr>
            <w:r>
              <w:rPr>
                <w:rFonts w:cs="Calibri"/>
                <w:sz w:val="24"/>
                <w:szCs w:val="24"/>
              </w:rPr>
              <w:t>781 14%</w:t>
            </w:r>
          </w:p>
        </w:tc>
        <w:tc>
          <w:tcPr>
            <w:tcW w:w="850" w:type="dxa"/>
          </w:tcPr>
          <w:p w14:paraId="7E497332" w14:textId="77777777" w:rsidR="00532258" w:rsidRDefault="00532258" w:rsidP="005C0139">
            <w:pPr>
              <w:jc w:val="center"/>
              <w:rPr>
                <w:rFonts w:cs="Calibri"/>
                <w:sz w:val="24"/>
                <w:szCs w:val="24"/>
              </w:rPr>
            </w:pPr>
            <w:r>
              <w:rPr>
                <w:rFonts w:cs="Calibri"/>
                <w:sz w:val="24"/>
                <w:szCs w:val="24"/>
              </w:rPr>
              <w:t>465 21%</w:t>
            </w:r>
          </w:p>
        </w:tc>
        <w:tc>
          <w:tcPr>
            <w:tcW w:w="986" w:type="dxa"/>
          </w:tcPr>
          <w:p w14:paraId="62D52F7C" w14:textId="77777777" w:rsidR="00532258" w:rsidRDefault="00532258" w:rsidP="005C0139">
            <w:pPr>
              <w:jc w:val="center"/>
              <w:rPr>
                <w:rFonts w:cs="Calibri"/>
                <w:sz w:val="24"/>
                <w:szCs w:val="24"/>
              </w:rPr>
            </w:pPr>
            <w:r>
              <w:rPr>
                <w:rFonts w:cs="Calibri"/>
                <w:sz w:val="24"/>
                <w:szCs w:val="24"/>
              </w:rPr>
              <w:t>686</w:t>
            </w:r>
          </w:p>
          <w:p w14:paraId="278B9EA9" w14:textId="77777777" w:rsidR="00532258" w:rsidRDefault="00532258" w:rsidP="005C0139">
            <w:pPr>
              <w:jc w:val="center"/>
              <w:rPr>
                <w:rFonts w:cs="Calibri"/>
                <w:sz w:val="24"/>
                <w:szCs w:val="24"/>
              </w:rPr>
            </w:pPr>
            <w:r>
              <w:rPr>
                <w:rFonts w:cs="Calibri"/>
                <w:sz w:val="24"/>
                <w:szCs w:val="24"/>
              </w:rPr>
              <w:t>23%</w:t>
            </w:r>
          </w:p>
        </w:tc>
      </w:tr>
      <w:tr w:rsidR="00532258" w:rsidRPr="00991E5B" w14:paraId="7EC7992B" w14:textId="77777777" w:rsidTr="005C0139">
        <w:trPr>
          <w:jc w:val="center"/>
        </w:trPr>
        <w:tc>
          <w:tcPr>
            <w:tcW w:w="1969" w:type="dxa"/>
            <w:shd w:val="clear" w:color="auto" w:fill="auto"/>
          </w:tcPr>
          <w:p w14:paraId="223DF51F" w14:textId="77777777" w:rsidR="00532258" w:rsidRPr="00041E40" w:rsidRDefault="00532258" w:rsidP="005C0139">
            <w:pPr>
              <w:rPr>
                <w:rFonts w:cs="Calibri"/>
                <w:b/>
                <w:sz w:val="24"/>
                <w:szCs w:val="24"/>
              </w:rPr>
            </w:pPr>
            <w:r w:rsidRPr="00041E40">
              <w:rPr>
                <w:rFonts w:cs="Calibri"/>
                <w:b/>
                <w:sz w:val="24"/>
                <w:szCs w:val="24"/>
              </w:rPr>
              <w:t>Letters processed (incoming)</w:t>
            </w:r>
          </w:p>
        </w:tc>
        <w:tc>
          <w:tcPr>
            <w:tcW w:w="969" w:type="dxa"/>
          </w:tcPr>
          <w:p w14:paraId="3DF16AE6" w14:textId="77777777" w:rsidR="00532258" w:rsidRDefault="00532258" w:rsidP="005C0139">
            <w:pPr>
              <w:jc w:val="center"/>
              <w:rPr>
                <w:rFonts w:cs="Calibri"/>
                <w:sz w:val="24"/>
                <w:szCs w:val="24"/>
              </w:rPr>
            </w:pPr>
            <w:r>
              <w:rPr>
                <w:rFonts w:cs="Calibri"/>
                <w:sz w:val="24"/>
                <w:szCs w:val="24"/>
              </w:rPr>
              <w:t>3071</w:t>
            </w:r>
          </w:p>
        </w:tc>
        <w:tc>
          <w:tcPr>
            <w:tcW w:w="1132" w:type="dxa"/>
          </w:tcPr>
          <w:p w14:paraId="719EBBB7" w14:textId="77777777" w:rsidR="00532258" w:rsidRDefault="00532258" w:rsidP="005C0139">
            <w:pPr>
              <w:jc w:val="center"/>
              <w:rPr>
                <w:rFonts w:cs="Calibri"/>
                <w:sz w:val="24"/>
                <w:szCs w:val="24"/>
              </w:rPr>
            </w:pPr>
            <w:r>
              <w:rPr>
                <w:rFonts w:cs="Calibri"/>
                <w:sz w:val="24"/>
                <w:szCs w:val="24"/>
              </w:rPr>
              <w:t>3461</w:t>
            </w:r>
          </w:p>
        </w:tc>
        <w:tc>
          <w:tcPr>
            <w:tcW w:w="1132" w:type="dxa"/>
          </w:tcPr>
          <w:p w14:paraId="7194443A" w14:textId="77777777" w:rsidR="00532258" w:rsidRDefault="00532258" w:rsidP="005C0139">
            <w:pPr>
              <w:jc w:val="center"/>
              <w:rPr>
                <w:rFonts w:cs="Calibri"/>
                <w:sz w:val="24"/>
                <w:szCs w:val="24"/>
              </w:rPr>
            </w:pPr>
            <w:r>
              <w:rPr>
                <w:rFonts w:cs="Calibri"/>
                <w:sz w:val="24"/>
                <w:szCs w:val="24"/>
              </w:rPr>
              <w:t>3039</w:t>
            </w:r>
          </w:p>
        </w:tc>
        <w:tc>
          <w:tcPr>
            <w:tcW w:w="971" w:type="dxa"/>
            <w:gridSpan w:val="2"/>
          </w:tcPr>
          <w:p w14:paraId="600A62E0" w14:textId="77777777" w:rsidR="00532258" w:rsidRDefault="00532258" w:rsidP="005C0139">
            <w:pPr>
              <w:jc w:val="center"/>
              <w:rPr>
                <w:rFonts w:cs="Calibri"/>
                <w:sz w:val="24"/>
                <w:szCs w:val="24"/>
              </w:rPr>
            </w:pPr>
            <w:r>
              <w:rPr>
                <w:rFonts w:cs="Calibri"/>
                <w:sz w:val="24"/>
                <w:szCs w:val="24"/>
              </w:rPr>
              <w:t>2932</w:t>
            </w:r>
          </w:p>
        </w:tc>
        <w:tc>
          <w:tcPr>
            <w:tcW w:w="885" w:type="dxa"/>
          </w:tcPr>
          <w:p w14:paraId="09800452" w14:textId="77777777" w:rsidR="00532258" w:rsidRDefault="00532258" w:rsidP="005C0139">
            <w:pPr>
              <w:jc w:val="center"/>
              <w:rPr>
                <w:rFonts w:cs="Calibri"/>
                <w:sz w:val="24"/>
                <w:szCs w:val="24"/>
              </w:rPr>
            </w:pPr>
            <w:r>
              <w:rPr>
                <w:rFonts w:cs="Calibri"/>
                <w:sz w:val="24"/>
                <w:szCs w:val="24"/>
              </w:rPr>
              <w:t>3412</w:t>
            </w:r>
          </w:p>
        </w:tc>
        <w:tc>
          <w:tcPr>
            <w:tcW w:w="847" w:type="dxa"/>
          </w:tcPr>
          <w:p w14:paraId="0F326235" w14:textId="77777777" w:rsidR="00532258" w:rsidRDefault="00532258" w:rsidP="005C0139">
            <w:pPr>
              <w:jc w:val="center"/>
              <w:rPr>
                <w:rFonts w:cs="Calibri"/>
                <w:sz w:val="24"/>
                <w:szCs w:val="24"/>
              </w:rPr>
            </w:pPr>
            <w:r>
              <w:rPr>
                <w:rFonts w:cs="Calibri"/>
                <w:sz w:val="24"/>
                <w:szCs w:val="24"/>
              </w:rPr>
              <w:t>3231</w:t>
            </w:r>
          </w:p>
        </w:tc>
        <w:tc>
          <w:tcPr>
            <w:tcW w:w="850" w:type="dxa"/>
          </w:tcPr>
          <w:p w14:paraId="1AEE495F" w14:textId="77777777" w:rsidR="00532258" w:rsidRDefault="00532258" w:rsidP="005C0139">
            <w:pPr>
              <w:jc w:val="center"/>
              <w:rPr>
                <w:rFonts w:cs="Calibri"/>
                <w:sz w:val="24"/>
                <w:szCs w:val="24"/>
              </w:rPr>
            </w:pPr>
            <w:r>
              <w:rPr>
                <w:rFonts w:cs="Calibri"/>
                <w:sz w:val="24"/>
                <w:szCs w:val="24"/>
              </w:rPr>
              <w:t>3022</w:t>
            </w:r>
          </w:p>
        </w:tc>
        <w:tc>
          <w:tcPr>
            <w:tcW w:w="986" w:type="dxa"/>
          </w:tcPr>
          <w:p w14:paraId="42818B3E" w14:textId="77777777" w:rsidR="00532258" w:rsidRDefault="00532258" w:rsidP="005C0139">
            <w:pPr>
              <w:jc w:val="center"/>
              <w:rPr>
                <w:rFonts w:cs="Calibri"/>
                <w:sz w:val="24"/>
                <w:szCs w:val="24"/>
              </w:rPr>
            </w:pPr>
            <w:r>
              <w:rPr>
                <w:rFonts w:cs="Calibri"/>
                <w:sz w:val="24"/>
                <w:szCs w:val="24"/>
              </w:rPr>
              <w:t>3372</w:t>
            </w:r>
          </w:p>
        </w:tc>
      </w:tr>
      <w:tr w:rsidR="00532258" w:rsidRPr="00991E5B" w14:paraId="344115BE" w14:textId="77777777" w:rsidTr="005C0139">
        <w:trPr>
          <w:jc w:val="center"/>
        </w:trPr>
        <w:tc>
          <w:tcPr>
            <w:tcW w:w="1969" w:type="dxa"/>
            <w:shd w:val="clear" w:color="auto" w:fill="auto"/>
          </w:tcPr>
          <w:p w14:paraId="4A4C0A0C" w14:textId="77777777" w:rsidR="00532258" w:rsidRPr="00041E40" w:rsidRDefault="00532258" w:rsidP="005C0139">
            <w:pPr>
              <w:rPr>
                <w:rFonts w:cs="Calibri"/>
                <w:b/>
                <w:sz w:val="24"/>
                <w:szCs w:val="24"/>
              </w:rPr>
            </w:pPr>
            <w:r w:rsidRPr="00041E40">
              <w:rPr>
                <w:rFonts w:cs="Calibri"/>
                <w:b/>
                <w:sz w:val="24"/>
                <w:szCs w:val="24"/>
              </w:rPr>
              <w:lastRenderedPageBreak/>
              <w:t>Referrals made</w:t>
            </w:r>
          </w:p>
        </w:tc>
        <w:tc>
          <w:tcPr>
            <w:tcW w:w="969" w:type="dxa"/>
          </w:tcPr>
          <w:p w14:paraId="622A38E9" w14:textId="77777777" w:rsidR="00532258" w:rsidRDefault="00532258" w:rsidP="005C0139">
            <w:pPr>
              <w:jc w:val="center"/>
              <w:rPr>
                <w:rFonts w:cs="Calibri"/>
                <w:sz w:val="24"/>
                <w:szCs w:val="24"/>
              </w:rPr>
            </w:pPr>
            <w:r>
              <w:rPr>
                <w:rFonts w:cs="Calibri"/>
                <w:sz w:val="24"/>
                <w:szCs w:val="24"/>
              </w:rPr>
              <w:t>473</w:t>
            </w:r>
          </w:p>
        </w:tc>
        <w:tc>
          <w:tcPr>
            <w:tcW w:w="1132" w:type="dxa"/>
          </w:tcPr>
          <w:p w14:paraId="08D63896" w14:textId="77777777" w:rsidR="00532258" w:rsidRDefault="00532258" w:rsidP="005C0139">
            <w:pPr>
              <w:jc w:val="center"/>
              <w:rPr>
                <w:rFonts w:cs="Calibri"/>
                <w:sz w:val="24"/>
                <w:szCs w:val="24"/>
              </w:rPr>
            </w:pPr>
            <w:r>
              <w:rPr>
                <w:rFonts w:cs="Calibri"/>
                <w:sz w:val="24"/>
                <w:szCs w:val="24"/>
              </w:rPr>
              <w:t>622</w:t>
            </w:r>
          </w:p>
        </w:tc>
        <w:tc>
          <w:tcPr>
            <w:tcW w:w="1132" w:type="dxa"/>
          </w:tcPr>
          <w:p w14:paraId="1D458239" w14:textId="77777777" w:rsidR="00532258" w:rsidRDefault="00532258" w:rsidP="005C0139">
            <w:pPr>
              <w:jc w:val="center"/>
              <w:rPr>
                <w:rFonts w:cs="Calibri"/>
                <w:sz w:val="24"/>
                <w:szCs w:val="24"/>
              </w:rPr>
            </w:pPr>
            <w:r>
              <w:rPr>
                <w:rFonts w:cs="Calibri"/>
                <w:sz w:val="24"/>
                <w:szCs w:val="24"/>
              </w:rPr>
              <w:t>488</w:t>
            </w:r>
          </w:p>
        </w:tc>
        <w:tc>
          <w:tcPr>
            <w:tcW w:w="971" w:type="dxa"/>
            <w:gridSpan w:val="2"/>
          </w:tcPr>
          <w:p w14:paraId="0EA1933C" w14:textId="77777777" w:rsidR="00532258" w:rsidRDefault="00532258" w:rsidP="005C0139">
            <w:pPr>
              <w:jc w:val="center"/>
              <w:rPr>
                <w:rFonts w:cs="Calibri"/>
                <w:sz w:val="24"/>
                <w:szCs w:val="24"/>
              </w:rPr>
            </w:pPr>
            <w:r>
              <w:rPr>
                <w:rFonts w:cs="Calibri"/>
                <w:sz w:val="24"/>
                <w:szCs w:val="24"/>
              </w:rPr>
              <w:t>492</w:t>
            </w:r>
          </w:p>
        </w:tc>
        <w:tc>
          <w:tcPr>
            <w:tcW w:w="885" w:type="dxa"/>
          </w:tcPr>
          <w:p w14:paraId="679A260F" w14:textId="77777777" w:rsidR="00532258" w:rsidRDefault="00532258" w:rsidP="005C0139">
            <w:pPr>
              <w:jc w:val="center"/>
              <w:rPr>
                <w:rFonts w:cs="Calibri"/>
                <w:sz w:val="24"/>
                <w:szCs w:val="24"/>
              </w:rPr>
            </w:pPr>
            <w:r>
              <w:rPr>
                <w:rFonts w:cs="Calibri"/>
                <w:sz w:val="24"/>
                <w:szCs w:val="24"/>
              </w:rPr>
              <w:t>517</w:t>
            </w:r>
          </w:p>
        </w:tc>
        <w:tc>
          <w:tcPr>
            <w:tcW w:w="847" w:type="dxa"/>
          </w:tcPr>
          <w:p w14:paraId="1FB2EF4F" w14:textId="77777777" w:rsidR="00532258" w:rsidRDefault="00532258" w:rsidP="005C0139">
            <w:pPr>
              <w:jc w:val="center"/>
              <w:rPr>
                <w:rFonts w:cs="Calibri"/>
                <w:sz w:val="24"/>
                <w:szCs w:val="24"/>
              </w:rPr>
            </w:pPr>
            <w:r>
              <w:rPr>
                <w:rFonts w:cs="Calibri"/>
                <w:sz w:val="24"/>
                <w:szCs w:val="24"/>
              </w:rPr>
              <w:t>508</w:t>
            </w:r>
          </w:p>
        </w:tc>
        <w:tc>
          <w:tcPr>
            <w:tcW w:w="850" w:type="dxa"/>
          </w:tcPr>
          <w:p w14:paraId="2E9365B8" w14:textId="77777777" w:rsidR="00532258" w:rsidRDefault="00532258" w:rsidP="005C0139">
            <w:pPr>
              <w:jc w:val="center"/>
              <w:rPr>
                <w:rFonts w:cs="Calibri"/>
                <w:sz w:val="24"/>
                <w:szCs w:val="24"/>
              </w:rPr>
            </w:pPr>
            <w:r>
              <w:rPr>
                <w:rFonts w:cs="Calibri"/>
                <w:sz w:val="24"/>
                <w:szCs w:val="24"/>
              </w:rPr>
              <w:t>425</w:t>
            </w:r>
          </w:p>
        </w:tc>
        <w:tc>
          <w:tcPr>
            <w:tcW w:w="986" w:type="dxa"/>
          </w:tcPr>
          <w:p w14:paraId="67B20A46" w14:textId="77777777" w:rsidR="00532258" w:rsidRDefault="00532258" w:rsidP="005C0139">
            <w:pPr>
              <w:jc w:val="center"/>
              <w:rPr>
                <w:rFonts w:cs="Calibri"/>
                <w:sz w:val="24"/>
                <w:szCs w:val="24"/>
              </w:rPr>
            </w:pPr>
            <w:r>
              <w:rPr>
                <w:rFonts w:cs="Calibri"/>
                <w:sz w:val="24"/>
                <w:szCs w:val="24"/>
              </w:rPr>
              <w:t>552</w:t>
            </w:r>
          </w:p>
        </w:tc>
      </w:tr>
      <w:tr w:rsidR="00532258" w:rsidRPr="00991E5B" w14:paraId="7C162578" w14:textId="77777777" w:rsidTr="005C0139">
        <w:trPr>
          <w:jc w:val="center"/>
        </w:trPr>
        <w:tc>
          <w:tcPr>
            <w:tcW w:w="1969" w:type="dxa"/>
            <w:shd w:val="clear" w:color="auto" w:fill="auto"/>
          </w:tcPr>
          <w:p w14:paraId="3FEBEC98" w14:textId="77777777" w:rsidR="00532258" w:rsidRPr="00041E40" w:rsidRDefault="00532258" w:rsidP="005C0139">
            <w:pPr>
              <w:rPr>
                <w:rFonts w:cs="Calibri"/>
                <w:b/>
                <w:sz w:val="24"/>
                <w:szCs w:val="24"/>
              </w:rPr>
            </w:pPr>
            <w:r w:rsidRPr="00041E40">
              <w:rPr>
                <w:rFonts w:cs="Calibri"/>
                <w:b/>
                <w:sz w:val="24"/>
                <w:szCs w:val="24"/>
              </w:rPr>
              <w:t>Medication issues</w:t>
            </w:r>
          </w:p>
        </w:tc>
        <w:tc>
          <w:tcPr>
            <w:tcW w:w="969" w:type="dxa"/>
          </w:tcPr>
          <w:p w14:paraId="58E06380" w14:textId="77777777" w:rsidR="00532258" w:rsidRDefault="00532258" w:rsidP="005C0139">
            <w:pPr>
              <w:jc w:val="center"/>
              <w:rPr>
                <w:rFonts w:cs="Calibri"/>
                <w:sz w:val="24"/>
                <w:szCs w:val="24"/>
              </w:rPr>
            </w:pPr>
            <w:r>
              <w:rPr>
                <w:rFonts w:cs="Calibri"/>
                <w:sz w:val="24"/>
                <w:szCs w:val="24"/>
              </w:rPr>
              <w:t>5818</w:t>
            </w:r>
          </w:p>
        </w:tc>
        <w:tc>
          <w:tcPr>
            <w:tcW w:w="1132" w:type="dxa"/>
          </w:tcPr>
          <w:p w14:paraId="33560F00" w14:textId="77777777" w:rsidR="00532258" w:rsidRDefault="00532258" w:rsidP="005C0139">
            <w:pPr>
              <w:jc w:val="center"/>
              <w:rPr>
                <w:rFonts w:cs="Calibri"/>
                <w:sz w:val="24"/>
                <w:szCs w:val="24"/>
              </w:rPr>
            </w:pPr>
            <w:r>
              <w:rPr>
                <w:rFonts w:cs="Calibri"/>
                <w:sz w:val="24"/>
                <w:szCs w:val="24"/>
              </w:rPr>
              <w:t>6100</w:t>
            </w:r>
          </w:p>
        </w:tc>
        <w:tc>
          <w:tcPr>
            <w:tcW w:w="1132" w:type="dxa"/>
          </w:tcPr>
          <w:p w14:paraId="078A4341" w14:textId="77777777" w:rsidR="00532258" w:rsidRDefault="00532258" w:rsidP="005C0139">
            <w:pPr>
              <w:jc w:val="center"/>
              <w:rPr>
                <w:rFonts w:cs="Calibri"/>
                <w:sz w:val="24"/>
                <w:szCs w:val="24"/>
              </w:rPr>
            </w:pPr>
            <w:r>
              <w:rPr>
                <w:rFonts w:cs="Calibri"/>
                <w:sz w:val="24"/>
                <w:szCs w:val="24"/>
              </w:rPr>
              <w:t>5846</w:t>
            </w:r>
          </w:p>
        </w:tc>
        <w:tc>
          <w:tcPr>
            <w:tcW w:w="971" w:type="dxa"/>
            <w:gridSpan w:val="2"/>
          </w:tcPr>
          <w:p w14:paraId="5E42B654" w14:textId="77777777" w:rsidR="00532258" w:rsidRDefault="00532258" w:rsidP="005C0139">
            <w:pPr>
              <w:jc w:val="center"/>
              <w:rPr>
                <w:rFonts w:cs="Calibri"/>
                <w:sz w:val="24"/>
                <w:szCs w:val="24"/>
              </w:rPr>
            </w:pPr>
            <w:r>
              <w:rPr>
                <w:rFonts w:cs="Calibri"/>
                <w:sz w:val="24"/>
                <w:szCs w:val="24"/>
              </w:rPr>
              <w:t>5990</w:t>
            </w:r>
          </w:p>
        </w:tc>
        <w:tc>
          <w:tcPr>
            <w:tcW w:w="885" w:type="dxa"/>
          </w:tcPr>
          <w:p w14:paraId="4059AAAE" w14:textId="77777777" w:rsidR="00532258" w:rsidRDefault="00532258" w:rsidP="005C0139">
            <w:pPr>
              <w:jc w:val="center"/>
              <w:rPr>
                <w:rFonts w:cs="Calibri"/>
                <w:sz w:val="24"/>
                <w:szCs w:val="24"/>
              </w:rPr>
            </w:pPr>
            <w:r>
              <w:rPr>
                <w:rFonts w:cs="Calibri"/>
                <w:sz w:val="24"/>
                <w:szCs w:val="24"/>
              </w:rPr>
              <w:t>6328</w:t>
            </w:r>
          </w:p>
        </w:tc>
        <w:tc>
          <w:tcPr>
            <w:tcW w:w="847" w:type="dxa"/>
          </w:tcPr>
          <w:p w14:paraId="4AF599D8" w14:textId="77777777" w:rsidR="00532258" w:rsidRDefault="00532258" w:rsidP="005C0139">
            <w:pPr>
              <w:jc w:val="center"/>
              <w:rPr>
                <w:rFonts w:cs="Calibri"/>
                <w:sz w:val="24"/>
                <w:szCs w:val="24"/>
              </w:rPr>
            </w:pPr>
            <w:r>
              <w:rPr>
                <w:rFonts w:cs="Calibri"/>
                <w:sz w:val="24"/>
                <w:szCs w:val="24"/>
              </w:rPr>
              <w:t>6156</w:t>
            </w:r>
          </w:p>
        </w:tc>
        <w:tc>
          <w:tcPr>
            <w:tcW w:w="850" w:type="dxa"/>
          </w:tcPr>
          <w:p w14:paraId="4B1BDBFE" w14:textId="77777777" w:rsidR="00532258" w:rsidRDefault="00532258" w:rsidP="005C0139">
            <w:pPr>
              <w:jc w:val="center"/>
              <w:rPr>
                <w:rFonts w:cs="Calibri"/>
                <w:sz w:val="24"/>
                <w:szCs w:val="24"/>
              </w:rPr>
            </w:pPr>
            <w:r>
              <w:rPr>
                <w:rFonts w:cs="Calibri"/>
                <w:sz w:val="24"/>
                <w:szCs w:val="24"/>
              </w:rPr>
              <w:t>6193</w:t>
            </w:r>
          </w:p>
        </w:tc>
        <w:tc>
          <w:tcPr>
            <w:tcW w:w="986" w:type="dxa"/>
          </w:tcPr>
          <w:p w14:paraId="06D38807" w14:textId="77777777" w:rsidR="00532258" w:rsidRDefault="00532258" w:rsidP="005C0139">
            <w:pPr>
              <w:jc w:val="center"/>
              <w:rPr>
                <w:rFonts w:cs="Calibri"/>
                <w:sz w:val="24"/>
                <w:szCs w:val="24"/>
              </w:rPr>
            </w:pPr>
            <w:r>
              <w:rPr>
                <w:rFonts w:cs="Calibri"/>
                <w:sz w:val="24"/>
                <w:szCs w:val="24"/>
              </w:rPr>
              <w:t>3618</w:t>
            </w:r>
          </w:p>
        </w:tc>
      </w:tr>
      <w:tr w:rsidR="00532258" w:rsidRPr="00991E5B" w14:paraId="3E42BD7F" w14:textId="77777777" w:rsidTr="005C0139">
        <w:trPr>
          <w:jc w:val="center"/>
        </w:trPr>
        <w:tc>
          <w:tcPr>
            <w:tcW w:w="1969" w:type="dxa"/>
            <w:shd w:val="clear" w:color="auto" w:fill="auto"/>
          </w:tcPr>
          <w:p w14:paraId="78A85DE2" w14:textId="77777777" w:rsidR="00532258" w:rsidRPr="00041E40" w:rsidRDefault="00532258" w:rsidP="005C0139">
            <w:pPr>
              <w:rPr>
                <w:rFonts w:cs="Calibri"/>
                <w:b/>
                <w:sz w:val="24"/>
                <w:szCs w:val="24"/>
              </w:rPr>
            </w:pPr>
            <w:r w:rsidRPr="00041E40">
              <w:rPr>
                <w:rFonts w:cs="Calibri"/>
                <w:b/>
                <w:sz w:val="24"/>
                <w:szCs w:val="24"/>
              </w:rPr>
              <w:t>Test reports filed</w:t>
            </w:r>
          </w:p>
        </w:tc>
        <w:tc>
          <w:tcPr>
            <w:tcW w:w="969" w:type="dxa"/>
          </w:tcPr>
          <w:p w14:paraId="6E269984" w14:textId="77777777" w:rsidR="00532258" w:rsidRDefault="00532258" w:rsidP="005C0139">
            <w:pPr>
              <w:jc w:val="center"/>
              <w:rPr>
                <w:rFonts w:cs="Calibri"/>
                <w:sz w:val="24"/>
                <w:szCs w:val="24"/>
              </w:rPr>
            </w:pPr>
            <w:r>
              <w:rPr>
                <w:rFonts w:cs="Calibri"/>
                <w:sz w:val="24"/>
                <w:szCs w:val="24"/>
              </w:rPr>
              <w:t>1607</w:t>
            </w:r>
          </w:p>
        </w:tc>
        <w:tc>
          <w:tcPr>
            <w:tcW w:w="1132" w:type="dxa"/>
          </w:tcPr>
          <w:p w14:paraId="59DC44E1" w14:textId="77777777" w:rsidR="00532258" w:rsidRDefault="00532258" w:rsidP="005C0139">
            <w:pPr>
              <w:jc w:val="center"/>
              <w:rPr>
                <w:rFonts w:cs="Calibri"/>
                <w:sz w:val="24"/>
                <w:szCs w:val="24"/>
              </w:rPr>
            </w:pPr>
            <w:r>
              <w:rPr>
                <w:rFonts w:cs="Calibri"/>
                <w:sz w:val="24"/>
                <w:szCs w:val="24"/>
              </w:rPr>
              <w:t>1716</w:t>
            </w:r>
          </w:p>
        </w:tc>
        <w:tc>
          <w:tcPr>
            <w:tcW w:w="1132" w:type="dxa"/>
          </w:tcPr>
          <w:p w14:paraId="724B432D" w14:textId="77777777" w:rsidR="00532258" w:rsidRDefault="00532258" w:rsidP="005C0139">
            <w:pPr>
              <w:jc w:val="center"/>
              <w:rPr>
                <w:rFonts w:cs="Calibri"/>
                <w:sz w:val="24"/>
                <w:szCs w:val="24"/>
              </w:rPr>
            </w:pPr>
            <w:r>
              <w:rPr>
                <w:rFonts w:cs="Calibri"/>
                <w:sz w:val="24"/>
                <w:szCs w:val="24"/>
              </w:rPr>
              <w:t>1587</w:t>
            </w:r>
          </w:p>
        </w:tc>
        <w:tc>
          <w:tcPr>
            <w:tcW w:w="971" w:type="dxa"/>
            <w:gridSpan w:val="2"/>
          </w:tcPr>
          <w:p w14:paraId="4C5D1493" w14:textId="77777777" w:rsidR="00532258" w:rsidRDefault="00532258" w:rsidP="005C0139">
            <w:pPr>
              <w:jc w:val="center"/>
              <w:rPr>
                <w:rFonts w:cs="Calibri"/>
                <w:sz w:val="24"/>
                <w:szCs w:val="24"/>
              </w:rPr>
            </w:pPr>
            <w:r>
              <w:rPr>
                <w:rFonts w:cs="Calibri"/>
                <w:sz w:val="24"/>
                <w:szCs w:val="24"/>
              </w:rPr>
              <w:t>1470</w:t>
            </w:r>
          </w:p>
        </w:tc>
        <w:tc>
          <w:tcPr>
            <w:tcW w:w="885" w:type="dxa"/>
          </w:tcPr>
          <w:p w14:paraId="29EB35BA" w14:textId="77777777" w:rsidR="00532258" w:rsidRDefault="00532258" w:rsidP="005C0139">
            <w:pPr>
              <w:jc w:val="center"/>
              <w:rPr>
                <w:rFonts w:cs="Calibri"/>
                <w:sz w:val="24"/>
                <w:szCs w:val="24"/>
              </w:rPr>
            </w:pPr>
            <w:r>
              <w:rPr>
                <w:rFonts w:cs="Calibri"/>
                <w:sz w:val="24"/>
                <w:szCs w:val="24"/>
              </w:rPr>
              <w:t>1688</w:t>
            </w:r>
          </w:p>
        </w:tc>
        <w:tc>
          <w:tcPr>
            <w:tcW w:w="847" w:type="dxa"/>
          </w:tcPr>
          <w:p w14:paraId="3F78F0BE" w14:textId="77777777" w:rsidR="00532258" w:rsidRDefault="00532258" w:rsidP="005C0139">
            <w:pPr>
              <w:jc w:val="center"/>
              <w:rPr>
                <w:rFonts w:cs="Calibri"/>
                <w:sz w:val="24"/>
                <w:szCs w:val="24"/>
              </w:rPr>
            </w:pPr>
            <w:r>
              <w:rPr>
                <w:rFonts w:cs="Calibri"/>
                <w:sz w:val="24"/>
                <w:szCs w:val="24"/>
              </w:rPr>
              <w:t>1598</w:t>
            </w:r>
          </w:p>
        </w:tc>
        <w:tc>
          <w:tcPr>
            <w:tcW w:w="850" w:type="dxa"/>
          </w:tcPr>
          <w:p w14:paraId="1DB89080" w14:textId="77777777" w:rsidR="00532258" w:rsidRDefault="00532258" w:rsidP="005C0139">
            <w:pPr>
              <w:jc w:val="center"/>
              <w:rPr>
                <w:rFonts w:cs="Calibri"/>
                <w:sz w:val="24"/>
                <w:szCs w:val="24"/>
              </w:rPr>
            </w:pPr>
            <w:r>
              <w:rPr>
                <w:rFonts w:cs="Calibri"/>
                <w:sz w:val="24"/>
                <w:szCs w:val="24"/>
              </w:rPr>
              <w:t>1403</w:t>
            </w:r>
          </w:p>
        </w:tc>
        <w:tc>
          <w:tcPr>
            <w:tcW w:w="986" w:type="dxa"/>
          </w:tcPr>
          <w:p w14:paraId="4C8C526B" w14:textId="77777777" w:rsidR="00532258" w:rsidRDefault="00532258" w:rsidP="005C0139">
            <w:pPr>
              <w:jc w:val="center"/>
              <w:rPr>
                <w:rFonts w:cs="Calibri"/>
                <w:sz w:val="24"/>
                <w:szCs w:val="24"/>
              </w:rPr>
            </w:pPr>
            <w:r>
              <w:rPr>
                <w:rFonts w:cs="Calibri"/>
                <w:sz w:val="24"/>
                <w:szCs w:val="24"/>
              </w:rPr>
              <w:t>1577</w:t>
            </w:r>
          </w:p>
        </w:tc>
      </w:tr>
      <w:tr w:rsidR="00532258" w:rsidRPr="00991E5B" w14:paraId="26371511" w14:textId="77777777" w:rsidTr="005C0139">
        <w:trPr>
          <w:jc w:val="center"/>
        </w:trPr>
        <w:tc>
          <w:tcPr>
            <w:tcW w:w="1969" w:type="dxa"/>
            <w:shd w:val="clear" w:color="auto" w:fill="auto"/>
          </w:tcPr>
          <w:p w14:paraId="216C76D2" w14:textId="77777777" w:rsidR="00532258" w:rsidRPr="00041E40" w:rsidRDefault="00532258" w:rsidP="005C0139">
            <w:pPr>
              <w:rPr>
                <w:rFonts w:cs="Calibri"/>
                <w:b/>
                <w:sz w:val="24"/>
                <w:szCs w:val="24"/>
              </w:rPr>
            </w:pPr>
            <w:r w:rsidRPr="00041E40">
              <w:rPr>
                <w:rFonts w:cs="Calibri"/>
                <w:b/>
                <w:sz w:val="24"/>
                <w:szCs w:val="24"/>
              </w:rPr>
              <w:t>Telephone calls in</w:t>
            </w:r>
          </w:p>
        </w:tc>
        <w:tc>
          <w:tcPr>
            <w:tcW w:w="969" w:type="dxa"/>
          </w:tcPr>
          <w:p w14:paraId="59172D48" w14:textId="77777777" w:rsidR="00532258" w:rsidRDefault="00532258" w:rsidP="005C0139">
            <w:pPr>
              <w:jc w:val="center"/>
              <w:rPr>
                <w:rFonts w:cs="Calibri"/>
                <w:sz w:val="24"/>
                <w:szCs w:val="24"/>
              </w:rPr>
            </w:pPr>
            <w:r>
              <w:rPr>
                <w:rFonts w:cs="Calibri"/>
                <w:sz w:val="24"/>
                <w:szCs w:val="24"/>
              </w:rPr>
              <w:t>13,875</w:t>
            </w:r>
          </w:p>
        </w:tc>
        <w:tc>
          <w:tcPr>
            <w:tcW w:w="1132" w:type="dxa"/>
          </w:tcPr>
          <w:p w14:paraId="6930F893" w14:textId="77777777" w:rsidR="00532258" w:rsidRDefault="00532258" w:rsidP="005C0139">
            <w:pPr>
              <w:jc w:val="center"/>
              <w:rPr>
                <w:rFonts w:cs="Calibri"/>
                <w:sz w:val="24"/>
                <w:szCs w:val="24"/>
              </w:rPr>
            </w:pPr>
            <w:r>
              <w:rPr>
                <w:rFonts w:cs="Calibri"/>
                <w:sz w:val="24"/>
                <w:szCs w:val="24"/>
              </w:rPr>
              <w:t>14,678</w:t>
            </w:r>
          </w:p>
        </w:tc>
        <w:tc>
          <w:tcPr>
            <w:tcW w:w="1132" w:type="dxa"/>
          </w:tcPr>
          <w:p w14:paraId="16BCFBF1" w14:textId="77777777" w:rsidR="00532258" w:rsidRDefault="00532258" w:rsidP="005C0139">
            <w:pPr>
              <w:jc w:val="center"/>
              <w:rPr>
                <w:rFonts w:cs="Calibri"/>
                <w:sz w:val="24"/>
                <w:szCs w:val="24"/>
              </w:rPr>
            </w:pPr>
            <w:r>
              <w:rPr>
                <w:rFonts w:cs="Calibri"/>
                <w:sz w:val="24"/>
                <w:szCs w:val="24"/>
              </w:rPr>
              <w:t>12,523</w:t>
            </w:r>
          </w:p>
        </w:tc>
        <w:tc>
          <w:tcPr>
            <w:tcW w:w="971" w:type="dxa"/>
            <w:gridSpan w:val="2"/>
          </w:tcPr>
          <w:p w14:paraId="6B1A0C8A" w14:textId="77777777" w:rsidR="00532258" w:rsidRDefault="00532258" w:rsidP="005C0139">
            <w:pPr>
              <w:jc w:val="center"/>
              <w:rPr>
                <w:rFonts w:cs="Calibri"/>
                <w:sz w:val="24"/>
                <w:szCs w:val="24"/>
              </w:rPr>
            </w:pPr>
            <w:r>
              <w:rPr>
                <w:rFonts w:cs="Calibri"/>
                <w:sz w:val="24"/>
                <w:szCs w:val="24"/>
              </w:rPr>
              <w:t>15919</w:t>
            </w:r>
          </w:p>
        </w:tc>
        <w:tc>
          <w:tcPr>
            <w:tcW w:w="885" w:type="dxa"/>
          </w:tcPr>
          <w:p w14:paraId="615FE89E" w14:textId="77777777" w:rsidR="00532258" w:rsidRDefault="00532258" w:rsidP="005C0139">
            <w:pPr>
              <w:jc w:val="center"/>
              <w:rPr>
                <w:rFonts w:cs="Calibri"/>
                <w:sz w:val="24"/>
                <w:szCs w:val="24"/>
              </w:rPr>
            </w:pPr>
            <w:r>
              <w:rPr>
                <w:rFonts w:cs="Calibri"/>
                <w:sz w:val="24"/>
                <w:szCs w:val="24"/>
              </w:rPr>
              <w:t>17,767</w:t>
            </w:r>
          </w:p>
        </w:tc>
        <w:tc>
          <w:tcPr>
            <w:tcW w:w="847" w:type="dxa"/>
          </w:tcPr>
          <w:p w14:paraId="376BD130" w14:textId="77777777" w:rsidR="00532258" w:rsidRDefault="00532258" w:rsidP="005C0139">
            <w:pPr>
              <w:jc w:val="center"/>
              <w:rPr>
                <w:rFonts w:cs="Calibri"/>
                <w:sz w:val="24"/>
                <w:szCs w:val="24"/>
              </w:rPr>
            </w:pPr>
            <w:r>
              <w:rPr>
                <w:rFonts w:cs="Calibri"/>
                <w:sz w:val="24"/>
                <w:szCs w:val="24"/>
              </w:rPr>
              <w:t>15873</w:t>
            </w:r>
          </w:p>
        </w:tc>
        <w:tc>
          <w:tcPr>
            <w:tcW w:w="850" w:type="dxa"/>
          </w:tcPr>
          <w:p w14:paraId="3E44E578" w14:textId="77777777" w:rsidR="00532258" w:rsidRDefault="00532258" w:rsidP="005C0139">
            <w:pPr>
              <w:jc w:val="center"/>
              <w:rPr>
                <w:rFonts w:cs="Calibri"/>
                <w:sz w:val="24"/>
                <w:szCs w:val="24"/>
              </w:rPr>
            </w:pPr>
            <w:r>
              <w:rPr>
                <w:rFonts w:cs="Calibri"/>
                <w:sz w:val="24"/>
                <w:szCs w:val="24"/>
              </w:rPr>
              <w:t>13841</w:t>
            </w:r>
          </w:p>
        </w:tc>
        <w:tc>
          <w:tcPr>
            <w:tcW w:w="986" w:type="dxa"/>
          </w:tcPr>
          <w:p w14:paraId="74240DEC" w14:textId="77777777" w:rsidR="00532258" w:rsidRDefault="00532258" w:rsidP="005C0139">
            <w:pPr>
              <w:jc w:val="center"/>
              <w:rPr>
                <w:rFonts w:cs="Calibri"/>
                <w:sz w:val="24"/>
                <w:szCs w:val="24"/>
              </w:rPr>
            </w:pPr>
            <w:r>
              <w:rPr>
                <w:rFonts w:cs="Calibri"/>
                <w:sz w:val="24"/>
                <w:szCs w:val="24"/>
              </w:rPr>
              <w:t>17,222</w:t>
            </w:r>
          </w:p>
        </w:tc>
      </w:tr>
      <w:tr w:rsidR="00532258" w:rsidRPr="00991E5B" w14:paraId="76356B11" w14:textId="77777777" w:rsidTr="005C0139">
        <w:trPr>
          <w:trHeight w:val="337"/>
          <w:jc w:val="center"/>
        </w:trPr>
        <w:tc>
          <w:tcPr>
            <w:tcW w:w="1969" w:type="dxa"/>
            <w:shd w:val="clear" w:color="auto" w:fill="auto"/>
          </w:tcPr>
          <w:p w14:paraId="2A2FEA3E" w14:textId="77777777" w:rsidR="00532258" w:rsidRPr="00041E40" w:rsidRDefault="00532258" w:rsidP="005C0139">
            <w:pPr>
              <w:rPr>
                <w:rFonts w:cs="Calibri"/>
                <w:b/>
                <w:sz w:val="24"/>
                <w:szCs w:val="24"/>
              </w:rPr>
            </w:pPr>
            <w:r w:rsidRPr="00041E40">
              <w:rPr>
                <w:rFonts w:cs="Calibri"/>
                <w:b/>
                <w:sz w:val="24"/>
                <w:szCs w:val="24"/>
              </w:rPr>
              <w:t>Births</w:t>
            </w:r>
          </w:p>
        </w:tc>
        <w:tc>
          <w:tcPr>
            <w:tcW w:w="969" w:type="dxa"/>
          </w:tcPr>
          <w:p w14:paraId="0B3A27CA" w14:textId="77777777" w:rsidR="00532258" w:rsidRDefault="00532258" w:rsidP="005C0139">
            <w:pPr>
              <w:jc w:val="center"/>
              <w:rPr>
                <w:rFonts w:cs="Calibri"/>
                <w:sz w:val="24"/>
                <w:szCs w:val="24"/>
              </w:rPr>
            </w:pPr>
            <w:r>
              <w:rPr>
                <w:rFonts w:cs="Calibri"/>
                <w:sz w:val="24"/>
                <w:szCs w:val="24"/>
              </w:rPr>
              <w:t>10</w:t>
            </w:r>
          </w:p>
        </w:tc>
        <w:tc>
          <w:tcPr>
            <w:tcW w:w="1132" w:type="dxa"/>
          </w:tcPr>
          <w:p w14:paraId="51152D00" w14:textId="77777777" w:rsidR="00532258" w:rsidRDefault="00532258" w:rsidP="005C0139">
            <w:pPr>
              <w:jc w:val="center"/>
              <w:rPr>
                <w:rFonts w:cs="Calibri"/>
                <w:sz w:val="24"/>
                <w:szCs w:val="24"/>
              </w:rPr>
            </w:pPr>
            <w:r>
              <w:rPr>
                <w:rFonts w:cs="Calibri"/>
                <w:sz w:val="24"/>
                <w:szCs w:val="24"/>
              </w:rPr>
              <w:t>9</w:t>
            </w:r>
          </w:p>
        </w:tc>
        <w:tc>
          <w:tcPr>
            <w:tcW w:w="1132" w:type="dxa"/>
          </w:tcPr>
          <w:p w14:paraId="346C30D1" w14:textId="77777777" w:rsidR="00532258" w:rsidRDefault="00532258" w:rsidP="005C0139">
            <w:pPr>
              <w:jc w:val="center"/>
              <w:rPr>
                <w:rFonts w:cs="Calibri"/>
                <w:sz w:val="24"/>
                <w:szCs w:val="24"/>
              </w:rPr>
            </w:pPr>
            <w:r>
              <w:rPr>
                <w:rFonts w:cs="Calibri"/>
                <w:sz w:val="24"/>
                <w:szCs w:val="24"/>
              </w:rPr>
              <w:t>9</w:t>
            </w:r>
          </w:p>
        </w:tc>
        <w:tc>
          <w:tcPr>
            <w:tcW w:w="964" w:type="dxa"/>
          </w:tcPr>
          <w:p w14:paraId="35999745" w14:textId="77777777" w:rsidR="00532258" w:rsidRDefault="00532258" w:rsidP="005C0139">
            <w:pPr>
              <w:jc w:val="center"/>
              <w:rPr>
                <w:rFonts w:cs="Calibri"/>
                <w:sz w:val="24"/>
                <w:szCs w:val="24"/>
              </w:rPr>
            </w:pPr>
            <w:r>
              <w:rPr>
                <w:rFonts w:cs="Calibri"/>
                <w:sz w:val="24"/>
                <w:szCs w:val="24"/>
              </w:rPr>
              <w:t>13</w:t>
            </w:r>
          </w:p>
        </w:tc>
        <w:tc>
          <w:tcPr>
            <w:tcW w:w="892" w:type="dxa"/>
            <w:gridSpan w:val="2"/>
          </w:tcPr>
          <w:p w14:paraId="604D07A2" w14:textId="77777777" w:rsidR="00532258" w:rsidRDefault="00532258" w:rsidP="005C0139">
            <w:pPr>
              <w:jc w:val="center"/>
              <w:rPr>
                <w:rFonts w:cs="Calibri"/>
                <w:sz w:val="24"/>
                <w:szCs w:val="24"/>
              </w:rPr>
            </w:pPr>
            <w:r>
              <w:rPr>
                <w:rFonts w:cs="Calibri"/>
                <w:sz w:val="24"/>
                <w:szCs w:val="24"/>
              </w:rPr>
              <w:t>5</w:t>
            </w:r>
          </w:p>
        </w:tc>
        <w:tc>
          <w:tcPr>
            <w:tcW w:w="847" w:type="dxa"/>
          </w:tcPr>
          <w:p w14:paraId="062ABC54" w14:textId="77777777" w:rsidR="00532258" w:rsidRDefault="00532258" w:rsidP="005C0139">
            <w:pPr>
              <w:jc w:val="center"/>
              <w:rPr>
                <w:rFonts w:cs="Calibri"/>
                <w:sz w:val="24"/>
                <w:szCs w:val="24"/>
              </w:rPr>
            </w:pPr>
            <w:r>
              <w:rPr>
                <w:rFonts w:cs="Calibri"/>
                <w:sz w:val="24"/>
                <w:szCs w:val="24"/>
              </w:rPr>
              <w:t>9</w:t>
            </w:r>
          </w:p>
        </w:tc>
        <w:tc>
          <w:tcPr>
            <w:tcW w:w="850" w:type="dxa"/>
          </w:tcPr>
          <w:p w14:paraId="30879A43" w14:textId="77777777" w:rsidR="00532258" w:rsidRDefault="00532258" w:rsidP="005C0139">
            <w:pPr>
              <w:jc w:val="center"/>
              <w:rPr>
                <w:rFonts w:cs="Calibri"/>
                <w:sz w:val="24"/>
                <w:szCs w:val="24"/>
              </w:rPr>
            </w:pPr>
            <w:r>
              <w:rPr>
                <w:rFonts w:cs="Calibri"/>
                <w:sz w:val="24"/>
                <w:szCs w:val="24"/>
              </w:rPr>
              <w:t>13</w:t>
            </w:r>
          </w:p>
        </w:tc>
        <w:tc>
          <w:tcPr>
            <w:tcW w:w="986" w:type="dxa"/>
          </w:tcPr>
          <w:p w14:paraId="5D35DB92" w14:textId="77777777" w:rsidR="00532258" w:rsidRDefault="00532258" w:rsidP="005C0139">
            <w:pPr>
              <w:jc w:val="center"/>
              <w:rPr>
                <w:rFonts w:cs="Calibri"/>
                <w:sz w:val="24"/>
                <w:szCs w:val="24"/>
              </w:rPr>
            </w:pPr>
            <w:r>
              <w:rPr>
                <w:rFonts w:cs="Calibri"/>
                <w:sz w:val="24"/>
                <w:szCs w:val="24"/>
              </w:rPr>
              <w:t>10</w:t>
            </w:r>
          </w:p>
        </w:tc>
      </w:tr>
      <w:tr w:rsidR="00532258" w:rsidRPr="00991E5B" w14:paraId="43940CD6" w14:textId="77777777" w:rsidTr="005C0139">
        <w:trPr>
          <w:trHeight w:val="397"/>
          <w:jc w:val="center"/>
        </w:trPr>
        <w:tc>
          <w:tcPr>
            <w:tcW w:w="1969" w:type="dxa"/>
            <w:shd w:val="clear" w:color="auto" w:fill="auto"/>
          </w:tcPr>
          <w:p w14:paraId="7A59751E" w14:textId="77777777" w:rsidR="00532258" w:rsidRPr="00041E40" w:rsidRDefault="00532258" w:rsidP="005C0139">
            <w:pPr>
              <w:rPr>
                <w:rFonts w:cs="Calibri"/>
                <w:b/>
                <w:sz w:val="24"/>
                <w:szCs w:val="24"/>
              </w:rPr>
            </w:pPr>
            <w:r w:rsidRPr="00041E40">
              <w:rPr>
                <w:rFonts w:cs="Calibri"/>
                <w:b/>
                <w:sz w:val="24"/>
                <w:szCs w:val="24"/>
              </w:rPr>
              <w:t>Deaths</w:t>
            </w:r>
          </w:p>
        </w:tc>
        <w:tc>
          <w:tcPr>
            <w:tcW w:w="969" w:type="dxa"/>
          </w:tcPr>
          <w:p w14:paraId="54EEE92C" w14:textId="77777777" w:rsidR="00532258" w:rsidRDefault="00532258" w:rsidP="005C0139">
            <w:pPr>
              <w:jc w:val="center"/>
              <w:rPr>
                <w:rFonts w:cs="Calibri"/>
                <w:sz w:val="24"/>
                <w:szCs w:val="24"/>
              </w:rPr>
            </w:pPr>
            <w:r>
              <w:rPr>
                <w:rFonts w:cs="Calibri"/>
                <w:sz w:val="24"/>
                <w:szCs w:val="24"/>
              </w:rPr>
              <w:t>13</w:t>
            </w:r>
          </w:p>
        </w:tc>
        <w:tc>
          <w:tcPr>
            <w:tcW w:w="1132" w:type="dxa"/>
          </w:tcPr>
          <w:p w14:paraId="6C741EC3" w14:textId="77777777" w:rsidR="00532258" w:rsidRDefault="00532258" w:rsidP="005C0139">
            <w:pPr>
              <w:jc w:val="center"/>
              <w:rPr>
                <w:rFonts w:cs="Calibri"/>
                <w:sz w:val="24"/>
                <w:szCs w:val="24"/>
              </w:rPr>
            </w:pPr>
            <w:r>
              <w:rPr>
                <w:rFonts w:cs="Calibri"/>
                <w:sz w:val="24"/>
                <w:szCs w:val="24"/>
              </w:rPr>
              <w:t>20</w:t>
            </w:r>
          </w:p>
        </w:tc>
        <w:tc>
          <w:tcPr>
            <w:tcW w:w="1132" w:type="dxa"/>
          </w:tcPr>
          <w:p w14:paraId="3DCD209E" w14:textId="77777777" w:rsidR="00532258" w:rsidRDefault="00532258" w:rsidP="005C0139">
            <w:pPr>
              <w:jc w:val="center"/>
              <w:rPr>
                <w:rFonts w:cs="Calibri"/>
                <w:sz w:val="24"/>
                <w:szCs w:val="24"/>
              </w:rPr>
            </w:pPr>
            <w:r>
              <w:rPr>
                <w:rFonts w:cs="Calibri"/>
                <w:sz w:val="24"/>
                <w:szCs w:val="24"/>
              </w:rPr>
              <w:t>11</w:t>
            </w:r>
          </w:p>
        </w:tc>
        <w:tc>
          <w:tcPr>
            <w:tcW w:w="964" w:type="dxa"/>
          </w:tcPr>
          <w:p w14:paraId="016917F5" w14:textId="77777777" w:rsidR="00532258" w:rsidRDefault="00532258" w:rsidP="005C0139">
            <w:pPr>
              <w:jc w:val="center"/>
              <w:rPr>
                <w:rFonts w:cs="Calibri"/>
                <w:sz w:val="24"/>
                <w:szCs w:val="24"/>
              </w:rPr>
            </w:pPr>
            <w:r>
              <w:rPr>
                <w:rFonts w:cs="Calibri"/>
                <w:sz w:val="24"/>
                <w:szCs w:val="24"/>
              </w:rPr>
              <w:t>8</w:t>
            </w:r>
          </w:p>
        </w:tc>
        <w:tc>
          <w:tcPr>
            <w:tcW w:w="892" w:type="dxa"/>
            <w:gridSpan w:val="2"/>
          </w:tcPr>
          <w:p w14:paraId="37C8BB37" w14:textId="77777777" w:rsidR="00532258" w:rsidRDefault="00532258" w:rsidP="005C0139">
            <w:pPr>
              <w:jc w:val="center"/>
              <w:rPr>
                <w:rFonts w:cs="Calibri"/>
                <w:sz w:val="24"/>
                <w:szCs w:val="24"/>
              </w:rPr>
            </w:pPr>
            <w:r>
              <w:rPr>
                <w:rFonts w:cs="Calibri"/>
                <w:sz w:val="24"/>
                <w:szCs w:val="24"/>
              </w:rPr>
              <w:t>10</w:t>
            </w:r>
          </w:p>
        </w:tc>
        <w:tc>
          <w:tcPr>
            <w:tcW w:w="847" w:type="dxa"/>
          </w:tcPr>
          <w:p w14:paraId="2AC30313" w14:textId="77777777" w:rsidR="00532258" w:rsidRDefault="00532258" w:rsidP="005C0139">
            <w:pPr>
              <w:jc w:val="center"/>
              <w:rPr>
                <w:rFonts w:cs="Calibri"/>
                <w:sz w:val="24"/>
                <w:szCs w:val="24"/>
              </w:rPr>
            </w:pPr>
            <w:r>
              <w:rPr>
                <w:rFonts w:cs="Calibri"/>
                <w:sz w:val="24"/>
                <w:szCs w:val="24"/>
              </w:rPr>
              <w:t>8</w:t>
            </w:r>
          </w:p>
        </w:tc>
        <w:tc>
          <w:tcPr>
            <w:tcW w:w="850" w:type="dxa"/>
          </w:tcPr>
          <w:p w14:paraId="1659C9E5" w14:textId="77777777" w:rsidR="00532258" w:rsidRDefault="00532258" w:rsidP="005C0139">
            <w:pPr>
              <w:jc w:val="center"/>
              <w:rPr>
                <w:rFonts w:cs="Calibri"/>
                <w:sz w:val="24"/>
                <w:szCs w:val="24"/>
              </w:rPr>
            </w:pPr>
            <w:r>
              <w:rPr>
                <w:rFonts w:cs="Calibri"/>
                <w:sz w:val="24"/>
                <w:szCs w:val="24"/>
              </w:rPr>
              <w:t>7</w:t>
            </w:r>
          </w:p>
        </w:tc>
        <w:tc>
          <w:tcPr>
            <w:tcW w:w="986" w:type="dxa"/>
          </w:tcPr>
          <w:p w14:paraId="0DA30F71" w14:textId="77777777" w:rsidR="00532258" w:rsidRDefault="00532258" w:rsidP="005C0139">
            <w:pPr>
              <w:jc w:val="center"/>
              <w:rPr>
                <w:rFonts w:cs="Calibri"/>
                <w:sz w:val="24"/>
                <w:szCs w:val="24"/>
              </w:rPr>
            </w:pPr>
            <w:r>
              <w:rPr>
                <w:rFonts w:cs="Calibri"/>
                <w:sz w:val="24"/>
                <w:szCs w:val="24"/>
              </w:rPr>
              <w:t>9</w:t>
            </w:r>
          </w:p>
        </w:tc>
      </w:tr>
      <w:tr w:rsidR="00532258" w:rsidRPr="00991E5B" w14:paraId="79BA09C4" w14:textId="77777777" w:rsidTr="005C0139">
        <w:trPr>
          <w:trHeight w:val="397"/>
          <w:jc w:val="center"/>
        </w:trPr>
        <w:tc>
          <w:tcPr>
            <w:tcW w:w="1969" w:type="dxa"/>
            <w:shd w:val="clear" w:color="auto" w:fill="auto"/>
          </w:tcPr>
          <w:p w14:paraId="21BD3CB8" w14:textId="77777777" w:rsidR="00532258" w:rsidRPr="00041E40" w:rsidRDefault="00532258" w:rsidP="005C0139">
            <w:pPr>
              <w:rPr>
                <w:rFonts w:cs="Calibri"/>
                <w:b/>
                <w:sz w:val="24"/>
                <w:szCs w:val="24"/>
              </w:rPr>
            </w:pPr>
            <w:r w:rsidRPr="00041E40">
              <w:rPr>
                <w:rFonts w:cs="Calibri"/>
                <w:b/>
                <w:sz w:val="24"/>
                <w:szCs w:val="24"/>
              </w:rPr>
              <w:t>Deductions</w:t>
            </w:r>
          </w:p>
        </w:tc>
        <w:tc>
          <w:tcPr>
            <w:tcW w:w="969" w:type="dxa"/>
          </w:tcPr>
          <w:p w14:paraId="73CF238D" w14:textId="77777777" w:rsidR="00532258" w:rsidRDefault="00532258" w:rsidP="005C0139">
            <w:pPr>
              <w:jc w:val="center"/>
              <w:rPr>
                <w:rFonts w:cs="Calibri"/>
                <w:sz w:val="24"/>
                <w:szCs w:val="24"/>
              </w:rPr>
            </w:pPr>
            <w:r>
              <w:rPr>
                <w:rFonts w:cs="Calibri"/>
                <w:sz w:val="24"/>
                <w:szCs w:val="24"/>
              </w:rPr>
              <w:t>113</w:t>
            </w:r>
          </w:p>
        </w:tc>
        <w:tc>
          <w:tcPr>
            <w:tcW w:w="1132" w:type="dxa"/>
          </w:tcPr>
          <w:p w14:paraId="6C93C7B7" w14:textId="77777777" w:rsidR="00532258" w:rsidRDefault="00532258" w:rsidP="005C0139">
            <w:pPr>
              <w:jc w:val="center"/>
              <w:rPr>
                <w:rFonts w:cs="Calibri"/>
                <w:sz w:val="24"/>
                <w:szCs w:val="24"/>
              </w:rPr>
            </w:pPr>
            <w:r>
              <w:rPr>
                <w:rFonts w:cs="Calibri"/>
                <w:sz w:val="24"/>
                <w:szCs w:val="24"/>
              </w:rPr>
              <w:t>122</w:t>
            </w:r>
          </w:p>
        </w:tc>
        <w:tc>
          <w:tcPr>
            <w:tcW w:w="1132" w:type="dxa"/>
          </w:tcPr>
          <w:p w14:paraId="7C619C1B" w14:textId="77777777" w:rsidR="00532258" w:rsidRDefault="00532258" w:rsidP="005C0139">
            <w:pPr>
              <w:jc w:val="center"/>
              <w:rPr>
                <w:rFonts w:cs="Calibri"/>
                <w:sz w:val="24"/>
                <w:szCs w:val="24"/>
              </w:rPr>
            </w:pPr>
            <w:r>
              <w:rPr>
                <w:rFonts w:cs="Calibri"/>
                <w:sz w:val="24"/>
                <w:szCs w:val="24"/>
              </w:rPr>
              <w:t>105</w:t>
            </w:r>
          </w:p>
        </w:tc>
        <w:tc>
          <w:tcPr>
            <w:tcW w:w="964" w:type="dxa"/>
          </w:tcPr>
          <w:p w14:paraId="47AEB5EA" w14:textId="77777777" w:rsidR="00532258" w:rsidRDefault="00532258" w:rsidP="005C0139">
            <w:pPr>
              <w:jc w:val="center"/>
              <w:rPr>
                <w:rFonts w:cs="Calibri"/>
                <w:sz w:val="24"/>
                <w:szCs w:val="24"/>
              </w:rPr>
            </w:pPr>
            <w:r>
              <w:rPr>
                <w:rFonts w:cs="Calibri"/>
                <w:sz w:val="24"/>
                <w:szCs w:val="24"/>
              </w:rPr>
              <w:t>144</w:t>
            </w:r>
          </w:p>
        </w:tc>
        <w:tc>
          <w:tcPr>
            <w:tcW w:w="892" w:type="dxa"/>
            <w:gridSpan w:val="2"/>
          </w:tcPr>
          <w:p w14:paraId="1485A076" w14:textId="77777777" w:rsidR="00532258" w:rsidRDefault="00532258" w:rsidP="005C0139">
            <w:pPr>
              <w:jc w:val="center"/>
              <w:rPr>
                <w:rFonts w:cs="Calibri"/>
                <w:sz w:val="24"/>
                <w:szCs w:val="24"/>
              </w:rPr>
            </w:pPr>
            <w:r>
              <w:rPr>
                <w:rFonts w:cs="Calibri"/>
                <w:sz w:val="24"/>
                <w:szCs w:val="24"/>
              </w:rPr>
              <w:t>99</w:t>
            </w:r>
          </w:p>
        </w:tc>
        <w:tc>
          <w:tcPr>
            <w:tcW w:w="847" w:type="dxa"/>
          </w:tcPr>
          <w:p w14:paraId="65698929" w14:textId="77777777" w:rsidR="00532258" w:rsidRDefault="00532258" w:rsidP="005C0139">
            <w:pPr>
              <w:jc w:val="center"/>
              <w:rPr>
                <w:rFonts w:cs="Calibri"/>
                <w:sz w:val="24"/>
                <w:szCs w:val="24"/>
              </w:rPr>
            </w:pPr>
            <w:r>
              <w:rPr>
                <w:rFonts w:cs="Calibri"/>
                <w:sz w:val="24"/>
                <w:szCs w:val="24"/>
              </w:rPr>
              <w:t>99</w:t>
            </w:r>
          </w:p>
        </w:tc>
        <w:tc>
          <w:tcPr>
            <w:tcW w:w="850" w:type="dxa"/>
          </w:tcPr>
          <w:p w14:paraId="1CBFCFE0" w14:textId="77777777" w:rsidR="00532258" w:rsidRDefault="00532258" w:rsidP="005C0139">
            <w:pPr>
              <w:jc w:val="center"/>
              <w:rPr>
                <w:rFonts w:cs="Calibri"/>
                <w:sz w:val="24"/>
                <w:szCs w:val="24"/>
              </w:rPr>
            </w:pPr>
            <w:r>
              <w:rPr>
                <w:rFonts w:cs="Calibri"/>
                <w:sz w:val="24"/>
                <w:szCs w:val="24"/>
              </w:rPr>
              <w:t>83</w:t>
            </w:r>
          </w:p>
        </w:tc>
        <w:tc>
          <w:tcPr>
            <w:tcW w:w="986" w:type="dxa"/>
          </w:tcPr>
          <w:p w14:paraId="05968006" w14:textId="77777777" w:rsidR="00532258" w:rsidRDefault="00532258" w:rsidP="005C0139">
            <w:pPr>
              <w:jc w:val="center"/>
              <w:rPr>
                <w:rFonts w:cs="Calibri"/>
                <w:sz w:val="24"/>
                <w:szCs w:val="24"/>
              </w:rPr>
            </w:pPr>
            <w:r>
              <w:rPr>
                <w:rFonts w:cs="Calibri"/>
                <w:sz w:val="24"/>
                <w:szCs w:val="24"/>
              </w:rPr>
              <w:t>112</w:t>
            </w:r>
          </w:p>
        </w:tc>
      </w:tr>
      <w:tr w:rsidR="00532258" w:rsidRPr="00991E5B" w14:paraId="495BCBB3" w14:textId="77777777" w:rsidTr="005C0139">
        <w:trPr>
          <w:trHeight w:val="397"/>
          <w:jc w:val="center"/>
        </w:trPr>
        <w:tc>
          <w:tcPr>
            <w:tcW w:w="1969" w:type="dxa"/>
            <w:shd w:val="clear" w:color="auto" w:fill="auto"/>
          </w:tcPr>
          <w:p w14:paraId="7115AF1E" w14:textId="77777777" w:rsidR="00532258" w:rsidRPr="00041E40" w:rsidRDefault="00532258" w:rsidP="005C0139">
            <w:pPr>
              <w:rPr>
                <w:rFonts w:cs="Calibri"/>
                <w:b/>
                <w:sz w:val="24"/>
                <w:szCs w:val="24"/>
              </w:rPr>
            </w:pPr>
            <w:r w:rsidRPr="00041E40">
              <w:rPr>
                <w:rFonts w:cs="Calibri"/>
                <w:b/>
                <w:sz w:val="24"/>
                <w:szCs w:val="24"/>
              </w:rPr>
              <w:t>Registrations</w:t>
            </w:r>
          </w:p>
        </w:tc>
        <w:tc>
          <w:tcPr>
            <w:tcW w:w="969" w:type="dxa"/>
          </w:tcPr>
          <w:p w14:paraId="67EC091B" w14:textId="77777777" w:rsidR="00532258" w:rsidRDefault="00532258" w:rsidP="005C0139">
            <w:pPr>
              <w:jc w:val="center"/>
              <w:rPr>
                <w:rFonts w:cs="Calibri"/>
                <w:sz w:val="24"/>
                <w:szCs w:val="24"/>
              </w:rPr>
            </w:pPr>
            <w:r>
              <w:rPr>
                <w:rFonts w:cs="Calibri"/>
                <w:sz w:val="24"/>
                <w:szCs w:val="24"/>
              </w:rPr>
              <w:t>134</w:t>
            </w:r>
          </w:p>
        </w:tc>
        <w:tc>
          <w:tcPr>
            <w:tcW w:w="1132" w:type="dxa"/>
          </w:tcPr>
          <w:p w14:paraId="652650B6" w14:textId="77777777" w:rsidR="00532258" w:rsidRDefault="00532258" w:rsidP="005C0139">
            <w:pPr>
              <w:jc w:val="center"/>
              <w:rPr>
                <w:rFonts w:cs="Calibri"/>
                <w:sz w:val="24"/>
                <w:szCs w:val="24"/>
              </w:rPr>
            </w:pPr>
            <w:r>
              <w:rPr>
                <w:rFonts w:cs="Calibri"/>
                <w:sz w:val="24"/>
                <w:szCs w:val="24"/>
              </w:rPr>
              <w:t>190</w:t>
            </w:r>
          </w:p>
        </w:tc>
        <w:tc>
          <w:tcPr>
            <w:tcW w:w="1132" w:type="dxa"/>
          </w:tcPr>
          <w:p w14:paraId="09F33248" w14:textId="77777777" w:rsidR="00532258" w:rsidRDefault="00532258" w:rsidP="005C0139">
            <w:pPr>
              <w:jc w:val="center"/>
              <w:rPr>
                <w:rFonts w:cs="Calibri"/>
                <w:sz w:val="24"/>
                <w:szCs w:val="24"/>
              </w:rPr>
            </w:pPr>
            <w:r>
              <w:rPr>
                <w:rFonts w:cs="Calibri"/>
                <w:sz w:val="24"/>
                <w:szCs w:val="24"/>
              </w:rPr>
              <w:t>149</w:t>
            </w:r>
          </w:p>
        </w:tc>
        <w:tc>
          <w:tcPr>
            <w:tcW w:w="964" w:type="dxa"/>
          </w:tcPr>
          <w:p w14:paraId="51DCB7AA" w14:textId="77777777" w:rsidR="00532258" w:rsidRDefault="00532258" w:rsidP="005C0139">
            <w:pPr>
              <w:jc w:val="center"/>
              <w:rPr>
                <w:rFonts w:cs="Calibri"/>
                <w:sz w:val="24"/>
                <w:szCs w:val="24"/>
              </w:rPr>
            </w:pPr>
            <w:r>
              <w:rPr>
                <w:rFonts w:cs="Calibri"/>
                <w:sz w:val="24"/>
                <w:szCs w:val="24"/>
              </w:rPr>
              <w:t>194</w:t>
            </w:r>
          </w:p>
        </w:tc>
        <w:tc>
          <w:tcPr>
            <w:tcW w:w="892" w:type="dxa"/>
            <w:gridSpan w:val="2"/>
          </w:tcPr>
          <w:p w14:paraId="1B7EE7DA" w14:textId="77777777" w:rsidR="00532258" w:rsidRDefault="00532258" w:rsidP="005C0139">
            <w:pPr>
              <w:jc w:val="center"/>
              <w:rPr>
                <w:rFonts w:cs="Calibri"/>
                <w:sz w:val="24"/>
                <w:szCs w:val="24"/>
              </w:rPr>
            </w:pPr>
            <w:r>
              <w:rPr>
                <w:rFonts w:cs="Calibri"/>
                <w:sz w:val="24"/>
                <w:szCs w:val="24"/>
              </w:rPr>
              <w:t>125</w:t>
            </w:r>
          </w:p>
        </w:tc>
        <w:tc>
          <w:tcPr>
            <w:tcW w:w="847" w:type="dxa"/>
          </w:tcPr>
          <w:p w14:paraId="6E9149AB" w14:textId="77777777" w:rsidR="00532258" w:rsidRDefault="00532258" w:rsidP="005C0139">
            <w:pPr>
              <w:jc w:val="center"/>
              <w:rPr>
                <w:rFonts w:cs="Calibri"/>
                <w:sz w:val="24"/>
                <w:szCs w:val="24"/>
              </w:rPr>
            </w:pPr>
            <w:r>
              <w:rPr>
                <w:rFonts w:cs="Calibri"/>
                <w:sz w:val="24"/>
                <w:szCs w:val="24"/>
              </w:rPr>
              <w:t>161</w:t>
            </w:r>
          </w:p>
        </w:tc>
        <w:tc>
          <w:tcPr>
            <w:tcW w:w="850" w:type="dxa"/>
          </w:tcPr>
          <w:p w14:paraId="56C41D28" w14:textId="77777777" w:rsidR="00532258" w:rsidRDefault="00532258" w:rsidP="005C0139">
            <w:pPr>
              <w:jc w:val="center"/>
              <w:rPr>
                <w:rFonts w:cs="Calibri"/>
                <w:sz w:val="24"/>
                <w:szCs w:val="24"/>
              </w:rPr>
            </w:pPr>
            <w:r>
              <w:rPr>
                <w:rFonts w:cs="Calibri"/>
                <w:sz w:val="24"/>
                <w:szCs w:val="24"/>
              </w:rPr>
              <w:t>148</w:t>
            </w:r>
          </w:p>
        </w:tc>
        <w:tc>
          <w:tcPr>
            <w:tcW w:w="986" w:type="dxa"/>
          </w:tcPr>
          <w:p w14:paraId="3C9F6112" w14:textId="77777777" w:rsidR="00532258" w:rsidRDefault="00532258" w:rsidP="005C0139">
            <w:pPr>
              <w:jc w:val="center"/>
              <w:rPr>
                <w:rFonts w:cs="Calibri"/>
                <w:sz w:val="24"/>
                <w:szCs w:val="24"/>
              </w:rPr>
            </w:pPr>
            <w:r>
              <w:rPr>
                <w:rFonts w:cs="Calibri"/>
                <w:sz w:val="24"/>
                <w:szCs w:val="24"/>
              </w:rPr>
              <w:t>160</w:t>
            </w:r>
          </w:p>
        </w:tc>
      </w:tr>
    </w:tbl>
    <w:p w14:paraId="5BC3B5B9" w14:textId="7E1F6427" w:rsidR="00532258" w:rsidRDefault="00532258"/>
    <w:sectPr w:rsidR="0053225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43A42" w14:textId="77777777" w:rsidR="00197CC1" w:rsidRDefault="00197CC1" w:rsidP="00243CAF">
      <w:pPr>
        <w:spacing w:after="0" w:line="240" w:lineRule="auto"/>
      </w:pPr>
      <w:r>
        <w:separator/>
      </w:r>
    </w:p>
  </w:endnote>
  <w:endnote w:type="continuationSeparator" w:id="0">
    <w:p w14:paraId="1976358D" w14:textId="77777777" w:rsidR="00197CC1" w:rsidRDefault="00197CC1" w:rsidP="0024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88EAA" w14:textId="77777777" w:rsidR="00197CC1" w:rsidRDefault="00197CC1" w:rsidP="00243CAF">
      <w:pPr>
        <w:spacing w:after="0" w:line="240" w:lineRule="auto"/>
      </w:pPr>
      <w:r>
        <w:separator/>
      </w:r>
    </w:p>
  </w:footnote>
  <w:footnote w:type="continuationSeparator" w:id="0">
    <w:p w14:paraId="7D3AF449" w14:textId="77777777" w:rsidR="00197CC1" w:rsidRDefault="00197CC1" w:rsidP="00243C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203AD" w14:textId="70C9863A" w:rsidR="00243CAF" w:rsidRDefault="00243CAF" w:rsidP="00F2558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72589"/>
    <w:multiLevelType w:val="hybridMultilevel"/>
    <w:tmpl w:val="75781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CF7CFC"/>
    <w:multiLevelType w:val="hybridMultilevel"/>
    <w:tmpl w:val="5D503A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C03324"/>
    <w:multiLevelType w:val="hybridMultilevel"/>
    <w:tmpl w:val="31223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16C25"/>
    <w:multiLevelType w:val="hybridMultilevel"/>
    <w:tmpl w:val="08FAC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56F073D"/>
    <w:multiLevelType w:val="hybridMultilevel"/>
    <w:tmpl w:val="E464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CE5DAA"/>
    <w:multiLevelType w:val="hybridMultilevel"/>
    <w:tmpl w:val="EBD61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C72643"/>
    <w:multiLevelType w:val="hybridMultilevel"/>
    <w:tmpl w:val="3F68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4177D7"/>
    <w:multiLevelType w:val="hybridMultilevel"/>
    <w:tmpl w:val="69D80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8490B71"/>
    <w:multiLevelType w:val="hybridMultilevel"/>
    <w:tmpl w:val="6252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5648A9"/>
    <w:multiLevelType w:val="hybridMultilevel"/>
    <w:tmpl w:val="9FF02148"/>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7D0759A0"/>
    <w:multiLevelType w:val="hybridMultilevel"/>
    <w:tmpl w:val="2A0EC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AB4D7A"/>
    <w:multiLevelType w:val="hybridMultilevel"/>
    <w:tmpl w:val="F738C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8"/>
  </w:num>
  <w:num w:numId="4">
    <w:abstractNumId w:val="6"/>
  </w:num>
  <w:num w:numId="5">
    <w:abstractNumId w:val="5"/>
  </w:num>
  <w:num w:numId="6">
    <w:abstractNumId w:val="0"/>
  </w:num>
  <w:num w:numId="7">
    <w:abstractNumId w:val="9"/>
  </w:num>
  <w:num w:numId="8">
    <w:abstractNumId w:val="1"/>
  </w:num>
  <w:num w:numId="9">
    <w:abstractNumId w:val="7"/>
  </w:num>
  <w:num w:numId="10">
    <w:abstractNumId w:val="3"/>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679"/>
    <w:rsid w:val="00005E33"/>
    <w:rsid w:val="00024436"/>
    <w:rsid w:val="00031100"/>
    <w:rsid w:val="00054E83"/>
    <w:rsid w:val="00080450"/>
    <w:rsid w:val="000B43E8"/>
    <w:rsid w:val="000C3992"/>
    <w:rsid w:val="000C60B7"/>
    <w:rsid w:val="000F6E99"/>
    <w:rsid w:val="00121670"/>
    <w:rsid w:val="001431EC"/>
    <w:rsid w:val="001441F2"/>
    <w:rsid w:val="001604E7"/>
    <w:rsid w:val="00171AEB"/>
    <w:rsid w:val="0018052D"/>
    <w:rsid w:val="001812B0"/>
    <w:rsid w:val="00197CC1"/>
    <w:rsid w:val="001A28B2"/>
    <w:rsid w:val="001D3DB6"/>
    <w:rsid w:val="001E1CCB"/>
    <w:rsid w:val="00223FFA"/>
    <w:rsid w:val="00243CAF"/>
    <w:rsid w:val="00257198"/>
    <w:rsid w:val="0026317B"/>
    <w:rsid w:val="002901ED"/>
    <w:rsid w:val="002A094E"/>
    <w:rsid w:val="002B4B8D"/>
    <w:rsid w:val="002C0315"/>
    <w:rsid w:val="002D27AD"/>
    <w:rsid w:val="002F0522"/>
    <w:rsid w:val="002F68D3"/>
    <w:rsid w:val="002F700C"/>
    <w:rsid w:val="00311E1E"/>
    <w:rsid w:val="00321375"/>
    <w:rsid w:val="00346243"/>
    <w:rsid w:val="003603F7"/>
    <w:rsid w:val="00363FF3"/>
    <w:rsid w:val="00392679"/>
    <w:rsid w:val="003C133D"/>
    <w:rsid w:val="003D326F"/>
    <w:rsid w:val="004350C4"/>
    <w:rsid w:val="00453593"/>
    <w:rsid w:val="0047374E"/>
    <w:rsid w:val="004770D9"/>
    <w:rsid w:val="0047764D"/>
    <w:rsid w:val="004B61CA"/>
    <w:rsid w:val="004D2D99"/>
    <w:rsid w:val="004D3A0A"/>
    <w:rsid w:val="004F579F"/>
    <w:rsid w:val="00532258"/>
    <w:rsid w:val="00561B1C"/>
    <w:rsid w:val="00562583"/>
    <w:rsid w:val="005D3177"/>
    <w:rsid w:val="005E3205"/>
    <w:rsid w:val="005F2662"/>
    <w:rsid w:val="00615FA8"/>
    <w:rsid w:val="00673164"/>
    <w:rsid w:val="006801C9"/>
    <w:rsid w:val="006804F9"/>
    <w:rsid w:val="00690384"/>
    <w:rsid w:val="006A59E4"/>
    <w:rsid w:val="006C32A9"/>
    <w:rsid w:val="006D42C0"/>
    <w:rsid w:val="006D5302"/>
    <w:rsid w:val="006E4E82"/>
    <w:rsid w:val="006F1249"/>
    <w:rsid w:val="00713947"/>
    <w:rsid w:val="007530F7"/>
    <w:rsid w:val="00764CE8"/>
    <w:rsid w:val="00785AFB"/>
    <w:rsid w:val="007B36B0"/>
    <w:rsid w:val="007B7E12"/>
    <w:rsid w:val="007C5CE9"/>
    <w:rsid w:val="007D3319"/>
    <w:rsid w:val="007F6B72"/>
    <w:rsid w:val="00811108"/>
    <w:rsid w:val="0081269D"/>
    <w:rsid w:val="008365EB"/>
    <w:rsid w:val="00841581"/>
    <w:rsid w:val="0084420D"/>
    <w:rsid w:val="00852740"/>
    <w:rsid w:val="008626FC"/>
    <w:rsid w:val="00886FBC"/>
    <w:rsid w:val="00892DC2"/>
    <w:rsid w:val="008A0489"/>
    <w:rsid w:val="008B777C"/>
    <w:rsid w:val="008C5D84"/>
    <w:rsid w:val="008D5387"/>
    <w:rsid w:val="00917617"/>
    <w:rsid w:val="00924DFA"/>
    <w:rsid w:val="00930DC0"/>
    <w:rsid w:val="00954BD6"/>
    <w:rsid w:val="009A39DA"/>
    <w:rsid w:val="009A6CD7"/>
    <w:rsid w:val="009B768A"/>
    <w:rsid w:val="009D4CC4"/>
    <w:rsid w:val="009E4E67"/>
    <w:rsid w:val="00A110F1"/>
    <w:rsid w:val="00A155D6"/>
    <w:rsid w:val="00A62C86"/>
    <w:rsid w:val="00A650B1"/>
    <w:rsid w:val="00A823F6"/>
    <w:rsid w:val="00AD655A"/>
    <w:rsid w:val="00AE4B31"/>
    <w:rsid w:val="00B11ECB"/>
    <w:rsid w:val="00B15B2B"/>
    <w:rsid w:val="00B1698C"/>
    <w:rsid w:val="00B208FF"/>
    <w:rsid w:val="00B2378D"/>
    <w:rsid w:val="00B54939"/>
    <w:rsid w:val="00B64CB0"/>
    <w:rsid w:val="00B7560E"/>
    <w:rsid w:val="00B773A5"/>
    <w:rsid w:val="00BD1DA4"/>
    <w:rsid w:val="00BD761D"/>
    <w:rsid w:val="00BE221B"/>
    <w:rsid w:val="00BE3431"/>
    <w:rsid w:val="00BF692E"/>
    <w:rsid w:val="00C00097"/>
    <w:rsid w:val="00C004ED"/>
    <w:rsid w:val="00C02664"/>
    <w:rsid w:val="00C17726"/>
    <w:rsid w:val="00C40B84"/>
    <w:rsid w:val="00C41F86"/>
    <w:rsid w:val="00C45E03"/>
    <w:rsid w:val="00C609EA"/>
    <w:rsid w:val="00C8174E"/>
    <w:rsid w:val="00C83BF6"/>
    <w:rsid w:val="00CA6508"/>
    <w:rsid w:val="00CB67DC"/>
    <w:rsid w:val="00CD450D"/>
    <w:rsid w:val="00CE66D4"/>
    <w:rsid w:val="00CF0717"/>
    <w:rsid w:val="00CF4784"/>
    <w:rsid w:val="00D02690"/>
    <w:rsid w:val="00D11C18"/>
    <w:rsid w:val="00D150E0"/>
    <w:rsid w:val="00D37102"/>
    <w:rsid w:val="00D41E19"/>
    <w:rsid w:val="00D42941"/>
    <w:rsid w:val="00D626BA"/>
    <w:rsid w:val="00DD64F4"/>
    <w:rsid w:val="00E11CAD"/>
    <w:rsid w:val="00E36DFB"/>
    <w:rsid w:val="00E37E0E"/>
    <w:rsid w:val="00E5072E"/>
    <w:rsid w:val="00E61BDE"/>
    <w:rsid w:val="00E74B6B"/>
    <w:rsid w:val="00F25581"/>
    <w:rsid w:val="00F34103"/>
    <w:rsid w:val="00F55DCF"/>
    <w:rsid w:val="00F560BE"/>
    <w:rsid w:val="00FC3FB9"/>
    <w:rsid w:val="00FE5A58"/>
    <w:rsid w:val="00FF1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3FBD0"/>
  <w15:chartTrackingRefBased/>
  <w15:docId w15:val="{E6505C4A-9CBA-46B1-B04D-E1C3F6BE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92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6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6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6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6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6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6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6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6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6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6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6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6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679"/>
    <w:rPr>
      <w:rFonts w:eastAsiaTheme="majorEastAsia" w:cstheme="majorBidi"/>
      <w:color w:val="272727" w:themeColor="text1" w:themeTint="D8"/>
    </w:rPr>
  </w:style>
  <w:style w:type="paragraph" w:styleId="Title">
    <w:name w:val="Title"/>
    <w:basedOn w:val="Normal"/>
    <w:next w:val="Normal"/>
    <w:link w:val="TitleChar"/>
    <w:uiPriority w:val="10"/>
    <w:qFormat/>
    <w:rsid w:val="00392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6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679"/>
    <w:pPr>
      <w:spacing w:before="160"/>
      <w:jc w:val="center"/>
    </w:pPr>
    <w:rPr>
      <w:i/>
      <w:iCs/>
      <w:color w:val="404040" w:themeColor="text1" w:themeTint="BF"/>
    </w:rPr>
  </w:style>
  <w:style w:type="character" w:customStyle="1" w:styleId="QuoteChar">
    <w:name w:val="Quote Char"/>
    <w:basedOn w:val="DefaultParagraphFont"/>
    <w:link w:val="Quote"/>
    <w:uiPriority w:val="29"/>
    <w:rsid w:val="00392679"/>
    <w:rPr>
      <w:i/>
      <w:iCs/>
      <w:color w:val="404040" w:themeColor="text1" w:themeTint="BF"/>
    </w:rPr>
  </w:style>
  <w:style w:type="paragraph" w:styleId="ListParagraph">
    <w:name w:val="List Paragraph"/>
    <w:basedOn w:val="Normal"/>
    <w:uiPriority w:val="34"/>
    <w:qFormat/>
    <w:rsid w:val="00392679"/>
    <w:pPr>
      <w:ind w:left="720"/>
      <w:contextualSpacing/>
    </w:pPr>
  </w:style>
  <w:style w:type="character" w:styleId="IntenseEmphasis">
    <w:name w:val="Intense Emphasis"/>
    <w:basedOn w:val="DefaultParagraphFont"/>
    <w:uiPriority w:val="21"/>
    <w:qFormat/>
    <w:rsid w:val="00392679"/>
    <w:rPr>
      <w:i/>
      <w:iCs/>
      <w:color w:val="0F4761" w:themeColor="accent1" w:themeShade="BF"/>
    </w:rPr>
  </w:style>
  <w:style w:type="paragraph" w:styleId="IntenseQuote">
    <w:name w:val="Intense Quote"/>
    <w:basedOn w:val="Normal"/>
    <w:next w:val="Normal"/>
    <w:link w:val="IntenseQuoteChar"/>
    <w:uiPriority w:val="30"/>
    <w:qFormat/>
    <w:rsid w:val="00392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679"/>
    <w:rPr>
      <w:i/>
      <w:iCs/>
      <w:color w:val="0F4761" w:themeColor="accent1" w:themeShade="BF"/>
    </w:rPr>
  </w:style>
  <w:style w:type="character" w:styleId="IntenseReference">
    <w:name w:val="Intense Reference"/>
    <w:basedOn w:val="DefaultParagraphFont"/>
    <w:uiPriority w:val="32"/>
    <w:qFormat/>
    <w:rsid w:val="00392679"/>
    <w:rPr>
      <w:b/>
      <w:bCs/>
      <w:smallCaps/>
      <w:color w:val="0F4761" w:themeColor="accent1" w:themeShade="BF"/>
      <w:spacing w:val="5"/>
    </w:rPr>
  </w:style>
  <w:style w:type="table" w:styleId="TableGrid">
    <w:name w:val="Table Grid"/>
    <w:basedOn w:val="TableNormal"/>
    <w:uiPriority w:val="59"/>
    <w:rsid w:val="00392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2679"/>
    <w:pPr>
      <w:spacing w:after="0" w:line="240" w:lineRule="auto"/>
    </w:pPr>
    <w:rPr>
      <w:kern w:val="0"/>
    </w:rPr>
  </w:style>
  <w:style w:type="paragraph" w:styleId="Header">
    <w:name w:val="header"/>
    <w:basedOn w:val="Normal"/>
    <w:link w:val="HeaderChar"/>
    <w:uiPriority w:val="99"/>
    <w:unhideWhenUsed/>
    <w:rsid w:val="00243C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CAF"/>
  </w:style>
  <w:style w:type="paragraph" w:styleId="Footer">
    <w:name w:val="footer"/>
    <w:basedOn w:val="Normal"/>
    <w:link w:val="FooterChar"/>
    <w:uiPriority w:val="99"/>
    <w:unhideWhenUsed/>
    <w:rsid w:val="00243C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CAF"/>
  </w:style>
  <w:style w:type="character" w:styleId="Hyperlink">
    <w:name w:val="Hyperlink"/>
    <w:basedOn w:val="DefaultParagraphFont"/>
    <w:uiPriority w:val="99"/>
    <w:unhideWhenUsed/>
    <w:rsid w:val="006A59E4"/>
    <w:rPr>
      <w:color w:val="467886" w:themeColor="hyperlink"/>
      <w:u w:val="single"/>
    </w:rPr>
  </w:style>
  <w:style w:type="character" w:customStyle="1" w:styleId="UnresolvedMention1">
    <w:name w:val="Unresolved Mention1"/>
    <w:basedOn w:val="DefaultParagraphFont"/>
    <w:uiPriority w:val="99"/>
    <w:semiHidden/>
    <w:unhideWhenUsed/>
    <w:rsid w:val="006A59E4"/>
    <w:rPr>
      <w:color w:val="605E5C"/>
      <w:shd w:val="clear" w:color="auto" w:fill="E1DFDD"/>
    </w:rPr>
  </w:style>
  <w:style w:type="character" w:styleId="FollowedHyperlink">
    <w:name w:val="FollowedHyperlink"/>
    <w:basedOn w:val="DefaultParagraphFont"/>
    <w:uiPriority w:val="99"/>
    <w:semiHidden/>
    <w:unhideWhenUsed/>
    <w:rsid w:val="006A59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hccnthecharit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Microsoft account</cp:lastModifiedBy>
  <cp:revision>2</cp:revision>
  <dcterms:created xsi:type="dcterms:W3CDTF">2025-05-15T07:49:00Z</dcterms:created>
  <dcterms:modified xsi:type="dcterms:W3CDTF">2025-05-15T07:49:00Z</dcterms:modified>
</cp:coreProperties>
</file>