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5383" w14:textId="36E49BC5" w:rsidR="00445F74" w:rsidRPr="005B463C" w:rsidRDefault="00445F74" w:rsidP="00445F74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color w:val="000000"/>
        </w:rPr>
      </w:pPr>
      <w:r w:rsidRPr="005B463C">
        <w:rPr>
          <w:b/>
          <w:color w:val="000000"/>
        </w:rPr>
        <w:t xml:space="preserve">Minutes of PPG Meeting </w:t>
      </w:r>
      <w:r>
        <w:rPr>
          <w:b/>
          <w:color w:val="000000"/>
        </w:rPr>
        <w:t>25</w:t>
      </w:r>
      <w:r w:rsidRPr="00445F74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September 2025</w:t>
      </w:r>
      <w:r w:rsidRPr="005B463C">
        <w:rPr>
          <w:b/>
          <w:color w:val="000000"/>
        </w:rPr>
        <w:t xml:space="preserve"> – 2pm</w:t>
      </w:r>
    </w:p>
    <w:p w14:paraId="42BAAFFE" w14:textId="77777777" w:rsidR="00445F74" w:rsidRDefault="00445F74" w:rsidP="00445F74">
      <w:pPr>
        <w:pBdr>
          <w:top w:val="nil"/>
          <w:left w:val="nil"/>
          <w:bottom w:val="nil"/>
          <w:right w:val="nil"/>
          <w:between w:val="nil"/>
        </w:pBdr>
        <w:spacing w:before="280" w:line="252" w:lineRule="auto"/>
        <w:jc w:val="center"/>
        <w:rPr>
          <w:b/>
          <w:color w:val="000000"/>
        </w:rPr>
      </w:pPr>
      <w:r w:rsidRPr="005B463C">
        <w:rPr>
          <w:b/>
          <w:color w:val="000000"/>
        </w:rPr>
        <w:t>Whitwick Health Centre</w:t>
      </w:r>
    </w:p>
    <w:p w14:paraId="4543740A" w14:textId="7873CDAB" w:rsidR="00445F74" w:rsidRDefault="00445F74" w:rsidP="00445F7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/>
        <w:jc w:val="both"/>
        <w:rPr>
          <w:color w:val="000000"/>
        </w:rPr>
      </w:pPr>
      <w:r w:rsidRPr="005B463C">
        <w:rPr>
          <w:color w:val="000000"/>
        </w:rPr>
        <w:t>Presen</w:t>
      </w:r>
      <w:r w:rsidRPr="005B463C">
        <w:t xml:space="preserve">t: </w:t>
      </w:r>
      <w:r w:rsidRPr="005B463C">
        <w:rPr>
          <w:color w:val="000000"/>
        </w:rPr>
        <w:t>Paul</w:t>
      </w:r>
      <w:r w:rsidRPr="005B463C">
        <w:t xml:space="preserve"> </w:t>
      </w:r>
      <w:r w:rsidRPr="005B463C">
        <w:rPr>
          <w:color w:val="000000"/>
        </w:rPr>
        <w:t>Siddals (Chair)</w:t>
      </w:r>
      <w:r w:rsidRPr="005B463C">
        <w:t xml:space="preserve">, </w:t>
      </w:r>
      <w:r w:rsidRPr="005B463C">
        <w:rPr>
          <w:color w:val="000000"/>
        </w:rPr>
        <w:t>Karin</w:t>
      </w:r>
      <w:r w:rsidRPr="005B463C">
        <w:t xml:space="preserve"> </w:t>
      </w:r>
      <w:r w:rsidRPr="005B463C">
        <w:rPr>
          <w:color w:val="000000"/>
        </w:rPr>
        <w:t>Siddals</w:t>
      </w:r>
      <w:r w:rsidRPr="005B463C">
        <w:t>,</w:t>
      </w:r>
      <w:r w:rsidRPr="005B463C">
        <w:rPr>
          <w:color w:val="000000"/>
        </w:rPr>
        <w:t xml:space="preserve"> Jenny Toal</w:t>
      </w:r>
      <w:r w:rsidRPr="005B463C">
        <w:t>,</w:t>
      </w:r>
      <w:r w:rsidRPr="005B463C">
        <w:rPr>
          <w:color w:val="000000"/>
        </w:rPr>
        <w:t xml:space="preserve"> Dave Ranki</w:t>
      </w:r>
      <w:r w:rsidRPr="005B463C">
        <w:t xml:space="preserve">n, </w:t>
      </w:r>
      <w:r w:rsidR="00971F81">
        <w:t xml:space="preserve">Paula Oldham, </w:t>
      </w:r>
      <w:r w:rsidRPr="005B463C">
        <w:rPr>
          <w:color w:val="000000"/>
        </w:rPr>
        <w:t>Hope</w:t>
      </w:r>
      <w:r w:rsidRPr="005B463C">
        <w:t xml:space="preserve"> </w:t>
      </w:r>
      <w:r w:rsidRPr="005B463C">
        <w:rPr>
          <w:color w:val="000000"/>
        </w:rPr>
        <w:t>Ashford</w:t>
      </w:r>
      <w:r w:rsidRPr="005B463C">
        <w:t>,</w:t>
      </w:r>
      <w:r w:rsidRPr="005B463C">
        <w:rPr>
          <w:color w:val="000000"/>
        </w:rPr>
        <w:t xml:space="preserve"> Celia Foskett</w:t>
      </w:r>
      <w:r w:rsidRPr="005B463C">
        <w:t>,</w:t>
      </w:r>
      <w:r w:rsidRPr="005B463C">
        <w:rPr>
          <w:color w:val="000000"/>
        </w:rPr>
        <w:t xml:space="preserve"> Roy Hill</w:t>
      </w:r>
      <w:r w:rsidRPr="005B463C">
        <w:t>,</w:t>
      </w:r>
      <w:r w:rsidRPr="005B463C">
        <w:rPr>
          <w:color w:val="000000"/>
        </w:rPr>
        <w:t xml:space="preserve"> Lou Carter, Sarah Storer</w:t>
      </w:r>
      <w:r w:rsidR="003119E0">
        <w:rPr>
          <w:color w:val="000000"/>
        </w:rPr>
        <w:t>, Phil Jones</w:t>
      </w:r>
    </w:p>
    <w:p w14:paraId="60E57170" w14:textId="77777777" w:rsidR="003119E0" w:rsidRDefault="003119E0" w:rsidP="00445F7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/>
        <w:jc w:val="both"/>
        <w:rPr>
          <w:color w:val="000000"/>
        </w:rPr>
      </w:pPr>
    </w:p>
    <w:p w14:paraId="56718540" w14:textId="275B10E0" w:rsidR="003119E0" w:rsidRDefault="003119E0" w:rsidP="003119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 w:rsidRPr="003119E0">
        <w:rPr>
          <w:color w:val="000000"/>
        </w:rPr>
        <w:t>Paul welcomed Paula Oldham to the group</w:t>
      </w:r>
      <w:r>
        <w:rPr>
          <w:color w:val="000000"/>
        </w:rPr>
        <w:t xml:space="preserve"> and registered apologies from Ken Hayw</w:t>
      </w:r>
      <w:r w:rsidR="00E91F0F">
        <w:rPr>
          <w:color w:val="000000"/>
        </w:rPr>
        <w:t>ar</w:t>
      </w:r>
      <w:r>
        <w:rPr>
          <w:color w:val="000000"/>
        </w:rPr>
        <w:t>d, Kay Hayw</w:t>
      </w:r>
      <w:r w:rsidR="00E91F0F">
        <w:rPr>
          <w:color w:val="000000"/>
        </w:rPr>
        <w:t>ar</w:t>
      </w:r>
      <w:r>
        <w:rPr>
          <w:color w:val="000000"/>
        </w:rPr>
        <w:t>d and Mike Kirkham.</w:t>
      </w:r>
    </w:p>
    <w:p w14:paraId="7C6E07A7" w14:textId="77777777" w:rsidR="003119E0" w:rsidRDefault="003119E0" w:rsidP="003119E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7F7DB8A4" w14:textId="432278FC" w:rsidR="00F63FF8" w:rsidRDefault="003119E0" w:rsidP="003353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 w:rsidRPr="00335374">
        <w:rPr>
          <w:color w:val="000000"/>
        </w:rPr>
        <w:t xml:space="preserve">The notes of the previous meeting on the </w:t>
      </w:r>
      <w:r w:rsidR="00DE18CB" w:rsidRPr="00335374">
        <w:rPr>
          <w:color w:val="000000"/>
        </w:rPr>
        <w:t>24</w:t>
      </w:r>
      <w:r w:rsidR="00DE18CB" w:rsidRPr="00335374">
        <w:rPr>
          <w:color w:val="000000"/>
          <w:vertAlign w:val="superscript"/>
        </w:rPr>
        <w:t>th of</w:t>
      </w:r>
      <w:r w:rsidRPr="00335374">
        <w:rPr>
          <w:color w:val="000000"/>
        </w:rPr>
        <w:t xml:space="preserve"> July were agreed as an accurate record.</w:t>
      </w:r>
    </w:p>
    <w:p w14:paraId="475C26AD" w14:textId="77777777" w:rsidR="00335374" w:rsidRPr="00335374" w:rsidRDefault="00335374" w:rsidP="0033537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3BF0B58E" w14:textId="4F9D3F02" w:rsidR="00715BA2" w:rsidRPr="00715BA2" w:rsidRDefault="003119E0" w:rsidP="00715BA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Matters arising from the previous </w:t>
      </w:r>
      <w:r w:rsidR="008D24B1">
        <w:rPr>
          <w:color w:val="000000"/>
        </w:rPr>
        <w:t>meeting.</w:t>
      </w:r>
      <w:r>
        <w:rPr>
          <w:color w:val="000000"/>
        </w:rPr>
        <w:t xml:space="preserve"> </w:t>
      </w:r>
      <w:r w:rsidR="00715BA2">
        <w:rPr>
          <w:color w:val="000000"/>
        </w:rPr>
        <w:t xml:space="preserve">                                                                                                                                       </w:t>
      </w:r>
    </w:p>
    <w:p w14:paraId="7CD7793C" w14:textId="77777777" w:rsidR="00715BA2" w:rsidRDefault="00715BA2" w:rsidP="00715BA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660CB770" w14:textId="77777777" w:rsidR="00EB5DBB" w:rsidRPr="00EB5DBB" w:rsidRDefault="00D51E3D" w:rsidP="00AB04E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Active Walking Together. Whilst there had been no progress this summer, </w:t>
      </w:r>
      <w:r w:rsidR="00F97A7F">
        <w:rPr>
          <w:color w:val="000000"/>
        </w:rPr>
        <w:t>Hope agreed to progress this.</w:t>
      </w:r>
      <w:r w:rsidR="00E442C1">
        <w:rPr>
          <w:color w:val="000000"/>
        </w:rPr>
        <w:t xml:space="preserve"> </w:t>
      </w:r>
      <w:r w:rsidR="00E442C1">
        <w:rPr>
          <w:b/>
          <w:bCs/>
          <w:color w:val="000000"/>
        </w:rPr>
        <w:t xml:space="preserve">Action Hope. </w:t>
      </w:r>
    </w:p>
    <w:p w14:paraId="3BCC77DC" w14:textId="7F7C36E6" w:rsidR="00656248" w:rsidRPr="00DC3512" w:rsidRDefault="00D51E3D" w:rsidP="0065624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Dave expressed a desire to be trained</w:t>
      </w:r>
      <w:r w:rsidR="00EB5DBB">
        <w:rPr>
          <w:color w:val="000000"/>
        </w:rPr>
        <w:t xml:space="preserve"> to lead walking groups</w:t>
      </w:r>
      <w:r>
        <w:rPr>
          <w:color w:val="000000"/>
        </w:rPr>
        <w:t xml:space="preserve">. </w:t>
      </w:r>
      <w:r w:rsidR="00E442C1">
        <w:rPr>
          <w:color w:val="000000"/>
        </w:rPr>
        <w:t>Paul</w:t>
      </w:r>
      <w:r>
        <w:rPr>
          <w:color w:val="000000"/>
        </w:rPr>
        <w:t xml:space="preserve"> agree</w:t>
      </w:r>
      <w:r w:rsidR="008D24B1">
        <w:rPr>
          <w:color w:val="000000"/>
        </w:rPr>
        <w:t>d</w:t>
      </w:r>
      <w:r>
        <w:rPr>
          <w:color w:val="000000"/>
        </w:rPr>
        <w:t xml:space="preserve"> to </w:t>
      </w:r>
      <w:r w:rsidR="00656248">
        <w:rPr>
          <w:color w:val="000000"/>
        </w:rPr>
        <w:t>send</w:t>
      </w:r>
      <w:r w:rsidR="00E442C1">
        <w:rPr>
          <w:color w:val="000000"/>
        </w:rPr>
        <w:t xml:space="preserve"> him </w:t>
      </w:r>
      <w:r w:rsidR="00656248">
        <w:rPr>
          <w:color w:val="000000"/>
        </w:rPr>
        <w:t xml:space="preserve">and Jenny </w:t>
      </w:r>
      <w:r w:rsidR="00E442C1">
        <w:rPr>
          <w:color w:val="000000"/>
        </w:rPr>
        <w:t xml:space="preserve">the </w:t>
      </w:r>
      <w:r w:rsidR="00AB04E4">
        <w:rPr>
          <w:color w:val="000000"/>
        </w:rPr>
        <w:t>contact</w:t>
      </w:r>
      <w:r w:rsidR="00E442C1">
        <w:rPr>
          <w:color w:val="000000"/>
        </w:rPr>
        <w:t xml:space="preserve"> details for </w:t>
      </w:r>
      <w:r w:rsidR="00656248">
        <w:rPr>
          <w:color w:val="000000"/>
        </w:rPr>
        <w:t>t</w:t>
      </w:r>
      <w:r w:rsidR="00E442C1">
        <w:rPr>
          <w:color w:val="000000"/>
        </w:rPr>
        <w:t>h</w:t>
      </w:r>
      <w:r w:rsidR="00656248">
        <w:rPr>
          <w:color w:val="000000"/>
        </w:rPr>
        <w:t>e</w:t>
      </w:r>
      <w:r w:rsidR="00E442C1">
        <w:rPr>
          <w:color w:val="000000"/>
        </w:rPr>
        <w:t xml:space="preserve">m to </w:t>
      </w:r>
      <w:r w:rsidR="000300B9">
        <w:rPr>
          <w:color w:val="000000"/>
        </w:rPr>
        <w:t>p</w:t>
      </w:r>
      <w:r w:rsidR="00D56A2C">
        <w:rPr>
          <w:color w:val="000000"/>
        </w:rPr>
        <w:t>u</w:t>
      </w:r>
      <w:r w:rsidR="000300B9">
        <w:rPr>
          <w:color w:val="000000"/>
        </w:rPr>
        <w:t xml:space="preserve">rsue. </w:t>
      </w:r>
      <w:r w:rsidR="000300B9">
        <w:rPr>
          <w:b/>
          <w:bCs/>
          <w:color w:val="000000"/>
        </w:rPr>
        <w:t>Action Paul</w:t>
      </w:r>
      <w:r w:rsidR="00656248">
        <w:rPr>
          <w:b/>
          <w:bCs/>
          <w:color w:val="000000"/>
        </w:rPr>
        <w:t>, Dave and J</w:t>
      </w:r>
      <w:r w:rsidR="00362CF5">
        <w:rPr>
          <w:b/>
          <w:bCs/>
          <w:color w:val="000000"/>
        </w:rPr>
        <w:t>enny</w:t>
      </w:r>
    </w:p>
    <w:p w14:paraId="28F217EF" w14:textId="13D7872D" w:rsidR="001D470A" w:rsidRPr="008B1561" w:rsidRDefault="00DC3512" w:rsidP="001D470A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Hope </w:t>
      </w:r>
      <w:r w:rsidR="00257795">
        <w:rPr>
          <w:color w:val="000000"/>
        </w:rPr>
        <w:t xml:space="preserve">agreed to </w:t>
      </w:r>
      <w:r w:rsidR="00D358B2">
        <w:rPr>
          <w:color w:val="000000"/>
        </w:rPr>
        <w:t>pursue</w:t>
      </w:r>
      <w:r w:rsidR="00257795">
        <w:rPr>
          <w:color w:val="000000"/>
        </w:rPr>
        <w:t xml:space="preserve"> suitable patients </w:t>
      </w:r>
      <w:r w:rsidR="001D470A">
        <w:rPr>
          <w:color w:val="000000"/>
        </w:rPr>
        <w:t xml:space="preserve">to join the PPG. </w:t>
      </w:r>
      <w:r w:rsidR="001D470A">
        <w:rPr>
          <w:b/>
          <w:bCs/>
          <w:color w:val="000000"/>
        </w:rPr>
        <w:t>Action Hope</w:t>
      </w:r>
    </w:p>
    <w:p w14:paraId="065EB60F" w14:textId="77777777" w:rsidR="008B1561" w:rsidRPr="001D470A" w:rsidRDefault="008B1561" w:rsidP="008B156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6D199DAC" w14:textId="60E1E5B4" w:rsidR="00D51E3D" w:rsidRDefault="00D51E3D" w:rsidP="00D51E3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Practice News</w:t>
      </w:r>
    </w:p>
    <w:p w14:paraId="139D9711" w14:textId="77777777" w:rsidR="00715BA2" w:rsidRDefault="00715BA2" w:rsidP="00715BA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19783B80" w14:textId="25D3A4E9" w:rsidR="009B610A" w:rsidRDefault="005F28DE" w:rsidP="0048426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Hope updated the group of Pr</w:t>
      </w:r>
      <w:r w:rsidR="00B0733F">
        <w:rPr>
          <w:color w:val="000000"/>
        </w:rPr>
        <w:t>a</w:t>
      </w:r>
      <w:r w:rsidR="00C536D4">
        <w:rPr>
          <w:color w:val="000000"/>
        </w:rPr>
        <w:t xml:space="preserve">ctice </w:t>
      </w:r>
      <w:r w:rsidR="00B0733F">
        <w:rPr>
          <w:color w:val="000000"/>
        </w:rPr>
        <w:t>developments</w:t>
      </w:r>
      <w:r>
        <w:rPr>
          <w:color w:val="000000"/>
        </w:rPr>
        <w:t xml:space="preserve"> </w:t>
      </w:r>
    </w:p>
    <w:p w14:paraId="12DE3959" w14:textId="77777777" w:rsidR="00715BA2" w:rsidRDefault="00715BA2" w:rsidP="00715BA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647A2CB2" w14:textId="4A8556AD" w:rsidR="009B610A" w:rsidRPr="00CE4CCB" w:rsidRDefault="001F095C" w:rsidP="00CE4CCB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Beth (Pharmacist) is returning in </w:t>
      </w:r>
      <w:r w:rsidR="00BD39DF">
        <w:rPr>
          <w:color w:val="000000"/>
        </w:rPr>
        <w:t>D</w:t>
      </w:r>
      <w:r w:rsidR="00431183">
        <w:rPr>
          <w:color w:val="000000"/>
        </w:rPr>
        <w:t>ec</w:t>
      </w:r>
      <w:r>
        <w:rPr>
          <w:color w:val="000000"/>
        </w:rPr>
        <w:t xml:space="preserve">ember; </w:t>
      </w:r>
      <w:r w:rsidR="00E21711">
        <w:rPr>
          <w:color w:val="000000"/>
        </w:rPr>
        <w:t>Kirsty will be</w:t>
      </w:r>
      <w:r w:rsidR="00CE4CCB">
        <w:rPr>
          <w:color w:val="000000"/>
        </w:rPr>
        <w:t xml:space="preserve"> </w:t>
      </w:r>
      <w:r w:rsidR="00AD6CB3">
        <w:rPr>
          <w:color w:val="000000"/>
        </w:rPr>
        <w:t>working 4 afternoons a week as</w:t>
      </w:r>
      <w:r w:rsidR="000658CB">
        <w:rPr>
          <w:color w:val="000000"/>
        </w:rPr>
        <w:t xml:space="preserve"> </w:t>
      </w:r>
      <w:r w:rsidR="00AD6CB3">
        <w:rPr>
          <w:color w:val="000000"/>
        </w:rPr>
        <w:t xml:space="preserve">a </w:t>
      </w:r>
      <w:r w:rsidR="000658CB">
        <w:rPr>
          <w:color w:val="000000"/>
        </w:rPr>
        <w:t>health</w:t>
      </w:r>
      <w:r w:rsidR="00AD6CB3">
        <w:rPr>
          <w:color w:val="000000"/>
        </w:rPr>
        <w:t xml:space="preserve"> care assistant</w:t>
      </w:r>
      <w:r w:rsidR="00451E49">
        <w:rPr>
          <w:color w:val="000000"/>
        </w:rPr>
        <w:t xml:space="preserve">; a physio will be in the </w:t>
      </w:r>
      <w:r w:rsidR="0059563A">
        <w:rPr>
          <w:color w:val="000000"/>
        </w:rPr>
        <w:t>practice on</w:t>
      </w:r>
      <w:r w:rsidR="00451E49">
        <w:rPr>
          <w:color w:val="000000"/>
        </w:rPr>
        <w:t xml:space="preserve"> </w:t>
      </w:r>
      <w:r w:rsidR="0027387B">
        <w:rPr>
          <w:color w:val="000000"/>
        </w:rPr>
        <w:t>Tuesday afternoons</w:t>
      </w:r>
      <w:r w:rsidR="00162006" w:rsidRPr="00CE4CCB">
        <w:rPr>
          <w:color w:val="000000"/>
        </w:rPr>
        <w:t>.</w:t>
      </w:r>
      <w:r w:rsidR="00785E07" w:rsidRPr="00CE4CCB">
        <w:rPr>
          <w:color w:val="000000"/>
        </w:rPr>
        <w:t xml:space="preserve"> </w:t>
      </w:r>
    </w:p>
    <w:p w14:paraId="48B14408" w14:textId="57A73BE9" w:rsidR="00105A88" w:rsidRPr="008579A2" w:rsidRDefault="00181D1E" w:rsidP="008579A2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The practice has put a</w:t>
      </w:r>
      <w:r w:rsidR="00E408C2">
        <w:rPr>
          <w:color w:val="000000"/>
        </w:rPr>
        <w:t xml:space="preserve"> successful,</w:t>
      </w:r>
      <w:r>
        <w:rPr>
          <w:color w:val="000000"/>
        </w:rPr>
        <w:t xml:space="preserve"> </w:t>
      </w:r>
      <w:r w:rsidR="004F141E">
        <w:rPr>
          <w:color w:val="000000"/>
        </w:rPr>
        <w:t>“meet the</w:t>
      </w:r>
      <w:r w:rsidR="007063AA">
        <w:rPr>
          <w:color w:val="000000"/>
        </w:rPr>
        <w:t xml:space="preserve"> team</w:t>
      </w:r>
      <w:r w:rsidR="004F141E">
        <w:rPr>
          <w:color w:val="000000"/>
        </w:rPr>
        <w:t>” video</w:t>
      </w:r>
      <w:r w:rsidR="007063AA">
        <w:rPr>
          <w:color w:val="000000"/>
        </w:rPr>
        <w:t xml:space="preserve"> </w:t>
      </w:r>
      <w:r w:rsidR="007063AA" w:rsidRPr="008579A2">
        <w:rPr>
          <w:color w:val="000000"/>
        </w:rPr>
        <w:t xml:space="preserve">on </w:t>
      </w:r>
      <w:r w:rsidR="0059563A" w:rsidRPr="008579A2">
        <w:rPr>
          <w:color w:val="000000"/>
        </w:rPr>
        <w:t>Facebook</w:t>
      </w:r>
      <w:r w:rsidR="007063AA" w:rsidRPr="008579A2">
        <w:rPr>
          <w:color w:val="000000"/>
        </w:rPr>
        <w:t xml:space="preserve"> </w:t>
      </w:r>
      <w:r w:rsidR="00E408C2" w:rsidRPr="008579A2">
        <w:rPr>
          <w:color w:val="000000"/>
        </w:rPr>
        <w:t>starting with Sarah</w:t>
      </w:r>
      <w:r w:rsidR="007063AA" w:rsidRPr="008579A2">
        <w:rPr>
          <w:color w:val="000000"/>
        </w:rPr>
        <w:t xml:space="preserve"> </w:t>
      </w:r>
    </w:p>
    <w:p w14:paraId="7C130F86" w14:textId="77777777" w:rsidR="00657D40" w:rsidRDefault="00785E07" w:rsidP="007F4799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Hope informed the group that </w:t>
      </w:r>
      <w:r w:rsidR="00565E93">
        <w:rPr>
          <w:color w:val="000000"/>
        </w:rPr>
        <w:t xml:space="preserve">all preparations are complete for the </w:t>
      </w:r>
      <w:r w:rsidR="002D1437">
        <w:rPr>
          <w:color w:val="000000"/>
        </w:rPr>
        <w:t xml:space="preserve">Saturday </w:t>
      </w:r>
      <w:r w:rsidR="00565E93">
        <w:rPr>
          <w:color w:val="000000"/>
        </w:rPr>
        <w:t>flu vaccinations. I</w:t>
      </w:r>
      <w:r>
        <w:rPr>
          <w:color w:val="000000"/>
        </w:rPr>
        <w:t>f additional flu vaccines are required, an additional session will be organised;</w:t>
      </w:r>
      <w:r w:rsidR="00AF339B">
        <w:rPr>
          <w:color w:val="000000"/>
        </w:rPr>
        <w:t xml:space="preserve"> </w:t>
      </w:r>
      <w:r w:rsidR="009D3647">
        <w:rPr>
          <w:color w:val="000000"/>
        </w:rPr>
        <w:t xml:space="preserve">Covid vaccines have been offered to all patients over 75 years old </w:t>
      </w:r>
    </w:p>
    <w:p w14:paraId="43A83F6E" w14:textId="4EEB74F3" w:rsidR="009B610A" w:rsidRPr="007F4799" w:rsidRDefault="000B029E" w:rsidP="007F4799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The practice has the lowest</w:t>
      </w:r>
      <w:r w:rsidR="008C578F">
        <w:rPr>
          <w:color w:val="000000"/>
        </w:rPr>
        <w:t xml:space="preserve"> ‘Did not attend’ record in the local area</w:t>
      </w:r>
      <w:r w:rsidR="004A3AFC">
        <w:rPr>
          <w:color w:val="000000"/>
        </w:rPr>
        <w:t xml:space="preserve"> because</w:t>
      </w:r>
      <w:r w:rsidR="004E5E68">
        <w:rPr>
          <w:color w:val="000000"/>
        </w:rPr>
        <w:t xml:space="preserve"> an hour before their appoint</w:t>
      </w:r>
      <w:r w:rsidR="00105A88">
        <w:rPr>
          <w:color w:val="000000"/>
        </w:rPr>
        <w:t>m</w:t>
      </w:r>
      <w:r w:rsidR="004E5E68">
        <w:rPr>
          <w:color w:val="000000"/>
        </w:rPr>
        <w:t>ent</w:t>
      </w:r>
      <w:r w:rsidR="00657D40">
        <w:rPr>
          <w:color w:val="000000"/>
        </w:rPr>
        <w:t xml:space="preserve">, they </w:t>
      </w:r>
      <w:r w:rsidR="00B02D17">
        <w:rPr>
          <w:color w:val="000000"/>
        </w:rPr>
        <w:t xml:space="preserve">phone </w:t>
      </w:r>
      <w:r w:rsidR="00AA424F">
        <w:rPr>
          <w:color w:val="000000"/>
        </w:rPr>
        <w:t>th</w:t>
      </w:r>
      <w:r w:rsidR="004E5E68">
        <w:rPr>
          <w:color w:val="000000"/>
        </w:rPr>
        <w:t>ose</w:t>
      </w:r>
      <w:r w:rsidR="004A3AFC">
        <w:rPr>
          <w:color w:val="000000"/>
        </w:rPr>
        <w:t xml:space="preserve"> patients </w:t>
      </w:r>
      <w:r w:rsidR="00C50C98">
        <w:rPr>
          <w:color w:val="000000"/>
        </w:rPr>
        <w:t xml:space="preserve">who </w:t>
      </w:r>
      <w:r w:rsidR="00AA424F">
        <w:rPr>
          <w:color w:val="000000"/>
        </w:rPr>
        <w:t xml:space="preserve">have failed to attend in the </w:t>
      </w:r>
      <w:r w:rsidR="0059563A">
        <w:rPr>
          <w:color w:val="000000"/>
        </w:rPr>
        <w:t>past</w:t>
      </w:r>
      <w:r w:rsidR="0059563A" w:rsidRPr="007F4799">
        <w:rPr>
          <w:color w:val="000000"/>
        </w:rPr>
        <w:t>.</w:t>
      </w:r>
    </w:p>
    <w:p w14:paraId="4D688D7C" w14:textId="1AE037FC" w:rsidR="00EA2630" w:rsidRDefault="00EA2630" w:rsidP="009B610A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There was a discussion on appointment </w:t>
      </w:r>
      <w:r w:rsidR="00162006">
        <w:rPr>
          <w:color w:val="000000"/>
        </w:rPr>
        <w:t>reminders,</w:t>
      </w:r>
      <w:r>
        <w:rPr>
          <w:color w:val="000000"/>
        </w:rPr>
        <w:t xml:space="preserve"> and the question was posed </w:t>
      </w:r>
      <w:r w:rsidR="00CD6AF8">
        <w:rPr>
          <w:color w:val="000000"/>
        </w:rPr>
        <w:t>‘if you get reminders through the NHS app, do you still receive a text message?</w:t>
      </w:r>
      <w:r w:rsidR="00162006">
        <w:rPr>
          <w:color w:val="000000"/>
        </w:rPr>
        <w:t>’.</w:t>
      </w:r>
      <w:r w:rsidR="000305AB">
        <w:rPr>
          <w:color w:val="000000"/>
        </w:rPr>
        <w:t xml:space="preserve"> Hope agreed to follow this up. </w:t>
      </w:r>
      <w:r w:rsidR="000305AB" w:rsidRPr="00805B8B">
        <w:rPr>
          <w:b/>
          <w:bCs/>
          <w:color w:val="000000"/>
        </w:rPr>
        <w:t>Action Hope.</w:t>
      </w:r>
    </w:p>
    <w:p w14:paraId="231CC408" w14:textId="0E930B03" w:rsidR="009B610A" w:rsidRDefault="007D388C" w:rsidP="009B610A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Hope has advertised for </w:t>
      </w:r>
      <w:r w:rsidR="00261771">
        <w:rPr>
          <w:color w:val="000000"/>
        </w:rPr>
        <w:t xml:space="preserve">a part time </w:t>
      </w:r>
      <w:r w:rsidR="008D24B1">
        <w:rPr>
          <w:color w:val="000000"/>
        </w:rPr>
        <w:t>Receptionist</w:t>
      </w:r>
      <w:r w:rsidR="00261771">
        <w:rPr>
          <w:color w:val="000000"/>
        </w:rPr>
        <w:t xml:space="preserve"> / </w:t>
      </w:r>
      <w:r w:rsidR="00162006">
        <w:rPr>
          <w:color w:val="000000"/>
        </w:rPr>
        <w:t>Administrator.</w:t>
      </w:r>
      <w:r w:rsidR="001F293C">
        <w:rPr>
          <w:color w:val="000000"/>
        </w:rPr>
        <w:t xml:space="preserve"> </w:t>
      </w:r>
    </w:p>
    <w:p w14:paraId="4F3B0071" w14:textId="41F1F4EF" w:rsidR="00484264" w:rsidRDefault="009B610A" w:rsidP="009B610A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T</w:t>
      </w:r>
      <w:r w:rsidR="001F293C">
        <w:rPr>
          <w:color w:val="000000"/>
        </w:rPr>
        <w:t xml:space="preserve">he Practice has had an increase of approximately 100 new patients; </w:t>
      </w:r>
      <w:r w:rsidR="00AA30EC">
        <w:rPr>
          <w:color w:val="000000"/>
        </w:rPr>
        <w:t>Hope informed the group that</w:t>
      </w:r>
      <w:r w:rsidR="000420B4">
        <w:rPr>
          <w:color w:val="000000"/>
        </w:rPr>
        <w:t xml:space="preserve"> applicants </w:t>
      </w:r>
      <w:r w:rsidR="002C1787">
        <w:rPr>
          <w:color w:val="000000"/>
        </w:rPr>
        <w:t>to join</w:t>
      </w:r>
      <w:r w:rsidR="000420B4">
        <w:rPr>
          <w:color w:val="000000"/>
        </w:rPr>
        <w:t xml:space="preserve"> the Practice do not necessarily have to live within the catchment </w:t>
      </w:r>
      <w:r w:rsidR="00162006">
        <w:rPr>
          <w:color w:val="000000"/>
        </w:rPr>
        <w:t>area but</w:t>
      </w:r>
      <w:r w:rsidR="000420B4">
        <w:rPr>
          <w:color w:val="000000"/>
        </w:rPr>
        <w:t xml:space="preserve"> are required to sign a declaration form</w:t>
      </w:r>
      <w:r w:rsidR="00D45387">
        <w:rPr>
          <w:color w:val="000000"/>
        </w:rPr>
        <w:t xml:space="preserve"> regarding home visits</w:t>
      </w:r>
      <w:r w:rsidR="000420B4">
        <w:rPr>
          <w:color w:val="000000"/>
        </w:rPr>
        <w:t>.</w:t>
      </w:r>
    </w:p>
    <w:p w14:paraId="399A1620" w14:textId="049F6E3F" w:rsidR="001867C7" w:rsidRDefault="001867C7" w:rsidP="009B610A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Hope informed the group of the impending</w:t>
      </w:r>
      <w:r w:rsidR="0025069A">
        <w:rPr>
          <w:color w:val="000000"/>
        </w:rPr>
        <w:t xml:space="preserve"> inspection of the practice by the CQC.</w:t>
      </w:r>
    </w:p>
    <w:p w14:paraId="5008854F" w14:textId="77777777" w:rsidR="00455AAD" w:rsidRDefault="00455AAD" w:rsidP="00455AA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23C04716" w14:textId="76F41E44" w:rsidR="00455AAD" w:rsidRDefault="00DD3901" w:rsidP="00455AA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lastRenderedPageBreak/>
        <w:t>Rapid Health – There were no significant developments on Rapid Health</w:t>
      </w:r>
      <w:r w:rsidR="00193FFC">
        <w:rPr>
          <w:color w:val="000000"/>
        </w:rPr>
        <w:t xml:space="preserve">. Hope informed the group that </w:t>
      </w:r>
      <w:r w:rsidR="0011797E">
        <w:rPr>
          <w:color w:val="000000"/>
        </w:rPr>
        <w:t xml:space="preserve">it does not link with </w:t>
      </w:r>
      <w:r w:rsidR="0059563A">
        <w:rPr>
          <w:color w:val="000000"/>
        </w:rPr>
        <w:t>appointments</w:t>
      </w:r>
      <w:r w:rsidR="00A80E47">
        <w:rPr>
          <w:color w:val="000000"/>
        </w:rPr>
        <w:t xml:space="preserve"> at </w:t>
      </w:r>
      <w:r w:rsidR="0011797E">
        <w:rPr>
          <w:color w:val="000000"/>
        </w:rPr>
        <w:t>other s</w:t>
      </w:r>
      <w:r w:rsidR="0059563A">
        <w:rPr>
          <w:color w:val="000000"/>
        </w:rPr>
        <w:t>u</w:t>
      </w:r>
      <w:r w:rsidR="0011797E">
        <w:rPr>
          <w:color w:val="000000"/>
        </w:rPr>
        <w:t>rgeries</w:t>
      </w:r>
      <w:r w:rsidR="00A80E47">
        <w:rPr>
          <w:color w:val="000000"/>
        </w:rPr>
        <w:t xml:space="preserve"> like</w:t>
      </w:r>
      <w:r w:rsidR="006533F1">
        <w:rPr>
          <w:color w:val="000000"/>
        </w:rPr>
        <w:t xml:space="preserve"> Saturday</w:t>
      </w:r>
      <w:r w:rsidR="00A80E47">
        <w:rPr>
          <w:color w:val="000000"/>
        </w:rPr>
        <w:t xml:space="preserve"> appointments </w:t>
      </w:r>
      <w:r w:rsidR="006533F1">
        <w:rPr>
          <w:color w:val="000000"/>
        </w:rPr>
        <w:t>at L</w:t>
      </w:r>
      <w:r w:rsidR="00A80E47">
        <w:rPr>
          <w:color w:val="000000"/>
        </w:rPr>
        <w:t>ong</w:t>
      </w:r>
      <w:r w:rsidR="006533F1">
        <w:rPr>
          <w:color w:val="000000"/>
        </w:rPr>
        <w:t xml:space="preserve"> Lane or Ashby</w:t>
      </w:r>
      <w:r w:rsidR="0011797E">
        <w:rPr>
          <w:color w:val="000000"/>
        </w:rPr>
        <w:t xml:space="preserve">. They were continually balancing specialist services with patient availability. </w:t>
      </w:r>
    </w:p>
    <w:p w14:paraId="7E1EF148" w14:textId="5B5A5014" w:rsidR="00841564" w:rsidRDefault="0059563A" w:rsidP="0059563A">
      <w:pPr>
        <w:rPr>
          <w:color w:val="000000"/>
        </w:rPr>
      </w:pPr>
      <w:r>
        <w:rPr>
          <w:color w:val="000000"/>
        </w:rPr>
        <w:t>N</w:t>
      </w:r>
      <w:r w:rsidR="002A44D1">
        <w:rPr>
          <w:color w:val="000000"/>
        </w:rPr>
        <w:t>ew Premises – Progress</w:t>
      </w:r>
    </w:p>
    <w:p w14:paraId="01EBCBBC" w14:textId="4DE5ADD6" w:rsidR="008320BA" w:rsidRPr="00613686" w:rsidRDefault="004F4B66" w:rsidP="0061368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 w:rsidRPr="00613686">
        <w:rPr>
          <w:color w:val="000000"/>
        </w:rPr>
        <w:t>The Practice has had a meeting with the Local Council</w:t>
      </w:r>
      <w:r w:rsidR="00F619A3" w:rsidRPr="00613686">
        <w:rPr>
          <w:color w:val="000000"/>
        </w:rPr>
        <w:t>. Whilst the</w:t>
      </w:r>
      <w:r w:rsidR="00FA3338">
        <w:rPr>
          <w:color w:val="000000"/>
        </w:rPr>
        <w:t xml:space="preserve"> Council </w:t>
      </w:r>
      <w:r w:rsidR="00F619A3" w:rsidRPr="00613686">
        <w:rPr>
          <w:color w:val="000000"/>
        </w:rPr>
        <w:t xml:space="preserve">are continuing with their original plans for the former Royal Oak site, they are still open </w:t>
      </w:r>
      <w:r w:rsidR="00602195" w:rsidRPr="00613686">
        <w:rPr>
          <w:color w:val="000000"/>
        </w:rPr>
        <w:t xml:space="preserve">to a potential new surgery application. </w:t>
      </w:r>
      <w:r w:rsidR="00AC7E93" w:rsidRPr="00613686">
        <w:rPr>
          <w:color w:val="000000"/>
        </w:rPr>
        <w:t>Paul offered the full support from the PPG</w:t>
      </w:r>
      <w:r w:rsidR="00000E24" w:rsidRPr="00613686">
        <w:rPr>
          <w:color w:val="000000"/>
        </w:rPr>
        <w:t xml:space="preserve"> on all issues including the relocation of premises.</w:t>
      </w:r>
    </w:p>
    <w:p w14:paraId="13D19E1E" w14:textId="77777777" w:rsidR="008320BA" w:rsidRDefault="008320BA" w:rsidP="008320B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5EC19C8B" w14:textId="3835ABDF" w:rsidR="006F436C" w:rsidRDefault="000E3E6B" w:rsidP="006F436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Loughborough Urgent </w:t>
      </w:r>
      <w:r w:rsidR="00FE6BD7">
        <w:rPr>
          <w:color w:val="000000"/>
        </w:rPr>
        <w:t>Treatment Centre</w:t>
      </w:r>
    </w:p>
    <w:p w14:paraId="6A341F59" w14:textId="77777777" w:rsidR="008A13C6" w:rsidRDefault="008A13C6" w:rsidP="008A13C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4DC734E8" w14:textId="5097CA2E" w:rsidR="00E50527" w:rsidRDefault="00FE6BD7" w:rsidP="00FE6B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Jenny informed the group that the last meeting of the LUTC had been cancelled</w:t>
      </w:r>
      <w:r w:rsidR="00E50527">
        <w:rPr>
          <w:color w:val="000000"/>
        </w:rPr>
        <w:t xml:space="preserve">. The next meeting is scheduled for October 2025. </w:t>
      </w:r>
    </w:p>
    <w:p w14:paraId="4C9FD5A2" w14:textId="64FD55B6" w:rsidR="0025206A" w:rsidRDefault="00E50527" w:rsidP="00FE6B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Dave said that he had recently had a very positive experience a</w:t>
      </w:r>
      <w:r w:rsidR="004C7818">
        <w:rPr>
          <w:color w:val="000000"/>
        </w:rPr>
        <w:t>t</w:t>
      </w:r>
      <w:r>
        <w:rPr>
          <w:color w:val="000000"/>
        </w:rPr>
        <w:t xml:space="preserve"> the Centre. </w:t>
      </w:r>
    </w:p>
    <w:p w14:paraId="5B10E87F" w14:textId="75339D36" w:rsidR="00FE6BD7" w:rsidRDefault="00E50527" w:rsidP="00FE6BD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Jenny made the point that </w:t>
      </w:r>
      <w:r w:rsidR="0025206A">
        <w:rPr>
          <w:color w:val="000000"/>
        </w:rPr>
        <w:t xml:space="preserve">the </w:t>
      </w:r>
      <w:r w:rsidR="00B7500F">
        <w:rPr>
          <w:color w:val="000000"/>
        </w:rPr>
        <w:t>children’s</w:t>
      </w:r>
      <w:r w:rsidR="0025206A">
        <w:rPr>
          <w:color w:val="000000"/>
        </w:rPr>
        <w:t xml:space="preserve"> A&amp;E department at the LRI are particularly well organised</w:t>
      </w:r>
      <w:r w:rsidR="00AE705A">
        <w:rPr>
          <w:color w:val="000000"/>
        </w:rPr>
        <w:t xml:space="preserve"> and advised that this is the best place to </w:t>
      </w:r>
      <w:r w:rsidR="004A18CE">
        <w:rPr>
          <w:color w:val="000000"/>
        </w:rPr>
        <w:t xml:space="preserve">take minors in </w:t>
      </w:r>
      <w:r w:rsidR="00EB5F70">
        <w:rPr>
          <w:color w:val="000000"/>
        </w:rPr>
        <w:t>an emergency</w:t>
      </w:r>
      <w:r w:rsidR="004A18CE">
        <w:rPr>
          <w:color w:val="000000"/>
        </w:rPr>
        <w:t xml:space="preserve">. </w:t>
      </w:r>
    </w:p>
    <w:p w14:paraId="4DB40ACE" w14:textId="77777777" w:rsidR="00006AE4" w:rsidRDefault="00006AE4" w:rsidP="00006AE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128F543F" w14:textId="1387CAF9" w:rsidR="00006AE4" w:rsidRDefault="00B54190" w:rsidP="00006AE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Patient Safety Event – </w:t>
      </w:r>
      <w:r w:rsidR="00162006">
        <w:rPr>
          <w:color w:val="000000"/>
        </w:rPr>
        <w:t>0–17-year-olds</w:t>
      </w:r>
    </w:p>
    <w:p w14:paraId="5650DD33" w14:textId="77777777" w:rsidR="00B54190" w:rsidRDefault="00B54190" w:rsidP="00B5419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360276BD" w14:textId="2F3C0AC3" w:rsidR="00B54190" w:rsidRDefault="005A2EB8" w:rsidP="00B5419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Paul stated that he had attended</w:t>
      </w:r>
      <w:r w:rsidR="00841E3B">
        <w:rPr>
          <w:color w:val="000000"/>
        </w:rPr>
        <w:t xml:space="preserve"> the last event which was extremely informative and interesting. </w:t>
      </w:r>
      <w:r w:rsidR="001200D2">
        <w:rPr>
          <w:color w:val="000000"/>
        </w:rPr>
        <w:t xml:space="preserve">There were </w:t>
      </w:r>
      <w:r w:rsidR="00BC2C7C">
        <w:rPr>
          <w:color w:val="000000"/>
        </w:rPr>
        <w:t>several</w:t>
      </w:r>
      <w:r w:rsidR="001200D2">
        <w:rPr>
          <w:color w:val="000000"/>
        </w:rPr>
        <w:t xml:space="preserve"> well organised stalls </w:t>
      </w:r>
      <w:r w:rsidR="00162006">
        <w:rPr>
          <w:color w:val="000000"/>
        </w:rPr>
        <w:t>including</w:t>
      </w:r>
      <w:r w:rsidR="001200D2">
        <w:rPr>
          <w:color w:val="000000"/>
        </w:rPr>
        <w:t xml:space="preserve"> </w:t>
      </w:r>
      <w:r w:rsidR="003C5DC7">
        <w:rPr>
          <w:color w:val="000000"/>
        </w:rPr>
        <w:t xml:space="preserve">Pregnancy; </w:t>
      </w:r>
      <w:r w:rsidR="00162006">
        <w:rPr>
          <w:color w:val="000000"/>
        </w:rPr>
        <w:t>Pre-natal</w:t>
      </w:r>
      <w:r w:rsidR="003C5DC7">
        <w:rPr>
          <w:color w:val="000000"/>
        </w:rPr>
        <w:t xml:space="preserve"> checks; vaccinations for pregnant mothers; </w:t>
      </w:r>
      <w:r w:rsidR="000F5819">
        <w:rPr>
          <w:color w:val="000000"/>
        </w:rPr>
        <w:t xml:space="preserve">Premature babies; Breast feeding; </w:t>
      </w:r>
      <w:r w:rsidR="009B7F70">
        <w:rPr>
          <w:color w:val="000000"/>
        </w:rPr>
        <w:t xml:space="preserve">Small children with fevers; </w:t>
      </w:r>
      <w:r w:rsidR="00CC427A">
        <w:rPr>
          <w:color w:val="000000"/>
        </w:rPr>
        <w:t xml:space="preserve">Talking therapies for children; Dentistry; Sickle Cell </w:t>
      </w:r>
      <w:r w:rsidR="00BC2C7C">
        <w:rPr>
          <w:color w:val="000000"/>
        </w:rPr>
        <w:t>disease.</w:t>
      </w:r>
      <w:r w:rsidR="00CC427A">
        <w:rPr>
          <w:color w:val="000000"/>
        </w:rPr>
        <w:t xml:space="preserve"> </w:t>
      </w:r>
      <w:r w:rsidR="002D608D">
        <w:rPr>
          <w:color w:val="000000"/>
        </w:rPr>
        <w:t xml:space="preserve">A full list and details </w:t>
      </w:r>
      <w:r w:rsidR="00561FCE">
        <w:rPr>
          <w:color w:val="000000"/>
        </w:rPr>
        <w:t xml:space="preserve">are on the attached excel sheet. </w:t>
      </w:r>
    </w:p>
    <w:p w14:paraId="170F5C3C" w14:textId="3066E276" w:rsidR="003E5A5B" w:rsidRDefault="003E5A5B" w:rsidP="00B5419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In addition to the </w:t>
      </w:r>
      <w:r w:rsidR="00052E6D">
        <w:rPr>
          <w:color w:val="000000"/>
        </w:rPr>
        <w:t xml:space="preserve">many stalls, there were 2 </w:t>
      </w:r>
      <w:r w:rsidR="00B7500F">
        <w:rPr>
          <w:color w:val="000000"/>
        </w:rPr>
        <w:t>paediatricians</w:t>
      </w:r>
      <w:r w:rsidR="000802D4">
        <w:rPr>
          <w:color w:val="000000"/>
        </w:rPr>
        <w:t xml:space="preserve"> from </w:t>
      </w:r>
      <w:r w:rsidR="00B7500F">
        <w:rPr>
          <w:color w:val="000000"/>
        </w:rPr>
        <w:t>Children’s</w:t>
      </w:r>
      <w:r w:rsidR="000802D4">
        <w:rPr>
          <w:color w:val="000000"/>
        </w:rPr>
        <w:t xml:space="preserve"> A&amp;E in attendance as well as St Johns</w:t>
      </w:r>
      <w:r w:rsidR="00C73EB0">
        <w:rPr>
          <w:color w:val="000000"/>
        </w:rPr>
        <w:t xml:space="preserve"> demonstrating resuscitation techniques. </w:t>
      </w:r>
    </w:p>
    <w:p w14:paraId="0F589443" w14:textId="6AC3436C" w:rsidR="00C73EB0" w:rsidRDefault="00C73EB0" w:rsidP="00B54190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The group discussed the challenges o</w:t>
      </w:r>
      <w:r w:rsidR="00667261">
        <w:rPr>
          <w:color w:val="000000"/>
        </w:rPr>
        <w:t>f</w:t>
      </w:r>
      <w:r>
        <w:rPr>
          <w:color w:val="000000"/>
        </w:rPr>
        <w:t xml:space="preserve"> communicating to the patients the wide offering of services available.</w:t>
      </w:r>
    </w:p>
    <w:p w14:paraId="673F077C" w14:textId="77777777" w:rsidR="00C62482" w:rsidRDefault="00C62482" w:rsidP="00C6248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757AA698" w14:textId="1C5636D2" w:rsidR="00C62482" w:rsidRDefault="00B21C2C" w:rsidP="00C6248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PCN</w:t>
      </w:r>
      <w:r w:rsidR="006B7907">
        <w:rPr>
          <w:color w:val="000000"/>
        </w:rPr>
        <w:t xml:space="preserve"> </w:t>
      </w:r>
      <w:r>
        <w:rPr>
          <w:color w:val="000000"/>
        </w:rPr>
        <w:t>PPG and PPG Network</w:t>
      </w:r>
    </w:p>
    <w:p w14:paraId="347A9076" w14:textId="77777777" w:rsidR="001F075F" w:rsidRDefault="001F075F" w:rsidP="001F075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3D2D5435" w14:textId="5B9AE053" w:rsidR="001F075F" w:rsidRDefault="001F075F" w:rsidP="001F075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Paul informed us </w:t>
      </w:r>
      <w:r w:rsidR="00640E12">
        <w:rPr>
          <w:color w:val="000000"/>
        </w:rPr>
        <w:t xml:space="preserve">that </w:t>
      </w:r>
      <w:r w:rsidR="0059563A">
        <w:rPr>
          <w:color w:val="000000"/>
        </w:rPr>
        <w:t>the Primary</w:t>
      </w:r>
      <w:r w:rsidR="00D6393A">
        <w:rPr>
          <w:color w:val="000000"/>
        </w:rPr>
        <w:t xml:space="preserve"> Care Network</w:t>
      </w:r>
      <w:r w:rsidR="00640E12">
        <w:rPr>
          <w:color w:val="000000"/>
        </w:rPr>
        <w:t xml:space="preserve"> provide additional </w:t>
      </w:r>
      <w:r w:rsidR="00250AB9">
        <w:rPr>
          <w:color w:val="000000"/>
        </w:rPr>
        <w:t>s</w:t>
      </w:r>
      <w:r w:rsidR="00A40C7B">
        <w:rPr>
          <w:color w:val="000000"/>
        </w:rPr>
        <w:t xml:space="preserve">ervices </w:t>
      </w:r>
      <w:r w:rsidR="00250AB9">
        <w:rPr>
          <w:color w:val="000000"/>
        </w:rPr>
        <w:t>like</w:t>
      </w:r>
      <w:r w:rsidR="00A40C7B">
        <w:rPr>
          <w:color w:val="000000"/>
        </w:rPr>
        <w:t xml:space="preserve"> basing 2 recently qualified GPs at Long Lane</w:t>
      </w:r>
      <w:r w:rsidR="00124B09">
        <w:rPr>
          <w:color w:val="000000"/>
        </w:rPr>
        <w:t xml:space="preserve"> Health Centre</w:t>
      </w:r>
      <w:r w:rsidR="00A40C7B">
        <w:rPr>
          <w:color w:val="000000"/>
        </w:rPr>
        <w:t xml:space="preserve"> for overflow</w:t>
      </w:r>
      <w:r w:rsidR="00250AB9">
        <w:rPr>
          <w:color w:val="000000"/>
        </w:rPr>
        <w:t xml:space="preserve"> GP</w:t>
      </w:r>
      <w:r w:rsidR="00A40C7B">
        <w:rPr>
          <w:color w:val="000000"/>
        </w:rPr>
        <w:t xml:space="preserve"> appointments. </w:t>
      </w:r>
    </w:p>
    <w:p w14:paraId="7844DD95" w14:textId="77777777" w:rsidR="006118A5" w:rsidRDefault="006118A5" w:rsidP="006118A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47CF0134" w14:textId="73C55ABD" w:rsidR="006118A5" w:rsidRDefault="00F65C7A" w:rsidP="002D09CC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The next Primary </w:t>
      </w:r>
      <w:r w:rsidR="006040E4">
        <w:rPr>
          <w:color w:val="000000"/>
        </w:rPr>
        <w:t>Care</w:t>
      </w:r>
      <w:r w:rsidR="005E2C0B">
        <w:rPr>
          <w:color w:val="000000"/>
        </w:rPr>
        <w:t xml:space="preserve"> Network</w:t>
      </w:r>
      <w:r w:rsidR="006040E4">
        <w:rPr>
          <w:color w:val="000000"/>
        </w:rPr>
        <w:t xml:space="preserve"> PPG</w:t>
      </w:r>
      <w:r>
        <w:rPr>
          <w:color w:val="000000"/>
        </w:rPr>
        <w:t xml:space="preserve"> Meeting is scheduled for 4</w:t>
      </w:r>
      <w:r w:rsidRPr="00F65C7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B7500F">
        <w:rPr>
          <w:color w:val="000000"/>
        </w:rPr>
        <w:t>November</w:t>
      </w:r>
      <w:r w:rsidR="00BC094D">
        <w:rPr>
          <w:color w:val="000000"/>
        </w:rPr>
        <w:t xml:space="preserve"> 11.30am</w:t>
      </w:r>
      <w:r>
        <w:rPr>
          <w:color w:val="000000"/>
        </w:rPr>
        <w:t xml:space="preserve"> at Whitwick Health Centre.</w:t>
      </w:r>
      <w:r w:rsidR="00BC094D">
        <w:rPr>
          <w:color w:val="000000"/>
        </w:rPr>
        <w:t xml:space="preserve"> PPG Members are welcome to attend but</w:t>
      </w:r>
      <w:r w:rsidR="00C645FB" w:rsidRPr="002D09CC">
        <w:rPr>
          <w:color w:val="000000"/>
        </w:rPr>
        <w:t xml:space="preserve"> please inform Paul if </w:t>
      </w:r>
      <w:r w:rsidR="0059563A">
        <w:rPr>
          <w:color w:val="000000"/>
        </w:rPr>
        <w:t>th</w:t>
      </w:r>
      <w:r w:rsidR="0059563A" w:rsidRPr="002D09CC">
        <w:rPr>
          <w:color w:val="000000"/>
        </w:rPr>
        <w:t>e</w:t>
      </w:r>
      <w:r w:rsidR="0059563A">
        <w:rPr>
          <w:color w:val="000000"/>
        </w:rPr>
        <w:t>y</w:t>
      </w:r>
      <w:r w:rsidR="00C645FB" w:rsidRPr="002D09CC">
        <w:rPr>
          <w:color w:val="000000"/>
        </w:rPr>
        <w:t xml:space="preserve"> intend to do so. </w:t>
      </w:r>
    </w:p>
    <w:p w14:paraId="31FF595A" w14:textId="77777777" w:rsidR="00202B56" w:rsidRPr="00202B56" w:rsidRDefault="00202B56" w:rsidP="00202B56">
      <w:pPr>
        <w:pStyle w:val="ListParagraph"/>
        <w:rPr>
          <w:color w:val="000000"/>
        </w:rPr>
      </w:pPr>
    </w:p>
    <w:p w14:paraId="3EEDC088" w14:textId="704BA832" w:rsidR="00E32F41" w:rsidRPr="00A802AF" w:rsidRDefault="00202B56" w:rsidP="00CA67F2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 w:rsidRPr="00A802AF">
        <w:rPr>
          <w:color w:val="000000"/>
        </w:rPr>
        <w:t xml:space="preserve">The last PPG Network explained the ICB </w:t>
      </w:r>
      <w:r w:rsidR="005B75B7" w:rsidRPr="00A802AF">
        <w:rPr>
          <w:color w:val="000000"/>
        </w:rPr>
        <w:t xml:space="preserve">merger with Northampton and the plans </w:t>
      </w:r>
      <w:r w:rsidR="005863B7" w:rsidRPr="00A802AF">
        <w:rPr>
          <w:color w:val="000000"/>
        </w:rPr>
        <w:t xml:space="preserve">to reduce costs.  The </w:t>
      </w:r>
      <w:r w:rsidR="00A821A7" w:rsidRPr="00A802AF">
        <w:rPr>
          <w:color w:val="000000"/>
        </w:rPr>
        <w:t xml:space="preserve">ICB has also organised a central </w:t>
      </w:r>
      <w:r w:rsidR="002955EE" w:rsidRPr="00A802AF">
        <w:rPr>
          <w:color w:val="000000"/>
        </w:rPr>
        <w:t>continence</w:t>
      </w:r>
      <w:r w:rsidR="00A821A7" w:rsidRPr="00A802AF">
        <w:rPr>
          <w:color w:val="000000"/>
        </w:rPr>
        <w:t xml:space="preserve"> </w:t>
      </w:r>
      <w:r w:rsidR="002955EE" w:rsidRPr="00A802AF">
        <w:rPr>
          <w:color w:val="000000"/>
        </w:rPr>
        <w:t>hub that</w:t>
      </w:r>
      <w:r w:rsidR="00B93439" w:rsidRPr="00A802AF">
        <w:rPr>
          <w:color w:val="000000"/>
        </w:rPr>
        <w:t xml:space="preserve"> will organise </w:t>
      </w:r>
      <w:r w:rsidR="00A802AF">
        <w:rPr>
          <w:color w:val="000000"/>
        </w:rPr>
        <w:t>stoma</w:t>
      </w:r>
      <w:r w:rsidR="00B93439" w:rsidRPr="00A802AF">
        <w:rPr>
          <w:color w:val="000000"/>
        </w:rPr>
        <w:t xml:space="preserve">, colostomy and catheter </w:t>
      </w:r>
      <w:r w:rsidR="00A802AF" w:rsidRPr="00A802AF">
        <w:rPr>
          <w:color w:val="000000"/>
        </w:rPr>
        <w:t xml:space="preserve">prescriptions. </w:t>
      </w:r>
    </w:p>
    <w:p w14:paraId="42000210" w14:textId="77777777" w:rsidR="00E32F41" w:rsidRPr="00E32F41" w:rsidRDefault="00E32F41" w:rsidP="00E32F41">
      <w:pPr>
        <w:pStyle w:val="ListParagraph"/>
        <w:rPr>
          <w:color w:val="000000"/>
        </w:rPr>
      </w:pPr>
    </w:p>
    <w:p w14:paraId="0076EA74" w14:textId="7A0AB8DB" w:rsidR="00C645FB" w:rsidRPr="00A802AF" w:rsidRDefault="0061489C" w:rsidP="00A802A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The group </w:t>
      </w:r>
      <w:r w:rsidR="00A802AF">
        <w:rPr>
          <w:color w:val="000000"/>
        </w:rPr>
        <w:t>discussed</w:t>
      </w:r>
      <w:r w:rsidRPr="00A802AF">
        <w:rPr>
          <w:color w:val="000000"/>
        </w:rPr>
        <w:t xml:space="preserve"> </w:t>
      </w:r>
      <w:r w:rsidR="00336CAD" w:rsidRPr="00A802AF">
        <w:rPr>
          <w:color w:val="000000"/>
        </w:rPr>
        <w:t xml:space="preserve">health </w:t>
      </w:r>
      <w:r w:rsidRPr="00A802AF">
        <w:rPr>
          <w:color w:val="000000"/>
        </w:rPr>
        <w:t>information</w:t>
      </w:r>
      <w:r w:rsidR="00BD6DFE" w:rsidRPr="00A802AF">
        <w:rPr>
          <w:color w:val="000000"/>
        </w:rPr>
        <w:t xml:space="preserve"> </w:t>
      </w:r>
      <w:r w:rsidR="00AB44E7" w:rsidRPr="00A802AF">
        <w:rPr>
          <w:color w:val="000000"/>
        </w:rPr>
        <w:t>events w</w:t>
      </w:r>
      <w:r w:rsidR="00BD6DFE" w:rsidRPr="00A802AF">
        <w:rPr>
          <w:color w:val="000000"/>
        </w:rPr>
        <w:t xml:space="preserve">hich aren’t valued or </w:t>
      </w:r>
      <w:r w:rsidR="00CA67F2" w:rsidRPr="00A802AF">
        <w:rPr>
          <w:color w:val="000000"/>
        </w:rPr>
        <w:t>well</w:t>
      </w:r>
      <w:r w:rsidR="00BD6DFE" w:rsidRPr="00A802AF">
        <w:rPr>
          <w:color w:val="000000"/>
        </w:rPr>
        <w:t xml:space="preserve"> attended by the public. There were various suggestions on how to get this information out to the public</w:t>
      </w:r>
      <w:r w:rsidR="00A802AF">
        <w:rPr>
          <w:color w:val="000000"/>
        </w:rPr>
        <w:t>,</w:t>
      </w:r>
      <w:r w:rsidR="00AB44E7" w:rsidRPr="00A802AF">
        <w:rPr>
          <w:color w:val="000000"/>
        </w:rPr>
        <w:t xml:space="preserve"> most of which had been tried with little success</w:t>
      </w:r>
      <w:r w:rsidR="00BD6DFE" w:rsidRPr="00A802AF">
        <w:rPr>
          <w:color w:val="000000"/>
        </w:rPr>
        <w:t xml:space="preserve">. </w:t>
      </w:r>
      <w:r w:rsidR="00BD6DFE" w:rsidRPr="00A802AF">
        <w:rPr>
          <w:color w:val="000000"/>
        </w:rPr>
        <w:lastRenderedPageBreak/>
        <w:t xml:space="preserve">Hope informed the group however that health events </w:t>
      </w:r>
      <w:r w:rsidR="00B7500F" w:rsidRPr="00A802AF">
        <w:rPr>
          <w:color w:val="000000"/>
        </w:rPr>
        <w:t>cannot</w:t>
      </w:r>
      <w:r w:rsidR="00BD6DFE" w:rsidRPr="00A802AF">
        <w:rPr>
          <w:color w:val="000000"/>
        </w:rPr>
        <w:t xml:space="preserve"> be held externally by the practice</w:t>
      </w:r>
      <w:r w:rsidR="008A269A" w:rsidRPr="00A802AF">
        <w:rPr>
          <w:color w:val="000000"/>
        </w:rPr>
        <w:t xml:space="preserve"> but can by the ICB</w:t>
      </w:r>
      <w:r w:rsidR="00BD6DFE" w:rsidRPr="00A802AF">
        <w:rPr>
          <w:color w:val="000000"/>
        </w:rPr>
        <w:t>.</w:t>
      </w:r>
    </w:p>
    <w:p w14:paraId="47BB5C8D" w14:textId="64DB761F" w:rsidR="004277B8" w:rsidRDefault="00297338" w:rsidP="0059563A">
      <w:pPr>
        <w:rPr>
          <w:color w:val="000000"/>
        </w:rPr>
      </w:pPr>
      <w:r>
        <w:rPr>
          <w:color w:val="000000"/>
        </w:rPr>
        <w:t>Any Other Business</w:t>
      </w:r>
    </w:p>
    <w:p w14:paraId="42A6FC1A" w14:textId="77777777" w:rsidR="00F26AC8" w:rsidRDefault="00F26AC8" w:rsidP="00F26AC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50E895CC" w14:textId="064D9702" w:rsidR="00297338" w:rsidRPr="009D56AC" w:rsidRDefault="00F26AC8" w:rsidP="00F26AC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Celia suggested Hospital </w:t>
      </w:r>
      <w:r w:rsidR="00B7500F">
        <w:rPr>
          <w:color w:val="000000"/>
        </w:rPr>
        <w:t>Discharge</w:t>
      </w:r>
      <w:r>
        <w:rPr>
          <w:color w:val="000000"/>
        </w:rPr>
        <w:t xml:space="preserve"> Grants as a potential topic for </w:t>
      </w:r>
      <w:r w:rsidR="001E0C92">
        <w:rPr>
          <w:color w:val="000000"/>
        </w:rPr>
        <w:t xml:space="preserve">an article for Karin. Celia will send the link to Karin. </w:t>
      </w:r>
      <w:r w:rsidR="001E0C92" w:rsidRPr="009D56AC">
        <w:rPr>
          <w:b/>
          <w:bCs/>
          <w:color w:val="000000"/>
        </w:rPr>
        <w:t>Action Celia.</w:t>
      </w:r>
    </w:p>
    <w:p w14:paraId="654EFF1C" w14:textId="77777777" w:rsidR="001E0C92" w:rsidRDefault="001E0C92" w:rsidP="001E0C9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p w14:paraId="4683F44A" w14:textId="4154BCDC" w:rsidR="00ED0133" w:rsidRDefault="00A67058" w:rsidP="00F26AC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 w:rsidRPr="00BC2C7C">
        <w:rPr>
          <w:color w:val="000000"/>
        </w:rPr>
        <w:t xml:space="preserve">Roy informed the group that he </w:t>
      </w:r>
      <w:r w:rsidR="00CF23D1">
        <w:rPr>
          <w:color w:val="000000"/>
        </w:rPr>
        <w:t xml:space="preserve">recently </w:t>
      </w:r>
      <w:r w:rsidRPr="00BC2C7C">
        <w:rPr>
          <w:color w:val="000000"/>
        </w:rPr>
        <w:t>attended t</w:t>
      </w:r>
      <w:r w:rsidR="003B4EFB">
        <w:rPr>
          <w:color w:val="000000"/>
        </w:rPr>
        <w:t>he Bre</w:t>
      </w:r>
      <w:r w:rsidR="0094299E">
        <w:rPr>
          <w:color w:val="000000"/>
        </w:rPr>
        <w:t>a</w:t>
      </w:r>
      <w:r w:rsidR="003B4EFB">
        <w:rPr>
          <w:color w:val="000000"/>
        </w:rPr>
        <w:t xml:space="preserve">st </w:t>
      </w:r>
      <w:r w:rsidRPr="00BC2C7C">
        <w:rPr>
          <w:color w:val="000000"/>
        </w:rPr>
        <w:t>Cancer Support Event at the King Power stadium.</w:t>
      </w:r>
    </w:p>
    <w:p w14:paraId="4F3F8B9E" w14:textId="77777777" w:rsidR="00ED0133" w:rsidRPr="00ED0133" w:rsidRDefault="00ED0133" w:rsidP="00ED0133">
      <w:pPr>
        <w:pStyle w:val="ListParagraph"/>
        <w:rPr>
          <w:color w:val="000000"/>
        </w:rPr>
      </w:pPr>
    </w:p>
    <w:p w14:paraId="3B84E455" w14:textId="731F78C4" w:rsidR="00A67058" w:rsidRPr="00BC2C7C" w:rsidRDefault="00ED0133" w:rsidP="00F26AC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Paula </w:t>
      </w:r>
      <w:r w:rsidR="007B2650" w:rsidRPr="00BC2C7C">
        <w:rPr>
          <w:color w:val="000000"/>
        </w:rPr>
        <w:t>raised the point about</w:t>
      </w:r>
      <w:r w:rsidR="00575F13" w:rsidRPr="00BC2C7C">
        <w:rPr>
          <w:color w:val="000000"/>
        </w:rPr>
        <w:t xml:space="preserve"> an event on 1</w:t>
      </w:r>
      <w:r w:rsidR="00575F13" w:rsidRPr="00BC2C7C">
        <w:rPr>
          <w:color w:val="000000"/>
          <w:vertAlign w:val="superscript"/>
        </w:rPr>
        <w:t>st</w:t>
      </w:r>
      <w:r w:rsidR="00575F13" w:rsidRPr="00BC2C7C">
        <w:rPr>
          <w:color w:val="000000"/>
        </w:rPr>
        <w:t xml:space="preserve"> October which would discuss</w:t>
      </w:r>
      <w:r w:rsidR="000F593D" w:rsidRPr="00BC2C7C">
        <w:rPr>
          <w:color w:val="000000"/>
        </w:rPr>
        <w:t xml:space="preserve"> receptions triaging patient care. Hope informed her that the practice already covered this as part of Rapid Health. </w:t>
      </w:r>
    </w:p>
    <w:p w14:paraId="277990A1" w14:textId="77777777" w:rsidR="006429CF" w:rsidRPr="006429CF" w:rsidRDefault="006429CF" w:rsidP="006429CF">
      <w:pPr>
        <w:pStyle w:val="ListParagraph"/>
        <w:rPr>
          <w:color w:val="000000"/>
        </w:rPr>
      </w:pPr>
    </w:p>
    <w:p w14:paraId="47446F95" w14:textId="5ECA3169" w:rsidR="006429CF" w:rsidRPr="00ED0133" w:rsidRDefault="006429CF" w:rsidP="00F26AC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Sarah agreed to inform the group of </w:t>
      </w:r>
      <w:r w:rsidR="00900465">
        <w:rPr>
          <w:color w:val="000000"/>
        </w:rPr>
        <w:t xml:space="preserve">a date for the Groups Xmas lunch. </w:t>
      </w:r>
      <w:r w:rsidR="00900465" w:rsidRPr="00ED0133">
        <w:rPr>
          <w:b/>
          <w:bCs/>
          <w:color w:val="000000"/>
        </w:rPr>
        <w:t>Action Sarah.</w:t>
      </w:r>
    </w:p>
    <w:p w14:paraId="165DC9AF" w14:textId="77777777" w:rsidR="00900465" w:rsidRPr="00900465" w:rsidRDefault="00900465" w:rsidP="00900465">
      <w:pPr>
        <w:pStyle w:val="ListParagraph"/>
        <w:rPr>
          <w:color w:val="000000"/>
        </w:rPr>
      </w:pPr>
    </w:p>
    <w:p w14:paraId="77D08A7D" w14:textId="53C0E509" w:rsidR="00900465" w:rsidRDefault="00095109" w:rsidP="0090046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Date and Time of Next Meeting.</w:t>
      </w:r>
    </w:p>
    <w:p w14:paraId="7D578727" w14:textId="77777777" w:rsidR="00095109" w:rsidRDefault="00095109" w:rsidP="0009510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750"/>
        <w:jc w:val="both"/>
        <w:rPr>
          <w:color w:val="000000"/>
        </w:rPr>
      </w:pPr>
    </w:p>
    <w:p w14:paraId="2A480A7D" w14:textId="1DF9E8E6" w:rsidR="00095109" w:rsidRDefault="00095109" w:rsidP="0009510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The next meeting will be the AGM and will take place</w:t>
      </w:r>
      <w:r w:rsidR="00014803">
        <w:rPr>
          <w:color w:val="000000"/>
        </w:rPr>
        <w:t xml:space="preserve"> on 8</w:t>
      </w:r>
      <w:r w:rsidR="00014803" w:rsidRPr="00014803">
        <w:rPr>
          <w:color w:val="000000"/>
          <w:vertAlign w:val="superscript"/>
        </w:rPr>
        <w:t>th</w:t>
      </w:r>
      <w:r w:rsidR="00014803">
        <w:rPr>
          <w:color w:val="000000"/>
        </w:rPr>
        <w:t xml:space="preserve"> January 2026 at 2pm. Paul </w:t>
      </w:r>
      <w:r w:rsidR="00185A16">
        <w:rPr>
          <w:color w:val="000000"/>
        </w:rPr>
        <w:t xml:space="preserve">will arrange a </w:t>
      </w:r>
      <w:r w:rsidR="00014803">
        <w:rPr>
          <w:color w:val="000000"/>
        </w:rPr>
        <w:t>speaker</w:t>
      </w:r>
      <w:r w:rsidR="00185A16">
        <w:rPr>
          <w:color w:val="000000"/>
        </w:rPr>
        <w:t xml:space="preserve"> on </w:t>
      </w:r>
      <w:r w:rsidR="000D3ABA">
        <w:rPr>
          <w:color w:val="000000"/>
        </w:rPr>
        <w:t xml:space="preserve">talking therapy from </w:t>
      </w:r>
      <w:r w:rsidR="00D77BCB">
        <w:rPr>
          <w:color w:val="000000"/>
        </w:rPr>
        <w:t xml:space="preserve">Vita health </w:t>
      </w:r>
      <w:r w:rsidR="001F7480">
        <w:rPr>
          <w:color w:val="000000"/>
        </w:rPr>
        <w:t>group.</w:t>
      </w:r>
      <w:r w:rsidR="001F7480">
        <w:rPr>
          <w:b/>
          <w:bCs/>
          <w:color w:val="000000"/>
        </w:rPr>
        <w:t xml:space="preserve"> Action</w:t>
      </w:r>
      <w:r w:rsidR="0059563A">
        <w:rPr>
          <w:b/>
          <w:bCs/>
          <w:color w:val="000000"/>
        </w:rPr>
        <w:t xml:space="preserve"> Paul</w:t>
      </w:r>
    </w:p>
    <w:p w14:paraId="1C041BDB" w14:textId="77777777" w:rsidR="00014803" w:rsidRDefault="00014803" w:rsidP="000148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</w:p>
    <w:p w14:paraId="2B4F492C" w14:textId="4A24891E" w:rsidR="00014803" w:rsidRPr="00014803" w:rsidRDefault="00014803" w:rsidP="000148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  <w:r>
        <w:rPr>
          <w:color w:val="000000"/>
        </w:rPr>
        <w:t>Phil Jones – Secretary.</w:t>
      </w:r>
    </w:p>
    <w:p w14:paraId="11E2F140" w14:textId="77777777" w:rsidR="00095109" w:rsidRDefault="00095109" w:rsidP="0009510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70"/>
        <w:jc w:val="both"/>
        <w:rPr>
          <w:color w:val="000000"/>
        </w:rPr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2929"/>
        <w:gridCol w:w="3088"/>
        <w:gridCol w:w="4803"/>
      </w:tblGrid>
      <w:tr w:rsidR="001F7480" w:rsidRPr="001F7480" w14:paraId="2AEE4D78" w14:textId="77777777" w:rsidTr="001F7480">
        <w:trPr>
          <w:trHeight w:val="30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16DFEE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Organisation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999FE1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Contact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E973C3A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Contact</w:t>
            </w:r>
          </w:p>
        </w:tc>
      </w:tr>
      <w:tr w:rsidR="001F7480" w:rsidRPr="001F7480" w14:paraId="7857016D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CA9D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Live Well Little Ones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B09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Live Well Little Ones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7C9A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Edd.Quick@leicester.gov.uk</w:t>
            </w:r>
          </w:p>
        </w:tc>
      </w:tr>
      <w:tr w:rsidR="001F7480" w:rsidRPr="001F7480" w14:paraId="778BEA6E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988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The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Relationsip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Centre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D418A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The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Relationsip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Centre (used to be relate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1935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Melissa.White@rllr.org.uk</w:t>
            </w:r>
          </w:p>
        </w:tc>
      </w:tr>
      <w:tr w:rsidR="001F7480" w:rsidRPr="001F7480" w14:paraId="62640336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88B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Leicester Mammas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4CA2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mums advice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980E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leicestermammas@gmail.com'</w:t>
            </w:r>
          </w:p>
        </w:tc>
      </w:tr>
      <w:tr w:rsidR="001F7480" w:rsidRPr="001F7480" w14:paraId="1482D39F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1C5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UHL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Womens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and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Childrens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- Neonatal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lHmecare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Team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FFE7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Womens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and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Childrens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services - </w:t>
            </w:r>
            <w:proofErr w:type="gramStart"/>
            <w:r w:rsidRPr="001F7480">
              <w:rPr>
                <w:rFonts w:ascii="Abadi" w:eastAsia="Times New Roman" w:hAnsi="Abadi" w:cs="Times New Roman"/>
                <w:color w:val="000000"/>
              </w:rPr>
              <w:t>Neonatal  Homecare</w:t>
            </w:r>
            <w:proofErr w:type="gram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Team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2EC4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5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Claire.inglis4@nhs.net</w:t>
              </w:r>
            </w:hyperlink>
          </w:p>
        </w:tc>
      </w:tr>
      <w:tr w:rsidR="001F7480" w:rsidRPr="001F7480" w14:paraId="0255DA81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39FF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UHLChildhood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asthma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F78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Childhood asthma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2D4AD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6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alison.claydon4@nhs.net  </w:t>
              </w:r>
            </w:hyperlink>
          </w:p>
        </w:tc>
      </w:tr>
      <w:tr w:rsidR="001F7480" w:rsidRPr="001F7480" w14:paraId="2973C1CB" w14:textId="77777777" w:rsidTr="001F7480">
        <w:trPr>
          <w:trHeight w:val="6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2F53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Comfort Centre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604B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IMPROVING HEALTH AND QUALITY OF LIFE FOR CHILDREN LIVING WITH SICKLE CELL DISEASE AND THALASSEMIA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DF42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 xml:space="preserve">Suzan </w:t>
            </w:r>
            <w:proofErr w:type="spellStart"/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owera</w:t>
            </w:r>
            <w:proofErr w:type="spellEnd"/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 xml:space="preserve"> &lt;susan@comfortcentreleicester.co.uk&gt;</w:t>
            </w:r>
          </w:p>
        </w:tc>
      </w:tr>
      <w:tr w:rsidR="001F7480" w:rsidRPr="001F7480" w14:paraId="7B33C01F" w14:textId="77777777" w:rsidTr="001F7480">
        <w:trPr>
          <w:trHeight w:val="6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1EA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Heads Up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9E8C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</w:rPr>
            </w:pPr>
            <w:r w:rsidRPr="001F7480">
              <w:rPr>
                <w:rFonts w:ascii="Abadi" w:eastAsia="Times New Roman" w:hAnsi="Abadi" w:cs="Times New Roman"/>
              </w:rPr>
              <w:t>support parents, carers and young people who are experiencing behaviour, relationship and mental health challenge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5A51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Kate Harris &lt;kate@headsupleicester.org.uk&gt;</w:t>
            </w:r>
          </w:p>
        </w:tc>
      </w:tr>
      <w:tr w:rsidR="001F7480" w:rsidRPr="001F7480" w14:paraId="2D2E7521" w14:textId="77777777" w:rsidTr="001F7480">
        <w:trPr>
          <w:trHeight w:val="9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584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Baby Basics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6EBD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555555"/>
              </w:rPr>
            </w:pPr>
            <w:r w:rsidRPr="001F7480">
              <w:rPr>
                <w:rFonts w:ascii="Abadi" w:eastAsia="Times New Roman" w:hAnsi="Abadi" w:cs="Times New Roman"/>
                <w:color w:val="555555"/>
              </w:rPr>
              <w:t xml:space="preserve">Baby Basics volunteers lovingly collect, sort and package referrals which include Moses basket starter </w:t>
            </w:r>
            <w:r w:rsidRPr="001F7480">
              <w:rPr>
                <w:rFonts w:ascii="Abadi" w:eastAsia="Times New Roman" w:hAnsi="Abadi" w:cs="Times New Roman"/>
                <w:color w:val="555555"/>
              </w:rPr>
              <w:lastRenderedPageBreak/>
              <w:t>kits, clothing, toiletries and other essential equipment as an attractive gift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256C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lastRenderedPageBreak/>
              <w:t>Baby Basics Leicester &lt;babybasicsleicester@gmail.com&gt;</w:t>
            </w:r>
          </w:p>
        </w:tc>
      </w:tr>
      <w:tr w:rsidR="001F7480" w:rsidRPr="001F7480" w14:paraId="14CC16DC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451C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Health Watch Leicester and Healthwatch Leicestershire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2003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Patients voice regarding healthcare and social care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C897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dulna.s@healthwatchll.com</w:t>
            </w:r>
          </w:p>
        </w:tc>
      </w:tr>
      <w:tr w:rsidR="001F7480" w:rsidRPr="001F7480" w14:paraId="04F03397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CC4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Rainbows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D9E9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Hospice for Children and young people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791E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Jane Lewins &lt;jane.lewins@rainbows.co.uk&gt;</w:t>
            </w:r>
          </w:p>
        </w:tc>
      </w:tr>
      <w:tr w:rsidR="001F7480" w:rsidRPr="001F7480" w14:paraId="1CA5354C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EA7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Turning Point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C36C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474747"/>
              </w:rPr>
            </w:pPr>
            <w:r w:rsidRPr="001F7480">
              <w:rPr>
                <w:rFonts w:ascii="Abadi" w:eastAsia="Times New Roman" w:hAnsi="Abadi" w:cs="Times New Roman"/>
                <w:color w:val="474747"/>
              </w:rPr>
              <w:t>support for alcohol and drug use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1187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Caroline.Gadsby@turning-point.co.uk</w:t>
              </w:r>
            </w:hyperlink>
          </w:p>
        </w:tc>
      </w:tr>
      <w:tr w:rsidR="001F7480" w:rsidRPr="001F7480" w14:paraId="0473B038" w14:textId="77777777" w:rsidTr="001F7480">
        <w:trPr>
          <w:trHeight w:val="6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6281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Wesley Hall Community Centre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A3B1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From early childhood education and youth development initiatives to senior citizen support programmes and community events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72F3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Faiza Piparwadia &lt;admin@wesleyhallcc.co.uk&gt;; Anita Rao &lt;ar@wesleyhallcc.co.uk&gt;</w:t>
            </w:r>
          </w:p>
        </w:tc>
      </w:tr>
      <w:tr w:rsidR="001F7480" w:rsidRPr="001F7480" w14:paraId="2A2B1586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02F2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Vita Health group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FD5E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talking therapies (part of Spire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healthgroup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>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D7DE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Sheela.Solanki@vhg.co.uk</w:t>
              </w:r>
            </w:hyperlink>
          </w:p>
        </w:tc>
      </w:tr>
      <w:tr w:rsidR="001F7480" w:rsidRPr="001F7480" w14:paraId="2A4BB7A2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02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UHL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Paed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Emergency Medicine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6D7F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education re common paediatric presentations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FA1B6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7480">
              <w:rPr>
                <w:rFonts w:ascii="Aptos Narrow" w:eastAsia="Times New Roman" w:hAnsi="Aptos Narrow" w:cs="Times New Roman"/>
                <w:color w:val="000000"/>
              </w:rPr>
              <w:t>Habab.Mekki@uhl-tr.nhs.uk; Katie.Meimeti@uhl-tr.nhs.uk</w:t>
            </w:r>
          </w:p>
        </w:tc>
      </w:tr>
      <w:tr w:rsidR="001F7480" w:rsidRPr="001F7480" w14:paraId="604DD548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86B6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Twins at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Totstime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&amp;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Totstime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CB3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Cater for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familieis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of multiple births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A677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7480">
              <w:rPr>
                <w:rFonts w:ascii="Aptos Narrow" w:eastAsia="Times New Roman" w:hAnsi="Aptos Narrow" w:cs="Times New Roman"/>
                <w:color w:val="000000"/>
              </w:rPr>
              <w:t>contact@twinsattotstime.co.uk; victoriamorrell@twinstrust.org</w:t>
            </w:r>
          </w:p>
        </w:tc>
      </w:tr>
      <w:tr w:rsidR="001F7480" w:rsidRPr="001F7480" w14:paraId="3C736F88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11E3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child sexual exploitation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E61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child sexual exploitation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4E149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tracy.dickens1@nhs.net</w:t>
              </w:r>
            </w:hyperlink>
          </w:p>
        </w:tc>
      </w:tr>
      <w:tr w:rsidR="001F7480" w:rsidRPr="001F7480" w14:paraId="73D04D77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8F38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Healthy together (LPT)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36E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Support service - school nursing etc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1FEC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chandni.motivaras@nhs.net</w:t>
              </w:r>
            </w:hyperlink>
          </w:p>
        </w:tc>
      </w:tr>
      <w:tr w:rsidR="001F7480" w:rsidRPr="001F7480" w14:paraId="5C7F1193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B8EE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School Aged Immunisation Service (LPT)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4F1D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School Aged Immunisation Service (LPT)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6DE68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chandni.motivaras@nhs.net</w:t>
              </w:r>
            </w:hyperlink>
          </w:p>
        </w:tc>
      </w:tr>
      <w:tr w:rsidR="001F7480" w:rsidRPr="001F7480" w14:paraId="4B3A8095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20D6C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Mental Health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Suport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in Schools Team (LPT)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9939E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Mental Health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Suport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in Schools Team (LPT)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0F4C3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" w:history="1">
              <w:r w:rsidRPr="001F7480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chandni.motivaras@nhs.net</w:t>
              </w:r>
            </w:hyperlink>
          </w:p>
        </w:tc>
      </w:tr>
      <w:tr w:rsidR="001F7480" w:rsidRPr="001F7480" w14:paraId="5DF955AF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A042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Smoking Cessation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7D7E5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Smoking Cessation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56D1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Edd.Quick@leicester.gov.uk</w:t>
            </w:r>
          </w:p>
        </w:tc>
      </w:tr>
      <w:tr w:rsidR="001F7480" w:rsidRPr="001F7480" w14:paraId="3CA00CD3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F889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Access Period Products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7112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Access Period Products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7616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Edd.Quick@leicester.gov.uk</w:t>
            </w:r>
          </w:p>
        </w:tc>
      </w:tr>
      <w:tr w:rsidR="001F7480" w:rsidRPr="001F7480" w14:paraId="7C536712" w14:textId="77777777" w:rsidTr="001F7480">
        <w:trPr>
          <w:trHeight w:val="3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C49B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Fuel poverty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52DD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Fuel Poverty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B8FC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Edd.Quick@leicester.gov.uk</w:t>
            </w:r>
          </w:p>
        </w:tc>
      </w:tr>
      <w:tr w:rsidR="001F7480" w:rsidRPr="001F7480" w14:paraId="56D7B3EF" w14:textId="77777777" w:rsidTr="001F7480">
        <w:trPr>
          <w:trHeight w:val="900"/>
        </w:trPr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157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Sharma </w:t>
            </w:r>
            <w:proofErr w:type="spellStart"/>
            <w:r w:rsidRPr="001F7480">
              <w:rPr>
                <w:rFonts w:ascii="Abadi" w:eastAsia="Times New Roman" w:hAnsi="Abadi" w:cs="Times New Roman"/>
                <w:color w:val="000000"/>
              </w:rPr>
              <w:t>womens</w:t>
            </w:r>
            <w:proofErr w:type="spellEnd"/>
            <w:r w:rsidRPr="001F7480">
              <w:rPr>
                <w:rFonts w:ascii="Abadi" w:eastAsia="Times New Roman" w:hAnsi="Abadi" w:cs="Times New Roman"/>
                <w:color w:val="000000"/>
              </w:rPr>
              <w:t xml:space="preserve"> Centre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CD90" w14:textId="77777777" w:rsidR="001F7480" w:rsidRPr="001F7480" w:rsidRDefault="001F7480" w:rsidP="001F7480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</w:rPr>
            </w:pPr>
            <w:r w:rsidRPr="001F7480">
              <w:rPr>
                <w:rFonts w:ascii="Abadi" w:eastAsia="Times New Roman" w:hAnsi="Abadi" w:cs="Times New Roman"/>
                <w:color w:val="000000"/>
              </w:rPr>
              <w:t>To empower women to become more active, economically, educationally and socially, through a range of activities to develop their confidence, employability skills, health and wellbeing.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E7AD" w14:textId="77777777" w:rsidR="001F7480" w:rsidRPr="001F7480" w:rsidRDefault="001F7480" w:rsidP="001F748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volunteering &lt;volunteering@shamawomenscentre.co.uk&gt; '</w:t>
            </w:r>
            <w:proofErr w:type="spellStart"/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>Tehrim</w:t>
            </w:r>
            <w:proofErr w:type="spellEnd"/>
            <w:r w:rsidRPr="001F7480">
              <w:rPr>
                <w:rFonts w:ascii="Aptos Narrow" w:eastAsia="Times New Roman" w:hAnsi="Aptos Narrow" w:cs="Times New Roman"/>
                <w:color w:val="467886"/>
                <w:u w:val="single"/>
              </w:rPr>
              <w:t xml:space="preserve"> Sayed' &lt;Tehrim@shamawomenscentre1.onmicrosoft.com&gt;</w:t>
            </w:r>
          </w:p>
        </w:tc>
      </w:tr>
    </w:tbl>
    <w:p w14:paraId="4EABEB68" w14:textId="77777777" w:rsidR="006F436C" w:rsidRPr="006F436C" w:rsidRDefault="006F436C" w:rsidP="006F436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</w:p>
    <w:p w14:paraId="3C72E1C8" w14:textId="77777777" w:rsidR="00427180" w:rsidRPr="006F436C" w:rsidRDefault="00427180" w:rsidP="006F436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110"/>
        <w:jc w:val="both"/>
        <w:rPr>
          <w:color w:val="000000"/>
        </w:rPr>
      </w:pPr>
    </w:p>
    <w:p w14:paraId="0064417D" w14:textId="77777777" w:rsidR="00000E24" w:rsidRPr="004A18CE" w:rsidRDefault="00000E24" w:rsidP="004A18C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jc w:val="both"/>
        <w:rPr>
          <w:color w:val="000000"/>
        </w:rPr>
      </w:pPr>
    </w:p>
    <w:sectPr w:rsidR="00000E24" w:rsidRPr="004A18CE" w:rsidSect="002E6FC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2BD6"/>
    <w:multiLevelType w:val="hybridMultilevel"/>
    <w:tmpl w:val="E70C4A9E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D0F64C7"/>
    <w:multiLevelType w:val="hybridMultilevel"/>
    <w:tmpl w:val="F4F859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E1273CD"/>
    <w:multiLevelType w:val="hybridMultilevel"/>
    <w:tmpl w:val="EAE29FF0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>
      <w:start w:val="1"/>
      <w:numFmt w:val="lowerLetter"/>
      <w:lvlText w:val="%2."/>
      <w:lvlJc w:val="left"/>
      <w:pPr>
        <w:ind w:left="1470" w:hanging="360"/>
      </w:pPr>
    </w:lvl>
    <w:lvl w:ilvl="2" w:tplc="0809001B">
      <w:start w:val="1"/>
      <w:numFmt w:val="lowerRoman"/>
      <w:lvlText w:val="%3."/>
      <w:lvlJc w:val="right"/>
      <w:pPr>
        <w:ind w:left="2190" w:hanging="180"/>
      </w:pPr>
    </w:lvl>
    <w:lvl w:ilvl="3" w:tplc="0809000F">
      <w:start w:val="1"/>
      <w:numFmt w:val="decimal"/>
      <w:lvlText w:val="%4."/>
      <w:lvlJc w:val="left"/>
      <w:pPr>
        <w:ind w:left="2910" w:hanging="360"/>
      </w:pPr>
    </w:lvl>
    <w:lvl w:ilvl="4" w:tplc="08090019">
      <w:start w:val="1"/>
      <w:numFmt w:val="lowerLetter"/>
      <w:lvlText w:val="%5."/>
      <w:lvlJc w:val="left"/>
      <w:pPr>
        <w:ind w:left="3630" w:hanging="360"/>
      </w:pPr>
    </w:lvl>
    <w:lvl w:ilvl="5" w:tplc="0809001B">
      <w:start w:val="1"/>
      <w:numFmt w:val="lowerRoman"/>
      <w:lvlText w:val="%6."/>
      <w:lvlJc w:val="right"/>
      <w:pPr>
        <w:ind w:left="4350" w:hanging="180"/>
      </w:pPr>
    </w:lvl>
    <w:lvl w:ilvl="6" w:tplc="0809000F">
      <w:start w:val="1"/>
      <w:numFmt w:val="decimal"/>
      <w:lvlText w:val="%7."/>
      <w:lvlJc w:val="left"/>
      <w:pPr>
        <w:ind w:left="5070" w:hanging="360"/>
      </w:pPr>
    </w:lvl>
    <w:lvl w:ilvl="7" w:tplc="08090019">
      <w:start w:val="1"/>
      <w:numFmt w:val="lowerLetter"/>
      <w:lvlText w:val="%8."/>
      <w:lvlJc w:val="left"/>
      <w:pPr>
        <w:ind w:left="5790" w:hanging="360"/>
      </w:pPr>
    </w:lvl>
    <w:lvl w:ilvl="8" w:tplc="0809001B">
      <w:start w:val="1"/>
      <w:numFmt w:val="lowerRoman"/>
      <w:lvlText w:val="%9."/>
      <w:lvlJc w:val="right"/>
      <w:pPr>
        <w:ind w:left="6510" w:hanging="180"/>
      </w:pPr>
    </w:lvl>
  </w:abstractNum>
  <w:num w:numId="1" w16cid:durableId="1464079121">
    <w:abstractNumId w:val="1"/>
  </w:num>
  <w:num w:numId="2" w16cid:durableId="244068749">
    <w:abstractNumId w:val="0"/>
  </w:num>
  <w:num w:numId="3" w16cid:durableId="69646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74"/>
    <w:rsid w:val="00000E24"/>
    <w:rsid w:val="0000670A"/>
    <w:rsid w:val="00006AE4"/>
    <w:rsid w:val="00014803"/>
    <w:rsid w:val="000300B9"/>
    <w:rsid w:val="000305AB"/>
    <w:rsid w:val="000420B4"/>
    <w:rsid w:val="00052E6D"/>
    <w:rsid w:val="000658CB"/>
    <w:rsid w:val="000802D4"/>
    <w:rsid w:val="00095109"/>
    <w:rsid w:val="000B029E"/>
    <w:rsid w:val="000D34A6"/>
    <w:rsid w:val="000D3ABA"/>
    <w:rsid w:val="000E3E6B"/>
    <w:rsid w:val="000F5819"/>
    <w:rsid w:val="000F593D"/>
    <w:rsid w:val="00105A88"/>
    <w:rsid w:val="0011797E"/>
    <w:rsid w:val="001200D2"/>
    <w:rsid w:val="00121FA6"/>
    <w:rsid w:val="00124B09"/>
    <w:rsid w:val="00162006"/>
    <w:rsid w:val="00166E4B"/>
    <w:rsid w:val="00181D1E"/>
    <w:rsid w:val="00185A16"/>
    <w:rsid w:val="001867C7"/>
    <w:rsid w:val="00193FFC"/>
    <w:rsid w:val="001D470A"/>
    <w:rsid w:val="001E0C92"/>
    <w:rsid w:val="001F075F"/>
    <w:rsid w:val="001F095C"/>
    <w:rsid w:val="001F293C"/>
    <w:rsid w:val="001F7480"/>
    <w:rsid w:val="00202B56"/>
    <w:rsid w:val="0025069A"/>
    <w:rsid w:val="00250AB9"/>
    <w:rsid w:val="0025206A"/>
    <w:rsid w:val="00257795"/>
    <w:rsid w:val="00261771"/>
    <w:rsid w:val="0027387B"/>
    <w:rsid w:val="002955EE"/>
    <w:rsid w:val="00297338"/>
    <w:rsid w:val="002A44D1"/>
    <w:rsid w:val="002A51DA"/>
    <w:rsid w:val="002C1787"/>
    <w:rsid w:val="002D09CC"/>
    <w:rsid w:val="002D1437"/>
    <w:rsid w:val="002D608D"/>
    <w:rsid w:val="002E6FCA"/>
    <w:rsid w:val="003119E0"/>
    <w:rsid w:val="00335374"/>
    <w:rsid w:val="00336CAD"/>
    <w:rsid w:val="00362CF5"/>
    <w:rsid w:val="00381399"/>
    <w:rsid w:val="003B4EFB"/>
    <w:rsid w:val="003C5DC7"/>
    <w:rsid w:val="003E5A5B"/>
    <w:rsid w:val="003F62BF"/>
    <w:rsid w:val="00427180"/>
    <w:rsid w:val="004277B8"/>
    <w:rsid w:val="00431183"/>
    <w:rsid w:val="00445F74"/>
    <w:rsid w:val="00451E49"/>
    <w:rsid w:val="00455AAD"/>
    <w:rsid w:val="00477B88"/>
    <w:rsid w:val="00484264"/>
    <w:rsid w:val="004A18CE"/>
    <w:rsid w:val="004A3AFC"/>
    <w:rsid w:val="004C7818"/>
    <w:rsid w:val="004E5E68"/>
    <w:rsid w:val="004F141E"/>
    <w:rsid w:val="004F4B66"/>
    <w:rsid w:val="00524BA7"/>
    <w:rsid w:val="00561FCE"/>
    <w:rsid w:val="00565E93"/>
    <w:rsid w:val="00575F13"/>
    <w:rsid w:val="005863B7"/>
    <w:rsid w:val="0059563A"/>
    <w:rsid w:val="005A100C"/>
    <w:rsid w:val="005A2EB8"/>
    <w:rsid w:val="005B75B7"/>
    <w:rsid w:val="005E2C0B"/>
    <w:rsid w:val="005F06F0"/>
    <w:rsid w:val="005F28DE"/>
    <w:rsid w:val="00602195"/>
    <w:rsid w:val="006040E4"/>
    <w:rsid w:val="006118A5"/>
    <w:rsid w:val="00613686"/>
    <w:rsid w:val="0061489C"/>
    <w:rsid w:val="0062531D"/>
    <w:rsid w:val="00640E12"/>
    <w:rsid w:val="006429CF"/>
    <w:rsid w:val="006533F1"/>
    <w:rsid w:val="00656248"/>
    <w:rsid w:val="00657D40"/>
    <w:rsid w:val="00667261"/>
    <w:rsid w:val="006A7C1A"/>
    <w:rsid w:val="006B7907"/>
    <w:rsid w:val="006F436C"/>
    <w:rsid w:val="007063AA"/>
    <w:rsid w:val="00715BA2"/>
    <w:rsid w:val="00785E07"/>
    <w:rsid w:val="007B2650"/>
    <w:rsid w:val="007D388C"/>
    <w:rsid w:val="007F415D"/>
    <w:rsid w:val="007F4799"/>
    <w:rsid w:val="00805B8B"/>
    <w:rsid w:val="008320BA"/>
    <w:rsid w:val="008340D2"/>
    <w:rsid w:val="00835FFF"/>
    <w:rsid w:val="00841564"/>
    <w:rsid w:val="00841E3B"/>
    <w:rsid w:val="008579A2"/>
    <w:rsid w:val="008A13C6"/>
    <w:rsid w:val="008A269A"/>
    <w:rsid w:val="008B1561"/>
    <w:rsid w:val="008C578F"/>
    <w:rsid w:val="008D24B1"/>
    <w:rsid w:val="00900465"/>
    <w:rsid w:val="0094299E"/>
    <w:rsid w:val="00971F81"/>
    <w:rsid w:val="009A3332"/>
    <w:rsid w:val="009B610A"/>
    <w:rsid w:val="009B7F70"/>
    <w:rsid w:val="009D3647"/>
    <w:rsid w:val="009D56AC"/>
    <w:rsid w:val="009E09A0"/>
    <w:rsid w:val="00A3764A"/>
    <w:rsid w:val="00A40C7B"/>
    <w:rsid w:val="00A67058"/>
    <w:rsid w:val="00A802AF"/>
    <w:rsid w:val="00A80E47"/>
    <w:rsid w:val="00A821A7"/>
    <w:rsid w:val="00AA30EC"/>
    <w:rsid w:val="00AA424F"/>
    <w:rsid w:val="00AB04E4"/>
    <w:rsid w:val="00AB44E7"/>
    <w:rsid w:val="00AC7E93"/>
    <w:rsid w:val="00AD24A8"/>
    <w:rsid w:val="00AD6CB3"/>
    <w:rsid w:val="00AE705A"/>
    <w:rsid w:val="00AF339B"/>
    <w:rsid w:val="00B02D17"/>
    <w:rsid w:val="00B0733F"/>
    <w:rsid w:val="00B21C2C"/>
    <w:rsid w:val="00B54190"/>
    <w:rsid w:val="00B7500F"/>
    <w:rsid w:val="00B91A25"/>
    <w:rsid w:val="00B93439"/>
    <w:rsid w:val="00BC094D"/>
    <w:rsid w:val="00BC2C7C"/>
    <w:rsid w:val="00BD2DAD"/>
    <w:rsid w:val="00BD39DF"/>
    <w:rsid w:val="00BD6DFE"/>
    <w:rsid w:val="00BE2241"/>
    <w:rsid w:val="00C50C98"/>
    <w:rsid w:val="00C536D4"/>
    <w:rsid w:val="00C62482"/>
    <w:rsid w:val="00C645FB"/>
    <w:rsid w:val="00C73EB0"/>
    <w:rsid w:val="00C912D4"/>
    <w:rsid w:val="00CA67F2"/>
    <w:rsid w:val="00CC427A"/>
    <w:rsid w:val="00CD29BE"/>
    <w:rsid w:val="00CD6AF8"/>
    <w:rsid w:val="00CE4CCB"/>
    <w:rsid w:val="00CF23D1"/>
    <w:rsid w:val="00D265D5"/>
    <w:rsid w:val="00D358B2"/>
    <w:rsid w:val="00D4410D"/>
    <w:rsid w:val="00D45387"/>
    <w:rsid w:val="00D51E3D"/>
    <w:rsid w:val="00D56A2C"/>
    <w:rsid w:val="00D6393A"/>
    <w:rsid w:val="00D77BCB"/>
    <w:rsid w:val="00DC3512"/>
    <w:rsid w:val="00DD3901"/>
    <w:rsid w:val="00DE18CB"/>
    <w:rsid w:val="00E21711"/>
    <w:rsid w:val="00E32F41"/>
    <w:rsid w:val="00E408C2"/>
    <w:rsid w:val="00E442C1"/>
    <w:rsid w:val="00E50527"/>
    <w:rsid w:val="00E91F0F"/>
    <w:rsid w:val="00EA2630"/>
    <w:rsid w:val="00EB5DBB"/>
    <w:rsid w:val="00EB5F70"/>
    <w:rsid w:val="00ED0133"/>
    <w:rsid w:val="00EF311B"/>
    <w:rsid w:val="00F26AC8"/>
    <w:rsid w:val="00F40077"/>
    <w:rsid w:val="00F619A3"/>
    <w:rsid w:val="00F63FF8"/>
    <w:rsid w:val="00F65C7A"/>
    <w:rsid w:val="00F97A7F"/>
    <w:rsid w:val="00FA3338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0DBF"/>
  <w15:chartTrackingRefBased/>
  <w15:docId w15:val="{079EF993-1D6A-4476-AAA2-1DA47801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74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F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F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F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F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F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F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F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F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F7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F7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956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F74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la.Solanki@vhg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ine.Gadsby@turning-point.co.uk" TargetMode="External"/><Relationship Id="rId12" Type="http://schemas.openxmlformats.org/officeDocument/2006/relationships/hyperlink" Target="mailto:chandni.motivara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on.claydon4@nhs.net" TargetMode="External"/><Relationship Id="rId11" Type="http://schemas.openxmlformats.org/officeDocument/2006/relationships/hyperlink" Target="mailto:chandni.motivaras@nhs.net" TargetMode="External"/><Relationship Id="rId5" Type="http://schemas.openxmlformats.org/officeDocument/2006/relationships/hyperlink" Target="mailto:Claire.inglis4@nhs.net" TargetMode="External"/><Relationship Id="rId10" Type="http://schemas.openxmlformats.org/officeDocument/2006/relationships/hyperlink" Target="mailto:chandni.motivara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cy.dickens1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cp:keywords/>
  <dc:description/>
  <cp:lastModifiedBy>Phil Jones</cp:lastModifiedBy>
  <cp:revision>2</cp:revision>
  <cp:lastPrinted>2025-10-07T11:49:00Z</cp:lastPrinted>
  <dcterms:created xsi:type="dcterms:W3CDTF">2025-10-08T15:02:00Z</dcterms:created>
  <dcterms:modified xsi:type="dcterms:W3CDTF">2025-10-08T15:02:00Z</dcterms:modified>
</cp:coreProperties>
</file>