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988E" w14:textId="7A2CC50B" w:rsidR="00B02163" w:rsidRDefault="002A3D47" w:rsidP="002A3D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SIGNS OF A HEART ATTACK IN WOMEN AND MEN</w:t>
      </w:r>
    </w:p>
    <w:p w14:paraId="12D32392" w14:textId="77777777" w:rsidR="002A3D47" w:rsidRDefault="002A3D47" w:rsidP="002A3D47">
      <w:pPr>
        <w:jc w:val="center"/>
        <w:rPr>
          <w:b/>
          <w:bCs/>
          <w:sz w:val="24"/>
          <w:szCs w:val="24"/>
        </w:rPr>
      </w:pPr>
    </w:p>
    <w:p w14:paraId="0DAB8161" w14:textId="77777777" w:rsidR="007533AE" w:rsidRDefault="002A3D47" w:rsidP="002A3D47">
      <w:pPr>
        <w:rPr>
          <w:sz w:val="24"/>
          <w:szCs w:val="24"/>
        </w:rPr>
      </w:pPr>
      <w:r>
        <w:rPr>
          <w:sz w:val="24"/>
          <w:szCs w:val="24"/>
        </w:rPr>
        <w:t xml:space="preserve">Heart attacks occur when blood flow to part of the heart </w:t>
      </w:r>
      <w:r w:rsidR="008C772E">
        <w:rPr>
          <w:sz w:val="24"/>
          <w:szCs w:val="24"/>
        </w:rPr>
        <w:t>becomes</w:t>
      </w:r>
      <w:r>
        <w:rPr>
          <w:sz w:val="24"/>
          <w:szCs w:val="24"/>
        </w:rPr>
        <w:t xml:space="preserve"> blocked</w:t>
      </w:r>
      <w:r w:rsidR="008C772E">
        <w:rPr>
          <w:sz w:val="24"/>
          <w:szCs w:val="24"/>
        </w:rPr>
        <w:t xml:space="preserve"> by a clot</w:t>
      </w:r>
      <w:r w:rsidR="007533AE">
        <w:rPr>
          <w:sz w:val="24"/>
          <w:szCs w:val="24"/>
        </w:rPr>
        <w:t>, causing damage to the heart muscle</w:t>
      </w:r>
      <w:r>
        <w:rPr>
          <w:sz w:val="24"/>
          <w:szCs w:val="24"/>
        </w:rPr>
        <w:t>.</w:t>
      </w:r>
    </w:p>
    <w:p w14:paraId="5D06C6FB" w14:textId="617F706E" w:rsidR="002A3D47" w:rsidRDefault="00377F6C" w:rsidP="002A3D4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772E">
        <w:rPr>
          <w:sz w:val="24"/>
          <w:szCs w:val="24"/>
        </w:rPr>
        <w:t xml:space="preserve">About two thirds of heart attacks happen to men, but </w:t>
      </w:r>
      <w:r w:rsidR="007533AE">
        <w:rPr>
          <w:sz w:val="24"/>
          <w:szCs w:val="24"/>
        </w:rPr>
        <w:t xml:space="preserve">every year </w:t>
      </w:r>
      <w:r w:rsidR="008C772E">
        <w:rPr>
          <w:sz w:val="24"/>
          <w:szCs w:val="24"/>
        </w:rPr>
        <w:t xml:space="preserve">more than 30.000 women also experience one. </w:t>
      </w:r>
      <w:r w:rsidR="00F52AA6">
        <w:rPr>
          <w:sz w:val="24"/>
          <w:szCs w:val="24"/>
        </w:rPr>
        <w:t>Although women</w:t>
      </w:r>
      <w:r>
        <w:rPr>
          <w:sz w:val="24"/>
          <w:szCs w:val="24"/>
        </w:rPr>
        <w:t xml:space="preserve"> and men </w:t>
      </w:r>
      <w:r w:rsidR="008C772E">
        <w:rPr>
          <w:sz w:val="24"/>
          <w:szCs w:val="24"/>
        </w:rPr>
        <w:t>have</w:t>
      </w:r>
      <w:r>
        <w:rPr>
          <w:sz w:val="24"/>
          <w:szCs w:val="24"/>
        </w:rPr>
        <w:t xml:space="preserve"> some common symptoms, the signs may vary significantly</w:t>
      </w:r>
      <w:r w:rsidR="008C772E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it’s </w:t>
      </w:r>
      <w:r w:rsidR="008C772E">
        <w:rPr>
          <w:sz w:val="24"/>
          <w:szCs w:val="24"/>
        </w:rPr>
        <w:t>important to be</w:t>
      </w:r>
      <w:r>
        <w:rPr>
          <w:sz w:val="24"/>
          <w:szCs w:val="24"/>
        </w:rPr>
        <w:t xml:space="preserve"> aware of the differences.</w:t>
      </w:r>
    </w:p>
    <w:p w14:paraId="39981970" w14:textId="36EB0050" w:rsidR="0019158E" w:rsidRDefault="0019158E" w:rsidP="002A3D47">
      <w:pPr>
        <w:rPr>
          <w:sz w:val="24"/>
          <w:szCs w:val="24"/>
        </w:rPr>
      </w:pPr>
      <w:r>
        <w:rPr>
          <w:sz w:val="24"/>
          <w:szCs w:val="24"/>
        </w:rPr>
        <w:t xml:space="preserve">Symptoms common in both sexes </w:t>
      </w:r>
      <w:r w:rsidR="007533AE">
        <w:rPr>
          <w:sz w:val="24"/>
          <w:szCs w:val="24"/>
        </w:rPr>
        <w:t>can be any of these</w:t>
      </w:r>
      <w:r>
        <w:rPr>
          <w:sz w:val="24"/>
          <w:szCs w:val="24"/>
        </w:rPr>
        <w:t>:</w:t>
      </w:r>
    </w:p>
    <w:p w14:paraId="7CBFD1EE" w14:textId="42C5381C" w:rsidR="0019158E" w:rsidRPr="0019158E" w:rsidRDefault="0019158E" w:rsidP="0019158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chest pain</w:t>
      </w:r>
    </w:p>
    <w:p w14:paraId="6A17B172" w14:textId="58E0FA10" w:rsidR="0019158E" w:rsidRPr="0019158E" w:rsidRDefault="0019158E" w:rsidP="0019158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shortness of breath</w:t>
      </w:r>
    </w:p>
    <w:p w14:paraId="0B4236B6" w14:textId="7C8FCE72" w:rsidR="0019158E" w:rsidRPr="0019158E" w:rsidRDefault="0019158E" w:rsidP="0019158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unusual fatigue</w:t>
      </w:r>
    </w:p>
    <w:p w14:paraId="49A7C0EF" w14:textId="188A4C83" w:rsidR="0019158E" w:rsidRPr="00434954" w:rsidRDefault="0019158E" w:rsidP="0019158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cold sweat unrelated to physical exertion or heat, sometimes accompanied by a fe</w:t>
      </w:r>
      <w:r w:rsidR="00434954">
        <w:rPr>
          <w:sz w:val="24"/>
          <w:szCs w:val="24"/>
        </w:rPr>
        <w:t>e</w:t>
      </w:r>
      <w:r>
        <w:rPr>
          <w:sz w:val="24"/>
          <w:szCs w:val="24"/>
        </w:rPr>
        <w:t>ling of anxiety</w:t>
      </w:r>
    </w:p>
    <w:p w14:paraId="4FF31D38" w14:textId="5FEB493C" w:rsidR="00434954" w:rsidRPr="0019158E" w:rsidRDefault="00434954" w:rsidP="0019158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sudden fatigue</w:t>
      </w:r>
    </w:p>
    <w:p w14:paraId="64A1C899" w14:textId="62D8019D" w:rsidR="0019158E" w:rsidRPr="00434954" w:rsidRDefault="0019158E" w:rsidP="0019158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nausea, dizziness or vomiting</w:t>
      </w:r>
      <w:r w:rsidR="00434954">
        <w:rPr>
          <w:sz w:val="24"/>
          <w:szCs w:val="24"/>
        </w:rPr>
        <w:t>.</w:t>
      </w:r>
    </w:p>
    <w:p w14:paraId="32625BE2" w14:textId="2F8CEBB9" w:rsidR="00434954" w:rsidRPr="00434954" w:rsidRDefault="00434954" w:rsidP="00434954">
      <w:pPr>
        <w:rPr>
          <w:sz w:val="24"/>
          <w:szCs w:val="24"/>
        </w:rPr>
      </w:pPr>
      <w:r>
        <w:rPr>
          <w:sz w:val="24"/>
          <w:szCs w:val="24"/>
        </w:rPr>
        <w:t>Those are the well-known classic symptoms. In addition, men may may have pain radiating into the arm, neck, jaw or back, typically on the left side.</w:t>
      </w:r>
    </w:p>
    <w:p w14:paraId="02941130" w14:textId="43C27D3E" w:rsidR="00377F6C" w:rsidRDefault="00377F6C" w:rsidP="00377F6C">
      <w:pPr>
        <w:rPr>
          <w:sz w:val="24"/>
          <w:szCs w:val="24"/>
        </w:rPr>
      </w:pPr>
      <w:r>
        <w:rPr>
          <w:sz w:val="24"/>
          <w:szCs w:val="24"/>
        </w:rPr>
        <w:t>The symptoms in women which are not always recognised as signs of a heart attack are:</w:t>
      </w:r>
    </w:p>
    <w:p w14:paraId="46D46D78" w14:textId="032B56A8" w:rsidR="00377F6C" w:rsidRDefault="0019158E" w:rsidP="0019158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chest discomfort that feels like pressure or squeezing, but may not be intense</w:t>
      </w:r>
    </w:p>
    <w:p w14:paraId="6B4CF10E" w14:textId="77777777" w:rsidR="00434954" w:rsidRDefault="0019158E" w:rsidP="004349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upper body pain, especially in the neck, jaw, shoulder, back or stomac</w:t>
      </w:r>
      <w:r w:rsidR="00434954">
        <w:rPr>
          <w:sz w:val="24"/>
          <w:szCs w:val="24"/>
        </w:rPr>
        <w:t>h</w:t>
      </w:r>
    </w:p>
    <w:p w14:paraId="34DCFD3D" w14:textId="3E439592" w:rsidR="00434954" w:rsidRDefault="008C772E" w:rsidP="004349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 light-headed</w:t>
      </w:r>
      <w:r w:rsidR="00434954">
        <w:rPr>
          <w:sz w:val="24"/>
          <w:szCs w:val="24"/>
        </w:rPr>
        <w:t>,</w:t>
      </w:r>
      <w:r w:rsidR="00434954" w:rsidRPr="00434954">
        <w:rPr>
          <w:sz w:val="24"/>
          <w:szCs w:val="24"/>
        </w:rPr>
        <w:t xml:space="preserve"> with or without other symptoms.</w:t>
      </w:r>
    </w:p>
    <w:p w14:paraId="55433C2B" w14:textId="78AA5D35" w:rsidR="008C772E" w:rsidRDefault="00434954" w:rsidP="00434954">
      <w:pPr>
        <w:rPr>
          <w:sz w:val="24"/>
          <w:szCs w:val="24"/>
        </w:rPr>
      </w:pPr>
      <w:r>
        <w:rPr>
          <w:sz w:val="24"/>
          <w:szCs w:val="24"/>
        </w:rPr>
        <w:t xml:space="preserve">Anyone </w:t>
      </w:r>
      <w:r w:rsidR="008C772E">
        <w:rPr>
          <w:sz w:val="24"/>
          <w:szCs w:val="24"/>
        </w:rPr>
        <w:t>with</w:t>
      </w:r>
      <w:r>
        <w:rPr>
          <w:sz w:val="24"/>
          <w:szCs w:val="24"/>
        </w:rPr>
        <w:t xml:space="preserve"> those symptoms should </w:t>
      </w:r>
      <w:r w:rsidR="00FD1E89" w:rsidRPr="008C772E">
        <w:rPr>
          <w:b/>
          <w:bCs/>
          <w:sz w:val="24"/>
          <w:szCs w:val="24"/>
        </w:rPr>
        <w:t>immediately</w:t>
      </w:r>
      <w:r w:rsidR="00FD1E89">
        <w:rPr>
          <w:sz w:val="24"/>
          <w:szCs w:val="24"/>
        </w:rPr>
        <w:t xml:space="preserve"> </w:t>
      </w:r>
      <w:r w:rsidR="008C772E">
        <w:rPr>
          <w:sz w:val="24"/>
          <w:szCs w:val="24"/>
        </w:rPr>
        <w:t>dial 999 for</w:t>
      </w:r>
      <w:r>
        <w:rPr>
          <w:sz w:val="24"/>
          <w:szCs w:val="24"/>
        </w:rPr>
        <w:t xml:space="preserve"> emergency </w:t>
      </w:r>
      <w:r w:rsidR="00FD1E89">
        <w:rPr>
          <w:sz w:val="24"/>
          <w:szCs w:val="24"/>
        </w:rPr>
        <w:t xml:space="preserve">medical </w:t>
      </w:r>
      <w:r>
        <w:rPr>
          <w:sz w:val="24"/>
          <w:szCs w:val="24"/>
        </w:rPr>
        <w:t>h</w:t>
      </w:r>
      <w:r w:rsidR="00FD1E89">
        <w:rPr>
          <w:sz w:val="24"/>
          <w:szCs w:val="24"/>
        </w:rPr>
        <w:t xml:space="preserve">elp. </w:t>
      </w:r>
      <w:r w:rsidR="008C772E">
        <w:rPr>
          <w:sz w:val="24"/>
          <w:szCs w:val="24"/>
        </w:rPr>
        <w:t xml:space="preserve">While you’re waiting for the ambulance or paramedics you can slowly chew 300mg of aspirin if you have some, to </w:t>
      </w:r>
      <w:r w:rsidR="00F52AA6">
        <w:rPr>
          <w:sz w:val="24"/>
          <w:szCs w:val="24"/>
        </w:rPr>
        <w:t xml:space="preserve">thin the blood and </w:t>
      </w:r>
      <w:r w:rsidR="008C772E">
        <w:rPr>
          <w:sz w:val="24"/>
          <w:szCs w:val="24"/>
        </w:rPr>
        <w:t>lessen the damage to your heart.</w:t>
      </w:r>
      <w:r w:rsidR="00F52AA6">
        <w:rPr>
          <w:sz w:val="24"/>
          <w:szCs w:val="24"/>
        </w:rPr>
        <w:t xml:space="preserve"> </w:t>
      </w:r>
    </w:p>
    <w:p w14:paraId="29AF81B6" w14:textId="77777777" w:rsidR="00F52AA6" w:rsidRDefault="00F52AA6" w:rsidP="00F52AA6">
      <w:pPr>
        <w:rPr>
          <w:sz w:val="24"/>
          <w:szCs w:val="24"/>
        </w:rPr>
      </w:pPr>
      <w:r>
        <w:rPr>
          <w:sz w:val="24"/>
          <w:szCs w:val="24"/>
        </w:rPr>
        <w:t>Fast action can significantly reduce the damage caused by a heart attack and increase your chances of survival.</w:t>
      </w:r>
    </w:p>
    <w:p w14:paraId="2CA0A38F" w14:textId="77777777" w:rsidR="00F52AA6" w:rsidRDefault="00F52AA6" w:rsidP="00434954">
      <w:pPr>
        <w:rPr>
          <w:sz w:val="24"/>
          <w:szCs w:val="24"/>
        </w:rPr>
      </w:pPr>
    </w:p>
    <w:p w14:paraId="33F54B76" w14:textId="7800D9A4" w:rsidR="00FD1E89" w:rsidRPr="00FD1E89" w:rsidRDefault="00FD1E89" w:rsidP="0043495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Sent by Dr Virmani and Dr Bedi’s patient participation group</w:t>
      </w:r>
    </w:p>
    <w:p w14:paraId="2B9986CF" w14:textId="77777777" w:rsidR="00434954" w:rsidRPr="00434954" w:rsidRDefault="00434954" w:rsidP="00434954">
      <w:pPr>
        <w:rPr>
          <w:sz w:val="24"/>
          <w:szCs w:val="24"/>
        </w:rPr>
      </w:pPr>
    </w:p>
    <w:p w14:paraId="3837DB11" w14:textId="77777777" w:rsidR="0019158E" w:rsidRPr="00434954" w:rsidRDefault="0019158E" w:rsidP="00434954">
      <w:pPr>
        <w:ind w:left="360"/>
        <w:rPr>
          <w:sz w:val="24"/>
          <w:szCs w:val="24"/>
        </w:rPr>
      </w:pPr>
    </w:p>
    <w:sectPr w:rsidR="0019158E" w:rsidRPr="00434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A64"/>
    <w:multiLevelType w:val="hybridMultilevel"/>
    <w:tmpl w:val="CC4E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75D5"/>
    <w:multiLevelType w:val="hybridMultilevel"/>
    <w:tmpl w:val="9B4A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B7D29"/>
    <w:multiLevelType w:val="hybridMultilevel"/>
    <w:tmpl w:val="CE702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5594">
    <w:abstractNumId w:val="0"/>
  </w:num>
  <w:num w:numId="2" w16cid:durableId="1591085885">
    <w:abstractNumId w:val="1"/>
  </w:num>
  <w:num w:numId="3" w16cid:durableId="112210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47"/>
    <w:rsid w:val="000E7454"/>
    <w:rsid w:val="000F171D"/>
    <w:rsid w:val="0019158E"/>
    <w:rsid w:val="002A3D47"/>
    <w:rsid w:val="00377F6C"/>
    <w:rsid w:val="00434954"/>
    <w:rsid w:val="007533AE"/>
    <w:rsid w:val="008C772E"/>
    <w:rsid w:val="00B02163"/>
    <w:rsid w:val="00BD6F3D"/>
    <w:rsid w:val="00C8304B"/>
    <w:rsid w:val="00F52AA6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C941"/>
  <w15:chartTrackingRefBased/>
  <w15:docId w15:val="{AF896EC8-AC87-4E64-9AFD-7AC83E8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Siddals</dc:creator>
  <cp:keywords/>
  <dc:description/>
  <cp:lastModifiedBy>Paul Siddals</cp:lastModifiedBy>
  <cp:revision>4</cp:revision>
  <dcterms:created xsi:type="dcterms:W3CDTF">2025-06-28T10:08:00Z</dcterms:created>
  <dcterms:modified xsi:type="dcterms:W3CDTF">2025-06-28T17:56:00Z</dcterms:modified>
</cp:coreProperties>
</file>