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0F344B14" w14:textId="77777777" w:rsidR="000701C9" w:rsidRDefault="000701C9" w:rsidP="000701C9">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6431018D" w14:textId="77777777" w:rsidR="000701C9" w:rsidRDefault="000701C9" w:rsidP="000701C9">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47155C68" w14:textId="77777777" w:rsidR="000701C9" w:rsidRDefault="000701C9" w:rsidP="000701C9">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1986E7FC" w14:textId="77777777" w:rsidR="000701C9" w:rsidRDefault="000701C9" w:rsidP="000701C9">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677E7F18" w14:textId="77777777" w:rsidR="000701C9" w:rsidRDefault="000701C9" w:rsidP="000701C9">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70752C3C" w14:textId="577C0AA3" w:rsidR="006A6874" w:rsidRPr="000701C9" w:rsidRDefault="000701C9" w:rsidP="00AA47FC">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0189B4A8" w14:textId="77777777" w:rsidR="00D12371" w:rsidRPr="00865DEF" w:rsidRDefault="00D12371" w:rsidP="00D12371">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3"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5BEA8C54" w14:textId="4CB0EE2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4B9E5226"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F06E84" w:rsidRPr="00F06E84">
                <w:rPr>
                  <w:rStyle w:val="Hyperlink"/>
                </w:rPr>
                <w:t>Make a complaint about how an organisation has used your personal information | ICO</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850E" w14:textId="77777777" w:rsidR="00D83430" w:rsidRDefault="00D83430" w:rsidP="00F07C61">
      <w:pPr>
        <w:spacing w:after="0" w:line="240" w:lineRule="auto"/>
      </w:pPr>
      <w:r>
        <w:separator/>
      </w:r>
    </w:p>
  </w:endnote>
  <w:endnote w:type="continuationSeparator" w:id="0">
    <w:p w14:paraId="476A1EDC" w14:textId="77777777" w:rsidR="00D83430" w:rsidRDefault="00D8343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21D5" w14:textId="77777777" w:rsidR="00D83430" w:rsidRDefault="00D83430" w:rsidP="00F07C61">
      <w:pPr>
        <w:spacing w:after="0" w:line="240" w:lineRule="auto"/>
      </w:pPr>
      <w:r>
        <w:separator/>
      </w:r>
    </w:p>
  </w:footnote>
  <w:footnote w:type="continuationSeparator" w:id="0">
    <w:p w14:paraId="7792965B" w14:textId="77777777" w:rsidR="00D83430" w:rsidRDefault="00D8343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01C9"/>
    <w:rsid w:val="000A31F2"/>
    <w:rsid w:val="000B696B"/>
    <w:rsid w:val="000C71E2"/>
    <w:rsid w:val="000E4915"/>
    <w:rsid w:val="000F4F02"/>
    <w:rsid w:val="00154519"/>
    <w:rsid w:val="00184F49"/>
    <w:rsid w:val="00194BF2"/>
    <w:rsid w:val="001D6B61"/>
    <w:rsid w:val="00255F4D"/>
    <w:rsid w:val="00286CCD"/>
    <w:rsid w:val="002C7B02"/>
    <w:rsid w:val="002D1BDC"/>
    <w:rsid w:val="002F0FDC"/>
    <w:rsid w:val="002F21E7"/>
    <w:rsid w:val="003219C2"/>
    <w:rsid w:val="003902E4"/>
    <w:rsid w:val="003E4C39"/>
    <w:rsid w:val="003F5FED"/>
    <w:rsid w:val="00414E66"/>
    <w:rsid w:val="00423A1D"/>
    <w:rsid w:val="00426EA7"/>
    <w:rsid w:val="00455E6F"/>
    <w:rsid w:val="00496ECF"/>
    <w:rsid w:val="004F5DB9"/>
    <w:rsid w:val="004F7C91"/>
    <w:rsid w:val="00523EAE"/>
    <w:rsid w:val="00524B0F"/>
    <w:rsid w:val="00533782"/>
    <w:rsid w:val="00536A56"/>
    <w:rsid w:val="00540C49"/>
    <w:rsid w:val="00542616"/>
    <w:rsid w:val="005560BC"/>
    <w:rsid w:val="005820B0"/>
    <w:rsid w:val="005B5684"/>
    <w:rsid w:val="005B7CD9"/>
    <w:rsid w:val="005D0EB2"/>
    <w:rsid w:val="005D54D4"/>
    <w:rsid w:val="00617F6E"/>
    <w:rsid w:val="00623CC3"/>
    <w:rsid w:val="006A6874"/>
    <w:rsid w:val="006B7DB3"/>
    <w:rsid w:val="006F7772"/>
    <w:rsid w:val="00703FCC"/>
    <w:rsid w:val="007136C5"/>
    <w:rsid w:val="00762408"/>
    <w:rsid w:val="007C7FF2"/>
    <w:rsid w:val="007D3121"/>
    <w:rsid w:val="007E6854"/>
    <w:rsid w:val="00812359"/>
    <w:rsid w:val="00832CB1"/>
    <w:rsid w:val="00851C32"/>
    <w:rsid w:val="008D5EA1"/>
    <w:rsid w:val="008F05F5"/>
    <w:rsid w:val="009347CE"/>
    <w:rsid w:val="0095127A"/>
    <w:rsid w:val="00951B4D"/>
    <w:rsid w:val="00971718"/>
    <w:rsid w:val="00994114"/>
    <w:rsid w:val="009A5B30"/>
    <w:rsid w:val="009A79CB"/>
    <w:rsid w:val="009C2847"/>
    <w:rsid w:val="00A221B6"/>
    <w:rsid w:val="00A24B5F"/>
    <w:rsid w:val="00A74EC1"/>
    <w:rsid w:val="00A93BFE"/>
    <w:rsid w:val="00AA47FC"/>
    <w:rsid w:val="00AE487C"/>
    <w:rsid w:val="00AF1D40"/>
    <w:rsid w:val="00B17316"/>
    <w:rsid w:val="00B43F8C"/>
    <w:rsid w:val="00B64D03"/>
    <w:rsid w:val="00B7041D"/>
    <w:rsid w:val="00B948A1"/>
    <w:rsid w:val="00BD15C8"/>
    <w:rsid w:val="00BD4387"/>
    <w:rsid w:val="00C6631A"/>
    <w:rsid w:val="00CA07AE"/>
    <w:rsid w:val="00CA7472"/>
    <w:rsid w:val="00CB1B71"/>
    <w:rsid w:val="00CB2F51"/>
    <w:rsid w:val="00CD11B8"/>
    <w:rsid w:val="00CE1CDF"/>
    <w:rsid w:val="00CF55DF"/>
    <w:rsid w:val="00D12371"/>
    <w:rsid w:val="00D46ED1"/>
    <w:rsid w:val="00D83430"/>
    <w:rsid w:val="00E26E80"/>
    <w:rsid w:val="00E30D28"/>
    <w:rsid w:val="00E65696"/>
    <w:rsid w:val="00E70986"/>
    <w:rsid w:val="00E85727"/>
    <w:rsid w:val="00E90F8F"/>
    <w:rsid w:val="00E93322"/>
    <w:rsid w:val="00E96ACB"/>
    <w:rsid w:val="00EB554A"/>
    <w:rsid w:val="00F06E84"/>
    <w:rsid w:val="00F07C61"/>
    <w:rsid w:val="00F2262C"/>
    <w:rsid w:val="00F31D37"/>
    <w:rsid w:val="00F60F87"/>
    <w:rsid w:val="00F9096E"/>
    <w:rsid w:val="00FA2985"/>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3521475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8059/NHS-England-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44D85BA3-943F-4619-B634-A856B3360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3.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4.xml><?xml version="1.0" encoding="utf-8"?>
<ds:datastoreItem xmlns:ds="http://schemas.openxmlformats.org/officeDocument/2006/customXml" ds:itemID="{F94090AE-BCB8-455B-A4D2-D6700A943A30}">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129D9E-CFFF-44C9-9E12-4D1DCC5303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2992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3463</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2023-01-24T14:51:00Z</dcterms:created>
  <dcterms:modified xsi:type="dcterms:W3CDTF">2025-05-28T12:31:00Z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