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1F09" w14:textId="77777777" w:rsidR="003970BC" w:rsidRDefault="00137AD4">
      <w:pPr>
        <w:spacing w:after="0"/>
        <w:ind w:left="671" w:hanging="10"/>
        <w:jc w:val="center"/>
      </w:pPr>
      <w:r>
        <w:rPr>
          <w:b/>
          <w:sz w:val="36"/>
        </w:rPr>
        <w:t xml:space="preserve">Eden Park Surgery </w:t>
      </w:r>
    </w:p>
    <w:p w14:paraId="27335E6F" w14:textId="77777777" w:rsidR="003970BC" w:rsidRDefault="00137AD4">
      <w:pPr>
        <w:spacing w:after="0"/>
        <w:ind w:left="10" w:right="-15" w:hanging="10"/>
        <w:jc w:val="right"/>
      </w:pPr>
      <w:r>
        <w:rPr>
          <w:b/>
          <w:sz w:val="36"/>
        </w:rPr>
        <w:t xml:space="preserve">Privacy Notice – Patient Participation and Engagement Groups </w:t>
      </w:r>
    </w:p>
    <w:p w14:paraId="78BA8AB5" w14:textId="77777777" w:rsidR="003970BC" w:rsidRDefault="00137AD4">
      <w:pPr>
        <w:spacing w:after="0"/>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75" w:type="dxa"/>
        </w:tblCellMar>
        <w:tblLook w:val="04A0" w:firstRow="1" w:lastRow="0" w:firstColumn="1" w:lastColumn="0" w:noHBand="0" w:noVBand="1"/>
      </w:tblPr>
      <w:tblGrid>
        <w:gridCol w:w="3229"/>
        <w:gridCol w:w="7372"/>
      </w:tblGrid>
      <w:tr w:rsidR="003970BC" w14:paraId="02A2BF18" w14:textId="77777777">
        <w:trPr>
          <w:trHeight w:val="8286"/>
        </w:trPr>
        <w:tc>
          <w:tcPr>
            <w:tcW w:w="10601" w:type="dxa"/>
            <w:gridSpan w:val="2"/>
            <w:tcBorders>
              <w:top w:val="single" w:sz="4" w:space="0" w:color="000000"/>
              <w:left w:val="single" w:sz="4" w:space="0" w:color="000000"/>
              <w:bottom w:val="single" w:sz="4" w:space="0" w:color="000000"/>
              <w:right w:val="single" w:sz="4" w:space="0" w:color="000000"/>
            </w:tcBorders>
          </w:tcPr>
          <w:p w14:paraId="27683F69" w14:textId="77777777" w:rsidR="003970BC" w:rsidRDefault="00137AD4">
            <w:pPr>
              <w:spacing w:after="0" w:line="359" w:lineRule="auto"/>
            </w:pPr>
            <w:r>
              <w:rPr>
                <w:rFonts w:ascii="Arial" w:eastAsia="Arial" w:hAnsi="Arial" w:cs="Arial"/>
                <w:sz w:val="28"/>
              </w:rPr>
              <w:t xml:space="preserve">This practice hosts Patient Participation and Engagement groups </w:t>
            </w:r>
            <w:r>
              <w:rPr>
                <w:rFonts w:ascii="Arial" w:eastAsia="Arial" w:hAnsi="Arial" w:cs="Arial"/>
                <w:sz w:val="28"/>
              </w:rPr>
              <w:t xml:space="preserve">to improve the quality of services delivered by the practice. </w:t>
            </w:r>
            <w:r>
              <w:rPr>
                <w:rFonts w:ascii="Arial" w:eastAsia="Arial" w:hAnsi="Arial" w:cs="Arial"/>
                <w:b/>
                <w:sz w:val="28"/>
              </w:rPr>
              <w:t xml:space="preserve"> </w:t>
            </w:r>
          </w:p>
          <w:p w14:paraId="65556A25" w14:textId="77777777" w:rsidR="003970BC" w:rsidRDefault="00137AD4">
            <w:pPr>
              <w:spacing w:after="136"/>
            </w:pPr>
            <w:r>
              <w:rPr>
                <w:rFonts w:ascii="Arial" w:eastAsia="Arial" w:hAnsi="Arial" w:cs="Arial"/>
                <w:sz w:val="28"/>
              </w:rPr>
              <w:t xml:space="preserve"> </w:t>
            </w:r>
          </w:p>
          <w:p w14:paraId="18D606D4" w14:textId="77777777" w:rsidR="003970BC" w:rsidRDefault="00137AD4">
            <w:pPr>
              <w:spacing w:after="22" w:line="359" w:lineRule="auto"/>
            </w:pPr>
            <w:r>
              <w:rPr>
                <w:rFonts w:ascii="Arial" w:eastAsia="Arial" w:hAnsi="Arial" w:cs="Arial"/>
                <w:sz w:val="28"/>
              </w:rPr>
              <w:t xml:space="preserve">We collect and store information that has been received directly from you if you are actively involved in the Patient Participation or Engagement group. The Practice uses the following methods of patient engagement:  </w:t>
            </w:r>
          </w:p>
          <w:p w14:paraId="65D0B061" w14:textId="77777777" w:rsidR="003970BC" w:rsidRDefault="00137AD4">
            <w:pPr>
              <w:numPr>
                <w:ilvl w:val="0"/>
                <w:numId w:val="1"/>
              </w:numPr>
              <w:spacing w:after="107"/>
              <w:ind w:hanging="360"/>
            </w:pPr>
            <w:r>
              <w:rPr>
                <w:rFonts w:ascii="Arial" w:eastAsia="Arial" w:hAnsi="Arial" w:cs="Arial"/>
                <w:sz w:val="28"/>
              </w:rPr>
              <w:t xml:space="preserve">Face to Face Meetings </w:t>
            </w:r>
          </w:p>
          <w:p w14:paraId="120B7061" w14:textId="77777777" w:rsidR="003970BC" w:rsidRDefault="00137AD4">
            <w:pPr>
              <w:numPr>
                <w:ilvl w:val="0"/>
                <w:numId w:val="1"/>
              </w:numPr>
              <w:spacing w:after="107"/>
              <w:ind w:hanging="360"/>
            </w:pPr>
            <w:r>
              <w:rPr>
                <w:rFonts w:ascii="Arial" w:eastAsia="Arial" w:hAnsi="Arial" w:cs="Arial"/>
                <w:sz w:val="28"/>
              </w:rPr>
              <w:t xml:space="preserve">Virtual Meetings </w:t>
            </w:r>
          </w:p>
          <w:p w14:paraId="5BE2E55F" w14:textId="77777777" w:rsidR="003970BC" w:rsidRDefault="00137AD4">
            <w:pPr>
              <w:numPr>
                <w:ilvl w:val="0"/>
                <w:numId w:val="1"/>
              </w:numPr>
              <w:spacing w:after="362"/>
              <w:ind w:hanging="360"/>
            </w:pPr>
            <w:r>
              <w:rPr>
                <w:rFonts w:ascii="Arial" w:eastAsia="Arial" w:hAnsi="Arial" w:cs="Arial"/>
                <w:sz w:val="28"/>
              </w:rPr>
              <w:t xml:space="preserve">Emails  </w:t>
            </w:r>
          </w:p>
          <w:p w14:paraId="2A8646D4" w14:textId="77777777" w:rsidR="003970BC" w:rsidRDefault="00137AD4">
            <w:pPr>
              <w:spacing w:after="281" w:line="359" w:lineRule="auto"/>
              <w:ind w:right="7"/>
            </w:pPr>
            <w:r>
              <w:rPr>
                <w:rFonts w:ascii="Arial" w:eastAsia="Arial" w:hAnsi="Arial" w:cs="Arial"/>
                <w:sz w:val="28"/>
              </w:rPr>
              <w:t xml:space="preserve">We may share information with the following organisations with your explicit consent or when the law allows: Beckenham Primary Care Network (PCN) to support PCN patient engagement group. </w:t>
            </w:r>
            <w:r>
              <w:rPr>
                <w:rFonts w:ascii="Arial" w:eastAsia="Arial" w:hAnsi="Arial" w:cs="Arial"/>
                <w:color w:val="339966"/>
                <w:sz w:val="28"/>
              </w:rPr>
              <w:t xml:space="preserve"> </w:t>
            </w:r>
          </w:p>
          <w:p w14:paraId="7C57FA45" w14:textId="77777777" w:rsidR="003970BC" w:rsidRDefault="00137AD4">
            <w:pPr>
              <w:spacing w:after="0" w:line="359" w:lineRule="auto"/>
            </w:pPr>
            <w:r>
              <w:rPr>
                <w:rFonts w:ascii="Arial" w:eastAsia="Arial" w:hAnsi="Arial" w:cs="Arial"/>
                <w:sz w:val="28"/>
              </w:rPr>
              <w:t xml:space="preserve">You have the right to object to your identifiable information being used or shared for this purpose. Please speak to the practice if you no longer wish to have your data used or be a part of the Patient Participation or Engagement group. </w:t>
            </w:r>
            <w:r>
              <w:rPr>
                <w:rFonts w:ascii="Arial" w:eastAsia="Arial" w:hAnsi="Arial" w:cs="Arial"/>
                <w:sz w:val="24"/>
              </w:rPr>
              <w:t xml:space="preserve"> </w:t>
            </w:r>
          </w:p>
          <w:p w14:paraId="56291F4D" w14:textId="77777777" w:rsidR="003970BC" w:rsidRDefault="00137AD4">
            <w:pPr>
              <w:spacing w:after="0"/>
            </w:pPr>
            <w:r>
              <w:rPr>
                <w:rFonts w:ascii="Arial" w:eastAsia="Arial" w:hAnsi="Arial" w:cs="Arial"/>
                <w:sz w:val="24"/>
              </w:rPr>
              <w:t xml:space="preserve"> </w:t>
            </w:r>
          </w:p>
        </w:tc>
      </w:tr>
      <w:tr w:rsidR="003970BC" w14:paraId="1D9681D8"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3889A155" w14:textId="77777777" w:rsidR="003970BC" w:rsidRDefault="00137AD4">
            <w:pPr>
              <w:spacing w:after="0" w:line="361" w:lineRule="auto"/>
              <w:ind w:right="15"/>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12FF1AC4" w14:textId="77777777" w:rsidR="003970BC" w:rsidRDefault="00137AD4">
            <w:pPr>
              <w:spacing w:after="117"/>
            </w:pPr>
            <w:r>
              <w:rPr>
                <w:rFonts w:ascii="Arial" w:eastAsia="Arial" w:hAnsi="Arial" w:cs="Arial"/>
                <w:sz w:val="24"/>
              </w:rPr>
              <w:t xml:space="preserve"> </w:t>
            </w:r>
          </w:p>
          <w:p w14:paraId="5FB2965C" w14:textId="77777777" w:rsidR="003970BC" w:rsidRDefault="00137AD4">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13F3A5C" w14:textId="77777777" w:rsidR="003970BC" w:rsidRDefault="00137AD4">
            <w:pPr>
              <w:spacing w:after="19"/>
            </w:pPr>
            <w:r>
              <w:rPr>
                <w:rFonts w:ascii="Arial" w:eastAsia="Arial" w:hAnsi="Arial" w:cs="Arial"/>
                <w:sz w:val="24"/>
              </w:rPr>
              <w:t xml:space="preserve">Eden Park Surgery  </w:t>
            </w:r>
          </w:p>
          <w:p w14:paraId="51AECDB0" w14:textId="77777777" w:rsidR="003970BC" w:rsidRDefault="00137AD4">
            <w:pPr>
              <w:spacing w:after="21"/>
            </w:pPr>
            <w:r>
              <w:rPr>
                <w:rFonts w:ascii="Arial" w:eastAsia="Arial" w:hAnsi="Arial" w:cs="Arial"/>
                <w:sz w:val="24"/>
              </w:rPr>
              <w:t xml:space="preserve">194 Croydon Road  </w:t>
            </w:r>
          </w:p>
          <w:p w14:paraId="3A15B2DA" w14:textId="77777777" w:rsidR="003970BC" w:rsidRDefault="00137AD4">
            <w:pPr>
              <w:spacing w:after="19"/>
            </w:pPr>
            <w:r>
              <w:rPr>
                <w:rFonts w:ascii="Arial" w:eastAsia="Arial" w:hAnsi="Arial" w:cs="Arial"/>
                <w:sz w:val="24"/>
              </w:rPr>
              <w:t xml:space="preserve">Beckenham  </w:t>
            </w:r>
          </w:p>
          <w:p w14:paraId="6D7B2DD5" w14:textId="77777777" w:rsidR="003970BC" w:rsidRDefault="00137AD4">
            <w:pPr>
              <w:spacing w:after="19"/>
            </w:pPr>
            <w:r>
              <w:rPr>
                <w:rFonts w:ascii="Arial" w:eastAsia="Arial" w:hAnsi="Arial" w:cs="Arial"/>
                <w:sz w:val="24"/>
              </w:rPr>
              <w:t xml:space="preserve">BR3 4DQ </w:t>
            </w:r>
          </w:p>
          <w:p w14:paraId="299A4003" w14:textId="77777777" w:rsidR="003970BC" w:rsidRDefault="00137AD4">
            <w:pPr>
              <w:spacing w:after="0"/>
            </w:pPr>
            <w:r>
              <w:rPr>
                <w:rFonts w:ascii="Arial" w:eastAsia="Arial" w:hAnsi="Arial" w:cs="Arial"/>
                <w:sz w:val="24"/>
              </w:rPr>
              <w:t xml:space="preserve"> </w:t>
            </w:r>
          </w:p>
        </w:tc>
      </w:tr>
      <w:tr w:rsidR="003970BC" w14:paraId="19B1F480"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31FFEB46" w14:textId="77777777" w:rsidR="003970BC" w:rsidRDefault="00137AD4">
            <w:pPr>
              <w:spacing w:after="3" w:line="359"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41F1B1EC" w14:textId="77777777" w:rsidR="003970BC" w:rsidRDefault="00137AD4">
            <w:pPr>
              <w:spacing w:after="115"/>
            </w:pPr>
            <w:r>
              <w:rPr>
                <w:rFonts w:ascii="Arial" w:eastAsia="Arial" w:hAnsi="Arial" w:cs="Arial"/>
                <w:sz w:val="24"/>
              </w:rPr>
              <w:t xml:space="preserve"> </w:t>
            </w:r>
          </w:p>
          <w:p w14:paraId="70438E3D" w14:textId="77777777" w:rsidR="003970BC" w:rsidRDefault="00137AD4">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80C5F28" w14:textId="77777777" w:rsidR="00756497" w:rsidRPr="00756497" w:rsidRDefault="00756497" w:rsidP="00756497">
            <w:pPr>
              <w:spacing w:after="115"/>
              <w:rPr>
                <w:rFonts w:ascii="Arial" w:eastAsia="Arial" w:hAnsi="Arial" w:cs="Arial"/>
                <w:sz w:val="24"/>
              </w:rPr>
            </w:pPr>
            <w:r w:rsidRPr="00756497">
              <w:rPr>
                <w:rFonts w:ascii="Arial" w:eastAsia="Arial" w:hAnsi="Arial" w:cs="Arial"/>
                <w:b/>
                <w:bCs/>
                <w:sz w:val="24"/>
              </w:rPr>
              <w:t>Address:</w:t>
            </w:r>
            <w:r w:rsidRPr="00756497">
              <w:rPr>
                <w:rFonts w:ascii="Arial" w:eastAsia="Arial" w:hAnsi="Arial" w:cs="Arial"/>
                <w:sz w:val="24"/>
              </w:rPr>
              <w:t> 160 Tooley Street London, SE1 2TZ.</w:t>
            </w:r>
          </w:p>
          <w:p w14:paraId="2DAB395B" w14:textId="77777777" w:rsidR="00756497" w:rsidRPr="00756497" w:rsidRDefault="00756497" w:rsidP="00756497">
            <w:pPr>
              <w:spacing w:after="115"/>
              <w:rPr>
                <w:rFonts w:ascii="Arial" w:eastAsia="Arial" w:hAnsi="Arial" w:cs="Arial"/>
                <w:sz w:val="24"/>
              </w:rPr>
            </w:pPr>
            <w:r w:rsidRPr="00756497">
              <w:rPr>
                <w:rFonts w:ascii="Arial" w:eastAsia="Arial" w:hAnsi="Arial" w:cs="Arial"/>
                <w:b/>
                <w:bCs/>
                <w:sz w:val="24"/>
              </w:rPr>
              <w:t>Email:</w:t>
            </w:r>
            <w:r w:rsidRPr="00756497">
              <w:rPr>
                <w:rFonts w:ascii="Arial" w:eastAsia="Arial" w:hAnsi="Arial" w:cs="Arial"/>
                <w:sz w:val="24"/>
              </w:rPr>
              <w:t> </w:t>
            </w:r>
            <w:hyperlink r:id="rId5" w:tooltip="mailto:gpdpo@selondonics.nhs.uk" w:history="1">
              <w:r w:rsidRPr="00756497">
                <w:rPr>
                  <w:rStyle w:val="Hyperlink"/>
                  <w:rFonts w:ascii="Arial" w:eastAsia="Arial" w:hAnsi="Arial" w:cs="Arial"/>
                  <w:sz w:val="24"/>
                </w:rPr>
                <w:t>gpdpo@selondonics.nhs.uk</w:t>
              </w:r>
            </w:hyperlink>
          </w:p>
          <w:p w14:paraId="1CC417E6" w14:textId="77777777" w:rsidR="00756497" w:rsidRPr="00756497" w:rsidRDefault="00756497" w:rsidP="00756497">
            <w:pPr>
              <w:spacing w:after="115"/>
              <w:rPr>
                <w:rFonts w:ascii="Arial" w:eastAsia="Arial" w:hAnsi="Arial" w:cs="Arial"/>
                <w:sz w:val="24"/>
              </w:rPr>
            </w:pPr>
            <w:r w:rsidRPr="00756497">
              <w:rPr>
                <w:rFonts w:ascii="Arial" w:eastAsia="Arial" w:hAnsi="Arial" w:cs="Arial"/>
                <w:b/>
                <w:bCs/>
                <w:sz w:val="24"/>
              </w:rPr>
              <w:t>Telephone:</w:t>
            </w:r>
            <w:r w:rsidRPr="00756497">
              <w:rPr>
                <w:rFonts w:ascii="Arial" w:eastAsia="Arial" w:hAnsi="Arial" w:cs="Arial"/>
                <w:sz w:val="24"/>
              </w:rPr>
              <w:t> 020 8176 0366</w:t>
            </w:r>
          </w:p>
          <w:p w14:paraId="2DE08744" w14:textId="7EF80DEF" w:rsidR="003970BC" w:rsidRPr="00756497" w:rsidRDefault="00756497" w:rsidP="00756497">
            <w:pPr>
              <w:spacing w:after="115"/>
              <w:rPr>
                <w:rFonts w:ascii="Arial" w:eastAsia="Arial" w:hAnsi="Arial" w:cs="Arial"/>
                <w:sz w:val="24"/>
              </w:rPr>
            </w:pPr>
            <w:r w:rsidRPr="00756497">
              <w:rPr>
                <w:rFonts w:ascii="Arial" w:eastAsia="Arial" w:hAnsi="Arial" w:cs="Arial"/>
                <w:sz w:val="24"/>
              </w:rPr>
              <w:t> </w:t>
            </w:r>
          </w:p>
        </w:tc>
      </w:tr>
      <w:tr w:rsidR="003970BC" w14:paraId="552FD073"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5AFDA033" w14:textId="77777777" w:rsidR="003970BC" w:rsidRDefault="00137AD4">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w:t>
            </w:r>
            <w:r>
              <w:rPr>
                <w:rFonts w:ascii="Arial" w:eastAsia="Arial" w:hAnsi="Arial" w:cs="Arial"/>
                <w:sz w:val="24"/>
              </w:rPr>
              <w:t xml:space="preserve">of the sharing </w:t>
            </w:r>
          </w:p>
        </w:tc>
        <w:tc>
          <w:tcPr>
            <w:tcW w:w="7372" w:type="dxa"/>
            <w:tcBorders>
              <w:top w:val="single" w:sz="4" w:space="0" w:color="000000"/>
              <w:left w:val="single" w:sz="4" w:space="0" w:color="000000"/>
              <w:bottom w:val="single" w:sz="4" w:space="0" w:color="000000"/>
              <w:right w:val="single" w:sz="4" w:space="0" w:color="000000"/>
            </w:tcBorders>
          </w:tcPr>
          <w:p w14:paraId="4EF7AC3A" w14:textId="77777777" w:rsidR="003970BC" w:rsidRDefault="00137AD4">
            <w:pPr>
              <w:spacing w:after="115"/>
            </w:pPr>
            <w:r>
              <w:rPr>
                <w:rFonts w:ascii="Arial" w:eastAsia="Arial" w:hAnsi="Arial" w:cs="Arial"/>
                <w:sz w:val="24"/>
              </w:rPr>
              <w:t xml:space="preserve">Public Task </w:t>
            </w:r>
          </w:p>
          <w:p w14:paraId="0E9715E6" w14:textId="77777777" w:rsidR="003970BC" w:rsidRDefault="00137AD4">
            <w:pPr>
              <w:spacing w:after="0"/>
            </w:pPr>
            <w:r>
              <w:rPr>
                <w:rFonts w:ascii="Arial" w:eastAsia="Arial" w:hAnsi="Arial" w:cs="Arial"/>
                <w:sz w:val="24"/>
              </w:rPr>
              <w:t xml:space="preserve"> </w:t>
            </w:r>
          </w:p>
        </w:tc>
      </w:tr>
      <w:tr w:rsidR="003970BC" w14:paraId="3382BC00"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265CB8F3" w14:textId="77777777" w:rsidR="003970BC" w:rsidRDefault="00137AD4">
            <w:pPr>
              <w:spacing w:after="0"/>
              <w:jc w:val="both"/>
            </w:pPr>
            <w:r>
              <w:rPr>
                <w:rFonts w:ascii="Arial" w:eastAsia="Arial" w:hAnsi="Arial" w:cs="Arial"/>
                <w:sz w:val="24"/>
              </w:rPr>
              <w:lastRenderedPageBreak/>
              <w:t xml:space="preserve">4) </w:t>
            </w:r>
            <w:r>
              <w:rPr>
                <w:rFonts w:ascii="Arial" w:eastAsia="Arial" w:hAnsi="Arial" w:cs="Arial"/>
                <w:b/>
                <w:sz w:val="24"/>
              </w:rPr>
              <w:t xml:space="preserve">Lawfulness Conditions </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E300EB4" w14:textId="77777777" w:rsidR="003970BC" w:rsidRDefault="00137AD4">
            <w:pPr>
              <w:spacing w:after="2" w:line="359" w:lineRule="auto"/>
            </w:pPr>
            <w:r>
              <w:rPr>
                <w:rFonts w:ascii="Arial" w:eastAsia="Arial" w:hAnsi="Arial" w:cs="Arial"/>
                <w:sz w:val="24"/>
              </w:rPr>
              <w:t xml:space="preserve">The lawful justifications for the processing and possible sharing of this data </w:t>
            </w:r>
            <w:proofErr w:type="gramStart"/>
            <w:r>
              <w:rPr>
                <w:rFonts w:ascii="Arial" w:eastAsia="Arial" w:hAnsi="Arial" w:cs="Arial"/>
                <w:sz w:val="24"/>
              </w:rPr>
              <w:t>are;</w:t>
            </w:r>
            <w:proofErr w:type="gramEnd"/>
            <w:r>
              <w:rPr>
                <w:rFonts w:ascii="Arial" w:eastAsia="Arial" w:hAnsi="Arial" w:cs="Arial"/>
                <w:sz w:val="24"/>
              </w:rPr>
              <w:t xml:space="preserve"> - </w:t>
            </w:r>
          </w:p>
          <w:p w14:paraId="24B0F3B9" w14:textId="77777777" w:rsidR="003970BC" w:rsidRDefault="00137AD4">
            <w:pPr>
              <w:spacing w:after="0"/>
            </w:pPr>
            <w:r>
              <w:rPr>
                <w:rFonts w:ascii="Arial" w:eastAsia="Arial" w:hAnsi="Arial" w:cs="Arial"/>
                <w:sz w:val="24"/>
              </w:rPr>
              <w:t xml:space="preserve">  </w:t>
            </w:r>
          </w:p>
        </w:tc>
      </w:tr>
    </w:tbl>
    <w:p w14:paraId="397323E4" w14:textId="77777777" w:rsidR="003970BC" w:rsidRDefault="00137AD4">
      <w:pPr>
        <w:spacing w:after="0"/>
        <w:ind w:left="671" w:hanging="10"/>
        <w:jc w:val="center"/>
      </w:pPr>
      <w:r>
        <w:rPr>
          <w:b/>
          <w:sz w:val="36"/>
        </w:rPr>
        <w:t xml:space="preserve">Eden Park Surgery </w:t>
      </w:r>
    </w:p>
    <w:p w14:paraId="1134BE25" w14:textId="77777777" w:rsidR="003970BC" w:rsidRDefault="00137AD4">
      <w:pPr>
        <w:spacing w:after="0"/>
        <w:ind w:left="10" w:right="-15" w:hanging="10"/>
        <w:jc w:val="right"/>
      </w:pPr>
      <w:r>
        <w:rPr>
          <w:b/>
          <w:sz w:val="36"/>
        </w:rPr>
        <w:t xml:space="preserve">Privacy Notice – </w:t>
      </w:r>
      <w:r>
        <w:rPr>
          <w:b/>
          <w:sz w:val="36"/>
        </w:rPr>
        <w:t xml:space="preserve">Patient Participation and Engagement Groups </w:t>
      </w:r>
    </w:p>
    <w:p w14:paraId="2F6F3C87" w14:textId="77777777" w:rsidR="003970BC" w:rsidRDefault="00137AD4">
      <w:pPr>
        <w:spacing w:after="0"/>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115" w:type="dxa"/>
        </w:tblCellMar>
        <w:tblLook w:val="04A0" w:firstRow="1" w:lastRow="0" w:firstColumn="1" w:lastColumn="0" w:noHBand="0" w:noVBand="1"/>
      </w:tblPr>
      <w:tblGrid>
        <w:gridCol w:w="3229"/>
        <w:gridCol w:w="7372"/>
      </w:tblGrid>
      <w:tr w:rsidR="003970BC" w14:paraId="5367E63A"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5971CB87" w14:textId="77777777" w:rsidR="003970BC" w:rsidRDefault="003970BC"/>
        </w:tc>
        <w:tc>
          <w:tcPr>
            <w:tcW w:w="7372" w:type="dxa"/>
            <w:tcBorders>
              <w:top w:val="single" w:sz="4" w:space="0" w:color="000000"/>
              <w:left w:val="single" w:sz="4" w:space="0" w:color="000000"/>
              <w:bottom w:val="single" w:sz="4" w:space="0" w:color="000000"/>
              <w:right w:val="single" w:sz="4" w:space="0" w:color="000000"/>
            </w:tcBorders>
          </w:tcPr>
          <w:p w14:paraId="7D99D4A1" w14:textId="77777777" w:rsidR="003970BC" w:rsidRDefault="00137AD4">
            <w:pPr>
              <w:spacing w:after="0" w:line="377" w:lineRule="auto"/>
            </w:pPr>
            <w:r>
              <w:rPr>
                <w:rFonts w:ascii="Arial" w:eastAsia="Arial" w:hAnsi="Arial" w:cs="Arial"/>
                <w:sz w:val="24"/>
              </w:rPr>
              <w:t>Article 6(1)(a)</w:t>
            </w:r>
            <w:r>
              <w:rPr>
                <w:rFonts w:ascii="Arial" w:eastAsia="Arial" w:hAnsi="Arial" w:cs="Arial"/>
                <w:b/>
                <w:sz w:val="24"/>
              </w:rPr>
              <w:t xml:space="preserve"> “</w:t>
            </w:r>
            <w:r>
              <w:rPr>
                <w:rFonts w:ascii="Arial" w:eastAsia="Arial" w:hAnsi="Arial" w:cs="Arial"/>
                <w:sz w:val="24"/>
              </w:rPr>
              <w:t xml:space="preserve">the data subject has given consent to the processing of his or her personal data for one or more specific purposes”.  </w:t>
            </w:r>
          </w:p>
          <w:p w14:paraId="117F157C" w14:textId="77777777" w:rsidR="003970BC" w:rsidRDefault="00137AD4">
            <w:pPr>
              <w:spacing w:after="0"/>
            </w:pPr>
            <w:r>
              <w:rPr>
                <w:rFonts w:ascii="Arial" w:eastAsia="Arial" w:hAnsi="Arial" w:cs="Arial"/>
                <w:sz w:val="24"/>
              </w:rPr>
              <w:t xml:space="preserve"> </w:t>
            </w:r>
          </w:p>
        </w:tc>
      </w:tr>
      <w:tr w:rsidR="003970BC" w14:paraId="55F9B24B"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53F8110A" w14:textId="77777777" w:rsidR="003970BC" w:rsidRDefault="00137AD4">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6EB2A1E5" w14:textId="77777777" w:rsidR="003970BC" w:rsidRDefault="00137AD4">
            <w:pPr>
              <w:spacing w:after="0"/>
            </w:pPr>
            <w:r>
              <w:rPr>
                <w:rFonts w:ascii="Arial" w:eastAsia="Arial" w:hAnsi="Arial" w:cs="Arial"/>
                <w:sz w:val="24"/>
              </w:rPr>
              <w:t xml:space="preserve">The data may be shared with Beckenham Primary Care Network / </w:t>
            </w:r>
            <w:hyperlink r:id="rId6">
              <w:r>
                <w:rPr>
                  <w:rFonts w:ascii="Arial" w:eastAsia="Arial" w:hAnsi="Arial" w:cs="Arial"/>
                  <w:color w:val="0000FF"/>
                  <w:sz w:val="24"/>
                  <w:u w:val="single" w:color="0000FF"/>
                </w:rPr>
                <w:t>https://www.beckenhampcn.co.uk/</w:t>
              </w:r>
            </w:hyperlink>
            <w:hyperlink r:id="rId7">
              <w:r>
                <w:rPr>
                  <w:rFonts w:ascii="Arial" w:eastAsia="Arial" w:hAnsi="Arial" w:cs="Arial"/>
                  <w:sz w:val="24"/>
                </w:rPr>
                <w:t xml:space="preserve"> </w:t>
              </w:r>
            </w:hyperlink>
            <w:r>
              <w:rPr>
                <w:rFonts w:ascii="Arial" w:eastAsia="Arial" w:hAnsi="Arial" w:cs="Arial"/>
                <w:sz w:val="24"/>
              </w:rPr>
              <w:t xml:space="preserve"> </w:t>
            </w:r>
          </w:p>
        </w:tc>
      </w:tr>
      <w:tr w:rsidR="003970BC" w14:paraId="31C2AF89" w14:textId="77777777">
        <w:trPr>
          <w:trHeight w:val="1985"/>
        </w:trPr>
        <w:tc>
          <w:tcPr>
            <w:tcW w:w="3229" w:type="dxa"/>
            <w:tcBorders>
              <w:top w:val="single" w:sz="4" w:space="0" w:color="000000"/>
              <w:left w:val="single" w:sz="4" w:space="0" w:color="000000"/>
              <w:bottom w:val="single" w:sz="4" w:space="0" w:color="000000"/>
              <w:right w:val="single" w:sz="4" w:space="0" w:color="000000"/>
            </w:tcBorders>
          </w:tcPr>
          <w:p w14:paraId="6739DADC" w14:textId="77777777" w:rsidR="003970BC" w:rsidRDefault="00137AD4">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18E0E2D" w14:textId="77777777" w:rsidR="003970BC" w:rsidRDefault="00137AD4">
            <w:pPr>
              <w:spacing w:after="0"/>
            </w:pPr>
            <w:r>
              <w:rPr>
                <w:rFonts w:ascii="Arial" w:eastAsia="Arial" w:hAnsi="Arial" w:cs="Arial"/>
                <w:sz w:val="24"/>
              </w:rPr>
              <w:t xml:space="preserve">You do not have to consent to your data being used for the patient participation or engagement groups. You can change your mind and withdraw your consent at any time. Contact the Practice using the contact details above. </w:t>
            </w:r>
          </w:p>
        </w:tc>
      </w:tr>
      <w:tr w:rsidR="003970BC" w14:paraId="73FDC62F"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14D4F6C9" w14:textId="77777777" w:rsidR="003970BC" w:rsidRDefault="00137AD4">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90C3298" w14:textId="77777777" w:rsidR="003970BC" w:rsidRDefault="00137AD4">
            <w:pPr>
              <w:spacing w:after="0"/>
            </w:pPr>
            <w:r>
              <w:rPr>
                <w:rFonts w:ascii="Arial" w:eastAsia="Arial" w:hAnsi="Arial" w:cs="Arial"/>
                <w:sz w:val="24"/>
              </w:rPr>
              <w:t xml:space="preserve">You have the right to access any identifiable data that is being shared and have any inaccuracies corrected. </w:t>
            </w:r>
          </w:p>
        </w:tc>
      </w:tr>
      <w:tr w:rsidR="003970BC" w14:paraId="1BC56D96"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69A8F886" w14:textId="77777777" w:rsidR="003970BC" w:rsidRDefault="00137AD4">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2532BD6" w14:textId="77777777" w:rsidR="003970BC" w:rsidRDefault="00137AD4">
            <w:pPr>
              <w:spacing w:after="0"/>
            </w:pPr>
            <w:r>
              <w:rPr>
                <w:rFonts w:ascii="Arial" w:eastAsia="Arial" w:hAnsi="Arial" w:cs="Arial"/>
                <w:sz w:val="24"/>
              </w:rPr>
              <w:t xml:space="preserve">The data will be retained for the period as specified in the </w:t>
            </w:r>
            <w:r>
              <w:rPr>
                <w:rFonts w:ascii="Arial" w:eastAsia="Arial" w:hAnsi="Arial" w:cs="Arial"/>
                <w:sz w:val="24"/>
              </w:rPr>
              <w:t xml:space="preserve">national records retention schedule.  </w:t>
            </w:r>
          </w:p>
        </w:tc>
      </w:tr>
      <w:tr w:rsidR="003970BC" w14:paraId="3ABD68A4" w14:textId="77777777">
        <w:trPr>
          <w:trHeight w:val="3149"/>
        </w:trPr>
        <w:tc>
          <w:tcPr>
            <w:tcW w:w="3229" w:type="dxa"/>
            <w:tcBorders>
              <w:top w:val="single" w:sz="4" w:space="0" w:color="000000"/>
              <w:left w:val="single" w:sz="4" w:space="0" w:color="000000"/>
              <w:bottom w:val="single" w:sz="4" w:space="0" w:color="000000"/>
              <w:right w:val="single" w:sz="4" w:space="0" w:color="000000"/>
            </w:tcBorders>
          </w:tcPr>
          <w:p w14:paraId="0009D9DB" w14:textId="77777777" w:rsidR="003970BC" w:rsidRDefault="00137AD4">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4F7492E" w14:textId="77777777" w:rsidR="003970BC" w:rsidRDefault="00137AD4">
            <w:pPr>
              <w:spacing w:after="241" w:line="360" w:lineRule="auto"/>
              <w:ind w:right="202"/>
            </w:pPr>
            <w:r>
              <w:rPr>
                <w:rFonts w:ascii="Arial" w:eastAsia="Arial" w:hAnsi="Arial" w:cs="Arial"/>
                <w:sz w:val="24"/>
              </w:rPr>
              <w:t>You have the right to complain to the Information Commissioner’s Office, you can use this link</w:t>
            </w:r>
            <w:hyperlink r:id="rId8">
              <w:r>
                <w:rPr>
                  <w:rFonts w:ascii="Arial" w:eastAsia="Arial" w:hAnsi="Arial" w:cs="Arial"/>
                  <w:sz w:val="24"/>
                </w:rPr>
                <w:t xml:space="preserve"> </w:t>
              </w:r>
            </w:hyperlink>
            <w:hyperlink r:id="rId9">
              <w:r>
                <w:rPr>
                  <w:rFonts w:ascii="Arial" w:eastAsia="Arial" w:hAnsi="Arial" w:cs="Arial"/>
                  <w:color w:val="0000FF"/>
                  <w:sz w:val="24"/>
                  <w:u w:val="single" w:color="0000FF"/>
                </w:rPr>
                <w:t>https://ico.org.uk/make</w:t>
              </w:r>
            </w:hyperlink>
            <w:hyperlink r:id="rId10">
              <w:r>
                <w:rPr>
                  <w:rFonts w:ascii="Arial" w:eastAsia="Arial" w:hAnsi="Arial" w:cs="Arial"/>
                  <w:color w:val="0000FF"/>
                  <w:sz w:val="24"/>
                  <w:u w:val="single" w:color="0000FF"/>
                </w:rPr>
                <w:t>-</w:t>
              </w:r>
            </w:hyperlink>
            <w:hyperlink r:id="rId11">
              <w:r>
                <w:rPr>
                  <w:rFonts w:ascii="Arial" w:eastAsia="Arial" w:hAnsi="Arial" w:cs="Arial"/>
                  <w:color w:val="0000FF"/>
                  <w:sz w:val="24"/>
                  <w:u w:val="single" w:color="0000FF"/>
                </w:rPr>
                <w:t>a</w:t>
              </w:r>
            </w:hyperlink>
            <w:hyperlink r:id="rId12"/>
            <w:hyperlink r:id="rId13">
              <w:r>
                <w:rPr>
                  <w:rFonts w:ascii="Arial" w:eastAsia="Arial" w:hAnsi="Arial" w:cs="Arial"/>
                  <w:color w:val="0000FF"/>
                  <w:sz w:val="24"/>
                  <w:u w:val="single" w:color="0000FF"/>
                </w:rPr>
                <w:t>complaint/data</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protection</w:t>
              </w:r>
            </w:hyperlink>
            <w:hyperlink r:id="rId16">
              <w:r>
                <w:rPr>
                  <w:rFonts w:ascii="Arial" w:eastAsia="Arial" w:hAnsi="Arial" w:cs="Arial"/>
                  <w:color w:val="0000FF"/>
                  <w:sz w:val="24"/>
                  <w:u w:val="single" w:color="0000FF"/>
                </w:rPr>
                <w:t>-</w:t>
              </w:r>
            </w:hyperlink>
            <w:hyperlink r:id="rId17">
              <w:r>
                <w:rPr>
                  <w:rFonts w:ascii="Arial" w:eastAsia="Arial" w:hAnsi="Arial" w:cs="Arial"/>
                  <w:color w:val="0000FF"/>
                  <w:sz w:val="24"/>
                  <w:u w:val="single" w:color="0000FF"/>
                </w:rPr>
                <w:t>complaints/</w:t>
              </w:r>
            </w:hyperlink>
            <w:hyperlink r:id="rId18">
              <w:r>
                <w:rPr>
                  <w:rFonts w:ascii="Arial" w:eastAsia="Arial" w:hAnsi="Arial" w:cs="Arial"/>
                  <w:sz w:val="24"/>
                </w:rPr>
                <w:t xml:space="preserve"> </w:t>
              </w:r>
            </w:hyperlink>
            <w:r>
              <w:rPr>
                <w:rFonts w:ascii="Arial" w:eastAsia="Arial" w:hAnsi="Arial" w:cs="Arial"/>
                <w:sz w:val="24"/>
              </w:rPr>
              <w:t xml:space="preserve">or calling their helpline Tel: 0303 123 1113 (local rate) or 01625 545 745 (national rate)  </w:t>
            </w:r>
          </w:p>
          <w:p w14:paraId="6DBF1A0A" w14:textId="77777777" w:rsidR="003970BC" w:rsidRDefault="00137AD4">
            <w:pPr>
              <w:spacing w:after="115"/>
            </w:pPr>
            <w:r>
              <w:rPr>
                <w:rFonts w:ascii="Arial" w:eastAsia="Arial" w:hAnsi="Arial" w:cs="Arial"/>
                <w:sz w:val="24"/>
              </w:rPr>
              <w:t xml:space="preserve">There are National Offices for Scotland, Northern Ireland and </w:t>
            </w:r>
          </w:p>
          <w:p w14:paraId="5756DF32" w14:textId="77777777" w:rsidR="003970BC" w:rsidRDefault="00137AD4">
            <w:pPr>
              <w:spacing w:after="0"/>
            </w:pPr>
            <w:r>
              <w:rPr>
                <w:rFonts w:ascii="Arial" w:eastAsia="Arial" w:hAnsi="Arial" w:cs="Arial"/>
                <w:sz w:val="24"/>
              </w:rPr>
              <w:t xml:space="preserve">Wales, (see ICO website) </w:t>
            </w:r>
          </w:p>
        </w:tc>
      </w:tr>
    </w:tbl>
    <w:p w14:paraId="0F642F80" w14:textId="77777777" w:rsidR="003970BC" w:rsidRDefault="00137AD4">
      <w:pPr>
        <w:spacing w:after="0"/>
      </w:pPr>
      <w:r>
        <w:rPr>
          <w:rFonts w:ascii="Arial" w:eastAsia="Arial" w:hAnsi="Arial" w:cs="Arial"/>
          <w:sz w:val="24"/>
        </w:rPr>
        <w:t xml:space="preserve"> </w:t>
      </w:r>
    </w:p>
    <w:sectPr w:rsidR="003970BC">
      <w:pgSz w:w="11906" w:h="16838"/>
      <w:pgMar w:top="356" w:right="1226" w:bottom="149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3F9"/>
    <w:multiLevelType w:val="hybridMultilevel"/>
    <w:tmpl w:val="28D8538E"/>
    <w:lvl w:ilvl="0" w:tplc="DA5C8F8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FA6884">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E0E4F4E">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025D1E">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4619E4">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167700">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B28510">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C6348A">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5E8B54">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10221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BC"/>
    <w:rsid w:val="00137AD4"/>
    <w:rsid w:val="003970BC"/>
    <w:rsid w:val="004F020A"/>
    <w:rsid w:val="0075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81E7"/>
  <w15:docId w15:val="{FD8D198B-6A62-4427-A331-D2827784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56497"/>
    <w:rPr>
      <w:color w:val="467886" w:themeColor="hyperlink"/>
      <w:u w:val="single"/>
    </w:rPr>
  </w:style>
  <w:style w:type="character" w:styleId="UnresolvedMention">
    <w:name w:val="Unresolved Mention"/>
    <w:basedOn w:val="DefaultParagraphFont"/>
    <w:uiPriority w:val="99"/>
    <w:semiHidden/>
    <w:unhideWhenUsed/>
    <w:rsid w:val="0075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37496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hyperlink" Target="https://ico.org.uk/make-a-complaint/data-protection-complaints/" TargetMode="External"/><Relationship Id="rId3" Type="http://schemas.openxmlformats.org/officeDocument/2006/relationships/settings" Target="settings.xml"/><Relationship Id="rId7" Type="http://schemas.openxmlformats.org/officeDocument/2006/relationships/hyperlink" Target="https://www.beckenhampcn.co.uk/"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tyles" Target="styles.xml"/><Relationship Id="rId16" Type="http://schemas.openxmlformats.org/officeDocument/2006/relationships/hyperlink" Target="https://ico.org.uk/make-a-complaint/data-protection-complai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eckenhampcn.co.uk/"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mailto:gpdpo@selondonics.nhs.uk" TargetMode="External"/><Relationship Id="rId15" Type="http://schemas.openxmlformats.org/officeDocument/2006/relationships/hyperlink" Target="https://ico.org.uk/make-a-complaint/data-protection-complaints/" TargetMode="External"/><Relationship Id="rId10" Type="http://schemas.openxmlformats.org/officeDocument/2006/relationships/hyperlink" Target="https://ico.org.uk/make-a-complaint/data-protection-complai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2025-07-14T15:00:00Z</dcterms:created>
  <dcterms:modified xsi:type="dcterms:W3CDTF">2025-07-14T15:00:00Z</dcterms:modified>
</cp:coreProperties>
</file>