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546AE6" w14:paraId="40131AF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5EB8D58" w14:textId="7EA095E4" w:rsidR="002955F8" w:rsidRPr="00546AE6" w:rsidRDefault="00FC14D7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8"/>
                <w:szCs w:val="24"/>
                <w:lang w:eastAsia="en-GB"/>
              </w:rPr>
              <w:t>T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is legally obliged to investigate any litigation or claims brought against them, and this will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require us to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access, process and hold some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personal identifiable data. This may include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your </w:t>
            </w:r>
            <w:r w:rsidR="002955F8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name, address, date or birth and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>medical condition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and other data we may hold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. The data this </w:t>
            </w:r>
            <w:r w:rsidR="00CA3E2A" w:rsidRPr="00546AE6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will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need to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 </w:t>
            </w:r>
            <w:r w:rsidR="000A4DB4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process </w:t>
            </w:r>
            <w:r w:rsidR="005A778E" w:rsidRPr="00546AE6">
              <w:rPr>
                <w:rFonts w:ascii="Arial" w:hAnsi="Arial" w:cs="Arial"/>
                <w:sz w:val="28"/>
                <w:szCs w:val="24"/>
                <w:lang w:eastAsia="en-GB"/>
              </w:rPr>
              <w:t xml:space="preserve">will depend on the type of litigation or claim received. </w:t>
            </w:r>
          </w:p>
          <w:p w14:paraId="189A43B6" w14:textId="77777777" w:rsidR="00DC43D0" w:rsidRPr="00546AE6" w:rsidRDefault="00DC43D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1244F51" w14:textId="77777777" w:rsidR="008501BE" w:rsidRPr="00546AE6" w:rsidRDefault="00360823" w:rsidP="00BB65C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Th</w:t>
            </w:r>
            <w:r w:rsidR="001C6490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is NHS Litigation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Authority operates a scheme 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which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pays an annual contribution</w:t>
            </w:r>
            <w:r w:rsidR="000A4DB4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for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, and in return the NHS Litigation Authority </w:t>
            </w:r>
            <w:r w:rsidR="005A778E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supports the settlement of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any clinical </w:t>
            </w:r>
            <w:r w:rsidR="00FC6362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negligence 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claims the </w:t>
            </w:r>
            <w:r w:rsidR="00CA3E2A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Practice</w:t>
            </w:r>
            <w:r w:rsidR="001D0A5B" w:rsidRPr="00546AE6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receives. </w:t>
            </w:r>
          </w:p>
          <w:p w14:paraId="41930427" w14:textId="77777777" w:rsidR="00F2538D" w:rsidRPr="00546AE6" w:rsidRDefault="00F2538D" w:rsidP="00BB65C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546AE6" w14:paraId="26B307BD" w14:textId="77777777" w:rsidTr="00971718">
        <w:trPr>
          <w:trHeight w:val="300"/>
        </w:trPr>
        <w:tc>
          <w:tcPr>
            <w:tcW w:w="3227" w:type="dxa"/>
            <w:noWrap/>
          </w:tcPr>
          <w:p w14:paraId="37FF5F69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Data Controller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AFC108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127BD6" w14:textId="77777777" w:rsidR="00B7041D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64097487" w14:textId="77777777" w:rsidR="00FE34EE" w:rsidRPr="00DB3C44" w:rsidRDefault="00FE34EE" w:rsidP="00FE34EE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London Lane Clinic</w:t>
            </w:r>
          </w:p>
          <w:p w14:paraId="59C848C4" w14:textId="77777777" w:rsidR="00FE34EE" w:rsidRPr="00DB3C44" w:rsidRDefault="00FE34EE" w:rsidP="00FE34EE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Kinnaird House</w:t>
            </w:r>
          </w:p>
          <w:p w14:paraId="739C6C5A" w14:textId="77777777" w:rsidR="00FE34EE" w:rsidRPr="00DB3C44" w:rsidRDefault="00FE34EE" w:rsidP="00FE34EE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37-39 London Lane</w:t>
            </w:r>
          </w:p>
          <w:p w14:paraId="52F5C124" w14:textId="77777777" w:rsidR="00FE34EE" w:rsidRPr="00DB3C44" w:rsidRDefault="00FE34EE" w:rsidP="00FE34EE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Bromley</w:t>
            </w:r>
          </w:p>
          <w:p w14:paraId="38FF5314" w14:textId="77777777" w:rsidR="00FE34EE" w:rsidRPr="00DB3C44" w:rsidRDefault="00FE34EE" w:rsidP="00FE34EE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BR1 4HB</w:t>
            </w:r>
          </w:p>
          <w:p w14:paraId="3622E74E" w14:textId="77777777" w:rsidR="00FE34EE" w:rsidRPr="00DB3C44" w:rsidRDefault="00FE34EE" w:rsidP="00FE34EE">
            <w:pPr>
              <w:rPr>
                <w:rFonts w:ascii="Arial" w:hAnsi="Arial" w:cs="Arial"/>
              </w:rPr>
            </w:pPr>
          </w:p>
          <w:p w14:paraId="03A3319D" w14:textId="5EE9150B" w:rsidR="006A6874" w:rsidRPr="00FE34EE" w:rsidRDefault="00FE34EE" w:rsidP="00FE34EE">
            <w:pPr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Tel no: 0208 460 2661</w:t>
            </w:r>
          </w:p>
        </w:tc>
      </w:tr>
      <w:tr w:rsidR="00CB1B71" w:rsidRPr="00546AE6" w14:paraId="25B67481" w14:textId="77777777" w:rsidTr="00971718">
        <w:trPr>
          <w:trHeight w:val="300"/>
        </w:trPr>
        <w:tc>
          <w:tcPr>
            <w:tcW w:w="3227" w:type="dxa"/>
            <w:noWrap/>
          </w:tcPr>
          <w:p w14:paraId="3D3C9DE0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9816766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468A9C4" w14:textId="77777777" w:rsidR="00CB1B71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E9DA440" w14:textId="77777777" w:rsidR="00FE34EE" w:rsidRDefault="00FE34EE" w:rsidP="00FE34EE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Dennis Owusu-Agyekum</w:t>
            </w:r>
          </w:p>
          <w:p w14:paraId="60B3126D" w14:textId="77777777" w:rsidR="00FE34EE" w:rsidRPr="00DB3C44" w:rsidRDefault="00FE34EE" w:rsidP="00FE34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Data Protection Officer</w:t>
            </w:r>
          </w:p>
          <w:p w14:paraId="61DAE600" w14:textId="69DE59DE" w:rsidR="004052EF" w:rsidRPr="00546AE6" w:rsidRDefault="00546AE6" w:rsidP="00546AE6">
            <w:pPr>
              <w:rPr>
                <w:rFonts w:ascii="Arial" w:hAnsi="Arial" w:cs="Arial"/>
              </w:rPr>
            </w:pPr>
            <w:hyperlink r:id="rId12" w:history="1">
              <w:r w:rsidRPr="00546A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</w:p>
        </w:tc>
      </w:tr>
      <w:tr w:rsidR="002C7B02" w:rsidRPr="00546AE6" w14:paraId="3C94C396" w14:textId="77777777" w:rsidTr="00071708">
        <w:trPr>
          <w:trHeight w:val="413"/>
        </w:trPr>
        <w:tc>
          <w:tcPr>
            <w:tcW w:w="3227" w:type="dxa"/>
            <w:noWrap/>
          </w:tcPr>
          <w:p w14:paraId="63A03EEB" w14:textId="77777777" w:rsidR="002C7B02" w:rsidRPr="00546AE6" w:rsidRDefault="00CB1B71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159AB735" w14:textId="77777777" w:rsidR="00FB0323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of the Practice</w:t>
            </w:r>
          </w:p>
          <w:p w14:paraId="6B732D11" w14:textId="77777777" w:rsidR="00596284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546AE6" w14:paraId="41D2490B" w14:textId="77777777" w:rsidTr="00971718">
        <w:trPr>
          <w:trHeight w:val="300"/>
        </w:trPr>
        <w:tc>
          <w:tcPr>
            <w:tcW w:w="3227" w:type="dxa"/>
            <w:noWrap/>
          </w:tcPr>
          <w:p w14:paraId="3220263D" w14:textId="77777777" w:rsidR="00CB1B71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B11D87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1667B659" w14:textId="62D298A7" w:rsidR="00071708" w:rsidRPr="00546AE6" w:rsidRDefault="0059628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Data Protection Legislation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E7D5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23CB330D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722E79" w14:textId="77777777" w:rsidR="00F377F8" w:rsidRPr="00546AE6" w:rsidRDefault="00F377F8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processing is necessary for compliance with any legal obligation to which the controller is </w:t>
            </w:r>
            <w:r w:rsidR="00A2228E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subject”.</w:t>
            </w:r>
          </w:p>
          <w:p w14:paraId="486DAD00" w14:textId="77777777" w:rsidR="003626BE" w:rsidRPr="00546AE6" w:rsidRDefault="003626B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92B90F" w14:textId="77777777" w:rsidR="00F377F8" w:rsidRPr="00546AE6" w:rsidRDefault="00865BFC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f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 w:rsidR="000A4DB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processing is necessary for the establishment, exercise or defence of legal claims or whenever courts are acting in their judicial </w:t>
            </w:r>
            <w:r w:rsidR="00AE1EF5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capacity”</w:t>
            </w:r>
          </w:p>
        </w:tc>
      </w:tr>
      <w:tr w:rsidR="002C7B02" w:rsidRPr="00546AE6" w14:paraId="25A8C757" w14:textId="77777777" w:rsidTr="00971718">
        <w:trPr>
          <w:trHeight w:val="300"/>
        </w:trPr>
        <w:tc>
          <w:tcPr>
            <w:tcW w:w="3227" w:type="dxa"/>
            <w:noWrap/>
          </w:tcPr>
          <w:p w14:paraId="3B49079C" w14:textId="77777777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BB5B2A0" w14:textId="6CEE916E" w:rsidR="002C7B02" w:rsidRPr="00546AE6" w:rsidRDefault="00CA07AE" w:rsidP="00BB65C1">
            <w:pPr>
              <w:spacing w:after="0"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may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 shared with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organisations such as</w:t>
            </w:r>
          </w:p>
          <w:p w14:paraId="08CB1B70" w14:textId="77777777" w:rsidR="00AE1EF5" w:rsidRPr="00FE34EE" w:rsidRDefault="007045ED" w:rsidP="00BB65C1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E34EE">
              <w:rPr>
                <w:rFonts w:ascii="Arial" w:hAnsi="Arial" w:cs="Arial"/>
                <w:sz w:val="24"/>
                <w:szCs w:val="24"/>
                <w:lang w:eastAsia="en-GB"/>
              </w:rPr>
              <w:t>Our solicitors or legal team</w:t>
            </w:r>
          </w:p>
          <w:p w14:paraId="07EF7853" w14:textId="77777777" w:rsidR="00FE34EE" w:rsidRDefault="007045ED" w:rsidP="00FE34EE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E34EE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Court processing the </w:t>
            </w:r>
            <w:r w:rsidR="00A2228E" w:rsidRPr="00FE34EE">
              <w:rPr>
                <w:rFonts w:ascii="Arial" w:hAnsi="Arial" w:cs="Arial"/>
                <w:sz w:val="24"/>
                <w:szCs w:val="24"/>
                <w:lang w:eastAsia="en-GB"/>
              </w:rPr>
              <w:t>claim.</w:t>
            </w:r>
          </w:p>
          <w:p w14:paraId="524B1671" w14:textId="0CBE9F3C" w:rsidR="007045ED" w:rsidRPr="00FE34EE" w:rsidRDefault="007045ED" w:rsidP="00FE34EE">
            <w:pPr>
              <w:numPr>
                <w:ilvl w:val="0"/>
                <w:numId w:val="4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E34EE">
              <w:rPr>
                <w:rFonts w:ascii="Arial" w:hAnsi="Arial" w:cs="Arial"/>
                <w:sz w:val="24"/>
                <w:szCs w:val="24"/>
                <w:lang w:eastAsia="en-GB"/>
              </w:rPr>
              <w:t xml:space="preserve">Any regulatory body who has a statutory basis for evidencing, overseeing, </w:t>
            </w:r>
            <w:r w:rsidR="00A2228E" w:rsidRPr="00FE34EE">
              <w:rPr>
                <w:rFonts w:ascii="Arial" w:hAnsi="Arial" w:cs="Arial"/>
                <w:sz w:val="24"/>
                <w:szCs w:val="24"/>
                <w:lang w:eastAsia="en-GB"/>
              </w:rPr>
              <w:t>investigating,</w:t>
            </w:r>
            <w:r w:rsidRPr="00FE34EE">
              <w:rPr>
                <w:rFonts w:ascii="Arial" w:hAnsi="Arial" w:cs="Arial"/>
                <w:sz w:val="24"/>
                <w:szCs w:val="24"/>
                <w:lang w:eastAsia="en-GB"/>
              </w:rPr>
              <w:t xml:space="preserve"> or substantiating </w:t>
            </w:r>
            <w:r w:rsidRPr="00FE34EE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litigation, a claim or national or professional standards such as the G</w:t>
            </w:r>
            <w:r w:rsidR="00FE34EE" w:rsidRPr="00FE34EE">
              <w:rPr>
                <w:rFonts w:ascii="Arial" w:hAnsi="Arial" w:cs="Arial"/>
                <w:sz w:val="24"/>
                <w:szCs w:val="24"/>
                <w:lang w:eastAsia="en-GB"/>
              </w:rPr>
              <w:t xml:space="preserve">eneral Medical Council, </w:t>
            </w:r>
            <w:r w:rsidRPr="00FE34EE">
              <w:rPr>
                <w:rFonts w:ascii="Arial" w:hAnsi="Arial" w:cs="Arial"/>
                <w:sz w:val="24"/>
                <w:szCs w:val="24"/>
                <w:lang w:eastAsia="en-GB"/>
              </w:rPr>
              <w:t>the Care Quality Commission and other bodies or the outcomes of such action.</w:t>
            </w:r>
          </w:p>
        </w:tc>
      </w:tr>
      <w:tr w:rsidR="002C7B02" w:rsidRPr="00546AE6" w14:paraId="18A48C90" w14:textId="77777777" w:rsidTr="00971718">
        <w:trPr>
          <w:trHeight w:val="300"/>
        </w:trPr>
        <w:tc>
          <w:tcPr>
            <w:tcW w:w="3227" w:type="dxa"/>
            <w:noWrap/>
          </w:tcPr>
          <w:p w14:paraId="56F429B9" w14:textId="77777777" w:rsidR="002C7B0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FF1853B" w14:textId="77777777" w:rsidR="00E25DC5" w:rsidRPr="00546AE6" w:rsidRDefault="001D2A74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have the right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GDPR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if you wish to object to the processing of your data. You should be aware that this is a right to raise an objection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F911F46" w14:textId="77777777" w:rsidR="00036847" w:rsidRPr="00546AE6" w:rsidRDefault="00CA3E2A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Practice’</w:t>
            </w:r>
            <w:r w:rsidR="00AD42B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process personal data under Article 6(1)(c)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1D697734" w14:textId="5BC069FF" w:rsidR="00036847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031E72E8" w14:textId="6CAE642C" w:rsidR="00546AE6" w:rsidRPr="00546AE6" w:rsidRDefault="00546AE6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720ED743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3E650938" w14:textId="77777777" w:rsidR="00036847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451F8821" w14:textId="77777777" w:rsidR="00AD42BA" w:rsidRPr="00546AE6" w:rsidRDefault="00036847" w:rsidP="00BB65C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5B62B35" w14:textId="77777777" w:rsidR="00036847" w:rsidRPr="00546AE6" w:rsidRDefault="00036847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CA3E2A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has compelling legitimate grounds for the processing which override the interests, rights and freedoms in the right to object.</w:t>
            </w:r>
          </w:p>
        </w:tc>
      </w:tr>
      <w:tr w:rsidR="00CB1B71" w:rsidRPr="00546AE6" w14:paraId="432E2B6B" w14:textId="77777777" w:rsidTr="00971718">
        <w:trPr>
          <w:trHeight w:val="300"/>
        </w:trPr>
        <w:tc>
          <w:tcPr>
            <w:tcW w:w="3227" w:type="dxa"/>
            <w:noWrap/>
          </w:tcPr>
          <w:p w14:paraId="7BB130E6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57ADD76C" w14:textId="77777777" w:rsidR="00CB1B71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546AE6" w14:paraId="15227BD8" w14:textId="77777777" w:rsidTr="00971718">
        <w:trPr>
          <w:trHeight w:val="300"/>
        </w:trPr>
        <w:tc>
          <w:tcPr>
            <w:tcW w:w="3227" w:type="dxa"/>
            <w:noWrap/>
          </w:tcPr>
          <w:p w14:paraId="5D4471E6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25D27014" w14:textId="77777777" w:rsidR="00CA7472" w:rsidRPr="00546AE6" w:rsidRDefault="00CA7472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546AE6" w14:paraId="47AA8006" w14:textId="77777777" w:rsidTr="00971718">
        <w:trPr>
          <w:trHeight w:val="300"/>
        </w:trPr>
        <w:tc>
          <w:tcPr>
            <w:tcW w:w="3227" w:type="dxa"/>
            <w:noWrap/>
          </w:tcPr>
          <w:p w14:paraId="66F5D95E" w14:textId="77777777" w:rsidR="002C7B02" w:rsidRPr="00546AE6" w:rsidRDefault="00B7041D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546AE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546AE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00A0EB6E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546AE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BB65C1" w:rsidRPr="00546AE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8748D3D" w14:textId="77777777" w:rsidR="00685600" w:rsidRPr="00546AE6" w:rsidRDefault="00685600" w:rsidP="00BB65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6A5B326D" w14:textId="77777777" w:rsidR="00FF0BEC" w:rsidRPr="00546AE6" w:rsidRDefault="00685600" w:rsidP="00BB65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46AE6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2FE4CC1" w14:textId="77777777" w:rsidR="00BE55B3" w:rsidRPr="00546AE6" w:rsidRDefault="00BE55B3" w:rsidP="00BB65C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546AE6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1378" w14:textId="77777777" w:rsidR="00B360F6" w:rsidRDefault="00B360F6" w:rsidP="00F07C61">
      <w:pPr>
        <w:spacing w:after="0" w:line="240" w:lineRule="auto"/>
      </w:pPr>
      <w:r>
        <w:separator/>
      </w:r>
    </w:p>
  </w:endnote>
  <w:endnote w:type="continuationSeparator" w:id="0">
    <w:p w14:paraId="6D0E6E26" w14:textId="77777777" w:rsidR="00B360F6" w:rsidRDefault="00B360F6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7B81" w14:textId="77777777" w:rsidR="00B360F6" w:rsidRDefault="00B360F6" w:rsidP="00F07C61">
      <w:pPr>
        <w:spacing w:after="0" w:line="240" w:lineRule="auto"/>
      </w:pPr>
      <w:r>
        <w:separator/>
      </w:r>
    </w:p>
  </w:footnote>
  <w:footnote w:type="continuationSeparator" w:id="0">
    <w:p w14:paraId="67F4A62A" w14:textId="77777777" w:rsidR="00B360F6" w:rsidRDefault="00B360F6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DD4" w14:textId="3F1D04B5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6BF" w14:textId="574A6E6B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 xml:space="preserve">Privacy Notice – </w:t>
    </w:r>
    <w:r w:rsidR="00360823">
      <w:rPr>
        <w:b/>
        <w:noProof/>
        <w:sz w:val="36"/>
        <w:szCs w:val="36"/>
        <w:lang w:eastAsia="en-GB"/>
      </w:rPr>
      <w:t>Litigations &amp; Claims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224" w14:textId="1B419C7C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31D5"/>
    <w:multiLevelType w:val="hybridMultilevel"/>
    <w:tmpl w:val="F38E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863497">
    <w:abstractNumId w:val="1"/>
  </w:num>
  <w:num w:numId="2" w16cid:durableId="630405475">
    <w:abstractNumId w:val="0"/>
  </w:num>
  <w:num w:numId="3" w16cid:durableId="1234437952">
    <w:abstractNumId w:val="3"/>
  </w:num>
  <w:num w:numId="4" w16cid:durableId="123273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847"/>
    <w:rsid w:val="00044C16"/>
    <w:rsid w:val="0005623F"/>
    <w:rsid w:val="00067D3E"/>
    <w:rsid w:val="00071708"/>
    <w:rsid w:val="000A31F2"/>
    <w:rsid w:val="000A4DB4"/>
    <w:rsid w:val="000B3FA3"/>
    <w:rsid w:val="000B696B"/>
    <w:rsid w:val="000C71E2"/>
    <w:rsid w:val="000C75E1"/>
    <w:rsid w:val="000F430D"/>
    <w:rsid w:val="0010540D"/>
    <w:rsid w:val="00111D2F"/>
    <w:rsid w:val="0011648C"/>
    <w:rsid w:val="00171B14"/>
    <w:rsid w:val="00184F16"/>
    <w:rsid w:val="001C6490"/>
    <w:rsid w:val="001D0A5B"/>
    <w:rsid w:val="001D2A74"/>
    <w:rsid w:val="001D2AC6"/>
    <w:rsid w:val="001E7D5D"/>
    <w:rsid w:val="00204264"/>
    <w:rsid w:val="002329C4"/>
    <w:rsid w:val="00255F4D"/>
    <w:rsid w:val="00277641"/>
    <w:rsid w:val="0028656B"/>
    <w:rsid w:val="00286CCD"/>
    <w:rsid w:val="002955F8"/>
    <w:rsid w:val="002C33B6"/>
    <w:rsid w:val="002C7B02"/>
    <w:rsid w:val="002D1BDC"/>
    <w:rsid w:val="00360823"/>
    <w:rsid w:val="003626BE"/>
    <w:rsid w:val="003902E4"/>
    <w:rsid w:val="003C2B1A"/>
    <w:rsid w:val="003D1401"/>
    <w:rsid w:val="003E3028"/>
    <w:rsid w:val="003E4C39"/>
    <w:rsid w:val="003E6445"/>
    <w:rsid w:val="003F5FED"/>
    <w:rsid w:val="004052EF"/>
    <w:rsid w:val="00407DCC"/>
    <w:rsid w:val="00424C77"/>
    <w:rsid w:val="00426EA7"/>
    <w:rsid w:val="0044397B"/>
    <w:rsid w:val="0045427B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46AE6"/>
    <w:rsid w:val="00562CB1"/>
    <w:rsid w:val="00565CFC"/>
    <w:rsid w:val="005709B7"/>
    <w:rsid w:val="005817C8"/>
    <w:rsid w:val="005820B0"/>
    <w:rsid w:val="00596284"/>
    <w:rsid w:val="005A778E"/>
    <w:rsid w:val="005B1581"/>
    <w:rsid w:val="005D0EB2"/>
    <w:rsid w:val="005E4B1A"/>
    <w:rsid w:val="005E683A"/>
    <w:rsid w:val="00603EA1"/>
    <w:rsid w:val="006127C0"/>
    <w:rsid w:val="0062658F"/>
    <w:rsid w:val="00685600"/>
    <w:rsid w:val="006A6874"/>
    <w:rsid w:val="006B7DB3"/>
    <w:rsid w:val="006F7772"/>
    <w:rsid w:val="00703FCC"/>
    <w:rsid w:val="007045ED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501BE"/>
    <w:rsid w:val="00865BFC"/>
    <w:rsid w:val="00944454"/>
    <w:rsid w:val="0095127A"/>
    <w:rsid w:val="00951B4D"/>
    <w:rsid w:val="00971718"/>
    <w:rsid w:val="009940C5"/>
    <w:rsid w:val="009A62C4"/>
    <w:rsid w:val="00A00F5B"/>
    <w:rsid w:val="00A101B3"/>
    <w:rsid w:val="00A1075A"/>
    <w:rsid w:val="00A2228E"/>
    <w:rsid w:val="00A3094C"/>
    <w:rsid w:val="00A44B59"/>
    <w:rsid w:val="00A72136"/>
    <w:rsid w:val="00AA202C"/>
    <w:rsid w:val="00AB586A"/>
    <w:rsid w:val="00AD42BA"/>
    <w:rsid w:val="00AE08C5"/>
    <w:rsid w:val="00AE1EF5"/>
    <w:rsid w:val="00AE487C"/>
    <w:rsid w:val="00B011F2"/>
    <w:rsid w:val="00B11D87"/>
    <w:rsid w:val="00B225F1"/>
    <w:rsid w:val="00B240E4"/>
    <w:rsid w:val="00B34EDF"/>
    <w:rsid w:val="00B360F6"/>
    <w:rsid w:val="00B43F8C"/>
    <w:rsid w:val="00B6671B"/>
    <w:rsid w:val="00B7041D"/>
    <w:rsid w:val="00B815B4"/>
    <w:rsid w:val="00B8732B"/>
    <w:rsid w:val="00BB65C1"/>
    <w:rsid w:val="00BD15C8"/>
    <w:rsid w:val="00BD53AC"/>
    <w:rsid w:val="00BD63EA"/>
    <w:rsid w:val="00BE55B3"/>
    <w:rsid w:val="00C2669B"/>
    <w:rsid w:val="00C4369D"/>
    <w:rsid w:val="00C95849"/>
    <w:rsid w:val="00CA07AE"/>
    <w:rsid w:val="00CA3E2A"/>
    <w:rsid w:val="00CA3EA1"/>
    <w:rsid w:val="00CA7472"/>
    <w:rsid w:val="00CB1B71"/>
    <w:rsid w:val="00CB2F51"/>
    <w:rsid w:val="00CE1CDF"/>
    <w:rsid w:val="00CF55DF"/>
    <w:rsid w:val="00DC1B1B"/>
    <w:rsid w:val="00DC43D0"/>
    <w:rsid w:val="00DD5090"/>
    <w:rsid w:val="00E068B1"/>
    <w:rsid w:val="00E25DC5"/>
    <w:rsid w:val="00E40A6E"/>
    <w:rsid w:val="00E52609"/>
    <w:rsid w:val="00E90F8F"/>
    <w:rsid w:val="00EB084E"/>
    <w:rsid w:val="00ED2128"/>
    <w:rsid w:val="00ED517E"/>
    <w:rsid w:val="00EE4D82"/>
    <w:rsid w:val="00F07C61"/>
    <w:rsid w:val="00F2538D"/>
    <w:rsid w:val="00F31D37"/>
    <w:rsid w:val="00F377F8"/>
    <w:rsid w:val="00F60F87"/>
    <w:rsid w:val="00F86CFB"/>
    <w:rsid w:val="00FB0323"/>
    <w:rsid w:val="00FB2DFE"/>
    <w:rsid w:val="00FC14D7"/>
    <w:rsid w:val="00FC1BFB"/>
    <w:rsid w:val="00FC5C34"/>
    <w:rsid w:val="00FC6362"/>
    <w:rsid w:val="00FD0256"/>
    <w:rsid w:val="00FE34EE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A3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BB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DE62B-DFAD-4BE7-B143-FDCF58415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56A41-4350-4230-ADD5-4DC9B4FF24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71B3F98-22DE-4F26-9F03-FB20B8FA3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94719B-F2F2-464E-9FDD-79D573F0479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1AD5994-59E0-4057-BED9-3CCE26707C4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3534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2025-11-05T13:06:00Z</dcterms:created>
  <dcterms:modified xsi:type="dcterms:W3CDTF">2025-11-05T13:06:00Z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0x01010008284C98ED232C4880C824821056D90E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