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Pr="00546AE6" w:rsidR="00B6671B" w:rsidTr="350E3E33" w14:paraId="40131AFE" w14:textId="77777777">
        <w:trPr>
          <w:trHeight w:val="300"/>
        </w:trPr>
        <w:tc>
          <w:tcPr>
            <w:tcW w:w="10598" w:type="dxa"/>
            <w:gridSpan w:val="2"/>
            <w:noWrap/>
            <w:tcMar/>
          </w:tcPr>
          <w:p w:rsidRPr="00546AE6" w:rsidR="002955F8" w:rsidP="00BB65C1" w:rsidRDefault="00FC14D7" w14:paraId="65EB8D58" w14:textId="7EA095E4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8"/>
                <w:szCs w:val="24"/>
                <w:lang w:eastAsia="en-GB"/>
              </w:rPr>
              <w:t>T</w:t>
            </w:r>
            <w:r w:rsidRPr="00546AE6" w:rsidR="002955F8">
              <w:rPr>
                <w:rFonts w:ascii="Arial" w:hAnsi="Arial" w:cs="Arial"/>
                <w:sz w:val="28"/>
                <w:szCs w:val="24"/>
                <w:lang w:eastAsia="en-GB"/>
              </w:rPr>
              <w:t xml:space="preserve">his </w:t>
            </w:r>
            <w:r w:rsidRPr="00546AE6" w:rsidR="00CA3E2A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546AE6" w:rsidR="002955F8">
              <w:rPr>
                <w:rFonts w:ascii="Arial" w:hAnsi="Arial" w:cs="Arial"/>
                <w:sz w:val="28"/>
                <w:szCs w:val="24"/>
                <w:lang w:eastAsia="en-GB"/>
              </w:rPr>
              <w:t xml:space="preserve"> is legally obliged to investigate any litigation or claims brought against them, and this will </w:t>
            </w:r>
            <w:r w:rsidRPr="00546AE6" w:rsidR="000A4DB4">
              <w:rPr>
                <w:rFonts w:ascii="Arial" w:hAnsi="Arial" w:cs="Arial"/>
                <w:sz w:val="28"/>
                <w:szCs w:val="24"/>
                <w:lang w:eastAsia="en-GB"/>
              </w:rPr>
              <w:t xml:space="preserve">require us to </w:t>
            </w:r>
            <w:r w:rsidRPr="00546AE6" w:rsidR="002955F8">
              <w:rPr>
                <w:rFonts w:ascii="Arial" w:hAnsi="Arial" w:cs="Arial"/>
                <w:sz w:val="28"/>
                <w:szCs w:val="24"/>
                <w:lang w:eastAsia="en-GB"/>
              </w:rPr>
              <w:t xml:space="preserve">access, process and hold some </w:t>
            </w:r>
            <w:r w:rsidRPr="00546AE6" w:rsidR="000A4DB4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Pr="00546AE6" w:rsidR="002955F8">
              <w:rPr>
                <w:rFonts w:ascii="Arial" w:hAnsi="Arial" w:cs="Arial"/>
                <w:sz w:val="28"/>
                <w:szCs w:val="24"/>
                <w:lang w:eastAsia="en-GB"/>
              </w:rPr>
              <w:t xml:space="preserve">personal identifiable data. This may include </w:t>
            </w:r>
            <w:r w:rsidRPr="00546AE6" w:rsidR="000A4DB4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Pr="00546AE6" w:rsidR="002955F8">
              <w:rPr>
                <w:rFonts w:ascii="Arial" w:hAnsi="Arial" w:cs="Arial"/>
                <w:sz w:val="28"/>
                <w:szCs w:val="24"/>
                <w:lang w:eastAsia="en-GB"/>
              </w:rPr>
              <w:t xml:space="preserve">name, address, date or birth and </w:t>
            </w:r>
            <w:r w:rsidRPr="00546AE6" w:rsidR="005A778E">
              <w:rPr>
                <w:rFonts w:ascii="Arial" w:hAnsi="Arial" w:cs="Arial"/>
                <w:sz w:val="28"/>
                <w:szCs w:val="24"/>
                <w:lang w:eastAsia="en-GB"/>
              </w:rPr>
              <w:t>medical condition</w:t>
            </w:r>
            <w:r w:rsidRPr="00546AE6" w:rsidR="000A4DB4">
              <w:rPr>
                <w:rFonts w:ascii="Arial" w:hAnsi="Arial" w:cs="Arial"/>
                <w:sz w:val="28"/>
                <w:szCs w:val="24"/>
                <w:lang w:eastAsia="en-GB"/>
              </w:rPr>
              <w:t xml:space="preserve"> and other data we may hold</w:t>
            </w:r>
            <w:r w:rsidRPr="00546AE6" w:rsidR="005A778E">
              <w:rPr>
                <w:rFonts w:ascii="Arial" w:hAnsi="Arial" w:cs="Arial"/>
                <w:sz w:val="28"/>
                <w:szCs w:val="24"/>
                <w:lang w:eastAsia="en-GB"/>
              </w:rPr>
              <w:t xml:space="preserve">. The data this </w:t>
            </w:r>
            <w:r w:rsidRPr="00546AE6" w:rsidR="00CA3E2A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546AE6" w:rsidR="005A778E">
              <w:rPr>
                <w:rFonts w:ascii="Arial" w:hAnsi="Arial" w:cs="Arial"/>
                <w:sz w:val="28"/>
                <w:szCs w:val="24"/>
                <w:lang w:eastAsia="en-GB"/>
              </w:rPr>
              <w:t xml:space="preserve"> will</w:t>
            </w:r>
            <w:r w:rsidRPr="00546AE6" w:rsidR="000A4DB4">
              <w:rPr>
                <w:rFonts w:ascii="Arial" w:hAnsi="Arial" w:cs="Arial"/>
                <w:sz w:val="28"/>
                <w:szCs w:val="24"/>
                <w:lang w:eastAsia="en-GB"/>
              </w:rPr>
              <w:t xml:space="preserve"> need to</w:t>
            </w:r>
            <w:r w:rsidRPr="00546AE6" w:rsidR="005A778E">
              <w:rPr>
                <w:rFonts w:ascii="Arial" w:hAnsi="Arial" w:cs="Arial"/>
                <w:sz w:val="28"/>
                <w:szCs w:val="24"/>
                <w:lang w:eastAsia="en-GB"/>
              </w:rPr>
              <w:t xml:space="preserve"> </w:t>
            </w:r>
            <w:r w:rsidRPr="00546AE6" w:rsidR="000A4DB4">
              <w:rPr>
                <w:rFonts w:ascii="Arial" w:hAnsi="Arial" w:cs="Arial"/>
                <w:sz w:val="28"/>
                <w:szCs w:val="24"/>
                <w:lang w:eastAsia="en-GB"/>
              </w:rPr>
              <w:t xml:space="preserve">process </w:t>
            </w:r>
            <w:r w:rsidRPr="00546AE6" w:rsidR="005A778E">
              <w:rPr>
                <w:rFonts w:ascii="Arial" w:hAnsi="Arial" w:cs="Arial"/>
                <w:sz w:val="28"/>
                <w:szCs w:val="24"/>
                <w:lang w:eastAsia="en-GB"/>
              </w:rPr>
              <w:t xml:space="preserve">will depend on the type of litigation or claim received. </w:t>
            </w:r>
          </w:p>
          <w:p w:rsidRPr="00546AE6" w:rsidR="00DC43D0" w:rsidP="00BB65C1" w:rsidRDefault="00DC43D0" w14:paraId="189A43B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:rsidRPr="00546AE6" w:rsidR="008501BE" w:rsidP="00BB65C1" w:rsidRDefault="00360823" w14:paraId="71244F5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</w:t>
            </w:r>
            <w:r w:rsidRPr="00546AE6" w:rsidR="001C6490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is NHS Litigation </w:t>
            </w:r>
            <w:r w:rsidRPr="00546AE6" w:rsidR="001D0A5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Authority operates a scheme </w:t>
            </w:r>
            <w:r w:rsidRPr="00546AE6" w:rsidR="000A4DB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which </w:t>
            </w:r>
            <w:r w:rsidRPr="00546AE6" w:rsidR="001D0A5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Pr="00546AE6" w:rsidR="00CA3E2A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Pr="00546AE6" w:rsidR="001D0A5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pays an annual contribution</w:t>
            </w:r>
            <w:r w:rsidRPr="00546AE6" w:rsidR="000A4DB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for</w:t>
            </w:r>
            <w:r w:rsidRPr="00546AE6" w:rsidR="001D0A5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, and in return the NHS Litigation Authority </w:t>
            </w:r>
            <w:r w:rsidRPr="00546AE6" w:rsidR="005A778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supports the settlement of</w:t>
            </w:r>
            <w:r w:rsidRPr="00546AE6" w:rsidR="001D0A5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any clinical </w:t>
            </w:r>
            <w:r w:rsidRPr="00546AE6" w:rsidR="00FC636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negligence </w:t>
            </w:r>
            <w:r w:rsidRPr="00546AE6" w:rsidR="001D0A5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claims the </w:t>
            </w:r>
            <w:r w:rsidRPr="00546AE6" w:rsidR="00CA3E2A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Pr="00546AE6" w:rsidR="001D0A5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receives. </w:t>
            </w:r>
          </w:p>
          <w:p w:rsidRPr="00546AE6" w:rsidR="00F2538D" w:rsidP="00BB65C1" w:rsidRDefault="00F2538D" w14:paraId="41930427" w14:textId="77777777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Pr="00546AE6" w:rsidR="002C7B02" w:rsidTr="350E3E33" w14:paraId="26B307BD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CB1B71" w:rsidP="00BB65C1" w:rsidRDefault="00CB1B71" w14:paraId="37FF5F69" w14:textId="77777777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Data Controller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546AE6" w:rsidR="00CB1B71" w:rsidP="00BB65C1" w:rsidRDefault="00CB1B71" w14:paraId="5AFC108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546AE6" w:rsidR="00B7041D" w:rsidP="00BB65C1" w:rsidRDefault="00B7041D" w14:paraId="13127BD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546AE6" w:rsidR="006A6874" w:rsidP="350E3E33" w:rsidRDefault="006A6874" w14:paraId="13CD8656" w14:textId="5F7914B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50E3E33" w:rsidR="7495C3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BANK SURGERY </w:t>
            </w:r>
          </w:p>
          <w:p w:rsidRPr="00546AE6" w:rsidR="006A6874" w:rsidP="350E3E33" w:rsidRDefault="006A6874" w14:paraId="1DF7C177" w14:textId="0C0E7C9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50E3E33" w:rsidR="7495C3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84 High Street,                                                                 Orpington                                                                        </w:t>
            </w:r>
          </w:p>
          <w:p w:rsidRPr="00546AE6" w:rsidR="006A6874" w:rsidP="350E3E33" w:rsidRDefault="006A6874" w14:paraId="6A8F8ECB" w14:textId="3BD7808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50E3E33" w:rsidR="7495C3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BR6 7BA </w:t>
            </w:r>
          </w:p>
          <w:p w:rsidRPr="00546AE6" w:rsidR="006A6874" w:rsidP="350E3E33" w:rsidRDefault="006A6874" w14:paraId="05D290F0" w14:textId="7BB3E86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546AE6" w:rsidR="006A6874" w:rsidP="350E3E33" w:rsidRDefault="006A6874" w14:paraId="7BAB2EC7" w14:textId="47F50BF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5e94b5b667a746d9">
              <w:r w:rsidRPr="350E3E33" w:rsidR="7495C37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01689 857691</w:t>
              </w:r>
            </w:hyperlink>
          </w:p>
          <w:p w:rsidRPr="00546AE6" w:rsidR="006A6874" w:rsidP="350E3E33" w:rsidRDefault="006A6874" w14:paraId="38AE3208" w14:textId="5892DF9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546AE6" w:rsidR="006A6874" w:rsidP="350E3E33" w:rsidRDefault="006A6874" w14:paraId="03A3319D" w14:textId="2BFD4A5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350E3E33" w:rsidR="7495C3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Practice Manager: Rebecca Luggar</w:t>
            </w:r>
          </w:p>
        </w:tc>
      </w:tr>
      <w:tr w:rsidRPr="00546AE6" w:rsidR="00CB1B71" w:rsidTr="350E3E33" w14:paraId="25B67481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CB1B71" w:rsidP="00BB65C1" w:rsidRDefault="00CB1B71" w14:paraId="3D3C9DE0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Pr="00546AE6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Pr="00546AE6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Pr="00546AE6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546AE6" w:rsidR="00CB1B71" w:rsidP="00BB65C1" w:rsidRDefault="00CB1B71" w14:paraId="5981676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546AE6" w:rsidR="00CB1B71" w:rsidP="00BB65C1" w:rsidRDefault="00CB1B71" w14:paraId="5468A9C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437C81" w:rsidR="00546AE6" w:rsidP="00546AE6" w:rsidRDefault="00546AE6" w14:paraId="0723475A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37C81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:rsidRPr="00546AE6" w:rsidR="004052EF" w:rsidP="00546AE6" w:rsidRDefault="00546AE6" w14:paraId="61DAE600" w14:textId="2C131D62">
            <w:pPr>
              <w:rPr>
                <w:rFonts w:ascii="Arial" w:hAnsi="Arial" w:cs="Arial"/>
              </w:rPr>
            </w:pPr>
            <w:hyperlink w:history="1" r:id="rId11">
              <w:r w:rsidRPr="00546AE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</w:p>
        </w:tc>
      </w:tr>
      <w:tr w:rsidRPr="00546AE6" w:rsidR="002C7B02" w:rsidTr="350E3E33" w14:paraId="3C94C396" w14:textId="77777777">
        <w:trPr>
          <w:trHeight w:val="413"/>
        </w:trPr>
        <w:tc>
          <w:tcPr>
            <w:tcW w:w="3227" w:type="dxa"/>
            <w:noWrap/>
            <w:tcMar/>
          </w:tcPr>
          <w:p w:rsidRPr="00546AE6" w:rsidR="002C7B02" w:rsidP="00BB65C1" w:rsidRDefault="00CB1B71" w14:paraId="63A03EE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Pr="00546AE6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Pr="00546AE6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Pr="00546AE6"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  <w:tcMar/>
          </w:tcPr>
          <w:p w:rsidRPr="00546AE6" w:rsidR="00FB0323" w:rsidP="00BB65C1" w:rsidRDefault="00F377F8" w14:paraId="159AB73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Pr="00546AE6" w:rsidR="00CA3E2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of the Practice</w:t>
            </w:r>
          </w:p>
          <w:p w:rsidRPr="00546AE6" w:rsidR="00596284" w:rsidP="00BB65C1" w:rsidRDefault="00596284" w14:paraId="6B732D1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546AE6" w:rsidR="00CB1B71" w:rsidTr="350E3E33" w14:paraId="41D2490B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CB1B71" w:rsidP="00BB65C1" w:rsidRDefault="00CA07AE" w14:paraId="3220263D" w14:textId="77777777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546AE6" w:rsidR="00B11D87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  <w:tcMar/>
          </w:tcPr>
          <w:p w:rsidRPr="00546AE6" w:rsidR="00071708" w:rsidP="00BB65C1" w:rsidRDefault="00596284" w14:paraId="1667B659" w14:textId="62D298A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Data Protection Legislation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 w:rsidR="001E7D5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:rsidRPr="00546AE6" w:rsidR="003626BE" w:rsidP="00BB65C1" w:rsidRDefault="003626BE" w14:paraId="23CB330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546AE6" w:rsidR="00F377F8" w:rsidP="00BB65C1" w:rsidRDefault="00F377F8" w14:paraId="45722E79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Pr="00546AE6" w:rsidR="000B3FA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processing is necessary for compliance with any legal obligation to which the controller is </w:t>
            </w:r>
            <w:r w:rsidRPr="00546AE6" w:rsidR="00A2228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subject”.</w:t>
            </w:r>
          </w:p>
          <w:p w:rsidRPr="00546AE6" w:rsidR="003626BE" w:rsidP="00BB65C1" w:rsidRDefault="003626BE" w14:paraId="486DAD00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546AE6" w:rsidR="00F377F8" w:rsidP="00BB65C1" w:rsidRDefault="00865BFC" w14:paraId="3292B90F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</w:t>
            </w:r>
            <w:r w:rsidRPr="00546AE6" w:rsidR="000A4D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 w:rsidRPr="00546AE6" w:rsidR="000A4D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processing is necessary for the establishment, exercise or defence of legal claims or whenever courts are acting in their judicial </w:t>
            </w:r>
            <w:r w:rsidRPr="00546AE6" w:rsidR="00AE1EF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capacity”</w:t>
            </w:r>
          </w:p>
        </w:tc>
      </w:tr>
      <w:tr w:rsidRPr="00546AE6" w:rsidR="002C7B02" w:rsidTr="350E3E33" w14:paraId="25A8C757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2C7B02" w:rsidP="00BB65C1" w:rsidRDefault="00CA07AE" w14:paraId="3B49079C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Pr="00546AE6" w:rsidR="00B7041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546AE6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Pr="00546AE6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Pr="00546AE6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  <w:tcMar/>
          </w:tcPr>
          <w:p w:rsidRPr="00546AE6" w:rsidR="002C7B02" w:rsidP="00BB65C1" w:rsidRDefault="00CA07AE" w14:paraId="7BB5B2A0" w14:textId="6CEE916E">
            <w:p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may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 shared with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organisations such as</w:t>
            </w:r>
          </w:p>
          <w:p w:rsidRPr="00546AE6" w:rsidR="00AE1EF5" w:rsidP="00BB65C1" w:rsidRDefault="007045ED" w14:paraId="08CB1B70" w14:textId="77777777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Our solicitors or legal team</w:t>
            </w:r>
          </w:p>
          <w:p w:rsidRPr="00546AE6" w:rsidR="007045ED" w:rsidP="00BB65C1" w:rsidRDefault="007045ED" w14:paraId="72E83BCD" w14:textId="77777777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The Court processing the </w:t>
            </w:r>
            <w:r w:rsidRPr="00546AE6" w:rsidR="00A2228E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claim.</w:t>
            </w:r>
          </w:p>
          <w:p w:rsidRPr="00546AE6" w:rsidR="007045ED" w:rsidP="00BB65C1" w:rsidRDefault="007045ED" w14:paraId="524B1671" w14:textId="77777777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Any regulatory body who has a statutory basis for evidencing, overseeing, </w:t>
            </w:r>
            <w:r w:rsidRPr="00546AE6" w:rsidR="00A2228E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investigating,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 or substantiating litigation, a claim or national or professional standards such 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lastRenderedPageBreak/>
              <w:t>as the GMC, the Care Quality Commission and other bodies or the outcomes of such action.</w:t>
            </w:r>
          </w:p>
        </w:tc>
      </w:tr>
      <w:tr w:rsidRPr="00546AE6" w:rsidR="002C7B02" w:rsidTr="350E3E33" w14:paraId="18A48C90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2C7B02" w:rsidP="00BB65C1" w:rsidRDefault="00CA7472" w14:paraId="56F429B9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546AE6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Pr="00546AE6" w:rsidR="006A687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Pr="00546AE6" w:rsidR="006A68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546AE6" w:rsidR="00E25DC5" w:rsidP="00BB65C1" w:rsidRDefault="001D2A74" w14:paraId="6FF1853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have the right</w:t>
            </w:r>
            <w:r w:rsidRPr="00546AE6"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GDPR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Pr="00546AE6"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Pr="00546AE6" w:rsidR="00CA3E2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if you wish to object to the processing of your data. You should be aware that this is a right to raise an objection</w:t>
            </w:r>
            <w:r w:rsidRPr="00546AE6"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Pr="00546AE6"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:rsidRPr="00546AE6" w:rsidR="00036847" w:rsidP="00BB65C1" w:rsidRDefault="00CA3E2A" w14:paraId="1F911F4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Practice’</w:t>
            </w:r>
            <w:r w:rsidRPr="00546AE6"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process personal data under Article 6(1)(c) </w:t>
            </w:r>
            <w:r w:rsidRPr="00546AE6"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:rsidR="00036847" w:rsidP="00BB65C1" w:rsidRDefault="00036847" w14:paraId="1D697734" w14:textId="5BC069FF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Pr="00546AE6"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Pr="00546AE6"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Pr="00546AE6"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:rsidRPr="00546AE6" w:rsidR="00546AE6" w:rsidP="00BB65C1" w:rsidRDefault="00546AE6" w14:paraId="031E72E8" w14:textId="6CAE642C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:rsidRPr="00546AE6" w:rsidR="00036847" w:rsidP="00BB65C1" w:rsidRDefault="00036847" w14:paraId="720ED743" w14:textId="77777777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Pr="00546AE6"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:rsidRPr="00546AE6" w:rsidR="00036847" w:rsidP="00BB65C1" w:rsidRDefault="00036847" w14:paraId="3E650938" w14:textId="77777777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:rsidRPr="00546AE6" w:rsidR="00AD42BA" w:rsidP="00BB65C1" w:rsidRDefault="00036847" w14:paraId="451F8821" w14:textId="77777777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Pr="00546AE6"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Pr="00546AE6" w:rsidR="00036847" w:rsidP="00BB65C1" w:rsidRDefault="00036847" w14:paraId="65B62B3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Pr="00546AE6" w:rsidR="00CA3E2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has compelling legitimate grounds for the processing which override the interests, rights and freedoms in the right to object.</w:t>
            </w:r>
          </w:p>
        </w:tc>
      </w:tr>
      <w:tr w:rsidRPr="00546AE6" w:rsidR="00CB1B71" w:rsidTr="350E3E33" w14:paraId="432E2B6B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CB1B71" w:rsidP="00BB65C1" w:rsidRDefault="00CA7472" w14:paraId="7BB130E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Pr="00546AE6" w:rsidR="00CB1B7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  <w:tcMar/>
          </w:tcPr>
          <w:p w:rsidRPr="00546AE6" w:rsidR="00CB1B71" w:rsidP="00BB65C1" w:rsidRDefault="00CA7472" w14:paraId="57ADD76C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Pr="00546AE6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546AE6"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Pr="00546AE6"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Pr="00546AE6"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Pr="00546AE6" w:rsid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Pr="00546AE6" w:rsidR="00CA7472" w:rsidTr="350E3E33" w14:paraId="15227BD8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CA7472" w:rsidP="00BB65C1" w:rsidRDefault="00CA7472" w14:paraId="5D4471E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546AE6" w:rsidR="00CA7472" w:rsidP="00BB65C1" w:rsidRDefault="00CA7472" w14:paraId="25D2701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Pr="00546AE6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Pr="00546AE6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Pr="00546AE6" w:rsidR="00A7213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Pr="00546AE6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546AE6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Pr="00546AE6" w:rsidR="002C7B02" w:rsidTr="350E3E33" w14:paraId="47AA8006" w14:textId="77777777">
        <w:trPr>
          <w:trHeight w:val="300"/>
        </w:trPr>
        <w:tc>
          <w:tcPr>
            <w:tcW w:w="3227" w:type="dxa"/>
            <w:noWrap/>
            <w:tcMar/>
          </w:tcPr>
          <w:p w:rsidRPr="00546AE6" w:rsidR="002C7B02" w:rsidP="00BB65C1" w:rsidRDefault="00B7041D" w14:paraId="66F5D95E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Pr="00546AE6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546AE6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  <w:tcMar/>
          </w:tcPr>
          <w:p w:rsidRPr="00546AE6" w:rsidR="00685600" w:rsidP="00BB65C1" w:rsidRDefault="00685600" w14:paraId="00A0EB6E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546AE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history="1" r:id="rId12">
              <w:r w:rsidRPr="00546AE6" w:rsidR="00BB65C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:rsidRPr="00546AE6" w:rsidR="00685600" w:rsidP="00BB65C1" w:rsidRDefault="00685600" w14:paraId="38748D3D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:rsidRPr="00546AE6" w:rsidR="00FF0BEC" w:rsidP="00BB65C1" w:rsidRDefault="00685600" w14:paraId="6A5B326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:rsidRPr="00546AE6" w:rsidR="00BE55B3" w:rsidP="00BB65C1" w:rsidRDefault="00BE55B3" w14:paraId="72FE4CC1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sectPr w:rsidRPr="00546AE6" w:rsidR="00BE55B3" w:rsidSect="003902E4">
      <w:headerReference w:type="even" r:id="rId13"/>
      <w:headerReference w:type="default" r:id="rId14"/>
      <w:headerReference w:type="first" r:id="rId15"/>
      <w:pgSz w:w="11906" w:h="16838" w:orient="portrait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60F6" w:rsidP="00F07C61" w:rsidRDefault="00B360F6" w14:paraId="66151378" w14:textId="77777777">
      <w:pPr>
        <w:spacing w:after="0" w:line="240" w:lineRule="auto"/>
      </w:pPr>
      <w:r>
        <w:separator/>
      </w:r>
    </w:p>
  </w:endnote>
  <w:endnote w:type="continuationSeparator" w:id="0">
    <w:p w:rsidR="00B360F6" w:rsidP="00F07C61" w:rsidRDefault="00B360F6" w14:paraId="6D0E6E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60F6" w:rsidP="00F07C61" w:rsidRDefault="00B360F6" w14:paraId="20D37B81" w14:textId="77777777">
      <w:pPr>
        <w:spacing w:after="0" w:line="240" w:lineRule="auto"/>
      </w:pPr>
      <w:r>
        <w:separator/>
      </w:r>
    </w:p>
  </w:footnote>
  <w:footnote w:type="continuationSeparator" w:id="0">
    <w:p w:rsidR="00B360F6" w:rsidP="00F07C61" w:rsidRDefault="00B360F6" w14:paraId="67F4A6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626BE" w:rsidRDefault="003626BE" w14:paraId="0BFFDDD4" w14:textId="3F1D0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07DCC" w:rsidR="003626BE" w:rsidP="00B7041D" w:rsidRDefault="003626BE" w14:paraId="49FC66BF" w14:textId="574A6E6B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 xml:space="preserve">Privacy Notice – </w:t>
    </w:r>
    <w:r w:rsidR="00360823">
      <w:rPr>
        <w:b/>
        <w:noProof/>
        <w:sz w:val="36"/>
        <w:szCs w:val="36"/>
        <w:lang w:eastAsia="en-GB"/>
      </w:rPr>
      <w:t>Litigations &amp;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626BE" w:rsidRDefault="003626BE" w14:paraId="2934D224" w14:textId="1B419C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D5"/>
    <w:multiLevelType w:val="hybridMultilevel"/>
    <w:tmpl w:val="F38E23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0863497">
    <w:abstractNumId w:val="1"/>
  </w:num>
  <w:num w:numId="2" w16cid:durableId="630405475">
    <w:abstractNumId w:val="0"/>
  </w:num>
  <w:num w:numId="3" w16cid:durableId="1234437952">
    <w:abstractNumId w:val="3"/>
  </w:num>
  <w:num w:numId="4" w16cid:durableId="123273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847"/>
    <w:rsid w:val="00044C16"/>
    <w:rsid w:val="00050F31"/>
    <w:rsid w:val="0005623F"/>
    <w:rsid w:val="00067D3E"/>
    <w:rsid w:val="00071708"/>
    <w:rsid w:val="000A31F2"/>
    <w:rsid w:val="000A4DB4"/>
    <w:rsid w:val="000B3FA3"/>
    <w:rsid w:val="000B696B"/>
    <w:rsid w:val="000C71E2"/>
    <w:rsid w:val="000C75E1"/>
    <w:rsid w:val="000F430D"/>
    <w:rsid w:val="0010540D"/>
    <w:rsid w:val="00111D2F"/>
    <w:rsid w:val="0011648C"/>
    <w:rsid w:val="00171B14"/>
    <w:rsid w:val="001C6490"/>
    <w:rsid w:val="001D0A5B"/>
    <w:rsid w:val="001D2A74"/>
    <w:rsid w:val="001D2AC6"/>
    <w:rsid w:val="001E7D5D"/>
    <w:rsid w:val="00204264"/>
    <w:rsid w:val="002329C4"/>
    <w:rsid w:val="00255F4D"/>
    <w:rsid w:val="00277641"/>
    <w:rsid w:val="0028656B"/>
    <w:rsid w:val="00286CCD"/>
    <w:rsid w:val="002955F8"/>
    <w:rsid w:val="002C33B6"/>
    <w:rsid w:val="002C7B02"/>
    <w:rsid w:val="002D1BDC"/>
    <w:rsid w:val="00360823"/>
    <w:rsid w:val="003626BE"/>
    <w:rsid w:val="003902E4"/>
    <w:rsid w:val="003C2B1A"/>
    <w:rsid w:val="003D1401"/>
    <w:rsid w:val="003E3028"/>
    <w:rsid w:val="003E4C39"/>
    <w:rsid w:val="003E6445"/>
    <w:rsid w:val="003F5FED"/>
    <w:rsid w:val="004052EF"/>
    <w:rsid w:val="00407DCC"/>
    <w:rsid w:val="00424C77"/>
    <w:rsid w:val="00426EA7"/>
    <w:rsid w:val="00437C81"/>
    <w:rsid w:val="0044397B"/>
    <w:rsid w:val="0045427B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46AE6"/>
    <w:rsid w:val="00562CB1"/>
    <w:rsid w:val="00565CFC"/>
    <w:rsid w:val="005709B7"/>
    <w:rsid w:val="005817C8"/>
    <w:rsid w:val="005820B0"/>
    <w:rsid w:val="00596284"/>
    <w:rsid w:val="005A778E"/>
    <w:rsid w:val="005B1581"/>
    <w:rsid w:val="005D0EB2"/>
    <w:rsid w:val="005E4B1A"/>
    <w:rsid w:val="005E683A"/>
    <w:rsid w:val="00603EA1"/>
    <w:rsid w:val="0062658F"/>
    <w:rsid w:val="00685600"/>
    <w:rsid w:val="006A6874"/>
    <w:rsid w:val="006B7DB3"/>
    <w:rsid w:val="006F7772"/>
    <w:rsid w:val="00703FCC"/>
    <w:rsid w:val="007045ED"/>
    <w:rsid w:val="00716EA2"/>
    <w:rsid w:val="0073512B"/>
    <w:rsid w:val="00762408"/>
    <w:rsid w:val="007A4683"/>
    <w:rsid w:val="007B7278"/>
    <w:rsid w:val="007D3121"/>
    <w:rsid w:val="007E6854"/>
    <w:rsid w:val="00812359"/>
    <w:rsid w:val="008175EC"/>
    <w:rsid w:val="008501BE"/>
    <w:rsid w:val="00865BFC"/>
    <w:rsid w:val="00944454"/>
    <w:rsid w:val="0095127A"/>
    <w:rsid w:val="00951B4D"/>
    <w:rsid w:val="00971718"/>
    <w:rsid w:val="009940C5"/>
    <w:rsid w:val="009A62C4"/>
    <w:rsid w:val="00A00F5B"/>
    <w:rsid w:val="00A101B3"/>
    <w:rsid w:val="00A1075A"/>
    <w:rsid w:val="00A2228E"/>
    <w:rsid w:val="00A3094C"/>
    <w:rsid w:val="00A44B59"/>
    <w:rsid w:val="00A72136"/>
    <w:rsid w:val="00AA202C"/>
    <w:rsid w:val="00AB586A"/>
    <w:rsid w:val="00AD42BA"/>
    <w:rsid w:val="00AE08C5"/>
    <w:rsid w:val="00AE1EF5"/>
    <w:rsid w:val="00AE487C"/>
    <w:rsid w:val="00B011F2"/>
    <w:rsid w:val="00B11D87"/>
    <w:rsid w:val="00B225F1"/>
    <w:rsid w:val="00B240E4"/>
    <w:rsid w:val="00B34EDF"/>
    <w:rsid w:val="00B360F6"/>
    <w:rsid w:val="00B43F8C"/>
    <w:rsid w:val="00B46040"/>
    <w:rsid w:val="00B6671B"/>
    <w:rsid w:val="00B7041D"/>
    <w:rsid w:val="00B815B4"/>
    <w:rsid w:val="00B8732B"/>
    <w:rsid w:val="00BB65C1"/>
    <w:rsid w:val="00BD15C8"/>
    <w:rsid w:val="00BD53AC"/>
    <w:rsid w:val="00BD63EA"/>
    <w:rsid w:val="00BE55B3"/>
    <w:rsid w:val="00C2669B"/>
    <w:rsid w:val="00C4369D"/>
    <w:rsid w:val="00C95849"/>
    <w:rsid w:val="00CA07AE"/>
    <w:rsid w:val="00CA3E2A"/>
    <w:rsid w:val="00CA3EA1"/>
    <w:rsid w:val="00CA7472"/>
    <w:rsid w:val="00CB1B71"/>
    <w:rsid w:val="00CB2F51"/>
    <w:rsid w:val="00CE1CDF"/>
    <w:rsid w:val="00CF55DF"/>
    <w:rsid w:val="00DC1B1B"/>
    <w:rsid w:val="00DC43D0"/>
    <w:rsid w:val="00DD5090"/>
    <w:rsid w:val="00E068B1"/>
    <w:rsid w:val="00E25DC5"/>
    <w:rsid w:val="00E40A6E"/>
    <w:rsid w:val="00E52609"/>
    <w:rsid w:val="00E90F8F"/>
    <w:rsid w:val="00EB084E"/>
    <w:rsid w:val="00ED2128"/>
    <w:rsid w:val="00ED517E"/>
    <w:rsid w:val="00EE4D82"/>
    <w:rsid w:val="00F07C61"/>
    <w:rsid w:val="00F2538D"/>
    <w:rsid w:val="00F31D37"/>
    <w:rsid w:val="00F377F8"/>
    <w:rsid w:val="00F60F87"/>
    <w:rsid w:val="00F86CFB"/>
    <w:rsid w:val="00FB0323"/>
    <w:rsid w:val="00FB2DFE"/>
    <w:rsid w:val="00FC14D7"/>
    <w:rsid w:val="00FC1BFB"/>
    <w:rsid w:val="00FC5C34"/>
    <w:rsid w:val="00FC6362"/>
    <w:rsid w:val="00FD0256"/>
    <w:rsid w:val="00FF0BEC"/>
    <w:rsid w:val="00FF66ED"/>
    <w:rsid w:val="350E3E33"/>
    <w:rsid w:val="7495C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A3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Calibri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en-GB"/>
    </w:rPr>
  </w:style>
  <w:style w:type="character" w:styleId="Heading3Char" w:customStyle="1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styleId="msolistparagraph0" w:customStyle="1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styleId="Default" w:customStyle="1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link w:val="BalloonText"/>
    <w:rsid w:val="00A3094C"/>
    <w:rPr>
      <w:rFonts w:ascii="Times New Roman" w:hAnsi="Times New Roman" w:eastAsia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BB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ico.org.uk/make-a-complaint/data-protection-complaints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gpdpo@selondonics.nhs.uk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tel:01689857691" TargetMode="External" Id="R5e94b5b667a746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D7695CBC66418EB407FC0C9439D7" ma:contentTypeVersion="15" ma:contentTypeDescription="Create a new document." ma:contentTypeScope="" ma:versionID="29a9266bcf67fd2bdbba4640766652e5">
  <xsd:schema xmlns:xsd="http://www.w3.org/2001/XMLSchema" xmlns:xs="http://www.w3.org/2001/XMLSchema" xmlns:p="http://schemas.microsoft.com/office/2006/metadata/properties" xmlns:ns1="http://schemas.microsoft.com/sharepoint/v3" xmlns:ns2="ad0b8d36-2468-4ccc-b85d-a12c572d0e36" xmlns:ns3="d68803de-c2cb-4495-a64e-1b0e05e8e675" targetNamespace="http://schemas.microsoft.com/office/2006/metadata/properties" ma:root="true" ma:fieldsID="692618f46edd9bcb62014a775bd4c3bb" ns1:_="" ns2:_="" ns3:_="">
    <xsd:import namespace="http://schemas.microsoft.com/sharepoint/v3"/>
    <xsd:import namespace="ad0b8d36-2468-4ccc-b85d-a12c572d0e36"/>
    <xsd:import namespace="d68803de-c2cb-4495-a64e-1b0e05e8e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b8d36-2468-4ccc-b85d-a12c572d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03de-c2cb-4495-a64e-1b0e05e8e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0b8d36-2468-4ccc-b85d-a12c572d0e3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BDE62B-DFAD-4BE7-B143-FDCF58415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9FD8F-7996-4F74-8181-8ECBEB3C0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0b8d36-2468-4ccc-b85d-a12c572d0e36"/>
    <ds:schemaRef ds:uri="d68803de-c2cb-4495-a64e-1b0e05e8e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4719B-F2F2-464E-9FDD-79D573F0479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1AD5994-59E0-4057-BED9-3CCE26707C4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sharepoint/v3"/>
    <ds:schemaRef ds:uri="ad0b8d36-2468-4ccc-b85d-a12c572d0e3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Identity and contact details of the controller (and where applicable, the controller’s representative) and the data protection officer</dc:title>
  <dc:subject/>
  <dc:creator/>
  <keywords/>
  <lastModifiedBy>BAROT, Hiral (ORPINGTON PCN EXTENDED SERVICE)</lastModifiedBy>
  <revision>2</revision>
  <lastPrinted>2018-01-21T12:30:00.0000000Z</lastPrinted>
  <dcterms:created xsi:type="dcterms:W3CDTF">2023-01-24T14:47:00.0000000Z</dcterms:created>
  <dcterms:modified xsi:type="dcterms:W3CDTF">2024-12-12T11:26:05.8931739Z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0x010100918FD7695CBC66418EB407FC0C9439D7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  <property fmtid="{D5CDD505-2E9C-101B-9397-08002B2CF9AE}" pid="12" name="MediaServiceImageTags">
    <vt:lpwstr/>
  </property>
</Properties>
</file>