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27"/>
        <w:gridCol w:w="7371"/>
      </w:tblGrid>
      <w:tr w:rsidR="00B6671B" w:rsidRPr="00546AE6" w14:paraId="40131AFE" w14:textId="77777777" w:rsidTr="003C2B1A">
        <w:trPr>
          <w:trHeight w:val="300"/>
        </w:trPr>
        <w:tc>
          <w:tcPr>
            <w:tcW w:w="10598" w:type="dxa"/>
            <w:gridSpan w:val="2"/>
            <w:noWrap/>
          </w:tcPr>
          <w:p w14:paraId="65EB8D58" w14:textId="7EA095E4" w:rsidR="002955F8" w:rsidRPr="00546AE6" w:rsidRDefault="00FC14D7" w:rsidP="00BB65C1">
            <w:pPr>
              <w:spacing w:after="0" w:line="360" w:lineRule="auto"/>
              <w:rPr>
                <w:rFonts w:ascii="Arial" w:hAnsi="Arial" w:cs="Arial"/>
                <w:sz w:val="28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sz w:val="28"/>
                <w:szCs w:val="24"/>
                <w:lang w:eastAsia="en-GB"/>
              </w:rPr>
              <w:t>T</w:t>
            </w:r>
            <w:r w:rsidR="002955F8" w:rsidRPr="00546AE6">
              <w:rPr>
                <w:rFonts w:ascii="Arial" w:hAnsi="Arial" w:cs="Arial"/>
                <w:sz w:val="28"/>
                <w:szCs w:val="24"/>
                <w:lang w:eastAsia="en-GB"/>
              </w:rPr>
              <w:t xml:space="preserve">his </w:t>
            </w:r>
            <w:r w:rsidR="00CA3E2A" w:rsidRPr="00546AE6">
              <w:rPr>
                <w:rFonts w:ascii="Arial" w:hAnsi="Arial" w:cs="Arial"/>
                <w:sz w:val="28"/>
                <w:szCs w:val="24"/>
                <w:lang w:eastAsia="en-GB"/>
              </w:rPr>
              <w:t>Practice</w:t>
            </w:r>
            <w:r w:rsidR="002955F8" w:rsidRPr="00546AE6">
              <w:rPr>
                <w:rFonts w:ascii="Arial" w:hAnsi="Arial" w:cs="Arial"/>
                <w:sz w:val="28"/>
                <w:szCs w:val="24"/>
                <w:lang w:eastAsia="en-GB"/>
              </w:rPr>
              <w:t xml:space="preserve"> is legally obliged to investigate any litigation or claims brought against them, and this will </w:t>
            </w:r>
            <w:r w:rsidR="000A4DB4" w:rsidRPr="00546AE6">
              <w:rPr>
                <w:rFonts w:ascii="Arial" w:hAnsi="Arial" w:cs="Arial"/>
                <w:sz w:val="28"/>
                <w:szCs w:val="24"/>
                <w:lang w:eastAsia="en-GB"/>
              </w:rPr>
              <w:t xml:space="preserve">require us to </w:t>
            </w:r>
            <w:r w:rsidR="002955F8" w:rsidRPr="00546AE6">
              <w:rPr>
                <w:rFonts w:ascii="Arial" w:hAnsi="Arial" w:cs="Arial"/>
                <w:sz w:val="28"/>
                <w:szCs w:val="24"/>
                <w:lang w:eastAsia="en-GB"/>
              </w:rPr>
              <w:t xml:space="preserve">access, process and hold some </w:t>
            </w:r>
            <w:r w:rsidR="000A4DB4" w:rsidRPr="00546AE6">
              <w:rPr>
                <w:rFonts w:ascii="Arial" w:hAnsi="Arial" w:cs="Arial"/>
                <w:sz w:val="28"/>
                <w:szCs w:val="24"/>
                <w:lang w:eastAsia="en-GB"/>
              </w:rPr>
              <w:t xml:space="preserve">your </w:t>
            </w:r>
            <w:r w:rsidR="002955F8" w:rsidRPr="00546AE6">
              <w:rPr>
                <w:rFonts w:ascii="Arial" w:hAnsi="Arial" w:cs="Arial"/>
                <w:sz w:val="28"/>
                <w:szCs w:val="24"/>
                <w:lang w:eastAsia="en-GB"/>
              </w:rPr>
              <w:t xml:space="preserve">personal identifiable data. This may include </w:t>
            </w:r>
            <w:r w:rsidR="000A4DB4" w:rsidRPr="00546AE6">
              <w:rPr>
                <w:rFonts w:ascii="Arial" w:hAnsi="Arial" w:cs="Arial"/>
                <w:sz w:val="28"/>
                <w:szCs w:val="24"/>
                <w:lang w:eastAsia="en-GB"/>
              </w:rPr>
              <w:t xml:space="preserve">your </w:t>
            </w:r>
            <w:r w:rsidR="002955F8" w:rsidRPr="00546AE6">
              <w:rPr>
                <w:rFonts w:ascii="Arial" w:hAnsi="Arial" w:cs="Arial"/>
                <w:sz w:val="28"/>
                <w:szCs w:val="24"/>
                <w:lang w:eastAsia="en-GB"/>
              </w:rPr>
              <w:t xml:space="preserve">name, address, date or birth and </w:t>
            </w:r>
            <w:r w:rsidR="005A778E" w:rsidRPr="00546AE6">
              <w:rPr>
                <w:rFonts w:ascii="Arial" w:hAnsi="Arial" w:cs="Arial"/>
                <w:sz w:val="28"/>
                <w:szCs w:val="24"/>
                <w:lang w:eastAsia="en-GB"/>
              </w:rPr>
              <w:t>medical condition</w:t>
            </w:r>
            <w:r w:rsidR="000A4DB4" w:rsidRPr="00546AE6">
              <w:rPr>
                <w:rFonts w:ascii="Arial" w:hAnsi="Arial" w:cs="Arial"/>
                <w:sz w:val="28"/>
                <w:szCs w:val="24"/>
                <w:lang w:eastAsia="en-GB"/>
              </w:rPr>
              <w:t xml:space="preserve"> and other data we may hold</w:t>
            </w:r>
            <w:r w:rsidR="005A778E" w:rsidRPr="00546AE6">
              <w:rPr>
                <w:rFonts w:ascii="Arial" w:hAnsi="Arial" w:cs="Arial"/>
                <w:sz w:val="28"/>
                <w:szCs w:val="24"/>
                <w:lang w:eastAsia="en-GB"/>
              </w:rPr>
              <w:t xml:space="preserve">. The data this </w:t>
            </w:r>
            <w:r w:rsidR="00CA3E2A" w:rsidRPr="00546AE6">
              <w:rPr>
                <w:rFonts w:ascii="Arial" w:hAnsi="Arial" w:cs="Arial"/>
                <w:sz w:val="28"/>
                <w:szCs w:val="24"/>
                <w:lang w:eastAsia="en-GB"/>
              </w:rPr>
              <w:t>Practice</w:t>
            </w:r>
            <w:r w:rsidR="005A778E" w:rsidRPr="00546AE6">
              <w:rPr>
                <w:rFonts w:ascii="Arial" w:hAnsi="Arial" w:cs="Arial"/>
                <w:sz w:val="28"/>
                <w:szCs w:val="24"/>
                <w:lang w:eastAsia="en-GB"/>
              </w:rPr>
              <w:t xml:space="preserve"> will</w:t>
            </w:r>
            <w:r w:rsidR="000A4DB4" w:rsidRPr="00546AE6">
              <w:rPr>
                <w:rFonts w:ascii="Arial" w:hAnsi="Arial" w:cs="Arial"/>
                <w:sz w:val="28"/>
                <w:szCs w:val="24"/>
                <w:lang w:eastAsia="en-GB"/>
              </w:rPr>
              <w:t xml:space="preserve"> need to</w:t>
            </w:r>
            <w:r w:rsidR="005A778E" w:rsidRPr="00546AE6">
              <w:rPr>
                <w:rFonts w:ascii="Arial" w:hAnsi="Arial" w:cs="Arial"/>
                <w:sz w:val="28"/>
                <w:szCs w:val="24"/>
                <w:lang w:eastAsia="en-GB"/>
              </w:rPr>
              <w:t xml:space="preserve"> </w:t>
            </w:r>
            <w:r w:rsidR="000A4DB4" w:rsidRPr="00546AE6">
              <w:rPr>
                <w:rFonts w:ascii="Arial" w:hAnsi="Arial" w:cs="Arial"/>
                <w:sz w:val="28"/>
                <w:szCs w:val="24"/>
                <w:lang w:eastAsia="en-GB"/>
              </w:rPr>
              <w:t xml:space="preserve">process </w:t>
            </w:r>
            <w:r w:rsidR="005A778E" w:rsidRPr="00546AE6">
              <w:rPr>
                <w:rFonts w:ascii="Arial" w:hAnsi="Arial" w:cs="Arial"/>
                <w:sz w:val="28"/>
                <w:szCs w:val="24"/>
                <w:lang w:eastAsia="en-GB"/>
              </w:rPr>
              <w:t xml:space="preserve">will depend on the type of litigation or claim received. </w:t>
            </w:r>
          </w:p>
          <w:p w14:paraId="189A43B6" w14:textId="77777777" w:rsidR="00DC43D0" w:rsidRPr="00546AE6" w:rsidRDefault="00DC43D0" w:rsidP="00BB65C1">
            <w:pPr>
              <w:spacing w:after="0" w:line="360" w:lineRule="auto"/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</w:pPr>
          </w:p>
          <w:p w14:paraId="71244F51" w14:textId="77777777" w:rsidR="008501BE" w:rsidRPr="00546AE6" w:rsidRDefault="00360823" w:rsidP="00BB65C1">
            <w:pPr>
              <w:spacing w:after="0" w:line="360" w:lineRule="auto"/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</w:pPr>
            <w:r w:rsidRPr="00546AE6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Th</w:t>
            </w:r>
            <w:r w:rsidR="001C6490" w:rsidRPr="00546AE6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is NHS Litigation </w:t>
            </w:r>
            <w:r w:rsidR="001D0A5B" w:rsidRPr="00546AE6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Authority operates a scheme </w:t>
            </w:r>
            <w:r w:rsidR="000A4DB4" w:rsidRPr="00546AE6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which </w:t>
            </w:r>
            <w:r w:rsidR="001D0A5B" w:rsidRPr="00546AE6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this </w:t>
            </w:r>
            <w:r w:rsidR="00CA3E2A" w:rsidRPr="00546AE6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Practice</w:t>
            </w:r>
            <w:r w:rsidR="001D0A5B" w:rsidRPr="00546AE6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 pays an annual contribution</w:t>
            </w:r>
            <w:r w:rsidR="000A4DB4" w:rsidRPr="00546AE6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 for</w:t>
            </w:r>
            <w:r w:rsidR="001D0A5B" w:rsidRPr="00546AE6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, and in return the NHS Litigation Authority </w:t>
            </w:r>
            <w:r w:rsidR="005A778E" w:rsidRPr="00546AE6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supports the settlement of</w:t>
            </w:r>
            <w:r w:rsidR="001D0A5B" w:rsidRPr="00546AE6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 any clinical </w:t>
            </w:r>
            <w:r w:rsidR="00FC6362" w:rsidRPr="00546AE6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negligence </w:t>
            </w:r>
            <w:r w:rsidR="001D0A5B" w:rsidRPr="00546AE6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claims the </w:t>
            </w:r>
            <w:r w:rsidR="00CA3E2A" w:rsidRPr="00546AE6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Practice</w:t>
            </w:r>
            <w:r w:rsidR="001D0A5B" w:rsidRPr="00546AE6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 receives. </w:t>
            </w:r>
          </w:p>
          <w:p w14:paraId="41930427" w14:textId="77777777" w:rsidR="00F2538D" w:rsidRPr="00546AE6" w:rsidRDefault="00F2538D" w:rsidP="00BB65C1">
            <w:pPr>
              <w:spacing w:after="0" w:line="360" w:lineRule="auto"/>
              <w:rPr>
                <w:rFonts w:ascii="Arial" w:hAnsi="Arial" w:cs="Arial"/>
                <w:sz w:val="28"/>
                <w:szCs w:val="24"/>
                <w:lang w:eastAsia="en-GB"/>
              </w:rPr>
            </w:pPr>
          </w:p>
        </w:tc>
      </w:tr>
      <w:tr w:rsidR="002C7B02" w:rsidRPr="00546AE6" w14:paraId="26B307BD" w14:textId="77777777" w:rsidTr="00971718">
        <w:trPr>
          <w:trHeight w:val="300"/>
        </w:trPr>
        <w:tc>
          <w:tcPr>
            <w:tcW w:w="3227" w:type="dxa"/>
            <w:noWrap/>
          </w:tcPr>
          <w:p w14:paraId="37FF5F69" w14:textId="77777777" w:rsidR="00CB1B71" w:rsidRPr="00546AE6" w:rsidRDefault="00CB1B71" w:rsidP="00BB65C1">
            <w:pPr>
              <w:spacing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1</w:t>
            </w:r>
            <w:r w:rsidRPr="00546AE6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) Data Controller </w:t>
            </w: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contact details</w:t>
            </w:r>
          </w:p>
          <w:p w14:paraId="5AFC1084" w14:textId="77777777" w:rsidR="00CB1B71" w:rsidRPr="00546AE6" w:rsidRDefault="00CB1B71" w:rsidP="00BB65C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13127BD6" w14:textId="77777777" w:rsidR="00B7041D" w:rsidRPr="00546AE6" w:rsidRDefault="00B7041D" w:rsidP="00BB65C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371" w:type="dxa"/>
            <w:noWrap/>
          </w:tcPr>
          <w:p w14:paraId="4FBC43CB" w14:textId="77777777" w:rsidR="00BD0203" w:rsidRPr="005559F1" w:rsidRDefault="00BD0203" w:rsidP="00BD0203">
            <w:pPr>
              <w:spacing w:after="0" w:line="240" w:lineRule="auto"/>
              <w:rPr>
                <w:b/>
                <w:bCs/>
              </w:rPr>
            </w:pPr>
            <w:r w:rsidRPr="005559F1">
              <w:rPr>
                <w:b/>
                <w:bCs/>
              </w:rPr>
              <w:t>Green Street Green Medical Centre</w:t>
            </w:r>
          </w:p>
          <w:p w14:paraId="04819F96" w14:textId="77777777" w:rsidR="00BD0203" w:rsidRPr="005559F1" w:rsidRDefault="00BD0203" w:rsidP="00BD0203">
            <w:pPr>
              <w:spacing w:after="0" w:line="240" w:lineRule="auto"/>
            </w:pPr>
            <w:r w:rsidRPr="005559F1">
              <w:t>21/21a High Street,</w:t>
            </w:r>
            <w:r w:rsidRPr="005559F1">
              <w:br/>
              <w:t>Green Street Green,</w:t>
            </w:r>
            <w:r w:rsidRPr="005559F1">
              <w:br/>
              <w:t>Orpington,</w:t>
            </w:r>
            <w:r w:rsidRPr="005559F1">
              <w:br/>
              <w:t>Kent,</w:t>
            </w:r>
            <w:r w:rsidRPr="005559F1">
              <w:br/>
              <w:t>BR6 6BG</w:t>
            </w:r>
          </w:p>
          <w:p w14:paraId="03A3319D" w14:textId="7BD3F2FD" w:rsidR="006A6874" w:rsidRPr="00546AE6" w:rsidRDefault="00BD0203" w:rsidP="00BD0203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b/>
                <w:bCs/>
              </w:rPr>
              <w:t xml:space="preserve">Tel: </w:t>
            </w:r>
            <w:r>
              <w:t xml:space="preserve"> </w:t>
            </w:r>
            <w:r w:rsidRPr="00E75EC2">
              <w:t> </w:t>
            </w:r>
            <w:hyperlink r:id="rId12" w:history="1">
              <w:r w:rsidRPr="005559F1">
                <w:rPr>
                  <w:rStyle w:val="Hyperlink"/>
                </w:rPr>
                <w:t>01689 850012</w:t>
              </w:r>
            </w:hyperlink>
          </w:p>
        </w:tc>
      </w:tr>
      <w:tr w:rsidR="00CB1B71" w:rsidRPr="00546AE6" w14:paraId="25B67481" w14:textId="77777777" w:rsidTr="00971718">
        <w:trPr>
          <w:trHeight w:val="300"/>
        </w:trPr>
        <w:tc>
          <w:tcPr>
            <w:tcW w:w="3227" w:type="dxa"/>
            <w:noWrap/>
          </w:tcPr>
          <w:p w14:paraId="3D3C9DE0" w14:textId="77777777" w:rsidR="00CB1B71" w:rsidRPr="00546AE6" w:rsidRDefault="00CB1B71" w:rsidP="00BB65C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2) Data </w:t>
            </w:r>
            <w:r w:rsidR="003902E4" w:rsidRPr="00546AE6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P</w:t>
            </w:r>
            <w:r w:rsidRPr="00546AE6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rotection </w:t>
            </w:r>
            <w:r w:rsidR="003902E4" w:rsidRPr="00546AE6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O</w:t>
            </w:r>
            <w:r w:rsidRPr="00546AE6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fficer</w:t>
            </w:r>
            <w:r w:rsidR="003902E4" w:rsidRPr="00546AE6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 </w:t>
            </w:r>
            <w:r w:rsidR="003902E4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contact details</w:t>
            </w:r>
          </w:p>
          <w:p w14:paraId="59816766" w14:textId="77777777" w:rsidR="00CB1B71" w:rsidRPr="00546AE6" w:rsidRDefault="00CB1B71" w:rsidP="00BB65C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5468A9C4" w14:textId="77777777" w:rsidR="00CB1B71" w:rsidRPr="00546AE6" w:rsidRDefault="00CB1B71" w:rsidP="00BB65C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371" w:type="dxa"/>
            <w:noWrap/>
          </w:tcPr>
          <w:p w14:paraId="0723475A" w14:textId="77777777" w:rsidR="00546AE6" w:rsidRPr="00546AE6" w:rsidRDefault="00546AE6" w:rsidP="00546AE6">
            <w:pPr>
              <w:spacing w:line="360" w:lineRule="auto"/>
              <w:rPr>
                <w:rFonts w:ascii="Arial" w:hAnsi="Arial" w:cs="Arial"/>
                <w:color w:val="339966"/>
                <w:sz w:val="24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color w:val="339966"/>
                <w:sz w:val="24"/>
                <w:szCs w:val="24"/>
                <w:lang w:eastAsia="en-GB"/>
              </w:rPr>
              <w:t>GP Data Protection Officer</w:t>
            </w:r>
          </w:p>
          <w:p w14:paraId="61DAE600" w14:textId="2C131D62" w:rsidR="004052EF" w:rsidRPr="00546AE6" w:rsidRDefault="00546AE6" w:rsidP="00546AE6">
            <w:pPr>
              <w:rPr>
                <w:rFonts w:ascii="Arial" w:hAnsi="Arial" w:cs="Arial"/>
              </w:rPr>
            </w:pPr>
            <w:hyperlink r:id="rId13" w:history="1">
              <w:r w:rsidRPr="00546AE6">
                <w:rPr>
                  <w:rStyle w:val="Hyperlink"/>
                  <w:rFonts w:ascii="Arial" w:hAnsi="Arial" w:cs="Arial"/>
                  <w:sz w:val="24"/>
                  <w:szCs w:val="24"/>
                  <w:lang w:eastAsia="en-GB"/>
                </w:rPr>
                <w:t>gpdpo@selondonics.nhs.uk</w:t>
              </w:r>
            </w:hyperlink>
          </w:p>
        </w:tc>
      </w:tr>
      <w:tr w:rsidR="002C7B02" w:rsidRPr="00546AE6" w14:paraId="3C94C396" w14:textId="77777777" w:rsidTr="00071708">
        <w:trPr>
          <w:trHeight w:val="413"/>
        </w:trPr>
        <w:tc>
          <w:tcPr>
            <w:tcW w:w="3227" w:type="dxa"/>
            <w:noWrap/>
          </w:tcPr>
          <w:p w14:paraId="63A03EEB" w14:textId="77777777" w:rsidR="002C7B02" w:rsidRPr="00546AE6" w:rsidRDefault="00CB1B71" w:rsidP="00BB65C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3) </w:t>
            </w:r>
            <w:r w:rsidR="002C7B02" w:rsidRPr="00546AE6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Purpose</w:t>
            </w:r>
            <w:r w:rsidR="002C7B02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of the </w:t>
            </w:r>
            <w:r w:rsidR="00036847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processing</w:t>
            </w:r>
          </w:p>
        </w:tc>
        <w:tc>
          <w:tcPr>
            <w:tcW w:w="7371" w:type="dxa"/>
            <w:noWrap/>
          </w:tcPr>
          <w:p w14:paraId="159AB735" w14:textId="77777777" w:rsidR="00FB0323" w:rsidRPr="00546AE6" w:rsidRDefault="00F377F8" w:rsidP="00BB65C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Legal Obligation</w:t>
            </w:r>
            <w:r w:rsidR="00CA3E2A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s of the Practice</w:t>
            </w:r>
          </w:p>
          <w:p w14:paraId="6B732D11" w14:textId="77777777" w:rsidR="00596284" w:rsidRPr="00546AE6" w:rsidRDefault="00596284" w:rsidP="00BB65C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CB1B71" w:rsidRPr="00546AE6" w14:paraId="41D2490B" w14:textId="77777777" w:rsidTr="00971718">
        <w:trPr>
          <w:trHeight w:val="300"/>
        </w:trPr>
        <w:tc>
          <w:tcPr>
            <w:tcW w:w="3227" w:type="dxa"/>
            <w:noWrap/>
          </w:tcPr>
          <w:p w14:paraId="3220263D" w14:textId="77777777" w:rsidR="00CB1B71" w:rsidRPr="00546AE6" w:rsidRDefault="00CA07AE" w:rsidP="00BB65C1">
            <w:pPr>
              <w:spacing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4) </w:t>
            </w:r>
            <w:r w:rsidR="00B11D87" w:rsidRPr="00546AE6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The Lawfulness Conditions and Special Categories</w:t>
            </w:r>
          </w:p>
        </w:tc>
        <w:tc>
          <w:tcPr>
            <w:tcW w:w="7371" w:type="dxa"/>
            <w:noWrap/>
          </w:tcPr>
          <w:p w14:paraId="1667B659" w14:textId="62D298A7" w:rsidR="00071708" w:rsidRPr="00546AE6" w:rsidRDefault="00596284" w:rsidP="00BB65C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The lawful justifications for the processing and possible sharing of this data</w:t>
            </w:r>
            <w:r w:rsid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under Data Protection Legislation</w:t>
            </w: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r w:rsidR="001E7D5D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are -</w:t>
            </w:r>
          </w:p>
          <w:p w14:paraId="23CB330D" w14:textId="77777777" w:rsidR="003626BE" w:rsidRPr="00546AE6" w:rsidRDefault="003626BE" w:rsidP="00BB65C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45722E79" w14:textId="77777777" w:rsidR="00F377F8" w:rsidRPr="00546AE6" w:rsidRDefault="00F377F8" w:rsidP="00BB65C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Article 6(1)(c</w:t>
            </w:r>
            <w:r w:rsidR="000B3FA3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) “the </w:t>
            </w: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processing is necessary for compliance with any legal obligation to which the controller is </w:t>
            </w:r>
            <w:r w:rsidR="00A2228E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subject”.</w:t>
            </w:r>
          </w:p>
          <w:p w14:paraId="486DAD00" w14:textId="77777777" w:rsidR="003626BE" w:rsidRPr="00546AE6" w:rsidRDefault="003626BE" w:rsidP="00BB65C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3292B90F" w14:textId="77777777" w:rsidR="00F377F8" w:rsidRPr="00546AE6" w:rsidRDefault="00865BFC" w:rsidP="00BB65C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Article 9(</w:t>
            </w:r>
            <w:r w:rsidR="000A4DB4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f</w:t>
            </w: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) “</w:t>
            </w:r>
            <w:r w:rsidR="000A4DB4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the processing is necessary for the establishment, exercise or defence of legal claims or whenever courts are acting in their judicial </w:t>
            </w:r>
            <w:r w:rsidR="00AE1EF5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capacity”</w:t>
            </w:r>
          </w:p>
        </w:tc>
      </w:tr>
      <w:tr w:rsidR="002C7B02" w:rsidRPr="00546AE6" w14:paraId="25A8C757" w14:textId="77777777" w:rsidTr="00971718">
        <w:trPr>
          <w:trHeight w:val="300"/>
        </w:trPr>
        <w:tc>
          <w:tcPr>
            <w:tcW w:w="3227" w:type="dxa"/>
            <w:noWrap/>
          </w:tcPr>
          <w:p w14:paraId="3B49079C" w14:textId="77777777" w:rsidR="002C7B02" w:rsidRPr="00546AE6" w:rsidRDefault="00CA07AE" w:rsidP="00BB65C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5) </w:t>
            </w:r>
            <w:r w:rsidR="00B7041D" w:rsidRPr="00546AE6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R</w:t>
            </w:r>
            <w:r w:rsidR="002C7B02" w:rsidRPr="00546AE6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ecipient or categories of recipients </w:t>
            </w:r>
            <w:r w:rsidR="002C7B02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of the </w:t>
            </w: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shared </w:t>
            </w:r>
            <w:r w:rsidR="002C7B02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data</w:t>
            </w:r>
          </w:p>
        </w:tc>
        <w:tc>
          <w:tcPr>
            <w:tcW w:w="7371" w:type="dxa"/>
            <w:noWrap/>
          </w:tcPr>
          <w:p w14:paraId="7BB5B2A0" w14:textId="6CEE916E" w:rsidR="002C7B02" w:rsidRPr="00546AE6" w:rsidRDefault="00CA07AE" w:rsidP="00BB65C1">
            <w:pPr>
              <w:spacing w:after="0" w:line="360" w:lineRule="auto"/>
              <w:rPr>
                <w:rFonts w:ascii="Arial" w:hAnsi="Arial" w:cs="Arial"/>
                <w:b/>
                <w:color w:val="FF0000"/>
                <w:sz w:val="24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The data </w:t>
            </w:r>
            <w:r w:rsid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may</w:t>
            </w: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be shared with </w:t>
            </w:r>
            <w:r w:rsid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organisations such as</w:t>
            </w:r>
          </w:p>
          <w:p w14:paraId="08CB1B70" w14:textId="77777777" w:rsidR="00AE1EF5" w:rsidRPr="00546AE6" w:rsidRDefault="007045ED" w:rsidP="00BB65C1">
            <w:pPr>
              <w:numPr>
                <w:ilvl w:val="0"/>
                <w:numId w:val="4"/>
              </w:numPr>
              <w:spacing w:after="0" w:line="360" w:lineRule="auto"/>
              <w:rPr>
                <w:rFonts w:ascii="Arial" w:hAnsi="Arial" w:cs="Arial"/>
                <w:color w:val="FF0000"/>
                <w:sz w:val="24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color w:val="FF0000"/>
                <w:sz w:val="24"/>
                <w:szCs w:val="24"/>
                <w:lang w:eastAsia="en-GB"/>
              </w:rPr>
              <w:t>Our solicitors or legal team</w:t>
            </w:r>
          </w:p>
          <w:p w14:paraId="72E83BCD" w14:textId="77777777" w:rsidR="007045ED" w:rsidRPr="00546AE6" w:rsidRDefault="007045ED" w:rsidP="00BB65C1">
            <w:pPr>
              <w:numPr>
                <w:ilvl w:val="0"/>
                <w:numId w:val="4"/>
              </w:numPr>
              <w:spacing w:after="0" w:line="360" w:lineRule="auto"/>
              <w:rPr>
                <w:rFonts w:ascii="Arial" w:hAnsi="Arial" w:cs="Arial"/>
                <w:color w:val="FF0000"/>
                <w:sz w:val="24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color w:val="FF0000"/>
                <w:sz w:val="24"/>
                <w:szCs w:val="24"/>
                <w:lang w:eastAsia="en-GB"/>
              </w:rPr>
              <w:t xml:space="preserve">The Court processing the </w:t>
            </w:r>
            <w:r w:rsidR="00A2228E" w:rsidRPr="00546AE6">
              <w:rPr>
                <w:rFonts w:ascii="Arial" w:hAnsi="Arial" w:cs="Arial"/>
                <w:color w:val="FF0000"/>
                <w:sz w:val="24"/>
                <w:szCs w:val="24"/>
                <w:lang w:eastAsia="en-GB"/>
              </w:rPr>
              <w:t>claim.</w:t>
            </w:r>
          </w:p>
          <w:p w14:paraId="524B1671" w14:textId="77777777" w:rsidR="007045ED" w:rsidRPr="00546AE6" w:rsidRDefault="007045ED" w:rsidP="00BB65C1">
            <w:pPr>
              <w:numPr>
                <w:ilvl w:val="0"/>
                <w:numId w:val="4"/>
              </w:numPr>
              <w:spacing w:after="0" w:line="360" w:lineRule="auto"/>
              <w:rPr>
                <w:rFonts w:ascii="Arial" w:hAnsi="Arial" w:cs="Arial"/>
                <w:b/>
                <w:color w:val="FF0000"/>
                <w:sz w:val="24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color w:val="FF0000"/>
                <w:sz w:val="24"/>
                <w:szCs w:val="24"/>
                <w:lang w:eastAsia="en-GB"/>
              </w:rPr>
              <w:t xml:space="preserve">Any regulatory body who has a statutory basis for evidencing, overseeing, </w:t>
            </w:r>
            <w:r w:rsidR="00A2228E" w:rsidRPr="00546AE6">
              <w:rPr>
                <w:rFonts w:ascii="Arial" w:hAnsi="Arial" w:cs="Arial"/>
                <w:color w:val="FF0000"/>
                <w:sz w:val="24"/>
                <w:szCs w:val="24"/>
                <w:lang w:eastAsia="en-GB"/>
              </w:rPr>
              <w:t>investigating,</w:t>
            </w:r>
            <w:r w:rsidRPr="00546AE6">
              <w:rPr>
                <w:rFonts w:ascii="Arial" w:hAnsi="Arial" w:cs="Arial"/>
                <w:color w:val="FF0000"/>
                <w:sz w:val="24"/>
                <w:szCs w:val="24"/>
                <w:lang w:eastAsia="en-GB"/>
              </w:rPr>
              <w:t xml:space="preserve"> or substantiating litigation, a claim or national or professional standards such </w:t>
            </w:r>
            <w:r w:rsidRPr="00546AE6">
              <w:rPr>
                <w:rFonts w:ascii="Arial" w:hAnsi="Arial" w:cs="Arial"/>
                <w:color w:val="FF0000"/>
                <w:sz w:val="24"/>
                <w:szCs w:val="24"/>
                <w:lang w:eastAsia="en-GB"/>
              </w:rPr>
              <w:lastRenderedPageBreak/>
              <w:t>as the GMC, the Care Quality Commission and other bodies or the outcomes of such action.</w:t>
            </w:r>
          </w:p>
        </w:tc>
      </w:tr>
      <w:tr w:rsidR="002C7B02" w:rsidRPr="00546AE6" w14:paraId="18A48C90" w14:textId="77777777" w:rsidTr="00971718">
        <w:trPr>
          <w:trHeight w:val="300"/>
        </w:trPr>
        <w:tc>
          <w:tcPr>
            <w:tcW w:w="3227" w:type="dxa"/>
            <w:noWrap/>
          </w:tcPr>
          <w:p w14:paraId="56F429B9" w14:textId="77777777" w:rsidR="002C7B02" w:rsidRPr="00546AE6" w:rsidRDefault="00CA7472" w:rsidP="00BB65C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lastRenderedPageBreak/>
              <w:t xml:space="preserve">6) </w:t>
            </w:r>
            <w:r w:rsidRPr="00546AE6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R</w:t>
            </w:r>
            <w:r w:rsidR="002C7B02" w:rsidRPr="00546AE6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ights</w:t>
            </w:r>
            <w:r w:rsidR="006A6874" w:rsidRPr="00546AE6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 to object</w:t>
            </w:r>
            <w:r w:rsidR="006A6874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7371" w:type="dxa"/>
            <w:noWrap/>
          </w:tcPr>
          <w:p w14:paraId="6FF1853B" w14:textId="77777777" w:rsidR="00E25DC5" w:rsidRPr="00546AE6" w:rsidRDefault="001D2A74" w:rsidP="00BB65C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You have the right</w:t>
            </w:r>
            <w:r w:rsidR="00AD42BA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under Article 21 of the GDPR</w:t>
            </w: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to object to </w:t>
            </w:r>
            <w:r w:rsidR="00AD42BA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your personal</w:t>
            </w: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information being processed. Please contact the </w:t>
            </w:r>
            <w:r w:rsidR="00CA3E2A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Practice</w:t>
            </w: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if you wish to object to the processing of your data. You should be aware that this is a right to raise an objection</w:t>
            </w:r>
            <w:r w:rsidR="00036847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which</w:t>
            </w: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is not the same as having an absolute right to have your wishe</w:t>
            </w:r>
            <w:r w:rsidR="00AD42BA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s granted in every circumstance.</w:t>
            </w:r>
          </w:p>
          <w:p w14:paraId="1F911F46" w14:textId="77777777" w:rsidR="00036847" w:rsidRPr="00546AE6" w:rsidRDefault="00CA3E2A" w:rsidP="00BB65C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Practice’</w:t>
            </w:r>
            <w:r w:rsidR="00AD42BA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s process personal data under Article 6(1)(c) </w:t>
            </w:r>
            <w:r w:rsidR="005817C8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on a lawful and legitimate basis where the organisation is obliged under law to comply with </w:t>
            </w:r>
          </w:p>
          <w:p w14:paraId="1D697734" w14:textId="5BC069FF" w:rsidR="00036847" w:rsidRDefault="00036847" w:rsidP="00BB65C1">
            <w:pPr>
              <w:numPr>
                <w:ilvl w:val="0"/>
                <w:numId w:val="3"/>
              </w:num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T</w:t>
            </w:r>
            <w:r w:rsidR="005817C8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he </w:t>
            </w:r>
            <w:r w:rsid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UK </w:t>
            </w:r>
            <w:r w:rsidR="005817C8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G</w:t>
            </w: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eneral Data Protection Regulations (G</w:t>
            </w:r>
            <w:r w:rsidR="005817C8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DPR</w:t>
            </w: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)</w:t>
            </w:r>
          </w:p>
          <w:p w14:paraId="031E72E8" w14:textId="6CAE642C" w:rsidR="00546AE6" w:rsidRPr="00546AE6" w:rsidRDefault="00546AE6" w:rsidP="00BB65C1">
            <w:pPr>
              <w:numPr>
                <w:ilvl w:val="0"/>
                <w:numId w:val="3"/>
              </w:num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The Data Protection Act 2018</w:t>
            </w:r>
          </w:p>
          <w:p w14:paraId="720ED743" w14:textId="77777777" w:rsidR="00036847" w:rsidRPr="00546AE6" w:rsidRDefault="00036847" w:rsidP="00BB65C1">
            <w:pPr>
              <w:numPr>
                <w:ilvl w:val="0"/>
                <w:numId w:val="3"/>
              </w:num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T</w:t>
            </w:r>
            <w:r w:rsidR="005817C8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he Freedom of Information Act</w:t>
            </w:r>
          </w:p>
          <w:p w14:paraId="3E650938" w14:textId="77777777" w:rsidR="00036847" w:rsidRPr="00546AE6" w:rsidRDefault="00036847" w:rsidP="00BB65C1">
            <w:pPr>
              <w:numPr>
                <w:ilvl w:val="0"/>
                <w:numId w:val="3"/>
              </w:num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The NHS Constitution</w:t>
            </w:r>
          </w:p>
          <w:p w14:paraId="451F8821" w14:textId="77777777" w:rsidR="00AD42BA" w:rsidRPr="00546AE6" w:rsidRDefault="00036847" w:rsidP="00BB65C1">
            <w:pPr>
              <w:numPr>
                <w:ilvl w:val="0"/>
                <w:numId w:val="3"/>
              </w:num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The Local Authority Social Services and National Health Service Complaints (England) Regulations 2009</w:t>
            </w:r>
            <w:r w:rsidR="005817C8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</w:p>
          <w:p w14:paraId="65B62B35" w14:textId="77777777" w:rsidR="00036847" w:rsidRPr="00546AE6" w:rsidRDefault="00036847" w:rsidP="00BB65C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By complying with these laws, the </w:t>
            </w:r>
            <w:r w:rsidR="00CA3E2A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Practice</w:t>
            </w: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has compelling legitimate grounds for the processing which override the interests, rights and freedoms in the right to object.</w:t>
            </w:r>
          </w:p>
        </w:tc>
      </w:tr>
      <w:tr w:rsidR="00CB1B71" w:rsidRPr="00546AE6" w14:paraId="432E2B6B" w14:textId="77777777" w:rsidTr="00971718">
        <w:trPr>
          <w:trHeight w:val="300"/>
        </w:trPr>
        <w:tc>
          <w:tcPr>
            <w:tcW w:w="3227" w:type="dxa"/>
            <w:noWrap/>
          </w:tcPr>
          <w:p w14:paraId="7BB130E6" w14:textId="77777777" w:rsidR="00CB1B71" w:rsidRPr="00546AE6" w:rsidRDefault="00CA7472" w:rsidP="00BB65C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7) </w:t>
            </w:r>
            <w:r w:rsidR="00CB1B71" w:rsidRPr="00546AE6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Right to access and correct</w:t>
            </w:r>
          </w:p>
        </w:tc>
        <w:tc>
          <w:tcPr>
            <w:tcW w:w="7371" w:type="dxa"/>
            <w:noWrap/>
          </w:tcPr>
          <w:p w14:paraId="57ADD76C" w14:textId="77777777" w:rsidR="00CB1B71" w:rsidRPr="00546AE6" w:rsidRDefault="00CA7472" w:rsidP="00BB65C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You have the right to access </w:t>
            </w:r>
            <w:r w:rsidR="0073512B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any identifiable </w:t>
            </w:r>
            <w:r w:rsidR="00036847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personal </w:t>
            </w: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data that is being </w:t>
            </w:r>
            <w:r w:rsidR="00036847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processed or </w:t>
            </w: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shared and </w:t>
            </w:r>
            <w:r w:rsidR="00036847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to </w:t>
            </w: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have any inaccuracies corrected.</w:t>
            </w:r>
            <w:r w:rsidR="00F2538D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br/>
            </w:r>
          </w:p>
        </w:tc>
      </w:tr>
      <w:tr w:rsidR="00CA7472" w:rsidRPr="00546AE6" w14:paraId="15227BD8" w14:textId="77777777" w:rsidTr="00971718">
        <w:trPr>
          <w:trHeight w:val="300"/>
        </w:trPr>
        <w:tc>
          <w:tcPr>
            <w:tcW w:w="3227" w:type="dxa"/>
            <w:noWrap/>
          </w:tcPr>
          <w:p w14:paraId="5D4471E6" w14:textId="77777777" w:rsidR="00CA7472" w:rsidRPr="00546AE6" w:rsidRDefault="00CA7472" w:rsidP="00BB65C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8</w:t>
            </w:r>
            <w:r w:rsidRPr="00546AE6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) Retention period</w:t>
            </w: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7371" w:type="dxa"/>
            <w:noWrap/>
          </w:tcPr>
          <w:p w14:paraId="25D27014" w14:textId="77777777" w:rsidR="00CA7472" w:rsidRPr="00546AE6" w:rsidRDefault="00CA7472" w:rsidP="00BB65C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The data will be retained </w:t>
            </w:r>
            <w:r w:rsidR="0073512B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for </w:t>
            </w: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the period</w:t>
            </w:r>
            <w:r w:rsidR="0073512B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as specified in the</w:t>
            </w:r>
            <w:r w:rsidR="00A72136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national records retention schedule</w:t>
            </w:r>
            <w:r w:rsidR="0073512B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. </w:t>
            </w:r>
            <w:r w:rsidR="0073512B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br/>
            </w:r>
          </w:p>
        </w:tc>
      </w:tr>
      <w:tr w:rsidR="002C7B02" w:rsidRPr="00546AE6" w14:paraId="47AA8006" w14:textId="77777777" w:rsidTr="00971718">
        <w:trPr>
          <w:trHeight w:val="300"/>
        </w:trPr>
        <w:tc>
          <w:tcPr>
            <w:tcW w:w="3227" w:type="dxa"/>
            <w:noWrap/>
          </w:tcPr>
          <w:p w14:paraId="66F5D95E" w14:textId="77777777" w:rsidR="002C7B02" w:rsidRPr="00546AE6" w:rsidRDefault="00B7041D" w:rsidP="00BB65C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9</w:t>
            </w:r>
            <w:r w:rsidR="003902E4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) </w:t>
            </w: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546AE6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R</w:t>
            </w:r>
            <w:r w:rsidR="002C7B02" w:rsidRPr="00546AE6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ight to </w:t>
            </w:r>
            <w:r w:rsidRPr="00546AE6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Complain</w:t>
            </w: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. </w:t>
            </w:r>
          </w:p>
        </w:tc>
        <w:tc>
          <w:tcPr>
            <w:tcW w:w="7371" w:type="dxa"/>
            <w:noWrap/>
          </w:tcPr>
          <w:p w14:paraId="00A0EB6E" w14:textId="77777777" w:rsidR="00685600" w:rsidRPr="00546AE6" w:rsidRDefault="00685600" w:rsidP="00BB65C1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46AE6">
              <w:rPr>
                <w:rFonts w:ascii="Arial" w:hAnsi="Arial" w:cs="Arial"/>
                <w:sz w:val="24"/>
                <w:szCs w:val="24"/>
                <w:lang w:eastAsia="en-GB"/>
              </w:rPr>
              <w:t>You have the right to complain to the Information Commissioner’s Office, you can use this link</w:t>
            </w:r>
            <w:r w:rsidRPr="00546AE6">
              <w:rPr>
                <w:rFonts w:ascii="Arial" w:hAnsi="Arial" w:cs="Arial"/>
                <w:sz w:val="24"/>
                <w:szCs w:val="24"/>
              </w:rPr>
              <w:t xml:space="preserve"> </w:t>
            </w:r>
            <w:hyperlink r:id="rId14" w:history="1">
              <w:r w:rsidR="00BB65C1" w:rsidRPr="00546AE6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https://ico.org.uk/make-a-complaint/data-protection-complaints/</w:t>
              </w:r>
            </w:hyperlink>
          </w:p>
          <w:p w14:paraId="38748D3D" w14:textId="77777777" w:rsidR="00685600" w:rsidRPr="00546AE6" w:rsidRDefault="00685600" w:rsidP="00BB65C1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sz w:val="24"/>
                <w:szCs w:val="24"/>
                <w:lang w:eastAsia="en-GB"/>
              </w:rPr>
              <w:t xml:space="preserve">or calling their helpline Tel: 0303 123 1113 (local rate) or 01625 545 745 (national rate) </w:t>
            </w:r>
          </w:p>
          <w:p w14:paraId="6A5B326D" w14:textId="77777777" w:rsidR="00FF0BEC" w:rsidRPr="00546AE6" w:rsidRDefault="00685600" w:rsidP="00BB65C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sz w:val="24"/>
                <w:szCs w:val="24"/>
                <w:lang w:eastAsia="en-GB"/>
              </w:rPr>
              <w:t>There are National Offices for Scotland, Northern Ireland and Wales, (see ICO website)</w:t>
            </w:r>
          </w:p>
        </w:tc>
      </w:tr>
    </w:tbl>
    <w:p w14:paraId="72FE4CC1" w14:textId="77777777" w:rsidR="00BE55B3" w:rsidRPr="00546AE6" w:rsidRDefault="00BE55B3" w:rsidP="00BB65C1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BE55B3" w:rsidRPr="00546AE6" w:rsidSect="003902E4">
      <w:headerReference w:type="even" r:id="rId15"/>
      <w:headerReference w:type="default" r:id="rId16"/>
      <w:headerReference w:type="first" r:id="rId17"/>
      <w:pgSz w:w="11906" w:h="16838"/>
      <w:pgMar w:top="814" w:right="566" w:bottom="284" w:left="709" w:header="284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BF1D0D" w14:textId="77777777" w:rsidR="002C5D25" w:rsidRDefault="002C5D25" w:rsidP="00F07C61">
      <w:pPr>
        <w:spacing w:after="0" w:line="240" w:lineRule="auto"/>
      </w:pPr>
      <w:r>
        <w:separator/>
      </w:r>
    </w:p>
  </w:endnote>
  <w:endnote w:type="continuationSeparator" w:id="0">
    <w:p w14:paraId="7A6BE283" w14:textId="77777777" w:rsidR="002C5D25" w:rsidRDefault="002C5D25" w:rsidP="00F07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367FC9" w14:textId="77777777" w:rsidR="002C5D25" w:rsidRDefault="002C5D25" w:rsidP="00F07C61">
      <w:pPr>
        <w:spacing w:after="0" w:line="240" w:lineRule="auto"/>
      </w:pPr>
      <w:r>
        <w:separator/>
      </w:r>
    </w:p>
  </w:footnote>
  <w:footnote w:type="continuationSeparator" w:id="0">
    <w:p w14:paraId="0B4A1C1B" w14:textId="77777777" w:rsidR="002C5D25" w:rsidRDefault="002C5D25" w:rsidP="00F07C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FDDD4" w14:textId="3F1D04B5" w:rsidR="003626BE" w:rsidRDefault="003626B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C66BF" w14:textId="574A6E6B" w:rsidR="003626BE" w:rsidRPr="00407DCC" w:rsidRDefault="003626BE" w:rsidP="00B7041D">
    <w:pPr>
      <w:pStyle w:val="Header"/>
      <w:rPr>
        <w:b/>
        <w:noProof/>
        <w:sz w:val="36"/>
        <w:szCs w:val="36"/>
        <w:lang w:eastAsia="en-GB"/>
      </w:rPr>
    </w:pPr>
    <w:r>
      <w:rPr>
        <w:b/>
        <w:noProof/>
        <w:sz w:val="36"/>
        <w:szCs w:val="36"/>
        <w:lang w:eastAsia="en-GB"/>
      </w:rPr>
      <w:t xml:space="preserve">Privacy Notice – </w:t>
    </w:r>
    <w:r w:rsidR="00360823">
      <w:rPr>
        <w:b/>
        <w:noProof/>
        <w:sz w:val="36"/>
        <w:szCs w:val="36"/>
        <w:lang w:eastAsia="en-GB"/>
      </w:rPr>
      <w:t>Litigations &amp; Claims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4D224" w14:textId="1B419C7C" w:rsidR="003626BE" w:rsidRDefault="003626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C6C3F"/>
    <w:multiLevelType w:val="hybridMultilevel"/>
    <w:tmpl w:val="31143C9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2A1F1689"/>
    <w:multiLevelType w:val="hybridMultilevel"/>
    <w:tmpl w:val="1E4CCC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0531D5"/>
    <w:multiLevelType w:val="hybridMultilevel"/>
    <w:tmpl w:val="F38E23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1D3F0D"/>
    <w:multiLevelType w:val="hybridMultilevel"/>
    <w:tmpl w:val="23224D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0863497">
    <w:abstractNumId w:val="1"/>
  </w:num>
  <w:num w:numId="2" w16cid:durableId="630405475">
    <w:abstractNumId w:val="0"/>
  </w:num>
  <w:num w:numId="3" w16cid:durableId="1234437952">
    <w:abstractNumId w:val="3"/>
  </w:num>
  <w:num w:numId="4" w16cid:durableId="12327372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C61"/>
    <w:rsid w:val="00036847"/>
    <w:rsid w:val="00043782"/>
    <w:rsid w:val="00044C16"/>
    <w:rsid w:val="0005623F"/>
    <w:rsid w:val="00067D3E"/>
    <w:rsid w:val="00071708"/>
    <w:rsid w:val="000A31F2"/>
    <w:rsid w:val="000A4DB4"/>
    <w:rsid w:val="000B3FA3"/>
    <w:rsid w:val="000B696B"/>
    <w:rsid w:val="000C71E2"/>
    <w:rsid w:val="000C75E1"/>
    <w:rsid w:val="000F430D"/>
    <w:rsid w:val="0010540D"/>
    <w:rsid w:val="00111D2F"/>
    <w:rsid w:val="0011648C"/>
    <w:rsid w:val="001421C7"/>
    <w:rsid w:val="00163A8B"/>
    <w:rsid w:val="00171B14"/>
    <w:rsid w:val="001C6490"/>
    <w:rsid w:val="001D0A5B"/>
    <w:rsid w:val="001D2A74"/>
    <w:rsid w:val="001D2AC6"/>
    <w:rsid w:val="001E7D5D"/>
    <w:rsid w:val="001F05AE"/>
    <w:rsid w:val="00204264"/>
    <w:rsid w:val="002329C4"/>
    <w:rsid w:val="00241237"/>
    <w:rsid w:val="00255F4D"/>
    <w:rsid w:val="00261EC9"/>
    <w:rsid w:val="00277641"/>
    <w:rsid w:val="0028656B"/>
    <w:rsid w:val="00286CCD"/>
    <w:rsid w:val="002955F8"/>
    <w:rsid w:val="002C33B6"/>
    <w:rsid w:val="002C5D25"/>
    <w:rsid w:val="002C65F6"/>
    <w:rsid w:val="002C7B02"/>
    <w:rsid w:val="002D1BDC"/>
    <w:rsid w:val="00360823"/>
    <w:rsid w:val="003626BE"/>
    <w:rsid w:val="003902E4"/>
    <w:rsid w:val="003979AC"/>
    <w:rsid w:val="003C2B1A"/>
    <w:rsid w:val="003D1401"/>
    <w:rsid w:val="003E3028"/>
    <w:rsid w:val="003E4C39"/>
    <w:rsid w:val="003E6445"/>
    <w:rsid w:val="003F5FED"/>
    <w:rsid w:val="004052EF"/>
    <w:rsid w:val="00407DCC"/>
    <w:rsid w:val="00424C77"/>
    <w:rsid w:val="00426EA7"/>
    <w:rsid w:val="0044397B"/>
    <w:rsid w:val="0045427B"/>
    <w:rsid w:val="00481BB1"/>
    <w:rsid w:val="004C198D"/>
    <w:rsid w:val="004F7C91"/>
    <w:rsid w:val="00523EAE"/>
    <w:rsid w:val="00524B0F"/>
    <w:rsid w:val="0053165C"/>
    <w:rsid w:val="00532438"/>
    <w:rsid w:val="00533782"/>
    <w:rsid w:val="00536A56"/>
    <w:rsid w:val="00542616"/>
    <w:rsid w:val="00546AE6"/>
    <w:rsid w:val="00562CB1"/>
    <w:rsid w:val="00565CFC"/>
    <w:rsid w:val="005709B7"/>
    <w:rsid w:val="005817C8"/>
    <w:rsid w:val="005820B0"/>
    <w:rsid w:val="00596284"/>
    <w:rsid w:val="005A778E"/>
    <w:rsid w:val="005B1581"/>
    <w:rsid w:val="005D0EB2"/>
    <w:rsid w:val="005E4B1A"/>
    <w:rsid w:val="005E683A"/>
    <w:rsid w:val="00603EA1"/>
    <w:rsid w:val="00614090"/>
    <w:rsid w:val="0062658F"/>
    <w:rsid w:val="00685600"/>
    <w:rsid w:val="006A6874"/>
    <w:rsid w:val="006B7DB3"/>
    <w:rsid w:val="006F7772"/>
    <w:rsid w:val="00703FCC"/>
    <w:rsid w:val="007045ED"/>
    <w:rsid w:val="00716EA2"/>
    <w:rsid w:val="0073512B"/>
    <w:rsid w:val="007469C7"/>
    <w:rsid w:val="00762408"/>
    <w:rsid w:val="007A4683"/>
    <w:rsid w:val="007A7217"/>
    <w:rsid w:val="007B7278"/>
    <w:rsid w:val="007C2502"/>
    <w:rsid w:val="007D3121"/>
    <w:rsid w:val="007E6854"/>
    <w:rsid w:val="00812359"/>
    <w:rsid w:val="008175EC"/>
    <w:rsid w:val="008501BE"/>
    <w:rsid w:val="00865BFC"/>
    <w:rsid w:val="00944454"/>
    <w:rsid w:val="0095127A"/>
    <w:rsid w:val="00951B4D"/>
    <w:rsid w:val="00971718"/>
    <w:rsid w:val="009940C5"/>
    <w:rsid w:val="00996973"/>
    <w:rsid w:val="009A62C4"/>
    <w:rsid w:val="00A00F5B"/>
    <w:rsid w:val="00A101B3"/>
    <w:rsid w:val="00A1075A"/>
    <w:rsid w:val="00A2228E"/>
    <w:rsid w:val="00A27DA9"/>
    <w:rsid w:val="00A3094C"/>
    <w:rsid w:val="00A44B59"/>
    <w:rsid w:val="00A72136"/>
    <w:rsid w:val="00AA202C"/>
    <w:rsid w:val="00AB586A"/>
    <w:rsid w:val="00AD42BA"/>
    <w:rsid w:val="00AE08C5"/>
    <w:rsid w:val="00AE1EF5"/>
    <w:rsid w:val="00AE211E"/>
    <w:rsid w:val="00AE487C"/>
    <w:rsid w:val="00B011F2"/>
    <w:rsid w:val="00B11D87"/>
    <w:rsid w:val="00B20F67"/>
    <w:rsid w:val="00B225F1"/>
    <w:rsid w:val="00B240E4"/>
    <w:rsid w:val="00B34EDF"/>
    <w:rsid w:val="00B360F6"/>
    <w:rsid w:val="00B43F8C"/>
    <w:rsid w:val="00B6671B"/>
    <w:rsid w:val="00B7041D"/>
    <w:rsid w:val="00B815B4"/>
    <w:rsid w:val="00B8732B"/>
    <w:rsid w:val="00BB65C1"/>
    <w:rsid w:val="00BD0203"/>
    <w:rsid w:val="00BD15C8"/>
    <w:rsid w:val="00BD53AC"/>
    <w:rsid w:val="00BD63EA"/>
    <w:rsid w:val="00BE2746"/>
    <w:rsid w:val="00BE55B3"/>
    <w:rsid w:val="00C2669B"/>
    <w:rsid w:val="00C4369D"/>
    <w:rsid w:val="00C77E5E"/>
    <w:rsid w:val="00C95849"/>
    <w:rsid w:val="00CA07AE"/>
    <w:rsid w:val="00CA258A"/>
    <w:rsid w:val="00CA3E2A"/>
    <w:rsid w:val="00CA3EA1"/>
    <w:rsid w:val="00CA7472"/>
    <w:rsid w:val="00CB0B55"/>
    <w:rsid w:val="00CB1B71"/>
    <w:rsid w:val="00CB2F51"/>
    <w:rsid w:val="00CE1CDF"/>
    <w:rsid w:val="00CF55DF"/>
    <w:rsid w:val="00D241C3"/>
    <w:rsid w:val="00DC1B1B"/>
    <w:rsid w:val="00DC43D0"/>
    <w:rsid w:val="00DD5090"/>
    <w:rsid w:val="00E068B1"/>
    <w:rsid w:val="00E25DC5"/>
    <w:rsid w:val="00E364C0"/>
    <w:rsid w:val="00E40A6E"/>
    <w:rsid w:val="00E52609"/>
    <w:rsid w:val="00E90F8F"/>
    <w:rsid w:val="00EB084E"/>
    <w:rsid w:val="00EB1869"/>
    <w:rsid w:val="00ED0226"/>
    <w:rsid w:val="00ED2128"/>
    <w:rsid w:val="00ED517E"/>
    <w:rsid w:val="00EE2672"/>
    <w:rsid w:val="00EE4D82"/>
    <w:rsid w:val="00F07C61"/>
    <w:rsid w:val="00F161A3"/>
    <w:rsid w:val="00F2538D"/>
    <w:rsid w:val="00F31D37"/>
    <w:rsid w:val="00F377F8"/>
    <w:rsid w:val="00F60F87"/>
    <w:rsid w:val="00F64303"/>
    <w:rsid w:val="00F86CFB"/>
    <w:rsid w:val="00FB0323"/>
    <w:rsid w:val="00FB2DFE"/>
    <w:rsid w:val="00FC14D7"/>
    <w:rsid w:val="00FC1BFB"/>
    <w:rsid w:val="00FC5C34"/>
    <w:rsid w:val="00FC6362"/>
    <w:rsid w:val="00FD0256"/>
    <w:rsid w:val="00FF0BEC"/>
    <w:rsid w:val="00FF6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F0A3AC6"/>
  <w15:chartTrackingRefBased/>
  <w15:docId w15:val="{ABCDB260-9132-4916-A52F-731FF2C2F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uiPriority="22" w:qFormat="1"/>
    <w:lsdException w:name="Emphasis" w:locked="1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90F8F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Heading3">
    <w:name w:val="heading 3"/>
    <w:basedOn w:val="Normal"/>
    <w:link w:val="Heading3Char"/>
    <w:qFormat/>
    <w:rsid w:val="006F7772"/>
    <w:pPr>
      <w:spacing w:before="100" w:beforeAutospacing="1" w:after="100" w:afterAutospacing="1" w:line="240" w:lineRule="auto"/>
      <w:outlineLvl w:val="2"/>
    </w:pPr>
    <w:rPr>
      <w:rFonts w:ascii="Times New Roman" w:eastAsia="Calibri" w:hAnsi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07C61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F07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locked/>
    <w:rsid w:val="00F07C61"/>
    <w:rPr>
      <w:rFonts w:cs="Times New Roman"/>
    </w:rPr>
  </w:style>
  <w:style w:type="paragraph" w:styleId="Footer">
    <w:name w:val="footer"/>
    <w:basedOn w:val="Normal"/>
    <w:link w:val="FooterChar"/>
    <w:rsid w:val="00F07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locked/>
    <w:rsid w:val="00F07C61"/>
    <w:rPr>
      <w:rFonts w:cs="Times New Roman"/>
    </w:rPr>
  </w:style>
  <w:style w:type="character" w:styleId="Hyperlink">
    <w:name w:val="Hyperlink"/>
    <w:rsid w:val="0095127A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semiHidden/>
    <w:rsid w:val="006F7772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en-GB"/>
    </w:rPr>
  </w:style>
  <w:style w:type="character" w:customStyle="1" w:styleId="Heading3Char">
    <w:name w:val="Heading 3 Char"/>
    <w:link w:val="Heading3"/>
    <w:locked/>
    <w:rsid w:val="006F7772"/>
    <w:rPr>
      <w:rFonts w:ascii="Times New Roman" w:hAnsi="Times New Roman" w:cs="Times New Roman"/>
      <w:b/>
      <w:bCs/>
      <w:sz w:val="27"/>
      <w:szCs w:val="27"/>
      <w:lang w:val="x-none" w:eastAsia="en-GB"/>
    </w:rPr>
  </w:style>
  <w:style w:type="paragraph" w:customStyle="1" w:styleId="msolistparagraph0">
    <w:name w:val="msolistparagraph"/>
    <w:basedOn w:val="Normal"/>
    <w:rsid w:val="00B43F8C"/>
    <w:pPr>
      <w:spacing w:after="0" w:line="240" w:lineRule="auto"/>
      <w:ind w:left="720"/>
      <w:contextualSpacing/>
    </w:pPr>
    <w:rPr>
      <w:rFonts w:eastAsia="Calibri"/>
      <w:lang w:val="en-US"/>
    </w:rPr>
  </w:style>
  <w:style w:type="character" w:styleId="Strong">
    <w:name w:val="Strong"/>
    <w:uiPriority w:val="22"/>
    <w:qFormat/>
    <w:locked/>
    <w:rsid w:val="00685600"/>
    <w:rPr>
      <w:b/>
      <w:bCs/>
    </w:rPr>
  </w:style>
  <w:style w:type="paragraph" w:customStyle="1" w:styleId="Default">
    <w:name w:val="Default"/>
    <w:basedOn w:val="Normal"/>
    <w:rsid w:val="00716EA2"/>
    <w:pPr>
      <w:autoSpaceDE w:val="0"/>
      <w:autoSpaceDN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rsid w:val="00A3094C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link w:val="BalloonText"/>
    <w:rsid w:val="00A3094C"/>
    <w:rPr>
      <w:rFonts w:ascii="Times New Roman" w:eastAsia="Times New Roman" w:hAnsi="Times New Roman"/>
      <w:sz w:val="18"/>
      <w:szCs w:val="18"/>
      <w:lang w:eastAsia="en-US"/>
    </w:rPr>
  </w:style>
  <w:style w:type="paragraph" w:styleId="ListParagraph">
    <w:name w:val="List Paragraph"/>
    <w:basedOn w:val="Normal"/>
    <w:qFormat/>
    <w:rsid w:val="00071708"/>
    <w:pPr>
      <w:spacing w:after="160" w:line="259" w:lineRule="auto"/>
      <w:ind w:left="720"/>
      <w:contextualSpacing/>
    </w:pPr>
  </w:style>
  <w:style w:type="character" w:styleId="UnresolvedMention">
    <w:name w:val="Unresolved Mention"/>
    <w:uiPriority w:val="99"/>
    <w:semiHidden/>
    <w:unhideWhenUsed/>
    <w:rsid w:val="00BB65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gpdpo@selondonics.nhs.uk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tel:01689%20850012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ico.org.uk/make-a-complaint/data-protection-complaint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EL CCG Document" ma:contentTypeID="0x0101009CEB1DA2CC907747900298E7F35D742E008580C04F4A1A244188E075F1CF71EAF8" ma:contentTypeVersion="3" ma:contentTypeDescription="" ma:contentTypeScope="" ma:versionID="171a0966aa2e90f3148cc0a4ad64b79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967b7be50301903c78f9c39c6fd9af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c65629fe-fa3b-4d8f-b0ac-4a13011ce303" ContentTypeId="0x0101009CEB1DA2CC907747900298E7F35D742E" PreviousValue="false"/>
</file>

<file path=customXml/itemProps1.xml><?xml version="1.0" encoding="utf-8"?>
<ds:datastoreItem xmlns:ds="http://schemas.openxmlformats.org/officeDocument/2006/customXml" ds:itemID="{6FBDE62B-DFAD-4BE7-B143-FDCF58415A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AD5994-59E0-4057-BED9-3CCE26707C4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E94719B-F2F2-464E-9FDD-79D573F04799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171B3F98-22DE-4F26-9F03-FB20B8FA34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58756A41-4350-4230-ADD5-4DC9B4FF24E8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531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Identity and contact details of the controller (and where applicable, the controller’s representative) and the data protection officer</vt:lpstr>
    </vt:vector>
  </TitlesOfParts>
  <Company>South East London ICS</Company>
  <LinksUpToDate>false</LinksUpToDate>
  <CharactersWithSpaces>3555</CharactersWithSpaces>
  <SharedDoc>false</SharedDoc>
  <HLinks>
    <vt:vector size="6" baseType="variant">
      <vt:variant>
        <vt:i4>8192046</vt:i4>
      </vt:variant>
      <vt:variant>
        <vt:i4>0</vt:i4>
      </vt:variant>
      <vt:variant>
        <vt:i4>0</vt:i4>
      </vt:variant>
      <vt:variant>
        <vt:i4>5</vt:i4>
      </vt:variant>
      <vt:variant>
        <vt:lpwstr>https://ico.org.uk/make-a-complaint/data-protection-complaints/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Identity and contact details of the controller (and where applicable, the controller’s representative) and the data protection officer</dc:title>
  <dc:subject/>
  <dc:creator>Catia Albuquerque (NHS South East London ICB)</dc:creator>
  <cp:keywords/>
  <cp:lastModifiedBy>Catia Albuquerque (NHS South East London ICB)</cp:lastModifiedBy>
  <cp:revision>2</cp:revision>
  <cp:lastPrinted>2018-01-21T12:30:00Z</cp:lastPrinted>
  <dcterms:created xsi:type="dcterms:W3CDTF">2025-05-28T13:59:00Z</dcterms:created>
  <dcterms:modified xsi:type="dcterms:W3CDTF">2025-05-28T13:59:00Z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0x01010008284C98ED232C4880C824821056D90E</vt:lpwstr>
  </property>
  <property fmtid="{D5CDD505-2E9C-101B-9397-08002B2CF9AE}" pid="3" name="Status">
    <vt:lpwstr>Awaiting Approval</vt:lpwstr>
  </property>
  <property fmtid="{D5CDD505-2E9C-101B-9397-08002B2CF9AE}" pid="4" name="Document Owner">
    <vt:lpwstr>14</vt:lpwstr>
  </property>
  <property fmtid="{D5CDD505-2E9C-101B-9397-08002B2CF9AE}" pid="5" name="Document Reviewer">
    <vt:lpwstr>65</vt:lpwstr>
  </property>
  <property fmtid="{D5CDD505-2E9C-101B-9397-08002B2CF9AE}" pid="6" name="display_urn:schemas-microsoft-com:office:office#Document_x0020_Owner">
    <vt:lpwstr>Kevin Winter</vt:lpwstr>
  </property>
  <property fmtid="{D5CDD505-2E9C-101B-9397-08002B2CF9AE}" pid="7" name="display_urn:schemas-microsoft-com:office:office#Document_x0020_Reviewer">
    <vt:lpwstr>Vinod Mandora</vt:lpwstr>
  </property>
  <property fmtid="{D5CDD505-2E9C-101B-9397-08002B2CF9AE}" pid="8" name="Review Due">
    <vt:lpwstr>2020-01-27T00:00:00Z</vt:lpwstr>
  </property>
  <property fmtid="{D5CDD505-2E9C-101B-9397-08002B2CF9AE}" pid="9" name="Document Type">
    <vt:lpwstr>Template</vt:lpwstr>
  </property>
  <property fmtid="{D5CDD505-2E9C-101B-9397-08002B2CF9AE}" pid="10" name="Organisation">
    <vt:lpwstr>;#General Practice;#</vt:lpwstr>
  </property>
  <property fmtid="{D5CDD505-2E9C-101B-9397-08002B2CF9AE}" pid="11" name="Tags">
    <vt:lpwstr>;#Confidentiality;#</vt:lpwstr>
  </property>
</Properties>
</file>