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D11B3" w14:textId="62C413C5" w:rsidR="00A23128" w:rsidRDefault="00A23128" w:rsidP="00A23128">
      <w:pPr>
        <w:spacing w:line="240" w:lineRule="auto"/>
        <w:jc w:val="right"/>
        <w:rPr>
          <w:rFonts w:ascii="Arial" w:hAnsi="Arial" w:cs="Arial"/>
          <w:b/>
          <w:sz w:val="44"/>
          <w:szCs w:val="44"/>
        </w:rPr>
      </w:pPr>
      <w:r>
        <w:rPr>
          <w:rFonts w:ascii="Arial" w:hAnsi="Arial" w:cs="Arial"/>
          <w:b/>
          <w:sz w:val="44"/>
          <w:szCs w:val="44"/>
        </w:rPr>
        <w:t xml:space="preserve">    </w:t>
      </w:r>
      <w:r>
        <w:rPr>
          <w:noProof/>
          <w:lang w:val="en-GB" w:eastAsia="en-GB"/>
        </w:rPr>
        <w:drawing>
          <wp:inline distT="0" distB="0" distL="0" distR="0" wp14:anchorId="173747E8" wp14:editId="3ECE52DE">
            <wp:extent cx="968806" cy="588396"/>
            <wp:effectExtent l="0" t="0" r="3175" b="2540"/>
            <wp:docPr id="2" name="Picture 2" descr="Image result for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h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8899" cy="588452"/>
                    </a:xfrm>
                    <a:prstGeom prst="rect">
                      <a:avLst/>
                    </a:prstGeom>
                    <a:noFill/>
                    <a:ln>
                      <a:noFill/>
                    </a:ln>
                  </pic:spPr>
                </pic:pic>
              </a:graphicData>
            </a:graphic>
          </wp:inline>
        </w:drawing>
      </w:r>
      <w:r>
        <w:rPr>
          <w:rFonts w:ascii="Arial" w:hAnsi="Arial" w:cs="Arial"/>
          <w:b/>
          <w:sz w:val="44"/>
          <w:szCs w:val="44"/>
        </w:rPr>
        <w:t xml:space="preserve">     </w:t>
      </w:r>
    </w:p>
    <w:p w14:paraId="3CC39D80" w14:textId="77777777" w:rsidR="00A23128" w:rsidRDefault="00A23128" w:rsidP="00A23128">
      <w:pPr>
        <w:spacing w:line="240" w:lineRule="auto"/>
        <w:jc w:val="center"/>
        <w:rPr>
          <w:rFonts w:ascii="Arial" w:hAnsi="Arial" w:cs="Arial"/>
          <w:b/>
          <w:sz w:val="44"/>
          <w:szCs w:val="44"/>
        </w:rPr>
      </w:pPr>
    </w:p>
    <w:p w14:paraId="72C92898" w14:textId="0ED66CEC" w:rsidR="00A23128" w:rsidRDefault="004D5EC2" w:rsidP="00C51039">
      <w:pPr>
        <w:spacing w:line="240" w:lineRule="auto"/>
        <w:jc w:val="center"/>
        <w:rPr>
          <w:rFonts w:ascii="Arial" w:hAnsi="Arial" w:cs="Arial"/>
          <w:b/>
          <w:sz w:val="44"/>
          <w:szCs w:val="44"/>
        </w:rPr>
      </w:pPr>
      <w:r>
        <w:rPr>
          <w:rFonts w:ascii="Arial" w:hAnsi="Arial" w:cs="Arial"/>
          <w:b/>
          <w:sz w:val="44"/>
          <w:szCs w:val="44"/>
        </w:rPr>
        <w:t>THE CHISLEHURST PARTNERSHIP</w:t>
      </w:r>
    </w:p>
    <w:p w14:paraId="31B593EC" w14:textId="008CFC7B" w:rsidR="00A23128" w:rsidRPr="00A23128" w:rsidRDefault="00A23128" w:rsidP="00C51039">
      <w:pPr>
        <w:spacing w:line="240" w:lineRule="auto"/>
        <w:jc w:val="center"/>
        <w:rPr>
          <w:rFonts w:ascii="Arial" w:hAnsi="Arial" w:cs="Arial"/>
          <w:b/>
          <w:sz w:val="44"/>
          <w:szCs w:val="44"/>
        </w:rPr>
      </w:pPr>
      <w:r w:rsidRPr="00A23128">
        <w:rPr>
          <w:rFonts w:ascii="Arial" w:hAnsi="Arial" w:cs="Arial"/>
          <w:b/>
          <w:sz w:val="44"/>
          <w:szCs w:val="44"/>
        </w:rPr>
        <w:t>PRIVACY INFORMATION LEAFLET</w:t>
      </w:r>
    </w:p>
    <w:p w14:paraId="2EA49510" w14:textId="77777777" w:rsidR="006645A2" w:rsidRDefault="006645A2" w:rsidP="00E847AF">
      <w:pPr>
        <w:spacing w:line="240" w:lineRule="auto"/>
        <w:rPr>
          <w:rFonts w:ascii="Arial" w:hAnsi="Arial" w:cs="Arial"/>
          <w:b/>
          <w:sz w:val="24"/>
          <w:szCs w:val="24"/>
        </w:rPr>
      </w:pPr>
    </w:p>
    <w:p w14:paraId="40067CAF" w14:textId="6BEC6D9D" w:rsidR="00DE4F60" w:rsidRPr="00A23128" w:rsidRDefault="00DE4F60" w:rsidP="00E847AF">
      <w:pPr>
        <w:spacing w:line="240" w:lineRule="auto"/>
        <w:rPr>
          <w:rFonts w:ascii="Arial" w:hAnsi="Arial" w:cs="Arial"/>
          <w:b/>
          <w:sz w:val="24"/>
          <w:szCs w:val="24"/>
        </w:rPr>
      </w:pPr>
      <w:r w:rsidRPr="00A23128">
        <w:rPr>
          <w:rFonts w:ascii="Arial" w:hAnsi="Arial" w:cs="Arial"/>
          <w:b/>
          <w:sz w:val="24"/>
          <w:szCs w:val="24"/>
        </w:rPr>
        <w:t>WHAT IS A PRIVACY NOTICE?</w:t>
      </w:r>
    </w:p>
    <w:p w14:paraId="4E5CC8CA" w14:textId="1274F22C" w:rsidR="00110A81" w:rsidRPr="00A23128" w:rsidRDefault="00E847AF" w:rsidP="00E847AF">
      <w:pPr>
        <w:spacing w:line="240" w:lineRule="auto"/>
        <w:rPr>
          <w:rFonts w:ascii="Arial" w:hAnsi="Arial" w:cs="Arial"/>
          <w:sz w:val="24"/>
          <w:szCs w:val="24"/>
        </w:rPr>
      </w:pPr>
      <w:r w:rsidRPr="00A23128">
        <w:rPr>
          <w:rFonts w:ascii="Arial" w:hAnsi="Arial" w:cs="Arial"/>
          <w:sz w:val="24"/>
          <w:szCs w:val="24"/>
        </w:rPr>
        <w:t>A privacy notice is a statement that discloses some or all of the ways in which the practice gathers, uses, discloses</w:t>
      </w:r>
      <w:r w:rsidR="004124EE" w:rsidRPr="00A23128">
        <w:rPr>
          <w:rFonts w:ascii="Arial" w:hAnsi="Arial" w:cs="Arial"/>
          <w:sz w:val="24"/>
          <w:szCs w:val="24"/>
        </w:rPr>
        <w:t xml:space="preserve"> and manages a patient’s data. </w:t>
      </w:r>
      <w:r w:rsidRPr="00A23128">
        <w:rPr>
          <w:rFonts w:ascii="Arial" w:hAnsi="Arial" w:cs="Arial"/>
          <w:sz w:val="24"/>
          <w:szCs w:val="24"/>
        </w:rPr>
        <w:t>It fulfil</w:t>
      </w:r>
      <w:r w:rsidR="008F51CA" w:rsidRPr="00A23128">
        <w:rPr>
          <w:rFonts w:ascii="Arial" w:hAnsi="Arial" w:cs="Arial"/>
          <w:sz w:val="24"/>
          <w:szCs w:val="24"/>
        </w:rPr>
        <w:t>l</w:t>
      </w:r>
      <w:r w:rsidRPr="00A23128">
        <w:rPr>
          <w:rFonts w:ascii="Arial" w:hAnsi="Arial" w:cs="Arial"/>
          <w:sz w:val="24"/>
          <w:szCs w:val="24"/>
        </w:rPr>
        <w:t>s a legal requirement to protect a patient’s privacy.</w:t>
      </w:r>
    </w:p>
    <w:p w14:paraId="57FD7498" w14:textId="77777777" w:rsidR="00DE4F60" w:rsidRPr="00A23128" w:rsidRDefault="00DE4F60" w:rsidP="00E847AF">
      <w:pPr>
        <w:spacing w:line="240" w:lineRule="auto"/>
        <w:rPr>
          <w:rFonts w:ascii="Arial" w:hAnsi="Arial" w:cs="Arial"/>
          <w:b/>
          <w:sz w:val="24"/>
          <w:szCs w:val="24"/>
        </w:rPr>
      </w:pPr>
    </w:p>
    <w:p w14:paraId="316EBEEA" w14:textId="05AF2056" w:rsidR="00DE4F60" w:rsidRPr="00A23128" w:rsidRDefault="00DE4F60" w:rsidP="00E847AF">
      <w:pPr>
        <w:spacing w:line="240" w:lineRule="auto"/>
        <w:rPr>
          <w:rFonts w:ascii="Arial" w:hAnsi="Arial" w:cs="Arial"/>
          <w:b/>
          <w:sz w:val="24"/>
          <w:szCs w:val="24"/>
        </w:rPr>
      </w:pPr>
      <w:r w:rsidRPr="00A23128">
        <w:rPr>
          <w:rFonts w:ascii="Arial" w:hAnsi="Arial" w:cs="Arial"/>
          <w:b/>
          <w:sz w:val="24"/>
          <w:szCs w:val="24"/>
        </w:rPr>
        <w:t>WHY</w:t>
      </w:r>
      <w:r w:rsidR="006645A2">
        <w:rPr>
          <w:rFonts w:ascii="Arial" w:hAnsi="Arial" w:cs="Arial"/>
          <w:b/>
          <w:sz w:val="24"/>
          <w:szCs w:val="24"/>
        </w:rPr>
        <w:t xml:space="preserve"> </w:t>
      </w:r>
      <w:r w:rsidRPr="00A23128">
        <w:rPr>
          <w:rFonts w:ascii="Arial" w:hAnsi="Arial" w:cs="Arial"/>
          <w:b/>
          <w:sz w:val="24"/>
          <w:szCs w:val="24"/>
        </w:rPr>
        <w:t>DO WE NEED ONE?</w:t>
      </w:r>
    </w:p>
    <w:p w14:paraId="3C850B46" w14:textId="3DA5F034" w:rsidR="00CA536F" w:rsidRPr="00A23128" w:rsidRDefault="00E847AF" w:rsidP="00E847AF">
      <w:pPr>
        <w:spacing w:line="240" w:lineRule="auto"/>
        <w:rPr>
          <w:rFonts w:ascii="Arial" w:hAnsi="Arial" w:cs="Arial"/>
          <w:sz w:val="24"/>
          <w:szCs w:val="24"/>
        </w:rPr>
      </w:pPr>
      <w:r w:rsidRPr="00A23128">
        <w:rPr>
          <w:rFonts w:ascii="Arial" w:hAnsi="Arial" w:cs="Arial"/>
          <w:sz w:val="24"/>
          <w:szCs w:val="24"/>
        </w:rPr>
        <w:t>To ensure compliance with the G</w:t>
      </w:r>
      <w:r w:rsidR="00E10CFE" w:rsidRPr="00A23128">
        <w:rPr>
          <w:rFonts w:ascii="Arial" w:hAnsi="Arial" w:cs="Arial"/>
          <w:sz w:val="24"/>
          <w:szCs w:val="24"/>
        </w:rPr>
        <w:t>eneral Data Protection Regulation (GDPR)</w:t>
      </w:r>
      <w:r w:rsidRPr="00A23128">
        <w:rPr>
          <w:rFonts w:ascii="Arial" w:hAnsi="Arial" w:cs="Arial"/>
          <w:sz w:val="24"/>
          <w:szCs w:val="24"/>
        </w:rPr>
        <w:t xml:space="preserve">, </w:t>
      </w:r>
      <w:r w:rsidR="00C51039">
        <w:rPr>
          <w:rFonts w:ascii="Arial" w:hAnsi="Arial" w:cs="Arial"/>
          <w:sz w:val="24"/>
          <w:szCs w:val="24"/>
        </w:rPr>
        <w:t>The Chislehurst Medical Practice</w:t>
      </w:r>
      <w:r w:rsidRPr="00A23128">
        <w:rPr>
          <w:rFonts w:ascii="Arial" w:hAnsi="Arial" w:cs="Arial"/>
          <w:sz w:val="24"/>
          <w:szCs w:val="24"/>
        </w:rPr>
        <w:t xml:space="preserve"> must ensure that information is provided to patients about how their personal data is processed</w:t>
      </w:r>
      <w:r w:rsidR="00E10CFE" w:rsidRPr="00A23128">
        <w:rPr>
          <w:rFonts w:ascii="Arial" w:hAnsi="Arial" w:cs="Arial"/>
          <w:sz w:val="24"/>
          <w:szCs w:val="24"/>
        </w:rPr>
        <w:t xml:space="preserve"> in a manner which is:</w:t>
      </w:r>
    </w:p>
    <w:p w14:paraId="5D7676B2" w14:textId="2CE6EDFE" w:rsidR="00E10CFE" w:rsidRPr="00A23128" w:rsidRDefault="00E10CFE" w:rsidP="00E10CFE">
      <w:pPr>
        <w:pStyle w:val="ListParagraph"/>
        <w:numPr>
          <w:ilvl w:val="0"/>
          <w:numId w:val="7"/>
        </w:numPr>
        <w:spacing w:after="0" w:line="240" w:lineRule="auto"/>
        <w:rPr>
          <w:rFonts w:ascii="Arial" w:hAnsi="Arial" w:cs="Arial"/>
          <w:sz w:val="24"/>
          <w:szCs w:val="24"/>
        </w:rPr>
      </w:pPr>
      <w:r w:rsidRPr="00A23128">
        <w:rPr>
          <w:rFonts w:ascii="Arial" w:hAnsi="Arial" w:cs="Arial"/>
          <w:sz w:val="24"/>
          <w:szCs w:val="24"/>
        </w:rPr>
        <w:t>Concise, transparent, int</w:t>
      </w:r>
      <w:r w:rsidR="004124EE" w:rsidRPr="00A23128">
        <w:rPr>
          <w:rFonts w:ascii="Arial" w:hAnsi="Arial" w:cs="Arial"/>
          <w:sz w:val="24"/>
          <w:szCs w:val="24"/>
        </w:rPr>
        <w:t>elligible and easily accessible;</w:t>
      </w:r>
    </w:p>
    <w:p w14:paraId="24B4700B" w14:textId="77777777" w:rsidR="00E10CFE" w:rsidRPr="00A23128" w:rsidRDefault="00E10CFE" w:rsidP="00E10CFE">
      <w:pPr>
        <w:pStyle w:val="ListParagraph"/>
        <w:numPr>
          <w:ilvl w:val="0"/>
          <w:numId w:val="7"/>
        </w:numPr>
        <w:spacing w:after="0" w:line="240" w:lineRule="auto"/>
        <w:rPr>
          <w:rFonts w:ascii="Arial" w:hAnsi="Arial" w:cs="Arial"/>
          <w:sz w:val="24"/>
          <w:szCs w:val="24"/>
        </w:rPr>
      </w:pPr>
      <w:r w:rsidRPr="00A23128">
        <w:rPr>
          <w:rFonts w:ascii="Arial" w:hAnsi="Arial" w:cs="Arial"/>
          <w:sz w:val="24"/>
          <w:szCs w:val="24"/>
        </w:rPr>
        <w:t>Written in clear and plain language, particularly if addressed to a child; and</w:t>
      </w:r>
    </w:p>
    <w:p w14:paraId="393B269F" w14:textId="3DE5A8DE" w:rsidR="00E10CFE" w:rsidRPr="00A23128" w:rsidRDefault="00E10CFE" w:rsidP="00E10CFE">
      <w:pPr>
        <w:pStyle w:val="ListParagraph"/>
        <w:numPr>
          <w:ilvl w:val="0"/>
          <w:numId w:val="7"/>
        </w:numPr>
        <w:spacing w:after="0" w:line="240" w:lineRule="auto"/>
        <w:rPr>
          <w:rFonts w:ascii="Arial" w:hAnsi="Arial" w:cs="Arial"/>
          <w:sz w:val="24"/>
          <w:szCs w:val="24"/>
        </w:rPr>
      </w:pPr>
      <w:r w:rsidRPr="00A23128">
        <w:rPr>
          <w:rFonts w:ascii="Arial" w:hAnsi="Arial" w:cs="Arial"/>
          <w:sz w:val="24"/>
          <w:szCs w:val="24"/>
        </w:rPr>
        <w:t>Free of charge</w:t>
      </w:r>
    </w:p>
    <w:p w14:paraId="68361C44" w14:textId="77777777" w:rsidR="00DE4F60" w:rsidRPr="00A23128" w:rsidRDefault="00DE4F60" w:rsidP="00E10CFE">
      <w:pPr>
        <w:spacing w:line="240" w:lineRule="auto"/>
        <w:rPr>
          <w:rFonts w:ascii="Arial" w:hAnsi="Arial" w:cs="Arial"/>
          <w:sz w:val="24"/>
          <w:szCs w:val="24"/>
        </w:rPr>
      </w:pPr>
    </w:p>
    <w:p w14:paraId="7EE74839" w14:textId="09CAA5A7" w:rsidR="00DE4F60" w:rsidRPr="00A23128" w:rsidRDefault="00DE4F60" w:rsidP="00E10CFE">
      <w:pPr>
        <w:spacing w:line="240" w:lineRule="auto"/>
        <w:rPr>
          <w:rFonts w:ascii="Arial" w:hAnsi="Arial" w:cs="Arial"/>
          <w:b/>
          <w:sz w:val="24"/>
          <w:szCs w:val="24"/>
        </w:rPr>
      </w:pPr>
      <w:r w:rsidRPr="00A23128">
        <w:rPr>
          <w:rFonts w:ascii="Arial" w:hAnsi="Arial" w:cs="Arial"/>
          <w:b/>
          <w:sz w:val="24"/>
          <w:szCs w:val="24"/>
        </w:rPr>
        <w:t>WHAT IS THE GDPR?</w:t>
      </w:r>
    </w:p>
    <w:p w14:paraId="0B72DC30" w14:textId="55FC5E58" w:rsidR="00BD75C6" w:rsidRPr="00A23128" w:rsidRDefault="00E10CFE" w:rsidP="00E10CFE">
      <w:pPr>
        <w:spacing w:line="240" w:lineRule="auto"/>
        <w:rPr>
          <w:rFonts w:ascii="Arial" w:hAnsi="Arial" w:cs="Arial"/>
          <w:sz w:val="24"/>
          <w:szCs w:val="24"/>
        </w:rPr>
      </w:pPr>
      <w:r w:rsidRPr="00A23128">
        <w:rPr>
          <w:rFonts w:ascii="Arial" w:hAnsi="Arial" w:cs="Arial"/>
          <w:sz w:val="24"/>
          <w:szCs w:val="24"/>
        </w:rPr>
        <w:t>The GDPR replaces the Data Prote</w:t>
      </w:r>
      <w:r w:rsidR="004124EE" w:rsidRPr="00A23128">
        <w:rPr>
          <w:rFonts w:ascii="Arial" w:hAnsi="Arial" w:cs="Arial"/>
          <w:sz w:val="24"/>
          <w:szCs w:val="24"/>
        </w:rPr>
        <w:t>ction Directive 95/46/EC and is</w:t>
      </w:r>
      <w:r w:rsidRPr="00A23128">
        <w:rPr>
          <w:rFonts w:ascii="Arial" w:hAnsi="Arial" w:cs="Arial"/>
          <w:sz w:val="24"/>
          <w:szCs w:val="24"/>
        </w:rPr>
        <w:t xml:space="preserve"> designed to </w:t>
      </w:r>
      <w:proofErr w:type="spellStart"/>
      <w:r w:rsidRPr="00A23128">
        <w:rPr>
          <w:rFonts w:ascii="Arial" w:hAnsi="Arial" w:cs="Arial"/>
          <w:sz w:val="24"/>
          <w:szCs w:val="24"/>
        </w:rPr>
        <w:t>harmonise</w:t>
      </w:r>
      <w:proofErr w:type="spellEnd"/>
      <w:r w:rsidRPr="00A23128">
        <w:rPr>
          <w:rFonts w:ascii="Arial" w:hAnsi="Arial" w:cs="Arial"/>
          <w:sz w:val="24"/>
          <w:szCs w:val="24"/>
        </w:rPr>
        <w:t xml:space="preserve"> data privacy laws across Europe, to protect and empower all EU citizens’ data privacy and to reshape the way in which </w:t>
      </w:r>
      <w:proofErr w:type="spellStart"/>
      <w:r w:rsidRPr="00A23128">
        <w:rPr>
          <w:rFonts w:ascii="Arial" w:hAnsi="Arial" w:cs="Arial"/>
          <w:sz w:val="24"/>
          <w:szCs w:val="24"/>
        </w:rPr>
        <w:t>organisations</w:t>
      </w:r>
      <w:proofErr w:type="spellEnd"/>
      <w:r w:rsidRPr="00A23128">
        <w:rPr>
          <w:rFonts w:ascii="Arial" w:hAnsi="Arial" w:cs="Arial"/>
          <w:sz w:val="24"/>
          <w:szCs w:val="24"/>
        </w:rPr>
        <w:t xml:space="preserve"> across the region appro</w:t>
      </w:r>
      <w:r w:rsidR="00A62D80">
        <w:rPr>
          <w:rFonts w:ascii="Arial" w:hAnsi="Arial" w:cs="Arial"/>
          <w:sz w:val="24"/>
          <w:szCs w:val="24"/>
        </w:rPr>
        <w:t>ach data privac</w:t>
      </w:r>
      <w:bookmarkStart w:id="0" w:name="_GoBack"/>
      <w:bookmarkEnd w:id="0"/>
      <w:r w:rsidR="00A62D80">
        <w:rPr>
          <w:rFonts w:ascii="Arial" w:hAnsi="Arial" w:cs="Arial"/>
          <w:sz w:val="24"/>
          <w:szCs w:val="24"/>
        </w:rPr>
        <w:t>y. The GPDR came</w:t>
      </w:r>
      <w:r w:rsidRPr="00A23128">
        <w:rPr>
          <w:rFonts w:ascii="Arial" w:hAnsi="Arial" w:cs="Arial"/>
          <w:sz w:val="24"/>
          <w:szCs w:val="24"/>
        </w:rPr>
        <w:t xml:space="preserve"> into effect on </w:t>
      </w:r>
      <w:r w:rsidRPr="00A23128">
        <w:rPr>
          <w:rFonts w:ascii="Arial" w:hAnsi="Arial" w:cs="Arial"/>
          <w:b/>
          <w:sz w:val="24"/>
          <w:szCs w:val="24"/>
        </w:rPr>
        <w:t>25 May 2018</w:t>
      </w:r>
      <w:r w:rsidRPr="00A23128">
        <w:rPr>
          <w:rFonts w:ascii="Arial" w:hAnsi="Arial" w:cs="Arial"/>
          <w:sz w:val="24"/>
          <w:szCs w:val="24"/>
        </w:rPr>
        <w:t>.</w:t>
      </w:r>
    </w:p>
    <w:p w14:paraId="0602EC3A" w14:textId="77777777" w:rsidR="00DE4F60" w:rsidRPr="00A23128" w:rsidRDefault="00DE4F60" w:rsidP="00E10CFE">
      <w:pPr>
        <w:spacing w:line="240" w:lineRule="auto"/>
        <w:rPr>
          <w:rFonts w:ascii="Arial" w:hAnsi="Arial" w:cs="Arial"/>
          <w:sz w:val="24"/>
          <w:szCs w:val="24"/>
        </w:rPr>
      </w:pPr>
    </w:p>
    <w:p w14:paraId="3E419D35" w14:textId="69AC1741" w:rsidR="00DE4F60" w:rsidRPr="00A23128" w:rsidRDefault="00DE4F60" w:rsidP="00E10CFE">
      <w:pPr>
        <w:spacing w:line="240" w:lineRule="auto"/>
        <w:rPr>
          <w:rFonts w:ascii="Arial" w:hAnsi="Arial" w:cs="Arial"/>
          <w:b/>
          <w:sz w:val="24"/>
          <w:szCs w:val="24"/>
        </w:rPr>
      </w:pPr>
      <w:r w:rsidRPr="00A23128">
        <w:rPr>
          <w:rFonts w:ascii="Arial" w:hAnsi="Arial" w:cs="Arial"/>
          <w:b/>
          <w:sz w:val="24"/>
          <w:szCs w:val="24"/>
        </w:rPr>
        <w:t>HOW DO WE COMM</w:t>
      </w:r>
      <w:r w:rsidR="007B03E4">
        <w:rPr>
          <w:rFonts w:ascii="Arial" w:hAnsi="Arial" w:cs="Arial"/>
          <w:b/>
          <w:sz w:val="24"/>
          <w:szCs w:val="24"/>
        </w:rPr>
        <w:t>U</w:t>
      </w:r>
      <w:r w:rsidRPr="00A23128">
        <w:rPr>
          <w:rFonts w:ascii="Arial" w:hAnsi="Arial" w:cs="Arial"/>
          <w:b/>
          <w:sz w:val="24"/>
          <w:szCs w:val="24"/>
        </w:rPr>
        <w:t>NICATE OUR PRIVACY NOTICE?</w:t>
      </w:r>
    </w:p>
    <w:p w14:paraId="6DEB2DF6" w14:textId="681D412B" w:rsidR="00E10CFE" w:rsidRPr="00A23128" w:rsidRDefault="007D2866" w:rsidP="00E10CFE">
      <w:pPr>
        <w:spacing w:line="240" w:lineRule="auto"/>
        <w:rPr>
          <w:rFonts w:ascii="Arial" w:hAnsi="Arial" w:cs="Arial"/>
          <w:sz w:val="24"/>
          <w:szCs w:val="24"/>
        </w:rPr>
      </w:pPr>
      <w:r w:rsidRPr="00A23128">
        <w:rPr>
          <w:rFonts w:ascii="Arial" w:hAnsi="Arial" w:cs="Arial"/>
          <w:sz w:val="24"/>
          <w:szCs w:val="24"/>
        </w:rPr>
        <w:t xml:space="preserve">At </w:t>
      </w:r>
      <w:r w:rsidR="004D5EC2">
        <w:rPr>
          <w:rFonts w:ascii="Arial" w:hAnsi="Arial" w:cs="Arial"/>
          <w:sz w:val="24"/>
          <w:szCs w:val="24"/>
        </w:rPr>
        <w:t>The Chislehurst Partnership</w:t>
      </w:r>
      <w:r w:rsidR="00E10CFE" w:rsidRPr="00A23128">
        <w:rPr>
          <w:rFonts w:ascii="Arial" w:hAnsi="Arial" w:cs="Arial"/>
          <w:sz w:val="24"/>
          <w:szCs w:val="24"/>
        </w:rPr>
        <w:t>, the practice privacy notice is displayed on our website, through signage in the waiting room, and in writing during patient registration (by means of this leaflet). We will:</w:t>
      </w:r>
    </w:p>
    <w:p w14:paraId="61526ECA" w14:textId="77777777" w:rsidR="00E10CFE" w:rsidRPr="00A23128" w:rsidRDefault="00E10CFE" w:rsidP="00E10CFE">
      <w:pPr>
        <w:pStyle w:val="ListParagraph"/>
        <w:numPr>
          <w:ilvl w:val="0"/>
          <w:numId w:val="6"/>
        </w:numPr>
        <w:spacing w:after="0" w:line="240" w:lineRule="auto"/>
        <w:rPr>
          <w:rFonts w:ascii="Arial" w:hAnsi="Arial" w:cs="Arial"/>
          <w:sz w:val="24"/>
          <w:szCs w:val="24"/>
        </w:rPr>
      </w:pPr>
      <w:r w:rsidRPr="00A23128">
        <w:rPr>
          <w:rFonts w:ascii="Arial" w:hAnsi="Arial" w:cs="Arial"/>
          <w:sz w:val="24"/>
          <w:szCs w:val="24"/>
        </w:rPr>
        <w:t>Inform patients how their data will be used and for what purpose</w:t>
      </w:r>
    </w:p>
    <w:p w14:paraId="327118D2" w14:textId="22319CB1" w:rsidR="00E10CFE" w:rsidRPr="00A23128" w:rsidRDefault="00E10CFE" w:rsidP="00E10CFE">
      <w:pPr>
        <w:pStyle w:val="ListParagraph"/>
        <w:numPr>
          <w:ilvl w:val="0"/>
          <w:numId w:val="6"/>
        </w:numPr>
        <w:spacing w:after="0" w:line="240" w:lineRule="auto"/>
        <w:rPr>
          <w:rFonts w:ascii="Arial" w:hAnsi="Arial" w:cs="Arial"/>
          <w:sz w:val="24"/>
          <w:szCs w:val="24"/>
        </w:rPr>
      </w:pPr>
      <w:r w:rsidRPr="00A23128">
        <w:rPr>
          <w:rFonts w:ascii="Arial" w:hAnsi="Arial" w:cs="Arial"/>
          <w:sz w:val="24"/>
          <w:szCs w:val="24"/>
        </w:rPr>
        <w:t>Allow patients to opt out of sharing their data, should they so wish</w:t>
      </w:r>
    </w:p>
    <w:p w14:paraId="6454F3A3" w14:textId="59310541" w:rsidR="00E10CFE" w:rsidRPr="00A23128" w:rsidRDefault="00E10CFE" w:rsidP="00E10CFE">
      <w:pPr>
        <w:spacing w:after="0" w:line="240" w:lineRule="auto"/>
        <w:rPr>
          <w:rFonts w:ascii="Arial" w:hAnsi="Arial" w:cs="Arial"/>
          <w:sz w:val="24"/>
          <w:szCs w:val="24"/>
        </w:rPr>
      </w:pPr>
    </w:p>
    <w:p w14:paraId="5E3D2519" w14:textId="6AC523EB" w:rsidR="00DE4F60" w:rsidRPr="00A23128" w:rsidRDefault="00DE4F60" w:rsidP="00E10CFE">
      <w:pPr>
        <w:spacing w:line="240" w:lineRule="auto"/>
        <w:rPr>
          <w:rFonts w:ascii="Arial" w:hAnsi="Arial" w:cs="Arial"/>
          <w:b/>
          <w:color w:val="000000" w:themeColor="text1"/>
          <w:sz w:val="24"/>
          <w:szCs w:val="24"/>
        </w:rPr>
      </w:pPr>
      <w:r w:rsidRPr="00A23128">
        <w:rPr>
          <w:rFonts w:ascii="Arial" w:hAnsi="Arial" w:cs="Arial"/>
          <w:b/>
          <w:color w:val="000000" w:themeColor="text1"/>
          <w:sz w:val="24"/>
          <w:szCs w:val="24"/>
        </w:rPr>
        <w:t>WHAT INFORMATION DO WE COLLECT ABOUT YOU?</w:t>
      </w:r>
    </w:p>
    <w:p w14:paraId="44EE83E0" w14:textId="77777777" w:rsidR="00E10CFE" w:rsidRPr="00A23128" w:rsidRDefault="00E10CFE" w:rsidP="00E10CFE">
      <w:pPr>
        <w:spacing w:line="240" w:lineRule="auto"/>
        <w:rPr>
          <w:rFonts w:ascii="Arial" w:hAnsi="Arial" w:cs="Arial"/>
          <w:color w:val="000000" w:themeColor="text1"/>
          <w:sz w:val="24"/>
          <w:szCs w:val="24"/>
        </w:rPr>
      </w:pPr>
      <w:r w:rsidRPr="00A23128">
        <w:rPr>
          <w:rFonts w:ascii="Arial" w:hAnsi="Arial" w:cs="Arial"/>
          <w:color w:val="000000" w:themeColor="text1"/>
          <w:sz w:val="24"/>
          <w:szCs w:val="24"/>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14:paraId="7E1BA5A8" w14:textId="77777777" w:rsidR="006645A2" w:rsidRDefault="006645A2" w:rsidP="00E10CFE">
      <w:pPr>
        <w:spacing w:line="240" w:lineRule="auto"/>
        <w:rPr>
          <w:rFonts w:ascii="Arial" w:hAnsi="Arial" w:cs="Arial"/>
          <w:b/>
          <w:color w:val="000000" w:themeColor="text1"/>
          <w:sz w:val="24"/>
          <w:szCs w:val="24"/>
        </w:rPr>
      </w:pPr>
    </w:p>
    <w:p w14:paraId="36127B1C" w14:textId="77777777" w:rsidR="00C51039" w:rsidRDefault="00C51039" w:rsidP="00E10CFE">
      <w:pPr>
        <w:spacing w:line="240" w:lineRule="auto"/>
        <w:rPr>
          <w:rFonts w:ascii="Arial" w:hAnsi="Arial" w:cs="Arial"/>
          <w:b/>
          <w:color w:val="000000" w:themeColor="text1"/>
          <w:sz w:val="24"/>
          <w:szCs w:val="24"/>
        </w:rPr>
      </w:pPr>
    </w:p>
    <w:p w14:paraId="1F621B4F" w14:textId="11BE6371" w:rsidR="00DE4F60" w:rsidRPr="00A23128" w:rsidRDefault="00DE4F60" w:rsidP="00E10CFE">
      <w:pPr>
        <w:spacing w:line="240" w:lineRule="auto"/>
        <w:rPr>
          <w:rFonts w:ascii="Arial" w:hAnsi="Arial" w:cs="Arial"/>
          <w:b/>
          <w:color w:val="000000" w:themeColor="text1"/>
          <w:sz w:val="24"/>
          <w:szCs w:val="24"/>
        </w:rPr>
      </w:pPr>
      <w:r w:rsidRPr="00A23128">
        <w:rPr>
          <w:rFonts w:ascii="Arial" w:hAnsi="Arial" w:cs="Arial"/>
          <w:b/>
          <w:color w:val="000000" w:themeColor="text1"/>
          <w:sz w:val="24"/>
          <w:szCs w:val="24"/>
        </w:rPr>
        <w:lastRenderedPageBreak/>
        <w:t>HOW DO WE USE YOUR INFORMATION?</w:t>
      </w:r>
    </w:p>
    <w:p w14:paraId="5B9FF930" w14:textId="7E09B0D1" w:rsidR="00E10CFE" w:rsidRPr="00A23128" w:rsidRDefault="00E10CFE" w:rsidP="00E10CFE">
      <w:pPr>
        <w:spacing w:line="240" w:lineRule="auto"/>
        <w:rPr>
          <w:rFonts w:ascii="Arial" w:hAnsi="Arial" w:cs="Arial"/>
          <w:color w:val="000000" w:themeColor="text1"/>
          <w:sz w:val="24"/>
          <w:szCs w:val="24"/>
        </w:rPr>
      </w:pPr>
      <w:r w:rsidRPr="00A23128">
        <w:rPr>
          <w:rFonts w:ascii="Arial" w:hAnsi="Arial" w:cs="Arial"/>
          <w:color w:val="000000" w:themeColor="text1"/>
          <w:sz w:val="24"/>
          <w:szCs w:val="24"/>
        </w:rPr>
        <w:t>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such as the Clinical Practice Research Datalink or others when the law allows.</w:t>
      </w:r>
    </w:p>
    <w:p w14:paraId="4FF9B34D" w14:textId="77777777" w:rsidR="00DE4F60" w:rsidRPr="00A23128" w:rsidRDefault="00DE4F60" w:rsidP="00E10CFE">
      <w:pPr>
        <w:spacing w:line="240" w:lineRule="auto"/>
        <w:rPr>
          <w:rFonts w:ascii="Arial" w:hAnsi="Arial" w:cs="Arial"/>
          <w:color w:val="000000" w:themeColor="text1"/>
          <w:sz w:val="24"/>
          <w:szCs w:val="24"/>
        </w:rPr>
      </w:pPr>
    </w:p>
    <w:p w14:paraId="3960753A" w14:textId="447E0D42" w:rsidR="00DE4F60" w:rsidRPr="00A23128" w:rsidRDefault="00DE4F60" w:rsidP="00E10CFE">
      <w:pPr>
        <w:spacing w:line="240" w:lineRule="auto"/>
        <w:rPr>
          <w:rFonts w:ascii="Arial" w:hAnsi="Arial" w:cs="Arial"/>
          <w:b/>
          <w:color w:val="000000" w:themeColor="text1"/>
          <w:sz w:val="24"/>
          <w:szCs w:val="24"/>
        </w:rPr>
      </w:pPr>
      <w:r w:rsidRPr="00A23128">
        <w:rPr>
          <w:rFonts w:ascii="Arial" w:hAnsi="Arial" w:cs="Arial"/>
          <w:b/>
          <w:color w:val="000000" w:themeColor="text1"/>
          <w:sz w:val="24"/>
          <w:szCs w:val="24"/>
        </w:rPr>
        <w:t>MAINTAINING CONFIDENTIALITY</w:t>
      </w:r>
    </w:p>
    <w:p w14:paraId="2206FADA" w14:textId="6CB3FC8B" w:rsidR="00E10CFE" w:rsidRPr="00A23128" w:rsidRDefault="00E10CFE" w:rsidP="00E10CFE">
      <w:pPr>
        <w:spacing w:line="240" w:lineRule="auto"/>
        <w:rPr>
          <w:rFonts w:ascii="Arial" w:hAnsi="Arial" w:cs="Arial"/>
          <w:color w:val="000000" w:themeColor="text1"/>
          <w:sz w:val="24"/>
          <w:szCs w:val="24"/>
        </w:rPr>
      </w:pPr>
      <w:r w:rsidRPr="00A23128">
        <w:rPr>
          <w:rFonts w:ascii="Arial" w:hAnsi="Arial" w:cs="Arial"/>
          <w:color w:val="000000" w:themeColor="text1"/>
          <w:sz w:val="24"/>
          <w:szCs w:val="24"/>
        </w:rPr>
        <w:t>We are committed to maintaining confidentiality and protecting the information we hold about you. We adhere to the General Data Protection Regulation (GDPR), the NHS Codes of Confidentiality and Security, as well as guidance issued by the Information Commissioner’s Office (ICO).</w:t>
      </w:r>
    </w:p>
    <w:p w14:paraId="32CF78FD" w14:textId="77777777" w:rsidR="00DE4F60" w:rsidRPr="00A23128" w:rsidRDefault="00DE4F60" w:rsidP="00D76108">
      <w:pPr>
        <w:spacing w:line="240" w:lineRule="auto"/>
        <w:rPr>
          <w:rFonts w:ascii="Arial" w:hAnsi="Arial" w:cs="Arial"/>
          <w:color w:val="000000" w:themeColor="text1"/>
          <w:sz w:val="24"/>
          <w:szCs w:val="24"/>
        </w:rPr>
      </w:pPr>
    </w:p>
    <w:p w14:paraId="5C615DD9" w14:textId="1E5A22CE" w:rsidR="00DE4F60" w:rsidRPr="00A23128" w:rsidRDefault="00DE4F60" w:rsidP="00D76108">
      <w:pPr>
        <w:spacing w:line="240" w:lineRule="auto"/>
        <w:rPr>
          <w:rFonts w:ascii="Arial" w:hAnsi="Arial" w:cs="Arial"/>
          <w:b/>
          <w:color w:val="000000" w:themeColor="text1"/>
          <w:sz w:val="24"/>
          <w:szCs w:val="24"/>
        </w:rPr>
      </w:pPr>
      <w:r w:rsidRPr="00A23128">
        <w:rPr>
          <w:rFonts w:ascii="Arial" w:hAnsi="Arial" w:cs="Arial"/>
          <w:b/>
          <w:color w:val="000000" w:themeColor="text1"/>
          <w:sz w:val="24"/>
          <w:szCs w:val="24"/>
        </w:rPr>
        <w:t>RISK STRATIFICATION</w:t>
      </w:r>
    </w:p>
    <w:p w14:paraId="6E8BEECA" w14:textId="7B5E583F" w:rsidR="00D76108" w:rsidRPr="00A23128" w:rsidRDefault="00D76108" w:rsidP="00D76108">
      <w:pPr>
        <w:spacing w:line="240" w:lineRule="auto"/>
        <w:rPr>
          <w:rFonts w:ascii="Arial" w:hAnsi="Arial" w:cs="Arial"/>
          <w:color w:val="000000" w:themeColor="text1"/>
          <w:sz w:val="24"/>
          <w:szCs w:val="24"/>
        </w:rPr>
      </w:pPr>
      <w:r w:rsidRPr="00A23128">
        <w:rPr>
          <w:rFonts w:ascii="Arial" w:hAnsi="Arial" w:cs="Arial"/>
          <w:color w:val="000000" w:themeColor="text1"/>
          <w:sz w:val="24"/>
          <w:szCs w:val="24"/>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sidR="00C51039">
        <w:rPr>
          <w:rFonts w:ascii="Arial" w:hAnsi="Arial" w:cs="Arial"/>
          <w:color w:val="000000" w:themeColor="text1"/>
          <w:sz w:val="24"/>
          <w:szCs w:val="24"/>
        </w:rPr>
        <w:t>The Chislehurst Medical Practice</w:t>
      </w:r>
      <w:r w:rsidRPr="00A23128">
        <w:rPr>
          <w:rFonts w:ascii="Arial" w:hAnsi="Arial" w:cs="Arial"/>
          <w:color w:val="000000" w:themeColor="text1"/>
          <w:sz w:val="24"/>
          <w:szCs w:val="24"/>
        </w:rPr>
        <w:t>; this information is processed electronically and given a risk score which is relayed to your GP who can then decide on any necessary actions to ensure that you receive the most appropriate care.</w:t>
      </w:r>
    </w:p>
    <w:p w14:paraId="02F5EB91" w14:textId="77777777" w:rsidR="00DE4F60" w:rsidRPr="00A23128" w:rsidRDefault="00DE4F60" w:rsidP="00E10CFE">
      <w:pPr>
        <w:spacing w:line="240" w:lineRule="auto"/>
        <w:rPr>
          <w:rFonts w:ascii="Arial" w:hAnsi="Arial" w:cs="Arial"/>
          <w:color w:val="000000" w:themeColor="text1"/>
          <w:sz w:val="24"/>
          <w:szCs w:val="24"/>
        </w:rPr>
      </w:pPr>
    </w:p>
    <w:p w14:paraId="2F5ACC07" w14:textId="495204C8" w:rsidR="00DE4F60" w:rsidRPr="00A23128" w:rsidRDefault="00DE4F60" w:rsidP="00E10CFE">
      <w:pPr>
        <w:spacing w:line="240" w:lineRule="auto"/>
        <w:rPr>
          <w:rFonts w:ascii="Arial" w:hAnsi="Arial" w:cs="Arial"/>
          <w:b/>
          <w:color w:val="000000" w:themeColor="text1"/>
          <w:sz w:val="24"/>
          <w:szCs w:val="24"/>
        </w:rPr>
      </w:pPr>
      <w:r w:rsidRPr="00A23128">
        <w:rPr>
          <w:rFonts w:ascii="Arial" w:hAnsi="Arial" w:cs="Arial"/>
          <w:b/>
          <w:color w:val="000000" w:themeColor="text1"/>
          <w:sz w:val="24"/>
          <w:szCs w:val="24"/>
        </w:rPr>
        <w:t>INVOICE VALIDATION</w:t>
      </w:r>
    </w:p>
    <w:p w14:paraId="50AB317A" w14:textId="7FB2C68D" w:rsidR="00E10CFE" w:rsidRPr="00A23128" w:rsidRDefault="00D76108" w:rsidP="00E10CFE">
      <w:pPr>
        <w:spacing w:line="240" w:lineRule="auto"/>
        <w:rPr>
          <w:rFonts w:ascii="Arial" w:hAnsi="Arial" w:cs="Arial"/>
          <w:color w:val="000000" w:themeColor="text1"/>
          <w:sz w:val="24"/>
          <w:szCs w:val="24"/>
        </w:rPr>
      </w:pPr>
      <w:r w:rsidRPr="00A23128">
        <w:rPr>
          <w:rFonts w:ascii="Arial" w:hAnsi="Arial" w:cs="Arial"/>
          <w:color w:val="000000" w:themeColor="text1"/>
          <w:sz w:val="24"/>
          <w:szCs w:val="24"/>
        </w:rPr>
        <w:t>Your information may be shared if you have received treatment</w:t>
      </w:r>
      <w:r w:rsidR="00B65328" w:rsidRPr="00A23128">
        <w:rPr>
          <w:rFonts w:ascii="Arial" w:hAnsi="Arial" w:cs="Arial"/>
          <w:color w:val="000000" w:themeColor="text1"/>
          <w:sz w:val="24"/>
          <w:szCs w:val="24"/>
        </w:rPr>
        <w:t>,</w:t>
      </w:r>
      <w:r w:rsidRPr="00A23128">
        <w:rPr>
          <w:rFonts w:ascii="Arial" w:hAnsi="Arial" w:cs="Arial"/>
          <w:color w:val="000000" w:themeColor="text1"/>
          <w:sz w:val="24"/>
          <w:szCs w:val="24"/>
        </w:rPr>
        <w:t xml:space="preserve"> to determine which Clinical Commissioning Group (CCG) is responsible for paying for your treatment. This information may include your name, address and treatment date. All of this information is held securely and confidentially; it will not be used for any other purpose or shared with any third parties.</w:t>
      </w:r>
    </w:p>
    <w:p w14:paraId="6A8E4E23" w14:textId="77777777" w:rsidR="00DE4F60" w:rsidRPr="00A23128" w:rsidRDefault="00DE4F60" w:rsidP="00D76108">
      <w:pPr>
        <w:spacing w:line="240" w:lineRule="auto"/>
        <w:rPr>
          <w:rFonts w:ascii="Arial" w:hAnsi="Arial" w:cs="Arial"/>
          <w:color w:val="000000" w:themeColor="text1"/>
          <w:sz w:val="24"/>
          <w:szCs w:val="24"/>
        </w:rPr>
      </w:pPr>
    </w:p>
    <w:p w14:paraId="70587A9D" w14:textId="0D64DA71" w:rsidR="00DE4F60" w:rsidRPr="00A23128" w:rsidRDefault="00DE4F60" w:rsidP="00D76108">
      <w:pPr>
        <w:spacing w:line="240" w:lineRule="auto"/>
        <w:rPr>
          <w:rFonts w:ascii="Arial" w:hAnsi="Arial" w:cs="Arial"/>
          <w:b/>
          <w:color w:val="000000" w:themeColor="text1"/>
          <w:sz w:val="24"/>
          <w:szCs w:val="24"/>
        </w:rPr>
      </w:pPr>
      <w:r w:rsidRPr="00A23128">
        <w:rPr>
          <w:rFonts w:ascii="Arial" w:hAnsi="Arial" w:cs="Arial"/>
          <w:b/>
          <w:color w:val="000000" w:themeColor="text1"/>
          <w:sz w:val="24"/>
          <w:szCs w:val="24"/>
        </w:rPr>
        <w:t>OPT-OUTS</w:t>
      </w:r>
    </w:p>
    <w:p w14:paraId="22818A84" w14:textId="43789305" w:rsidR="00D76108" w:rsidRPr="00A23128" w:rsidRDefault="00D76108" w:rsidP="00D76108">
      <w:pPr>
        <w:spacing w:line="240" w:lineRule="auto"/>
        <w:rPr>
          <w:rFonts w:ascii="Arial" w:hAnsi="Arial" w:cs="Arial"/>
          <w:color w:val="000000" w:themeColor="text1"/>
          <w:sz w:val="24"/>
          <w:szCs w:val="24"/>
        </w:rPr>
      </w:pPr>
      <w:r w:rsidRPr="00A23128">
        <w:rPr>
          <w:rFonts w:ascii="Arial" w:hAnsi="Arial" w:cs="Arial"/>
          <w:color w:val="000000" w:themeColor="text1"/>
          <w:sz w:val="24"/>
          <w:szCs w:val="24"/>
        </w:rPr>
        <w:t>You have a right to object to yo</w:t>
      </w:r>
      <w:r w:rsidR="00B65328" w:rsidRPr="00A23128">
        <w:rPr>
          <w:rFonts w:ascii="Arial" w:hAnsi="Arial" w:cs="Arial"/>
          <w:color w:val="000000" w:themeColor="text1"/>
          <w:sz w:val="24"/>
          <w:szCs w:val="24"/>
        </w:rPr>
        <w:t xml:space="preserve">ur information being shared. </w:t>
      </w:r>
      <w:r w:rsidRPr="00A23128">
        <w:rPr>
          <w:rFonts w:ascii="Arial" w:hAnsi="Arial" w:cs="Arial"/>
          <w:color w:val="000000" w:themeColor="text1"/>
          <w:sz w:val="24"/>
          <w:szCs w:val="24"/>
        </w:rPr>
        <w:t>Should you wish to opt out of data collection, please contact a member of staff who will be able to explain how you can opt out and prevent the sharing of your information; this is done by registering a Type 1 opt-out, preventing your information from being shared outside this practice.</w:t>
      </w:r>
    </w:p>
    <w:p w14:paraId="711CC8D6" w14:textId="77777777" w:rsidR="00DE4F60" w:rsidRPr="00A23128" w:rsidRDefault="00DE4F60" w:rsidP="002E2452">
      <w:pPr>
        <w:spacing w:line="240" w:lineRule="auto"/>
        <w:rPr>
          <w:rFonts w:ascii="Arial" w:hAnsi="Arial" w:cs="Arial"/>
          <w:color w:val="000000" w:themeColor="text1"/>
          <w:sz w:val="24"/>
          <w:szCs w:val="24"/>
        </w:rPr>
      </w:pPr>
    </w:p>
    <w:p w14:paraId="7851A4E3" w14:textId="6F2F8EED" w:rsidR="00DE4F60" w:rsidRPr="00A23128" w:rsidRDefault="00DE4F60" w:rsidP="002E2452">
      <w:pPr>
        <w:spacing w:line="240" w:lineRule="auto"/>
        <w:rPr>
          <w:rFonts w:ascii="Arial" w:hAnsi="Arial" w:cs="Arial"/>
          <w:b/>
          <w:color w:val="000000" w:themeColor="text1"/>
          <w:sz w:val="24"/>
          <w:szCs w:val="24"/>
        </w:rPr>
      </w:pPr>
      <w:r w:rsidRPr="00A23128">
        <w:rPr>
          <w:rFonts w:ascii="Arial" w:hAnsi="Arial" w:cs="Arial"/>
          <w:b/>
          <w:color w:val="000000" w:themeColor="text1"/>
          <w:sz w:val="24"/>
          <w:szCs w:val="24"/>
        </w:rPr>
        <w:t>ACCESSING YOUR RECORDS</w:t>
      </w:r>
    </w:p>
    <w:p w14:paraId="760F4681" w14:textId="717E9AE4" w:rsidR="002E2452" w:rsidRPr="00A23128" w:rsidRDefault="002E2452" w:rsidP="002E2452">
      <w:pPr>
        <w:spacing w:line="240" w:lineRule="auto"/>
        <w:rPr>
          <w:rFonts w:ascii="Arial" w:hAnsi="Arial" w:cs="Arial"/>
          <w:b/>
          <w:color w:val="000000" w:themeColor="text1"/>
          <w:sz w:val="24"/>
          <w:szCs w:val="24"/>
        </w:rPr>
      </w:pPr>
      <w:r w:rsidRPr="00A23128">
        <w:rPr>
          <w:rFonts w:ascii="Arial" w:hAnsi="Arial" w:cs="Arial"/>
          <w:color w:val="000000" w:themeColor="text1"/>
          <w:sz w:val="24"/>
          <w:szCs w:val="24"/>
        </w:rPr>
        <w:t xml:space="preserve">You have a right to access the information we hold about you, and if you would like to access this </w:t>
      </w:r>
      <w:proofErr w:type="gramStart"/>
      <w:r w:rsidRPr="00A23128">
        <w:rPr>
          <w:rFonts w:ascii="Arial" w:hAnsi="Arial" w:cs="Arial"/>
          <w:color w:val="000000" w:themeColor="text1"/>
          <w:sz w:val="24"/>
          <w:szCs w:val="24"/>
        </w:rPr>
        <w:t>information</w:t>
      </w:r>
      <w:proofErr w:type="gramEnd"/>
      <w:r w:rsidRPr="00A23128">
        <w:rPr>
          <w:rFonts w:ascii="Arial" w:hAnsi="Arial" w:cs="Arial"/>
          <w:color w:val="000000" w:themeColor="text1"/>
          <w:sz w:val="24"/>
          <w:szCs w:val="24"/>
        </w:rPr>
        <w:t xml:space="preserve">, you will need to complete a Subject Access Request (SAR). Please ask at reception for a SAR form and you will be given further information. Furthermore, should you identify any </w:t>
      </w:r>
      <w:r w:rsidR="00C51039" w:rsidRPr="00A23128">
        <w:rPr>
          <w:rFonts w:ascii="Arial" w:hAnsi="Arial" w:cs="Arial"/>
          <w:color w:val="000000" w:themeColor="text1"/>
          <w:sz w:val="24"/>
          <w:szCs w:val="24"/>
        </w:rPr>
        <w:t>inaccuracies;</w:t>
      </w:r>
      <w:r w:rsidR="007D2866" w:rsidRPr="00A23128">
        <w:rPr>
          <w:rFonts w:ascii="Arial" w:hAnsi="Arial" w:cs="Arial"/>
          <w:color w:val="000000" w:themeColor="text1"/>
          <w:sz w:val="24"/>
          <w:szCs w:val="24"/>
        </w:rPr>
        <w:t xml:space="preserve"> </w:t>
      </w:r>
      <w:r w:rsidRPr="00A23128">
        <w:rPr>
          <w:rFonts w:ascii="Arial" w:hAnsi="Arial" w:cs="Arial"/>
          <w:color w:val="000000" w:themeColor="text1"/>
          <w:sz w:val="24"/>
          <w:szCs w:val="24"/>
        </w:rPr>
        <w:t>you have a right to have the inaccurate data corrected.</w:t>
      </w:r>
    </w:p>
    <w:p w14:paraId="0E8AFAAF" w14:textId="77777777" w:rsidR="00DE4F60" w:rsidRPr="00A23128" w:rsidRDefault="00DE4F60" w:rsidP="002E2452">
      <w:pPr>
        <w:spacing w:line="240" w:lineRule="auto"/>
        <w:rPr>
          <w:rFonts w:ascii="Arial" w:hAnsi="Arial" w:cs="Arial"/>
          <w:color w:val="000000" w:themeColor="text1"/>
          <w:sz w:val="24"/>
          <w:szCs w:val="24"/>
        </w:rPr>
      </w:pPr>
    </w:p>
    <w:p w14:paraId="04BFC44D" w14:textId="44645499" w:rsidR="00DE4F60" w:rsidRPr="00A23128" w:rsidRDefault="00DE4F60" w:rsidP="002E2452">
      <w:pPr>
        <w:spacing w:line="240" w:lineRule="auto"/>
        <w:rPr>
          <w:rFonts w:ascii="Arial" w:hAnsi="Arial" w:cs="Arial"/>
          <w:b/>
          <w:color w:val="000000" w:themeColor="text1"/>
          <w:sz w:val="24"/>
          <w:szCs w:val="24"/>
        </w:rPr>
      </w:pPr>
      <w:r w:rsidRPr="00A23128">
        <w:rPr>
          <w:rFonts w:ascii="Arial" w:hAnsi="Arial" w:cs="Arial"/>
          <w:b/>
          <w:color w:val="000000" w:themeColor="text1"/>
          <w:sz w:val="24"/>
          <w:szCs w:val="24"/>
        </w:rPr>
        <w:t>WHAT TO DO IF YOU HAVE ANY QUESTIONS</w:t>
      </w:r>
    </w:p>
    <w:p w14:paraId="6B9B87ED" w14:textId="1A909167" w:rsidR="002E2452" w:rsidRPr="00A23128" w:rsidRDefault="002E2452" w:rsidP="002E2452">
      <w:pPr>
        <w:spacing w:line="240" w:lineRule="auto"/>
        <w:rPr>
          <w:rFonts w:ascii="Arial" w:hAnsi="Arial" w:cs="Arial"/>
          <w:color w:val="000000" w:themeColor="text1"/>
          <w:sz w:val="24"/>
          <w:szCs w:val="24"/>
        </w:rPr>
      </w:pPr>
      <w:r w:rsidRPr="00A23128">
        <w:rPr>
          <w:rFonts w:ascii="Arial" w:hAnsi="Arial" w:cs="Arial"/>
          <w:color w:val="000000" w:themeColor="text1"/>
          <w:sz w:val="24"/>
          <w:szCs w:val="24"/>
        </w:rPr>
        <w:t>Should you have any questions about our privacy policy or the information we hold about you, you can:</w:t>
      </w:r>
    </w:p>
    <w:p w14:paraId="48BA803D" w14:textId="54DBAF43" w:rsidR="002E2452" w:rsidRPr="00A23128" w:rsidRDefault="002E2452" w:rsidP="00F85999">
      <w:pPr>
        <w:pStyle w:val="ListParagraph"/>
        <w:numPr>
          <w:ilvl w:val="0"/>
          <w:numId w:val="8"/>
        </w:numPr>
        <w:spacing w:after="0" w:line="240" w:lineRule="auto"/>
        <w:rPr>
          <w:rFonts w:ascii="Arial" w:hAnsi="Arial" w:cs="Arial"/>
          <w:color w:val="000000" w:themeColor="text1"/>
          <w:sz w:val="24"/>
          <w:szCs w:val="24"/>
        </w:rPr>
      </w:pPr>
      <w:r w:rsidRPr="00A23128">
        <w:rPr>
          <w:rFonts w:ascii="Arial" w:hAnsi="Arial" w:cs="Arial"/>
          <w:color w:val="000000" w:themeColor="text1"/>
          <w:sz w:val="24"/>
          <w:szCs w:val="24"/>
        </w:rPr>
        <w:lastRenderedPageBreak/>
        <w:t>Contact the practice</w:t>
      </w:r>
      <w:r w:rsidR="00DE4F60" w:rsidRPr="00A23128">
        <w:rPr>
          <w:rFonts w:ascii="Arial" w:hAnsi="Arial" w:cs="Arial"/>
          <w:color w:val="000000" w:themeColor="text1"/>
          <w:sz w:val="24"/>
          <w:szCs w:val="24"/>
        </w:rPr>
        <w:t xml:space="preserve">’s data controller at </w:t>
      </w:r>
      <w:r w:rsidR="004D5EC2">
        <w:rPr>
          <w:rFonts w:ascii="Arial" w:hAnsi="Arial" w:cs="Arial"/>
          <w:color w:val="000000" w:themeColor="text1"/>
          <w:sz w:val="24"/>
          <w:szCs w:val="24"/>
        </w:rPr>
        <w:t>The Chislehurst Partnership</w:t>
      </w:r>
      <w:r w:rsidR="00DE4F60" w:rsidRPr="00A23128">
        <w:rPr>
          <w:rFonts w:ascii="Arial" w:hAnsi="Arial" w:cs="Arial"/>
          <w:color w:val="000000" w:themeColor="text1"/>
          <w:sz w:val="24"/>
          <w:szCs w:val="24"/>
        </w:rPr>
        <w:t xml:space="preserve">. </w:t>
      </w:r>
      <w:r w:rsidRPr="00A23128">
        <w:rPr>
          <w:rFonts w:ascii="Arial" w:hAnsi="Arial" w:cs="Arial"/>
          <w:color w:val="000000" w:themeColor="text1"/>
          <w:sz w:val="24"/>
          <w:szCs w:val="24"/>
        </w:rPr>
        <w:t xml:space="preserve"> GP practices are data controllers for the data they hold about their patients</w:t>
      </w:r>
      <w:r w:rsidRPr="00A23128">
        <w:rPr>
          <w:rStyle w:val="FootnoteReference"/>
          <w:rFonts w:ascii="Arial" w:hAnsi="Arial" w:cs="Arial"/>
          <w:color w:val="000000" w:themeColor="text1"/>
          <w:sz w:val="24"/>
          <w:szCs w:val="24"/>
        </w:rPr>
        <w:footnoteReference w:id="1"/>
      </w:r>
      <w:r w:rsidRPr="00A23128">
        <w:rPr>
          <w:rFonts w:ascii="Arial" w:hAnsi="Arial" w:cs="Arial"/>
          <w:color w:val="000000" w:themeColor="text1"/>
          <w:sz w:val="24"/>
          <w:szCs w:val="24"/>
        </w:rPr>
        <w:t xml:space="preserve">    </w:t>
      </w:r>
    </w:p>
    <w:p w14:paraId="35D688CA" w14:textId="23BBD573" w:rsidR="002E2452" w:rsidRPr="00A23128" w:rsidRDefault="002E2452" w:rsidP="002E2452">
      <w:pPr>
        <w:pStyle w:val="ListParagraph"/>
        <w:numPr>
          <w:ilvl w:val="0"/>
          <w:numId w:val="8"/>
        </w:numPr>
        <w:spacing w:after="0" w:line="240" w:lineRule="auto"/>
        <w:rPr>
          <w:rFonts w:ascii="Arial" w:hAnsi="Arial" w:cs="Arial"/>
          <w:color w:val="000000" w:themeColor="text1"/>
          <w:sz w:val="24"/>
          <w:szCs w:val="24"/>
        </w:rPr>
      </w:pPr>
      <w:r w:rsidRPr="00A23128">
        <w:rPr>
          <w:rFonts w:ascii="Arial" w:hAnsi="Arial" w:cs="Arial"/>
          <w:color w:val="000000" w:themeColor="text1"/>
          <w:sz w:val="24"/>
          <w:szCs w:val="24"/>
        </w:rPr>
        <w:t>Write to the data c</w:t>
      </w:r>
      <w:r w:rsidR="007D2866" w:rsidRPr="00A23128">
        <w:rPr>
          <w:rFonts w:ascii="Arial" w:hAnsi="Arial" w:cs="Arial"/>
          <w:color w:val="000000" w:themeColor="text1"/>
          <w:sz w:val="24"/>
          <w:szCs w:val="24"/>
        </w:rPr>
        <w:t xml:space="preserve">ontroller at </w:t>
      </w:r>
      <w:r w:rsidR="004D5EC2">
        <w:rPr>
          <w:rFonts w:ascii="Arial" w:hAnsi="Arial" w:cs="Arial"/>
          <w:color w:val="000000" w:themeColor="text1"/>
          <w:sz w:val="24"/>
          <w:szCs w:val="24"/>
        </w:rPr>
        <w:t>The Chislehurst Partnership</w:t>
      </w:r>
      <w:r w:rsidR="00DE4F60" w:rsidRPr="00A23128">
        <w:rPr>
          <w:rFonts w:ascii="Arial" w:hAnsi="Arial" w:cs="Arial"/>
          <w:color w:val="000000" w:themeColor="text1"/>
          <w:sz w:val="24"/>
          <w:szCs w:val="24"/>
        </w:rPr>
        <w:t xml:space="preserve">, </w:t>
      </w:r>
      <w:r w:rsidR="00C51039">
        <w:rPr>
          <w:rFonts w:ascii="Arial" w:hAnsi="Arial" w:cs="Arial"/>
          <w:color w:val="000000" w:themeColor="text1"/>
          <w:sz w:val="24"/>
          <w:szCs w:val="24"/>
        </w:rPr>
        <w:t>42 High Street, Chislehurst, Kent BR7 5AQ</w:t>
      </w:r>
    </w:p>
    <w:p w14:paraId="7FDF0B20" w14:textId="12EBF543" w:rsidR="002E2452" w:rsidRPr="00A23128" w:rsidRDefault="002E2452" w:rsidP="004C71A7">
      <w:pPr>
        <w:pStyle w:val="ListParagraph"/>
        <w:numPr>
          <w:ilvl w:val="0"/>
          <w:numId w:val="8"/>
        </w:numPr>
        <w:spacing w:after="0" w:line="240" w:lineRule="auto"/>
        <w:rPr>
          <w:rFonts w:ascii="Arial" w:hAnsi="Arial" w:cs="Arial"/>
          <w:color w:val="000000" w:themeColor="text1"/>
          <w:sz w:val="24"/>
          <w:szCs w:val="24"/>
        </w:rPr>
      </w:pPr>
      <w:r w:rsidRPr="00A23128">
        <w:rPr>
          <w:rFonts w:ascii="Arial" w:hAnsi="Arial" w:cs="Arial"/>
          <w:color w:val="000000" w:themeColor="text1"/>
          <w:sz w:val="24"/>
          <w:szCs w:val="24"/>
        </w:rPr>
        <w:t>Ask to speak to the practice manager</w:t>
      </w:r>
      <w:r w:rsidR="007D2866" w:rsidRPr="00A23128">
        <w:rPr>
          <w:rFonts w:ascii="Arial" w:hAnsi="Arial" w:cs="Arial"/>
          <w:color w:val="000000" w:themeColor="text1"/>
          <w:sz w:val="24"/>
          <w:szCs w:val="24"/>
        </w:rPr>
        <w:t>.</w:t>
      </w:r>
    </w:p>
    <w:p w14:paraId="24CD45BD" w14:textId="77777777" w:rsidR="002E2452" w:rsidRPr="00A23128" w:rsidRDefault="002E2452" w:rsidP="002E2452">
      <w:pPr>
        <w:pStyle w:val="ListParagraph"/>
        <w:spacing w:after="0" w:line="240" w:lineRule="auto"/>
        <w:ind w:left="1080"/>
        <w:rPr>
          <w:rFonts w:ascii="Arial" w:hAnsi="Arial" w:cs="Arial"/>
          <w:color w:val="000000" w:themeColor="text1"/>
          <w:sz w:val="24"/>
          <w:szCs w:val="24"/>
        </w:rPr>
      </w:pPr>
    </w:p>
    <w:p w14:paraId="2ABACECD" w14:textId="3D057752" w:rsidR="002E2452" w:rsidRPr="00A23128" w:rsidRDefault="002E2452" w:rsidP="002E2452">
      <w:pPr>
        <w:spacing w:line="240" w:lineRule="auto"/>
        <w:rPr>
          <w:rFonts w:ascii="Arial" w:hAnsi="Arial" w:cs="Arial"/>
          <w:color w:val="000000" w:themeColor="text1"/>
          <w:sz w:val="24"/>
          <w:szCs w:val="24"/>
        </w:rPr>
      </w:pPr>
      <w:r w:rsidRPr="00A23128">
        <w:rPr>
          <w:rFonts w:ascii="Arial" w:hAnsi="Arial" w:cs="Arial"/>
          <w:color w:val="000000" w:themeColor="text1"/>
          <w:sz w:val="24"/>
          <w:szCs w:val="24"/>
        </w:rPr>
        <w:t>The Dat</w:t>
      </w:r>
      <w:r w:rsidR="007D2866" w:rsidRPr="00A23128">
        <w:rPr>
          <w:rFonts w:ascii="Arial" w:hAnsi="Arial" w:cs="Arial"/>
          <w:color w:val="000000" w:themeColor="text1"/>
          <w:sz w:val="24"/>
          <w:szCs w:val="24"/>
        </w:rPr>
        <w:t xml:space="preserve">a Protection Officer (DPO) for </w:t>
      </w:r>
      <w:r w:rsidR="004D5EC2">
        <w:rPr>
          <w:rFonts w:ascii="Arial" w:hAnsi="Arial" w:cs="Arial"/>
          <w:color w:val="000000" w:themeColor="text1"/>
          <w:sz w:val="24"/>
          <w:szCs w:val="24"/>
        </w:rPr>
        <w:t>The Chislehurst Partnership</w:t>
      </w:r>
      <w:r w:rsidR="00A23128" w:rsidRPr="00A23128">
        <w:rPr>
          <w:rFonts w:ascii="Arial" w:hAnsi="Arial" w:cs="Arial"/>
          <w:color w:val="000000" w:themeColor="text1"/>
          <w:sz w:val="24"/>
          <w:szCs w:val="24"/>
        </w:rPr>
        <w:t xml:space="preserve"> </w:t>
      </w:r>
      <w:r w:rsidRPr="00A23128">
        <w:rPr>
          <w:rFonts w:ascii="Arial" w:hAnsi="Arial" w:cs="Arial"/>
          <w:color w:val="000000" w:themeColor="text1"/>
          <w:sz w:val="24"/>
          <w:szCs w:val="24"/>
        </w:rPr>
        <w:t xml:space="preserve">is </w:t>
      </w:r>
      <w:r w:rsidR="00611E25">
        <w:rPr>
          <w:rFonts w:ascii="Arial" w:hAnsi="Arial" w:cs="Arial"/>
          <w:color w:val="000000" w:themeColor="text1"/>
          <w:sz w:val="24"/>
          <w:szCs w:val="24"/>
        </w:rPr>
        <w:t xml:space="preserve">John Eni- </w:t>
      </w:r>
      <w:proofErr w:type="spellStart"/>
      <w:r w:rsidR="00611E25">
        <w:rPr>
          <w:rFonts w:ascii="Arial" w:hAnsi="Arial" w:cs="Arial"/>
          <w:color w:val="000000" w:themeColor="text1"/>
          <w:sz w:val="24"/>
          <w:szCs w:val="24"/>
        </w:rPr>
        <w:t>Uwubame</w:t>
      </w:r>
      <w:proofErr w:type="spellEnd"/>
      <w:r w:rsidR="00611E25">
        <w:rPr>
          <w:rFonts w:ascii="Arial" w:hAnsi="Arial" w:cs="Arial"/>
          <w:color w:val="000000" w:themeColor="text1"/>
          <w:sz w:val="24"/>
          <w:szCs w:val="24"/>
        </w:rPr>
        <w:t xml:space="preserve">, </w:t>
      </w:r>
      <w:hyperlink r:id="rId12" w:history="1">
        <w:r w:rsidR="00611E25" w:rsidRPr="0039480D">
          <w:rPr>
            <w:rStyle w:val="Hyperlink"/>
            <w:rFonts w:ascii="Arial" w:hAnsi="Arial" w:cs="Arial"/>
            <w:sz w:val="24"/>
            <w:szCs w:val="24"/>
          </w:rPr>
          <w:t>gpdpo@selondonics.nhs.uk</w:t>
        </w:r>
      </w:hyperlink>
      <w:r w:rsidR="00611E25">
        <w:rPr>
          <w:rFonts w:ascii="Arial" w:hAnsi="Arial" w:cs="Arial"/>
          <w:color w:val="000000" w:themeColor="text1"/>
          <w:sz w:val="24"/>
          <w:szCs w:val="24"/>
        </w:rPr>
        <w:t xml:space="preserve"> </w:t>
      </w:r>
    </w:p>
    <w:p w14:paraId="46E72C57" w14:textId="77777777" w:rsidR="00A23128" w:rsidRPr="00A23128" w:rsidRDefault="00A23128" w:rsidP="002E2452">
      <w:pPr>
        <w:spacing w:line="240" w:lineRule="auto"/>
        <w:rPr>
          <w:rFonts w:ascii="Arial" w:hAnsi="Arial" w:cs="Arial"/>
          <w:color w:val="000000" w:themeColor="text1"/>
          <w:sz w:val="24"/>
          <w:szCs w:val="24"/>
        </w:rPr>
      </w:pPr>
    </w:p>
    <w:p w14:paraId="1468F070" w14:textId="18DCBE39" w:rsidR="00A23128" w:rsidRPr="00A23128" w:rsidRDefault="00A23128" w:rsidP="002E2452">
      <w:pPr>
        <w:spacing w:line="240" w:lineRule="auto"/>
        <w:rPr>
          <w:rFonts w:ascii="Arial" w:hAnsi="Arial" w:cs="Arial"/>
          <w:b/>
          <w:color w:val="000000" w:themeColor="text1"/>
          <w:sz w:val="24"/>
          <w:szCs w:val="24"/>
        </w:rPr>
      </w:pPr>
      <w:r w:rsidRPr="00A23128">
        <w:rPr>
          <w:rFonts w:ascii="Arial" w:hAnsi="Arial" w:cs="Arial"/>
          <w:b/>
          <w:color w:val="000000" w:themeColor="text1"/>
          <w:sz w:val="24"/>
          <w:szCs w:val="24"/>
        </w:rPr>
        <w:t>COMPLAINTS</w:t>
      </w:r>
    </w:p>
    <w:p w14:paraId="387F367A" w14:textId="20582A1D" w:rsidR="002E2452" w:rsidRPr="00A23128" w:rsidRDefault="002E2452" w:rsidP="002E2452">
      <w:pPr>
        <w:spacing w:line="240" w:lineRule="auto"/>
        <w:rPr>
          <w:rFonts w:ascii="Arial" w:hAnsi="Arial" w:cs="Arial"/>
          <w:color w:val="000000" w:themeColor="text1"/>
          <w:sz w:val="24"/>
          <w:szCs w:val="24"/>
        </w:rPr>
      </w:pPr>
      <w:r w:rsidRPr="00A23128">
        <w:rPr>
          <w:rFonts w:ascii="Arial" w:hAnsi="Arial" w:cs="Arial"/>
          <w:color w:val="000000" w:themeColor="text1"/>
          <w:sz w:val="24"/>
          <w:szCs w:val="24"/>
        </w:rPr>
        <w:t>In the unlikely event that you are unhappy with any element of our data-processing methods, you have the rig</w:t>
      </w:r>
      <w:r w:rsidR="00C51039">
        <w:rPr>
          <w:rFonts w:ascii="Arial" w:hAnsi="Arial" w:cs="Arial"/>
          <w:color w:val="000000" w:themeColor="text1"/>
          <w:sz w:val="24"/>
          <w:szCs w:val="24"/>
        </w:rPr>
        <w:t xml:space="preserve">ht to lodge a complaint with </w:t>
      </w:r>
      <w:r w:rsidR="004D5EC2">
        <w:rPr>
          <w:rFonts w:ascii="Arial" w:hAnsi="Arial" w:cs="Arial"/>
          <w:color w:val="000000" w:themeColor="text1"/>
          <w:sz w:val="24"/>
          <w:szCs w:val="24"/>
        </w:rPr>
        <w:t>The Chislehurst Partnership</w:t>
      </w:r>
      <w:r w:rsidRPr="00A23128">
        <w:rPr>
          <w:rFonts w:ascii="Arial" w:hAnsi="Arial" w:cs="Arial"/>
          <w:color w:val="000000" w:themeColor="text1"/>
          <w:sz w:val="24"/>
          <w:szCs w:val="24"/>
        </w:rPr>
        <w:t xml:space="preserve"> For further details, visit </w:t>
      </w:r>
      <w:r w:rsidR="004D5EC2">
        <w:rPr>
          <w:rFonts w:ascii="Arial" w:hAnsi="Arial" w:cs="Arial"/>
          <w:color w:val="000000" w:themeColor="text1"/>
          <w:sz w:val="24"/>
          <w:szCs w:val="24"/>
        </w:rPr>
        <w:t>thechislehurstpartnership</w:t>
      </w:r>
      <w:r w:rsidRPr="00A23128">
        <w:rPr>
          <w:rFonts w:ascii="Arial" w:hAnsi="Arial" w:cs="Arial"/>
          <w:color w:val="000000" w:themeColor="text1"/>
          <w:sz w:val="24"/>
          <w:szCs w:val="24"/>
        </w:rPr>
        <w:t>.</w:t>
      </w:r>
      <w:r w:rsidR="00C51039">
        <w:rPr>
          <w:rFonts w:ascii="Arial" w:hAnsi="Arial" w:cs="Arial"/>
          <w:color w:val="000000" w:themeColor="text1"/>
          <w:sz w:val="24"/>
          <w:szCs w:val="24"/>
        </w:rPr>
        <w:t>co</w:t>
      </w:r>
      <w:r w:rsidRPr="00A23128">
        <w:rPr>
          <w:rFonts w:ascii="Arial" w:hAnsi="Arial" w:cs="Arial"/>
          <w:color w:val="000000" w:themeColor="text1"/>
          <w:sz w:val="24"/>
          <w:szCs w:val="24"/>
        </w:rPr>
        <w:t xml:space="preserve">.uk. </w:t>
      </w:r>
    </w:p>
    <w:p w14:paraId="288DF68D" w14:textId="19B3CFC2" w:rsidR="00E10CFE" w:rsidRPr="00B12BD5" w:rsidRDefault="009217DF" w:rsidP="00B12BD5">
      <w:pPr>
        <w:spacing w:line="240" w:lineRule="auto"/>
        <w:rPr>
          <w:rFonts w:ascii="Arial" w:hAnsi="Arial" w:cs="Arial"/>
          <w:color w:val="000000" w:themeColor="text1"/>
          <w:sz w:val="22"/>
          <w:szCs w:val="22"/>
        </w:rPr>
      </w:pPr>
      <w:r w:rsidRPr="00A23128">
        <w:rPr>
          <w:rFonts w:ascii="Arial" w:hAnsi="Arial" w:cs="Arial"/>
          <w:color w:val="000000" w:themeColor="text1"/>
          <w:sz w:val="24"/>
          <w:szCs w:val="24"/>
        </w:rPr>
        <w:t>We regularly review our privacy policy and any updates will be published on our website and on posters to reflect the changes. This</w:t>
      </w:r>
      <w:r w:rsidRPr="009217DF">
        <w:rPr>
          <w:rFonts w:ascii="Arial" w:hAnsi="Arial" w:cs="Arial"/>
          <w:color w:val="000000" w:themeColor="text1"/>
          <w:sz w:val="22"/>
          <w:szCs w:val="22"/>
        </w:rPr>
        <w:t xml:space="preserve"> policy is to be reviewed</w:t>
      </w:r>
      <w:r w:rsidR="0041615B">
        <w:rPr>
          <w:rFonts w:ascii="Arial" w:hAnsi="Arial" w:cs="Arial"/>
          <w:color w:val="000000" w:themeColor="text1"/>
          <w:sz w:val="22"/>
          <w:szCs w:val="22"/>
        </w:rPr>
        <w:t xml:space="preserve"> on</w:t>
      </w:r>
      <w:r w:rsidRPr="009217DF">
        <w:rPr>
          <w:rFonts w:ascii="Arial" w:hAnsi="Arial" w:cs="Arial"/>
          <w:color w:val="000000" w:themeColor="text1"/>
          <w:sz w:val="22"/>
          <w:szCs w:val="22"/>
        </w:rPr>
        <w:t xml:space="preserve"> </w:t>
      </w:r>
      <w:r w:rsidR="00A23128">
        <w:rPr>
          <w:rFonts w:ascii="Arial" w:hAnsi="Arial" w:cs="Arial"/>
          <w:color w:val="000000" w:themeColor="text1"/>
          <w:sz w:val="22"/>
          <w:szCs w:val="22"/>
        </w:rPr>
        <w:t>2</w:t>
      </w:r>
      <w:r w:rsidR="004D5EC2">
        <w:rPr>
          <w:rFonts w:ascii="Arial" w:hAnsi="Arial" w:cs="Arial"/>
          <w:color w:val="000000" w:themeColor="text1"/>
          <w:sz w:val="22"/>
          <w:szCs w:val="22"/>
        </w:rPr>
        <w:t>8/1/2025</w:t>
      </w:r>
    </w:p>
    <w:sectPr w:rsidR="00E10CFE" w:rsidRPr="00B12BD5" w:rsidSect="00A23128">
      <w:footerReference w:type="even" r:id="rId13"/>
      <w:footerReference w:type="default" r:id="rId14"/>
      <w:pgSz w:w="11907" w:h="16839" w:code="9"/>
      <w:pgMar w:top="720" w:right="425"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32735" w14:textId="77777777" w:rsidR="0043331C" w:rsidRDefault="0043331C">
      <w:pPr>
        <w:spacing w:after="0" w:line="240" w:lineRule="auto"/>
      </w:pPr>
      <w:r>
        <w:separator/>
      </w:r>
    </w:p>
  </w:endnote>
  <w:endnote w:type="continuationSeparator" w:id="0">
    <w:p w14:paraId="0E1944A9" w14:textId="77777777" w:rsidR="0043331C" w:rsidRDefault="0043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altName w:val="メイリオ"/>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C639" w14:textId="77777777"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CA6FB" w14:textId="77777777" w:rsidR="00265B76" w:rsidRDefault="00265B76" w:rsidP="00265B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C7F7" w14:textId="125BD952" w:rsidR="00265B76" w:rsidRDefault="00265B76" w:rsidP="008D65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03E4">
      <w:rPr>
        <w:rStyle w:val="PageNumber"/>
        <w:noProof/>
      </w:rPr>
      <w:t>3</w:t>
    </w:r>
    <w:r>
      <w:rPr>
        <w:rStyle w:val="PageNumber"/>
      </w:rPr>
      <w:fldChar w:fldCharType="end"/>
    </w:r>
  </w:p>
  <w:p w14:paraId="18234AD7" w14:textId="77777777" w:rsidR="00265B76" w:rsidRDefault="00265B76" w:rsidP="00265B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FBF29" w14:textId="77777777" w:rsidR="0043331C" w:rsidRDefault="0043331C">
      <w:pPr>
        <w:spacing w:after="0" w:line="240" w:lineRule="auto"/>
      </w:pPr>
      <w:r>
        <w:separator/>
      </w:r>
    </w:p>
  </w:footnote>
  <w:footnote w:type="continuationSeparator" w:id="0">
    <w:p w14:paraId="27EAE614" w14:textId="77777777" w:rsidR="0043331C" w:rsidRDefault="0043331C">
      <w:pPr>
        <w:spacing w:after="0" w:line="240" w:lineRule="auto"/>
      </w:pPr>
      <w:r>
        <w:continuationSeparator/>
      </w:r>
    </w:p>
  </w:footnote>
  <w:footnote w:id="1">
    <w:p w14:paraId="5B9C68E9" w14:textId="5B923E32" w:rsidR="002E2452" w:rsidRDefault="002E2452" w:rsidP="002E24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9A"/>
    <w:rsid w:val="00000CA3"/>
    <w:rsid w:val="0001337A"/>
    <w:rsid w:val="00047997"/>
    <w:rsid w:val="00070A17"/>
    <w:rsid w:val="000F6F36"/>
    <w:rsid w:val="00110A81"/>
    <w:rsid w:val="00142F5C"/>
    <w:rsid w:val="00191329"/>
    <w:rsid w:val="0019510F"/>
    <w:rsid w:val="001D1F0D"/>
    <w:rsid w:val="00263834"/>
    <w:rsid w:val="00265B76"/>
    <w:rsid w:val="002D6A1A"/>
    <w:rsid w:val="002E2452"/>
    <w:rsid w:val="002E3EC6"/>
    <w:rsid w:val="00301C09"/>
    <w:rsid w:val="0036734B"/>
    <w:rsid w:val="003A6A38"/>
    <w:rsid w:val="003B10BE"/>
    <w:rsid w:val="003B5AE1"/>
    <w:rsid w:val="003C0C07"/>
    <w:rsid w:val="003C2F57"/>
    <w:rsid w:val="003E7496"/>
    <w:rsid w:val="003F62A2"/>
    <w:rsid w:val="004036FE"/>
    <w:rsid w:val="004124EE"/>
    <w:rsid w:val="0041615B"/>
    <w:rsid w:val="0043331C"/>
    <w:rsid w:val="0046146B"/>
    <w:rsid w:val="004A7BD9"/>
    <w:rsid w:val="004D5EC2"/>
    <w:rsid w:val="005544E2"/>
    <w:rsid w:val="00611E25"/>
    <w:rsid w:val="00617CF8"/>
    <w:rsid w:val="006645A2"/>
    <w:rsid w:val="00710473"/>
    <w:rsid w:val="00714EC2"/>
    <w:rsid w:val="00747F99"/>
    <w:rsid w:val="007B03E4"/>
    <w:rsid w:val="007C2984"/>
    <w:rsid w:val="007D2866"/>
    <w:rsid w:val="008228AC"/>
    <w:rsid w:val="008624D7"/>
    <w:rsid w:val="008E30BF"/>
    <w:rsid w:val="008F51CA"/>
    <w:rsid w:val="00914EC0"/>
    <w:rsid w:val="009201C3"/>
    <w:rsid w:val="009217DF"/>
    <w:rsid w:val="0098104C"/>
    <w:rsid w:val="009949E6"/>
    <w:rsid w:val="009C4E6A"/>
    <w:rsid w:val="009E719E"/>
    <w:rsid w:val="00A23128"/>
    <w:rsid w:val="00A62D80"/>
    <w:rsid w:val="00B12BD5"/>
    <w:rsid w:val="00B3752B"/>
    <w:rsid w:val="00B50CEF"/>
    <w:rsid w:val="00B65328"/>
    <w:rsid w:val="00BD75C6"/>
    <w:rsid w:val="00C4796E"/>
    <w:rsid w:val="00C51039"/>
    <w:rsid w:val="00CA536F"/>
    <w:rsid w:val="00CF53F4"/>
    <w:rsid w:val="00D147D6"/>
    <w:rsid w:val="00D32B55"/>
    <w:rsid w:val="00D33D9A"/>
    <w:rsid w:val="00D34FBA"/>
    <w:rsid w:val="00D76108"/>
    <w:rsid w:val="00D77A4A"/>
    <w:rsid w:val="00D84C6F"/>
    <w:rsid w:val="00DA72D2"/>
    <w:rsid w:val="00DB25D1"/>
    <w:rsid w:val="00DB4703"/>
    <w:rsid w:val="00DE4F60"/>
    <w:rsid w:val="00E04707"/>
    <w:rsid w:val="00E10CFE"/>
    <w:rsid w:val="00E152A2"/>
    <w:rsid w:val="00E847AF"/>
    <w:rsid w:val="00E93923"/>
    <w:rsid w:val="00EA3158"/>
    <w:rsid w:val="00EA5568"/>
    <w:rsid w:val="00EB6BEB"/>
    <w:rsid w:val="00F81A05"/>
    <w:rsid w:val="00F82ACA"/>
    <w:rsid w:val="00F85999"/>
    <w:rsid w:val="00F940C5"/>
    <w:rsid w:val="00FA4D35"/>
    <w:rsid w:val="00FF0A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4A7"/>
  <w15:docId w15:val="{00C48927-0D52-467D-9F5B-88269796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4F81BD" w:themeColor="accent1"/>
        <w:bottom w:val="single" w:sz="4" w:space="31" w:color="4F81BD" w:themeColor="accent1"/>
      </w:pBdr>
      <w:shd w:val="clear" w:color="auto" w:fill="4F81BD"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243F60"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4F81BD"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0000FF" w:themeColor="hyperlink"/>
      <w:u w:val="single"/>
    </w:rPr>
  </w:style>
  <w:style w:type="character" w:styleId="FollowedHyperlink">
    <w:name w:val="FollowedHyperlink"/>
    <w:basedOn w:val="DefaultParagraphFont"/>
    <w:uiPriority w:val="99"/>
    <w:semiHidden/>
    <w:unhideWhenUsed/>
    <w:rsid w:val="00EB6BEB"/>
    <w:rPr>
      <w:color w:val="800080"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po@selondonics.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dvantage Brochur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2.xml><?xml version="1.0" encoding="utf-8"?>
<ds:datastoreItem xmlns:ds="http://schemas.openxmlformats.org/officeDocument/2006/customXml" ds:itemID="{29741E19-5A77-4B3B-9DB8-733443C973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D9E710-2517-412C-85F9-F7AEB5A3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Noelle Gurney</cp:lastModifiedBy>
  <cp:revision>3</cp:revision>
  <cp:lastPrinted>2018-05-24T13:00:00Z</cp:lastPrinted>
  <dcterms:created xsi:type="dcterms:W3CDTF">2025-06-25T08:29:00Z</dcterms:created>
  <dcterms:modified xsi:type="dcterms:W3CDTF">2025-06-25T13:40:00Z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