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7A22" w14:textId="558C82C1" w:rsidR="004D1CDD" w:rsidRPr="003266EA" w:rsidRDefault="004D1CDD"/>
    <w:p w14:paraId="661993DD" w14:textId="7FC6B15F" w:rsidR="003978E9" w:rsidRPr="008918BA" w:rsidRDefault="001E3347" w:rsidP="00675084">
      <w:pPr>
        <w:jc w:val="center"/>
        <w:rPr>
          <w:rFonts w:ascii="Arial" w:hAnsi="Arial" w:cs="Arial"/>
          <w:b/>
          <w:sz w:val="36"/>
          <w:szCs w:val="36"/>
        </w:rPr>
      </w:pPr>
      <w:r w:rsidRPr="008918BA">
        <w:rPr>
          <w:rFonts w:ascii="Arial" w:hAnsi="Arial" w:cs="Arial"/>
          <w:b/>
          <w:sz w:val="36"/>
          <w:szCs w:val="36"/>
        </w:rPr>
        <w:t xml:space="preserve">Safeguarding </w:t>
      </w:r>
      <w:r w:rsidR="00E218F3">
        <w:rPr>
          <w:rFonts w:ascii="Arial" w:hAnsi="Arial" w:cs="Arial"/>
          <w:b/>
          <w:sz w:val="36"/>
          <w:szCs w:val="36"/>
        </w:rPr>
        <w:t>Handbook for England</w:t>
      </w:r>
    </w:p>
    <w:p w14:paraId="101BF74D" w14:textId="77777777" w:rsidR="00E85096" w:rsidRPr="008918BA"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8918BA" w14:paraId="6CB31FC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BEAF9CD" w14:textId="77777777" w:rsidR="00675084" w:rsidRPr="008918BA" w:rsidRDefault="00675084" w:rsidP="00515291">
            <w:pPr>
              <w:jc w:val="center"/>
              <w:rPr>
                <w:rFonts w:ascii="Arial" w:eastAsia="Arial" w:hAnsi="Arial" w:cs="Arial"/>
                <w:b/>
                <w:spacing w:val="-2"/>
                <w:sz w:val="26"/>
                <w:szCs w:val="26"/>
              </w:rPr>
            </w:pPr>
            <w:r w:rsidRPr="008918BA">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07DE320" w14:textId="77777777" w:rsidR="00675084" w:rsidRPr="008918BA" w:rsidRDefault="00675084" w:rsidP="00515291">
            <w:pPr>
              <w:jc w:val="center"/>
              <w:rPr>
                <w:rFonts w:ascii="Arial" w:eastAsia="Arial" w:hAnsi="Arial" w:cs="Arial"/>
                <w:b/>
                <w:spacing w:val="-2"/>
                <w:sz w:val="26"/>
                <w:szCs w:val="26"/>
              </w:rPr>
            </w:pPr>
            <w:r w:rsidRPr="008918BA">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87EF834" w14:textId="77777777" w:rsidR="00675084" w:rsidRPr="008918BA" w:rsidRDefault="00675084" w:rsidP="00515291">
            <w:pPr>
              <w:jc w:val="center"/>
              <w:rPr>
                <w:rFonts w:ascii="Arial" w:eastAsia="Arial" w:hAnsi="Arial" w:cs="Arial"/>
                <w:b/>
                <w:spacing w:val="-2"/>
                <w:sz w:val="26"/>
                <w:szCs w:val="26"/>
              </w:rPr>
            </w:pPr>
            <w:r w:rsidRPr="008918BA">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A04917F" w14:textId="77777777" w:rsidR="00675084" w:rsidRPr="008918BA" w:rsidRDefault="00675084" w:rsidP="00515291">
            <w:pPr>
              <w:jc w:val="center"/>
              <w:rPr>
                <w:rFonts w:ascii="Arial" w:eastAsia="Arial" w:hAnsi="Arial" w:cs="Arial"/>
                <w:b/>
                <w:spacing w:val="-2"/>
                <w:sz w:val="26"/>
                <w:szCs w:val="26"/>
              </w:rPr>
            </w:pPr>
            <w:r w:rsidRPr="008918BA">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C4E8E39" w14:textId="77777777" w:rsidR="00675084" w:rsidRPr="008918BA" w:rsidRDefault="00675084" w:rsidP="00515291">
            <w:pPr>
              <w:jc w:val="center"/>
              <w:rPr>
                <w:rFonts w:ascii="Arial" w:eastAsia="Arial" w:hAnsi="Arial" w:cs="Arial"/>
                <w:b/>
                <w:spacing w:val="-2"/>
                <w:sz w:val="26"/>
                <w:szCs w:val="26"/>
              </w:rPr>
            </w:pPr>
            <w:r w:rsidRPr="008918BA">
              <w:rPr>
                <w:rFonts w:ascii="Arial" w:eastAsia="Arial" w:hAnsi="Arial" w:cs="Arial"/>
                <w:b/>
                <w:spacing w:val="-2"/>
                <w:sz w:val="26"/>
                <w:szCs w:val="26"/>
              </w:rPr>
              <w:t>Comments:</w:t>
            </w:r>
          </w:p>
        </w:tc>
      </w:tr>
      <w:tr w:rsidR="00675084" w:rsidRPr="008918BA" w14:paraId="6985240D"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ED73E42" w14:textId="77777777" w:rsidR="00675084" w:rsidRPr="008918BA" w:rsidRDefault="00675084" w:rsidP="00515291">
            <w:pPr>
              <w:jc w:val="center"/>
              <w:rPr>
                <w:rFonts w:eastAsia="Arial" w:cs="Arial"/>
                <w:spacing w:val="-2"/>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27C3489" w14:textId="77777777" w:rsidR="00675084" w:rsidRPr="008918BA" w:rsidRDefault="00675084" w:rsidP="00515291">
            <w:pPr>
              <w:rPr>
                <w:rFonts w:eastAsia="Arial" w:cs="Arial"/>
                <w:spacing w:val="-2"/>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1F814FB" w14:textId="77777777" w:rsidR="00675084" w:rsidRPr="008918BA" w:rsidRDefault="00675084" w:rsidP="00515291">
            <w:pPr>
              <w:rPr>
                <w:rFonts w:eastAsia="Arial" w:cs="Arial"/>
                <w:spacing w:val="-2"/>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549B746" w14:textId="77777777" w:rsidR="00675084" w:rsidRPr="008918BA" w:rsidRDefault="00675084" w:rsidP="00515291">
            <w:pPr>
              <w:rPr>
                <w:rFonts w:eastAsia="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808ED51" w14:textId="10C88BB4" w:rsidR="00675084" w:rsidRPr="00D564A4" w:rsidRDefault="00675084" w:rsidP="00515291">
            <w:pPr>
              <w:rPr>
                <w:rFonts w:ascii="Arial" w:hAnsi="Arial" w:cs="Arial"/>
              </w:rPr>
            </w:pPr>
          </w:p>
        </w:tc>
      </w:tr>
      <w:tr w:rsidR="00675084" w:rsidRPr="008918BA" w14:paraId="5427914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3C4E894" w14:textId="77777777" w:rsidR="00675084" w:rsidRPr="008918BA"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41B5826" w14:textId="77777777" w:rsidR="00675084" w:rsidRPr="008918BA"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811703D" w14:textId="77777777" w:rsidR="00675084" w:rsidRPr="008918BA"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00BA41B" w14:textId="77777777" w:rsidR="00675084" w:rsidRPr="008918BA"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39A398BE" w14:textId="77777777" w:rsidR="00675084" w:rsidRPr="008918BA" w:rsidRDefault="00675084" w:rsidP="00515291">
            <w:pPr>
              <w:rPr>
                <w:sz w:val="26"/>
                <w:szCs w:val="26"/>
              </w:rPr>
            </w:pPr>
          </w:p>
        </w:tc>
      </w:tr>
      <w:tr w:rsidR="00675084" w:rsidRPr="008918BA" w14:paraId="1E4CB51D" w14:textId="77777777" w:rsidTr="00A10A97">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CFE46D7" w14:textId="77777777" w:rsidR="00675084" w:rsidRPr="008918BA"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1F04FFE" w14:textId="77777777" w:rsidR="00675084" w:rsidRPr="008918BA"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B398B5B" w14:textId="77777777" w:rsidR="00675084" w:rsidRPr="008918BA"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9A3F1DB" w14:textId="77777777" w:rsidR="00675084" w:rsidRPr="008918BA"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182498F" w14:textId="77777777" w:rsidR="00675084" w:rsidRPr="008918BA" w:rsidRDefault="00675084" w:rsidP="00515291">
            <w:pPr>
              <w:rPr>
                <w:sz w:val="26"/>
                <w:szCs w:val="26"/>
              </w:rPr>
            </w:pPr>
          </w:p>
        </w:tc>
      </w:tr>
      <w:tr w:rsidR="00675084" w:rsidRPr="00A12CCC" w14:paraId="689EB142"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7FCCDBEB" w14:textId="77777777" w:rsidR="00675084" w:rsidRPr="00A12CCC"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11DC406" w14:textId="77777777" w:rsidR="00675084" w:rsidRPr="00A12CCC"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DF60B8C" w14:textId="77777777" w:rsidR="00675084" w:rsidRPr="00A12CCC"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325CCF5" w14:textId="77777777" w:rsidR="00675084" w:rsidRPr="00A12CCC"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C349756" w14:textId="77777777" w:rsidR="00675084" w:rsidRPr="00A12CCC" w:rsidRDefault="00675084" w:rsidP="00515291">
            <w:pPr>
              <w:rPr>
                <w:rFonts w:ascii="Arial" w:hAnsi="Arial" w:cs="Arial"/>
                <w:sz w:val="26"/>
                <w:szCs w:val="26"/>
              </w:rPr>
            </w:pPr>
          </w:p>
        </w:tc>
      </w:tr>
    </w:tbl>
    <w:p w14:paraId="2B031ADA" w14:textId="77777777" w:rsidR="00E85096" w:rsidRPr="00891A68" w:rsidRDefault="00E85096">
      <w:pPr>
        <w:rPr>
          <w:rFonts w:ascii="Arial" w:hAnsi="Arial" w:cs="Arial"/>
          <w:sz w:val="28"/>
          <w:szCs w:val="28"/>
        </w:rPr>
      </w:pPr>
    </w:p>
    <w:p w14:paraId="3129E9EC" w14:textId="77777777" w:rsidR="000858D5" w:rsidRPr="00891A68" w:rsidRDefault="00D05574">
      <w:pPr>
        <w:rPr>
          <w:rFonts w:ascii="Arial" w:hAnsi="Arial" w:cs="Arial"/>
          <w:b/>
          <w:sz w:val="28"/>
          <w:szCs w:val="28"/>
        </w:rPr>
      </w:pPr>
      <w:r w:rsidRPr="00891A68">
        <w:rPr>
          <w:rFonts w:ascii="Arial" w:hAnsi="Arial" w:cs="Arial"/>
          <w:b/>
          <w:sz w:val="28"/>
          <w:szCs w:val="28"/>
        </w:rPr>
        <w:t>Table of c</w:t>
      </w:r>
      <w:r w:rsidR="000858D5" w:rsidRPr="00891A68">
        <w:rPr>
          <w:rFonts w:ascii="Arial" w:hAnsi="Arial" w:cs="Arial"/>
          <w:b/>
          <w:sz w:val="28"/>
          <w:szCs w:val="28"/>
        </w:rPr>
        <w:t>ontents</w:t>
      </w:r>
    </w:p>
    <w:p w14:paraId="091E5F99" w14:textId="7DD47DED" w:rsidR="00B127F2" w:rsidRPr="00891A68" w:rsidRDefault="00D85E4D">
      <w:pPr>
        <w:pStyle w:val="TOC1"/>
        <w:rPr>
          <w:rFonts w:ascii="Arial" w:eastAsiaTheme="minorEastAsia" w:hAnsi="Arial" w:cs="Arial"/>
          <w:bCs w:val="0"/>
          <w:caps w:val="0"/>
          <w:noProof/>
          <w:kern w:val="2"/>
          <w14:ligatures w14:val="standardContextual"/>
        </w:rPr>
      </w:pPr>
      <w:r w:rsidRPr="00891A68">
        <w:rPr>
          <w:rFonts w:ascii="Arial" w:hAnsi="Arial" w:cs="Arial"/>
          <w:caps w:val="0"/>
        </w:rPr>
        <w:fldChar w:fldCharType="begin"/>
      </w:r>
      <w:r w:rsidRPr="00891A68">
        <w:rPr>
          <w:rFonts w:ascii="Arial" w:hAnsi="Arial" w:cs="Arial"/>
          <w:caps w:val="0"/>
        </w:rPr>
        <w:instrText xml:space="preserve"> TOC \o "1-3" \h \z \u </w:instrText>
      </w:r>
      <w:r w:rsidRPr="00891A68">
        <w:rPr>
          <w:rFonts w:ascii="Arial" w:hAnsi="Arial" w:cs="Arial"/>
          <w:caps w:val="0"/>
        </w:rPr>
        <w:fldChar w:fldCharType="separate"/>
      </w:r>
      <w:hyperlink w:anchor="_Toc133408756" w:history="1">
        <w:r w:rsidR="00B127F2" w:rsidRPr="00891A68">
          <w:rPr>
            <w:rStyle w:val="Hyperlink"/>
            <w:rFonts w:ascii="Arial" w:eastAsiaTheme="majorEastAsia" w:hAnsi="Arial" w:cs="Arial"/>
            <w:caps w:val="0"/>
            <w:noProof/>
          </w:rPr>
          <w:t>1</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Introduction</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_Toc133408756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5</w:t>
        </w:r>
        <w:r w:rsidR="00B127F2" w:rsidRPr="00891A68">
          <w:rPr>
            <w:rFonts w:ascii="Arial" w:hAnsi="Arial" w:cs="Arial"/>
            <w:caps w:val="0"/>
            <w:noProof/>
            <w:webHidden/>
          </w:rPr>
          <w:fldChar w:fldCharType="end"/>
        </w:r>
      </w:hyperlink>
    </w:p>
    <w:p w14:paraId="6D4629D3" w14:textId="242116E4"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57" w:history="1">
        <w:r w:rsidR="00B127F2" w:rsidRPr="00891A68">
          <w:rPr>
            <w:rStyle w:val="Hyperlink"/>
            <w:rFonts w:ascii="Arial" w:eastAsiaTheme="majorEastAsia" w:hAnsi="Arial" w:cs="Arial"/>
            <w:noProof/>
          </w:rPr>
          <w:t>1.1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Handbook statement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_Toc133408757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5</w:t>
        </w:r>
        <w:r w:rsidR="00B127F2" w:rsidRPr="00891A68">
          <w:rPr>
            <w:rFonts w:ascii="Arial" w:hAnsi="Arial" w:cs="Arial"/>
            <w:noProof/>
            <w:webHidden/>
          </w:rPr>
          <w:fldChar w:fldCharType="end"/>
        </w:r>
      </w:hyperlink>
    </w:p>
    <w:p w14:paraId="37BF7B2A" w14:textId="5D831F43"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58" w:history="1">
        <w:r w:rsidR="00B127F2" w:rsidRPr="00891A68">
          <w:rPr>
            <w:rStyle w:val="Hyperlink"/>
            <w:rFonts w:ascii="Arial" w:eastAsiaTheme="majorEastAsia" w:hAnsi="Arial" w:cs="Arial"/>
            <w:noProof/>
          </w:rPr>
          <w:t>1.2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Status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_Toc133408758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6</w:t>
        </w:r>
        <w:r w:rsidR="00B127F2" w:rsidRPr="00891A68">
          <w:rPr>
            <w:rFonts w:ascii="Arial" w:hAnsi="Arial" w:cs="Arial"/>
            <w:noProof/>
            <w:webHidden/>
          </w:rPr>
          <w:fldChar w:fldCharType="end"/>
        </w:r>
      </w:hyperlink>
    </w:p>
    <w:p w14:paraId="47E4C94F" w14:textId="431AAC46" w:rsidR="00B127F2" w:rsidRPr="00891A68" w:rsidRDefault="00000000">
      <w:pPr>
        <w:pStyle w:val="TOC1"/>
        <w:rPr>
          <w:rFonts w:ascii="Arial" w:eastAsiaTheme="minorEastAsia" w:hAnsi="Arial" w:cs="Arial"/>
          <w:bCs w:val="0"/>
          <w:caps w:val="0"/>
          <w:noProof/>
          <w:kern w:val="2"/>
          <w14:ligatures w14:val="standardContextual"/>
        </w:rPr>
      </w:pPr>
      <w:hyperlink w:anchor="_Toc133408759" w:history="1">
        <w:r w:rsidR="00B127F2" w:rsidRPr="00891A68">
          <w:rPr>
            <w:rStyle w:val="Hyperlink"/>
            <w:rFonts w:ascii="Arial" w:eastAsiaTheme="majorEastAsia" w:hAnsi="Arial" w:cs="Arial"/>
            <w:caps w:val="0"/>
            <w:noProof/>
          </w:rPr>
          <w:t>2</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Definition of terms</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_Toc133408759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6</w:t>
        </w:r>
        <w:r w:rsidR="00B127F2" w:rsidRPr="00891A68">
          <w:rPr>
            <w:rFonts w:ascii="Arial" w:hAnsi="Arial" w:cs="Arial"/>
            <w:caps w:val="0"/>
            <w:noProof/>
            <w:webHidden/>
          </w:rPr>
          <w:fldChar w:fldCharType="end"/>
        </w:r>
      </w:hyperlink>
    </w:p>
    <w:p w14:paraId="2F0BA761" w14:textId="49B80435"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60" w:history="1">
        <w:r w:rsidR="00B127F2" w:rsidRPr="00891A68">
          <w:rPr>
            <w:rStyle w:val="Hyperlink"/>
            <w:rFonts w:ascii="Arial" w:eastAsiaTheme="majorEastAsia" w:hAnsi="Arial" w:cs="Arial"/>
            <w:noProof/>
          </w:rPr>
          <w:t>2.1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Adults with care and support needs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_Toc133408760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6</w:t>
        </w:r>
        <w:r w:rsidR="00B127F2" w:rsidRPr="00891A68">
          <w:rPr>
            <w:rFonts w:ascii="Arial" w:hAnsi="Arial" w:cs="Arial"/>
            <w:noProof/>
            <w:webHidden/>
          </w:rPr>
          <w:fldChar w:fldCharType="end"/>
        </w:r>
      </w:hyperlink>
    </w:p>
    <w:p w14:paraId="6D20F93F" w14:textId="2BDE0CE5"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61" w:history="1">
        <w:r w:rsidR="00B127F2" w:rsidRPr="00891A68">
          <w:rPr>
            <w:rStyle w:val="Hyperlink"/>
            <w:rFonts w:ascii="Arial" w:eastAsiaTheme="majorEastAsia" w:hAnsi="Arial" w:cs="Arial"/>
            <w:noProof/>
          </w:rPr>
          <w:t>2.2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Advocacy</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_Toc133408761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6</w:t>
        </w:r>
        <w:r w:rsidR="00B127F2" w:rsidRPr="00891A68">
          <w:rPr>
            <w:rFonts w:ascii="Arial" w:hAnsi="Arial" w:cs="Arial"/>
            <w:noProof/>
            <w:webHidden/>
          </w:rPr>
          <w:fldChar w:fldCharType="end"/>
        </w:r>
      </w:hyperlink>
    </w:p>
    <w:p w14:paraId="2506CAE4" w14:textId="68AF4DD5"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62" w:history="1">
        <w:r w:rsidR="00B127F2" w:rsidRPr="00891A68">
          <w:rPr>
            <w:rStyle w:val="Hyperlink"/>
            <w:rFonts w:ascii="Arial" w:eastAsiaTheme="majorEastAsia" w:hAnsi="Arial" w:cs="Arial"/>
            <w:noProof/>
          </w:rPr>
          <w:t>2.3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Child</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_Toc133408762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6</w:t>
        </w:r>
        <w:r w:rsidR="00B127F2" w:rsidRPr="00891A68">
          <w:rPr>
            <w:rFonts w:ascii="Arial" w:hAnsi="Arial" w:cs="Arial"/>
            <w:noProof/>
            <w:webHidden/>
          </w:rPr>
          <w:fldChar w:fldCharType="end"/>
        </w:r>
      </w:hyperlink>
    </w:p>
    <w:p w14:paraId="10A260FA" w14:textId="35BA504B"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63" w:history="1">
        <w:r w:rsidR="00B127F2" w:rsidRPr="00891A68">
          <w:rPr>
            <w:rStyle w:val="Hyperlink"/>
            <w:rFonts w:ascii="Arial" w:eastAsiaTheme="majorEastAsia" w:hAnsi="Arial" w:cs="Arial"/>
            <w:noProof/>
          </w:rPr>
          <w:t>2.4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Child criminal exploitation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_Toc133408763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7</w:t>
        </w:r>
        <w:r w:rsidR="00B127F2" w:rsidRPr="00891A68">
          <w:rPr>
            <w:rFonts w:ascii="Arial" w:hAnsi="Arial" w:cs="Arial"/>
            <w:noProof/>
            <w:webHidden/>
          </w:rPr>
          <w:fldChar w:fldCharType="end"/>
        </w:r>
      </w:hyperlink>
    </w:p>
    <w:p w14:paraId="406F099F" w14:textId="4319F191"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64" w:history="1">
        <w:r w:rsidR="00B127F2" w:rsidRPr="00891A68">
          <w:rPr>
            <w:rStyle w:val="Hyperlink"/>
            <w:rFonts w:ascii="Arial" w:eastAsiaTheme="majorEastAsia" w:hAnsi="Arial" w:cs="Arial"/>
            <w:noProof/>
          </w:rPr>
          <w:t>2.5</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Child in need</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_Toc133408764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7</w:t>
        </w:r>
        <w:r w:rsidR="00B127F2" w:rsidRPr="00891A68">
          <w:rPr>
            <w:rFonts w:ascii="Arial" w:hAnsi="Arial" w:cs="Arial"/>
            <w:noProof/>
            <w:webHidden/>
          </w:rPr>
          <w:fldChar w:fldCharType="end"/>
        </w:r>
      </w:hyperlink>
    </w:p>
    <w:p w14:paraId="7ED0F871" w14:textId="799A5509"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65" w:history="1">
        <w:r w:rsidR="00B127F2" w:rsidRPr="00891A68">
          <w:rPr>
            <w:rStyle w:val="Hyperlink"/>
            <w:rFonts w:ascii="Arial" w:eastAsiaTheme="majorEastAsia" w:hAnsi="Arial" w:cs="Arial"/>
            <w:noProof/>
          </w:rPr>
          <w:t>2.6</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Child protection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_Toc133408765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7</w:t>
        </w:r>
        <w:r w:rsidR="00B127F2" w:rsidRPr="00891A68">
          <w:rPr>
            <w:rFonts w:ascii="Arial" w:hAnsi="Arial" w:cs="Arial"/>
            <w:noProof/>
            <w:webHidden/>
          </w:rPr>
          <w:fldChar w:fldCharType="end"/>
        </w:r>
      </w:hyperlink>
    </w:p>
    <w:p w14:paraId="31D80588" w14:textId="590A4B2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66" w:history="1">
        <w:r w:rsidR="00B127F2" w:rsidRPr="00891A68">
          <w:rPr>
            <w:rStyle w:val="Hyperlink"/>
            <w:rFonts w:ascii="Arial" w:eastAsiaTheme="majorEastAsia" w:hAnsi="Arial" w:cs="Arial"/>
            <w:noProof/>
          </w:rPr>
          <w:t>2.7</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County lines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_Toc133408766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7</w:t>
        </w:r>
        <w:r w:rsidR="00B127F2" w:rsidRPr="00891A68">
          <w:rPr>
            <w:rFonts w:ascii="Arial" w:hAnsi="Arial" w:cs="Arial"/>
            <w:noProof/>
            <w:webHidden/>
          </w:rPr>
          <w:fldChar w:fldCharType="end"/>
        </w:r>
      </w:hyperlink>
    </w:p>
    <w:p w14:paraId="4758FD42" w14:textId="44AB6398"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67" w:history="1">
        <w:r w:rsidR="00B127F2" w:rsidRPr="00891A68">
          <w:rPr>
            <w:rStyle w:val="Hyperlink"/>
            <w:rFonts w:ascii="Arial" w:eastAsiaTheme="majorEastAsia" w:hAnsi="Arial" w:cs="Arial"/>
            <w:noProof/>
          </w:rPr>
          <w:t>2.8</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Discriminatory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_Toc133408767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7</w:t>
        </w:r>
        <w:r w:rsidR="00B127F2" w:rsidRPr="00891A68">
          <w:rPr>
            <w:rFonts w:ascii="Arial" w:hAnsi="Arial" w:cs="Arial"/>
            <w:noProof/>
            <w:webHidden/>
          </w:rPr>
          <w:fldChar w:fldCharType="end"/>
        </w:r>
      </w:hyperlink>
    </w:p>
    <w:p w14:paraId="3BF8B86D" w14:textId="47A7152D"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68" w:history="1">
        <w:r w:rsidR="00B127F2" w:rsidRPr="00891A68">
          <w:rPr>
            <w:rStyle w:val="Hyperlink"/>
            <w:rFonts w:ascii="Arial" w:eastAsiaTheme="majorEastAsia" w:hAnsi="Arial" w:cs="Arial"/>
            <w:noProof/>
          </w:rPr>
          <w:t>2.9</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Emotional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_Toc133408768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8</w:t>
        </w:r>
        <w:r w:rsidR="00B127F2" w:rsidRPr="00891A68">
          <w:rPr>
            <w:rFonts w:ascii="Arial" w:hAnsi="Arial" w:cs="Arial"/>
            <w:noProof/>
            <w:webHidden/>
          </w:rPr>
          <w:fldChar w:fldCharType="end"/>
        </w:r>
      </w:hyperlink>
    </w:p>
    <w:p w14:paraId="4FC7F335" w14:textId="4D345261"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70" w:history="1">
        <w:r w:rsidR="00B127F2" w:rsidRPr="00891A68">
          <w:rPr>
            <w:rStyle w:val="Hyperlink"/>
            <w:rFonts w:ascii="Arial" w:eastAsiaTheme="majorEastAsia" w:hAnsi="Arial" w:cs="Arial"/>
            <w:noProof/>
          </w:rPr>
          <w:t>2.10</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Domestic violence or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_Toc133408770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8</w:t>
        </w:r>
        <w:r w:rsidR="00B127F2" w:rsidRPr="00891A68">
          <w:rPr>
            <w:rFonts w:ascii="Arial" w:hAnsi="Arial" w:cs="Arial"/>
            <w:noProof/>
            <w:webHidden/>
          </w:rPr>
          <w:fldChar w:fldCharType="end"/>
        </w:r>
      </w:hyperlink>
    </w:p>
    <w:p w14:paraId="44CA0847" w14:textId="48DFAD79"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71" w:history="1">
        <w:r w:rsidR="00B127F2" w:rsidRPr="00891A68">
          <w:rPr>
            <w:rStyle w:val="Hyperlink"/>
            <w:rFonts w:ascii="Arial" w:eastAsiaTheme="majorEastAsia" w:hAnsi="Arial" w:cs="Arial"/>
            <w:noProof/>
          </w:rPr>
          <w:t>2.11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Female genital mutilation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_Toc133408771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8</w:t>
        </w:r>
        <w:r w:rsidR="00B127F2" w:rsidRPr="00891A68">
          <w:rPr>
            <w:rFonts w:ascii="Arial" w:hAnsi="Arial" w:cs="Arial"/>
            <w:noProof/>
            <w:webHidden/>
          </w:rPr>
          <w:fldChar w:fldCharType="end"/>
        </w:r>
      </w:hyperlink>
    </w:p>
    <w:p w14:paraId="15AC6556" w14:textId="580ED01E"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72" w:history="1">
        <w:r w:rsidR="00B127F2" w:rsidRPr="00891A68">
          <w:rPr>
            <w:rStyle w:val="Hyperlink"/>
            <w:rFonts w:ascii="Arial" w:eastAsiaTheme="majorEastAsia" w:hAnsi="Arial" w:cs="Arial"/>
            <w:noProof/>
          </w:rPr>
          <w:t>2.12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Financial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_Toc133408772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8</w:t>
        </w:r>
        <w:r w:rsidR="00B127F2" w:rsidRPr="00891A68">
          <w:rPr>
            <w:rFonts w:ascii="Arial" w:hAnsi="Arial" w:cs="Arial"/>
            <w:noProof/>
            <w:webHidden/>
          </w:rPr>
          <w:fldChar w:fldCharType="end"/>
        </w:r>
      </w:hyperlink>
    </w:p>
    <w:p w14:paraId="11B84A0B" w14:textId="359E4D57"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73" w:history="1">
        <w:r w:rsidR="00B127F2" w:rsidRPr="00891A68">
          <w:rPr>
            <w:rStyle w:val="Hyperlink"/>
            <w:rFonts w:ascii="Arial" w:eastAsiaTheme="majorEastAsia" w:hAnsi="Arial" w:cs="Arial"/>
            <w:noProof/>
          </w:rPr>
          <w:t>2.13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Forced marriage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_Toc133408773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8</w:t>
        </w:r>
        <w:r w:rsidR="00B127F2" w:rsidRPr="00891A68">
          <w:rPr>
            <w:rFonts w:ascii="Arial" w:hAnsi="Arial" w:cs="Arial"/>
            <w:noProof/>
            <w:webHidden/>
          </w:rPr>
          <w:fldChar w:fldCharType="end"/>
        </w:r>
      </w:hyperlink>
    </w:p>
    <w:p w14:paraId="65FD4B81" w14:textId="6FE44792"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74" w:history="1">
        <w:r w:rsidR="00B127F2" w:rsidRPr="00891A68">
          <w:rPr>
            <w:rStyle w:val="Hyperlink"/>
            <w:rFonts w:ascii="Arial" w:eastAsiaTheme="majorEastAsia" w:hAnsi="Arial" w:cs="Arial"/>
            <w:noProof/>
          </w:rPr>
          <w:t>2.14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Honour-based violence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_Toc133408774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9</w:t>
        </w:r>
        <w:r w:rsidR="00B127F2" w:rsidRPr="00891A68">
          <w:rPr>
            <w:rFonts w:ascii="Arial" w:hAnsi="Arial" w:cs="Arial"/>
            <w:noProof/>
            <w:webHidden/>
          </w:rPr>
          <w:fldChar w:fldCharType="end"/>
        </w:r>
      </w:hyperlink>
    </w:p>
    <w:p w14:paraId="414686F4" w14:textId="1B2B6B1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75" w:history="1">
        <w:r w:rsidR="00B127F2" w:rsidRPr="00891A68">
          <w:rPr>
            <w:rStyle w:val="Hyperlink"/>
            <w:rFonts w:ascii="Arial" w:eastAsiaTheme="majorEastAsia" w:hAnsi="Arial" w:cs="Arial"/>
            <w:noProof/>
          </w:rPr>
          <w:t>2.15</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Human rights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_Toc133408775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9</w:t>
        </w:r>
        <w:r w:rsidR="00B127F2" w:rsidRPr="00891A68">
          <w:rPr>
            <w:rFonts w:ascii="Arial" w:hAnsi="Arial" w:cs="Arial"/>
            <w:noProof/>
            <w:webHidden/>
          </w:rPr>
          <w:fldChar w:fldCharType="end"/>
        </w:r>
      </w:hyperlink>
    </w:p>
    <w:p w14:paraId="49B4187B" w14:textId="2F1B92CE"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76" w:history="1">
        <w:r w:rsidR="00B127F2" w:rsidRPr="00891A68">
          <w:rPr>
            <w:rStyle w:val="Hyperlink"/>
            <w:rFonts w:ascii="Arial" w:eastAsiaTheme="majorEastAsia" w:hAnsi="Arial" w:cs="Arial"/>
            <w:noProof/>
          </w:rPr>
          <w:t>2.16</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Institutional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_Toc133408776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9</w:t>
        </w:r>
        <w:r w:rsidR="00B127F2" w:rsidRPr="00891A68">
          <w:rPr>
            <w:rFonts w:ascii="Arial" w:hAnsi="Arial" w:cs="Arial"/>
            <w:noProof/>
            <w:webHidden/>
          </w:rPr>
          <w:fldChar w:fldCharType="end"/>
        </w:r>
      </w:hyperlink>
    </w:p>
    <w:p w14:paraId="1D1BF85C" w14:textId="237A18B0"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77" w:history="1">
        <w:r w:rsidR="00B127F2" w:rsidRPr="00891A68">
          <w:rPr>
            <w:rStyle w:val="Hyperlink"/>
            <w:rFonts w:ascii="Arial" w:eastAsiaTheme="majorEastAsia" w:hAnsi="Arial" w:cs="Arial"/>
            <w:noProof/>
          </w:rPr>
          <w:t>2.17</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Looked after children (LAC)</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_Toc133408777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9</w:t>
        </w:r>
        <w:r w:rsidR="00B127F2" w:rsidRPr="00891A68">
          <w:rPr>
            <w:rFonts w:ascii="Arial" w:hAnsi="Arial" w:cs="Arial"/>
            <w:noProof/>
            <w:webHidden/>
          </w:rPr>
          <w:fldChar w:fldCharType="end"/>
        </w:r>
      </w:hyperlink>
    </w:p>
    <w:p w14:paraId="55139472" w14:textId="67DE33A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78" w:history="1">
        <w:r w:rsidR="00B127F2" w:rsidRPr="00891A68">
          <w:rPr>
            <w:rStyle w:val="Hyperlink"/>
            <w:rFonts w:ascii="Arial" w:eastAsiaTheme="majorEastAsia" w:hAnsi="Arial" w:cs="Arial"/>
            <w:noProof/>
          </w:rPr>
          <w:t>2.18</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Local authority designated officer (LADO)</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_Toc133408778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9</w:t>
        </w:r>
        <w:r w:rsidR="00B127F2" w:rsidRPr="00891A68">
          <w:rPr>
            <w:rFonts w:ascii="Arial" w:hAnsi="Arial" w:cs="Arial"/>
            <w:noProof/>
            <w:webHidden/>
          </w:rPr>
          <w:fldChar w:fldCharType="end"/>
        </w:r>
      </w:hyperlink>
    </w:p>
    <w:p w14:paraId="6B32CE00" w14:textId="239A9F48"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80" w:history="1">
        <w:r w:rsidR="00B127F2" w:rsidRPr="00891A68">
          <w:rPr>
            <w:rStyle w:val="Hyperlink"/>
            <w:rFonts w:ascii="Arial" w:eastAsiaTheme="majorEastAsia" w:hAnsi="Arial" w:cs="Arial"/>
            <w:noProof/>
          </w:rPr>
          <w:t>2.19</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Making safeguarding personal (MSP)</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_Toc133408780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10</w:t>
        </w:r>
        <w:r w:rsidR="00B127F2" w:rsidRPr="00891A68">
          <w:rPr>
            <w:rFonts w:ascii="Arial" w:hAnsi="Arial" w:cs="Arial"/>
            <w:noProof/>
            <w:webHidden/>
          </w:rPr>
          <w:fldChar w:fldCharType="end"/>
        </w:r>
      </w:hyperlink>
    </w:p>
    <w:p w14:paraId="1715C81E" w14:textId="77CD11C4"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81" w:history="1">
        <w:r w:rsidR="00B127F2" w:rsidRPr="00891A68">
          <w:rPr>
            <w:rStyle w:val="Hyperlink"/>
            <w:rFonts w:ascii="Arial" w:eastAsiaTheme="majorEastAsia" w:hAnsi="Arial" w:cs="Arial"/>
            <w:noProof/>
          </w:rPr>
          <w:t>2.20</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Modern slavery</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_Toc133408781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10</w:t>
        </w:r>
        <w:r w:rsidR="00B127F2" w:rsidRPr="00891A68">
          <w:rPr>
            <w:rFonts w:ascii="Arial" w:hAnsi="Arial" w:cs="Arial"/>
            <w:noProof/>
            <w:webHidden/>
          </w:rPr>
          <w:fldChar w:fldCharType="end"/>
        </w:r>
      </w:hyperlink>
    </w:p>
    <w:p w14:paraId="39AAF2F4" w14:textId="7874894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82" w:history="1">
        <w:r w:rsidR="00B127F2" w:rsidRPr="00891A68">
          <w:rPr>
            <w:rStyle w:val="Hyperlink"/>
            <w:rFonts w:ascii="Arial" w:eastAsiaTheme="majorEastAsia" w:hAnsi="Arial" w:cs="Arial"/>
            <w:noProof/>
          </w:rPr>
          <w:t>2.21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Neglect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_Toc133408782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10</w:t>
        </w:r>
        <w:r w:rsidR="00B127F2" w:rsidRPr="00891A68">
          <w:rPr>
            <w:rFonts w:ascii="Arial" w:hAnsi="Arial" w:cs="Arial"/>
            <w:noProof/>
            <w:webHidden/>
          </w:rPr>
          <w:fldChar w:fldCharType="end"/>
        </w:r>
      </w:hyperlink>
    </w:p>
    <w:p w14:paraId="6E373C20" w14:textId="6697B102"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83" w:history="1">
        <w:r w:rsidR="00B127F2" w:rsidRPr="00891A68">
          <w:rPr>
            <w:rStyle w:val="Hyperlink"/>
            <w:rFonts w:ascii="Arial" w:eastAsiaTheme="majorEastAsia" w:hAnsi="Arial" w:cs="Arial"/>
            <w:noProof/>
          </w:rPr>
          <w:t>2.22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Person in a position of trust (PiPoT)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_Toc133408783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10</w:t>
        </w:r>
        <w:r w:rsidR="00B127F2" w:rsidRPr="00891A68">
          <w:rPr>
            <w:rFonts w:ascii="Arial" w:hAnsi="Arial" w:cs="Arial"/>
            <w:noProof/>
            <w:webHidden/>
          </w:rPr>
          <w:fldChar w:fldCharType="end"/>
        </w:r>
      </w:hyperlink>
    </w:p>
    <w:p w14:paraId="580A8E63" w14:textId="2E472602"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84" w:history="1">
        <w:r w:rsidR="00B127F2" w:rsidRPr="00891A68">
          <w:rPr>
            <w:rStyle w:val="Hyperlink"/>
            <w:rFonts w:ascii="Arial" w:eastAsiaTheme="majorEastAsia" w:hAnsi="Arial" w:cs="Arial"/>
            <w:noProof/>
          </w:rPr>
          <w:t>2.23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Physical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_Toc133408784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10</w:t>
        </w:r>
        <w:r w:rsidR="00B127F2" w:rsidRPr="00891A68">
          <w:rPr>
            <w:rFonts w:ascii="Arial" w:hAnsi="Arial" w:cs="Arial"/>
            <w:noProof/>
            <w:webHidden/>
          </w:rPr>
          <w:fldChar w:fldCharType="end"/>
        </w:r>
      </w:hyperlink>
    </w:p>
    <w:p w14:paraId="2805420F" w14:textId="7DDD4EB7"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86" w:history="1">
        <w:r w:rsidR="00B127F2" w:rsidRPr="00891A68">
          <w:rPr>
            <w:rStyle w:val="Hyperlink"/>
            <w:rFonts w:ascii="Arial" w:eastAsiaTheme="majorEastAsia" w:hAnsi="Arial" w:cs="Arial"/>
            <w:noProof/>
          </w:rPr>
          <w:t>2.24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Private fostering</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_Toc133408786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11</w:t>
        </w:r>
        <w:r w:rsidR="00B127F2" w:rsidRPr="00891A68">
          <w:rPr>
            <w:rFonts w:ascii="Arial" w:hAnsi="Arial" w:cs="Arial"/>
            <w:noProof/>
            <w:webHidden/>
          </w:rPr>
          <w:fldChar w:fldCharType="end"/>
        </w:r>
      </w:hyperlink>
    </w:p>
    <w:p w14:paraId="6CC407F9" w14:textId="2EBD8EE5"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87" w:history="1">
        <w:r w:rsidR="00B127F2" w:rsidRPr="00891A68">
          <w:rPr>
            <w:rStyle w:val="Hyperlink"/>
            <w:rFonts w:ascii="Arial" w:eastAsiaTheme="majorEastAsia" w:hAnsi="Arial" w:cs="Arial"/>
            <w:noProof/>
          </w:rPr>
          <w:t>2.25</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Safeguarding</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_Toc133408787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11</w:t>
        </w:r>
        <w:r w:rsidR="00B127F2" w:rsidRPr="00891A68">
          <w:rPr>
            <w:rFonts w:ascii="Arial" w:hAnsi="Arial" w:cs="Arial"/>
            <w:noProof/>
            <w:webHidden/>
          </w:rPr>
          <w:fldChar w:fldCharType="end"/>
        </w:r>
      </w:hyperlink>
    </w:p>
    <w:p w14:paraId="3772C315" w14:textId="5C182BA1"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88" w:history="1">
        <w:r w:rsidR="00B127F2" w:rsidRPr="00891A68">
          <w:rPr>
            <w:rStyle w:val="Hyperlink"/>
            <w:rFonts w:ascii="Arial" w:eastAsiaTheme="majorEastAsia" w:hAnsi="Arial" w:cs="Arial"/>
            <w:noProof/>
          </w:rPr>
          <w:t>2.26</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Self-neglect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_Toc133408788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11</w:t>
        </w:r>
        <w:r w:rsidR="00B127F2" w:rsidRPr="00891A68">
          <w:rPr>
            <w:rFonts w:ascii="Arial" w:hAnsi="Arial" w:cs="Arial"/>
            <w:noProof/>
            <w:webHidden/>
          </w:rPr>
          <w:fldChar w:fldCharType="end"/>
        </w:r>
      </w:hyperlink>
    </w:p>
    <w:p w14:paraId="48B2DE8F" w14:textId="56AA219D"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89" w:history="1">
        <w:r w:rsidR="00B127F2" w:rsidRPr="00891A68">
          <w:rPr>
            <w:rStyle w:val="Hyperlink"/>
            <w:rFonts w:ascii="Arial" w:eastAsiaTheme="majorEastAsia" w:hAnsi="Arial" w:cs="Arial"/>
            <w:noProof/>
          </w:rPr>
          <w:t>2.27</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Sexual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_Toc133408789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11</w:t>
        </w:r>
        <w:r w:rsidR="00B127F2" w:rsidRPr="00891A68">
          <w:rPr>
            <w:rFonts w:ascii="Arial" w:hAnsi="Arial" w:cs="Arial"/>
            <w:noProof/>
            <w:webHidden/>
          </w:rPr>
          <w:fldChar w:fldCharType="end"/>
        </w:r>
      </w:hyperlink>
    </w:p>
    <w:p w14:paraId="1110FD4D" w14:textId="1341723B"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90" w:history="1">
        <w:r w:rsidR="00B127F2" w:rsidRPr="00891A68">
          <w:rPr>
            <w:rStyle w:val="Hyperlink"/>
            <w:rFonts w:ascii="Arial" w:eastAsiaTheme="majorEastAsia" w:hAnsi="Arial" w:cs="Arial"/>
            <w:noProof/>
          </w:rPr>
          <w:t>2.28</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Sexual exploitation (children)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_Toc133408790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11</w:t>
        </w:r>
        <w:r w:rsidR="00B127F2" w:rsidRPr="00891A68">
          <w:rPr>
            <w:rFonts w:ascii="Arial" w:hAnsi="Arial" w:cs="Arial"/>
            <w:noProof/>
            <w:webHidden/>
          </w:rPr>
          <w:fldChar w:fldCharType="end"/>
        </w:r>
      </w:hyperlink>
    </w:p>
    <w:p w14:paraId="53D23549" w14:textId="2E21C036"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91" w:history="1">
        <w:r w:rsidR="00B127F2" w:rsidRPr="00891A68">
          <w:rPr>
            <w:rStyle w:val="Hyperlink"/>
            <w:rFonts w:ascii="Arial" w:eastAsiaTheme="majorEastAsia" w:hAnsi="Arial" w:cs="Arial"/>
            <w:noProof/>
          </w:rPr>
          <w:t>2.29</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Significant harm (children)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_Toc133408791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12</w:t>
        </w:r>
        <w:r w:rsidR="00B127F2" w:rsidRPr="00891A68">
          <w:rPr>
            <w:rFonts w:ascii="Arial" w:hAnsi="Arial" w:cs="Arial"/>
            <w:noProof/>
            <w:webHidden/>
          </w:rPr>
          <w:fldChar w:fldCharType="end"/>
        </w:r>
      </w:hyperlink>
    </w:p>
    <w:p w14:paraId="425301D8" w14:textId="3F6270B8"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792" w:history="1">
        <w:r w:rsidR="00B127F2" w:rsidRPr="00891A68">
          <w:rPr>
            <w:rStyle w:val="Hyperlink"/>
            <w:rFonts w:ascii="Arial" w:eastAsiaTheme="majorEastAsia" w:hAnsi="Arial" w:cs="Arial"/>
            <w:noProof/>
          </w:rPr>
          <w:t>2.30</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Young carers (children)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_Toc133408792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12</w:t>
        </w:r>
        <w:r w:rsidR="00B127F2" w:rsidRPr="00891A68">
          <w:rPr>
            <w:rFonts w:ascii="Arial" w:hAnsi="Arial" w:cs="Arial"/>
            <w:noProof/>
            <w:webHidden/>
          </w:rPr>
          <w:fldChar w:fldCharType="end"/>
        </w:r>
      </w:hyperlink>
    </w:p>
    <w:p w14:paraId="057A8A86" w14:textId="18D6D360" w:rsidR="00B127F2" w:rsidRPr="00891A68" w:rsidRDefault="00000000">
      <w:pPr>
        <w:pStyle w:val="TOC1"/>
        <w:rPr>
          <w:rFonts w:ascii="Arial" w:eastAsiaTheme="minorEastAsia" w:hAnsi="Arial" w:cs="Arial"/>
          <w:bCs w:val="0"/>
          <w:caps w:val="0"/>
          <w:noProof/>
          <w:kern w:val="2"/>
          <w14:ligatures w14:val="standardContextual"/>
        </w:rPr>
      </w:pPr>
      <w:hyperlink w:anchor="_Toc133408793" w:history="1">
        <w:r w:rsidR="00B127F2" w:rsidRPr="00891A68">
          <w:rPr>
            <w:rStyle w:val="Hyperlink"/>
            <w:rFonts w:ascii="Arial" w:eastAsiaTheme="majorEastAsia" w:hAnsi="Arial" w:cs="Arial"/>
            <w:caps w:val="0"/>
            <w:noProof/>
          </w:rPr>
          <w:t>3</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Governance</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_Toc133408793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12</w:t>
        </w:r>
        <w:r w:rsidR="00B127F2" w:rsidRPr="00891A68">
          <w:rPr>
            <w:rFonts w:ascii="Arial" w:hAnsi="Arial" w:cs="Arial"/>
            <w:caps w:val="0"/>
            <w:noProof/>
            <w:webHidden/>
          </w:rPr>
          <w:fldChar w:fldCharType="end"/>
        </w:r>
      </w:hyperlink>
    </w:p>
    <w:p w14:paraId="4920DBFE" w14:textId="2004E46D" w:rsidR="00B127F2" w:rsidRPr="00891A68" w:rsidRDefault="00000000">
      <w:pPr>
        <w:pStyle w:val="TOC1"/>
        <w:rPr>
          <w:rFonts w:ascii="Arial" w:eastAsiaTheme="minorEastAsia" w:hAnsi="Arial" w:cs="Arial"/>
          <w:bCs w:val="0"/>
          <w:caps w:val="0"/>
          <w:noProof/>
          <w:kern w:val="2"/>
          <w14:ligatures w14:val="standardContextual"/>
        </w:rPr>
      </w:pPr>
      <w:hyperlink w:anchor="_Toc133408809" w:history="1">
        <w:r w:rsidR="00B127F2" w:rsidRPr="00891A68">
          <w:rPr>
            <w:rStyle w:val="Hyperlink"/>
            <w:rFonts w:ascii="Arial" w:eastAsiaTheme="majorEastAsia" w:hAnsi="Arial" w:cs="Arial"/>
            <w:caps w:val="0"/>
            <w:noProof/>
          </w:rPr>
          <w:t>4</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Guidance</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_Toc133408809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12</w:t>
        </w:r>
        <w:r w:rsidR="00B127F2" w:rsidRPr="00891A68">
          <w:rPr>
            <w:rFonts w:ascii="Arial" w:hAnsi="Arial" w:cs="Arial"/>
            <w:caps w:val="0"/>
            <w:noProof/>
            <w:webHidden/>
          </w:rPr>
          <w:fldChar w:fldCharType="end"/>
        </w:r>
      </w:hyperlink>
    </w:p>
    <w:p w14:paraId="0CA48AA6" w14:textId="5D70695B"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10" w:history="1">
        <w:r w:rsidR="00B127F2" w:rsidRPr="00891A68">
          <w:rPr>
            <w:rStyle w:val="Hyperlink"/>
            <w:rFonts w:ascii="Arial" w:eastAsiaTheme="majorEastAsia" w:hAnsi="Arial" w:cs="Arial"/>
            <w:noProof/>
          </w:rPr>
          <w:t>4.1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Overview</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_Toc133408810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12</w:t>
        </w:r>
        <w:r w:rsidR="00B127F2" w:rsidRPr="00891A68">
          <w:rPr>
            <w:rFonts w:ascii="Arial" w:hAnsi="Arial" w:cs="Arial"/>
            <w:noProof/>
            <w:webHidden/>
          </w:rPr>
          <w:fldChar w:fldCharType="end"/>
        </w:r>
      </w:hyperlink>
    </w:p>
    <w:p w14:paraId="1F67C0F2" w14:textId="5E5462F4"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11" w:history="1">
        <w:r w:rsidR="00B127F2" w:rsidRPr="00891A68">
          <w:rPr>
            <w:rStyle w:val="Hyperlink"/>
            <w:rFonts w:ascii="Arial" w:eastAsiaTheme="majorEastAsia" w:hAnsi="Arial" w:cs="Arial"/>
            <w:noProof/>
          </w:rPr>
          <w:t>4.2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Organisation statement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_Toc133408811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13</w:t>
        </w:r>
        <w:r w:rsidR="00B127F2" w:rsidRPr="00891A68">
          <w:rPr>
            <w:rFonts w:ascii="Arial" w:hAnsi="Arial" w:cs="Arial"/>
            <w:noProof/>
            <w:webHidden/>
          </w:rPr>
          <w:fldChar w:fldCharType="end"/>
        </w:r>
      </w:hyperlink>
    </w:p>
    <w:p w14:paraId="6A61D80E" w14:textId="3D74D1BF"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12" w:history="1">
        <w:r w:rsidR="00B127F2" w:rsidRPr="00891A68">
          <w:rPr>
            <w:rStyle w:val="Hyperlink"/>
            <w:rFonts w:ascii="Arial" w:eastAsiaTheme="majorEastAsia" w:hAnsi="Arial" w:cs="Arial"/>
            <w:noProof/>
          </w:rPr>
          <w:t>4.3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Principles of safeguarding</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_Toc133408812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13</w:t>
        </w:r>
        <w:r w:rsidR="00B127F2" w:rsidRPr="00891A68">
          <w:rPr>
            <w:rFonts w:ascii="Arial" w:hAnsi="Arial" w:cs="Arial"/>
            <w:noProof/>
            <w:webHidden/>
          </w:rPr>
          <w:fldChar w:fldCharType="end"/>
        </w:r>
      </w:hyperlink>
    </w:p>
    <w:p w14:paraId="46AA909D" w14:textId="551BE56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13" w:history="1">
        <w:r w:rsidR="00B127F2" w:rsidRPr="00891A68">
          <w:rPr>
            <w:rStyle w:val="Hyperlink"/>
            <w:rFonts w:ascii="Arial" w:eastAsiaTheme="majorEastAsia" w:hAnsi="Arial" w:cs="Arial"/>
            <w:noProof/>
          </w:rPr>
          <w:t>4.4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Mental capacity</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_Toc133408813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14</w:t>
        </w:r>
        <w:r w:rsidR="00B127F2" w:rsidRPr="00891A68">
          <w:rPr>
            <w:rFonts w:ascii="Arial" w:hAnsi="Arial" w:cs="Arial"/>
            <w:noProof/>
            <w:webHidden/>
          </w:rPr>
          <w:fldChar w:fldCharType="end"/>
        </w:r>
      </w:hyperlink>
    </w:p>
    <w:p w14:paraId="187AB6B9" w14:textId="344B2C50"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14" w:history="1">
        <w:r w:rsidR="00B127F2" w:rsidRPr="00891A68">
          <w:rPr>
            <w:rStyle w:val="Hyperlink"/>
            <w:rFonts w:ascii="Arial" w:eastAsiaTheme="majorEastAsia" w:hAnsi="Arial" w:cs="Arial"/>
            <w:noProof/>
          </w:rPr>
          <w:t>4.5</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Liberty Protection Standards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_Toc133408814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14</w:t>
        </w:r>
        <w:r w:rsidR="00B127F2" w:rsidRPr="00891A68">
          <w:rPr>
            <w:rFonts w:ascii="Arial" w:hAnsi="Arial" w:cs="Arial"/>
            <w:noProof/>
            <w:webHidden/>
          </w:rPr>
          <w:fldChar w:fldCharType="end"/>
        </w:r>
      </w:hyperlink>
    </w:p>
    <w:p w14:paraId="36C088F6" w14:textId="5ECAD55B"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15" w:history="1">
        <w:r w:rsidR="00B127F2" w:rsidRPr="00891A68">
          <w:rPr>
            <w:rStyle w:val="Hyperlink"/>
            <w:rFonts w:ascii="Arial" w:eastAsiaTheme="majorEastAsia" w:hAnsi="Arial" w:cs="Arial"/>
            <w:noProof/>
          </w:rPr>
          <w:t>4.6</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Emotional Wellbeing Mental Health Services (EWMHS)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_Toc133408815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15</w:t>
        </w:r>
        <w:r w:rsidR="00B127F2" w:rsidRPr="00891A68">
          <w:rPr>
            <w:rFonts w:ascii="Arial" w:hAnsi="Arial" w:cs="Arial"/>
            <w:noProof/>
            <w:webHidden/>
          </w:rPr>
          <w:fldChar w:fldCharType="end"/>
        </w:r>
      </w:hyperlink>
    </w:p>
    <w:p w14:paraId="13531039" w14:textId="7D2C9232"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16" w:history="1">
        <w:r w:rsidR="00B127F2" w:rsidRPr="00891A68">
          <w:rPr>
            <w:rStyle w:val="Hyperlink"/>
            <w:rFonts w:ascii="Arial" w:eastAsiaTheme="majorEastAsia" w:hAnsi="Arial" w:cs="Arial"/>
            <w:noProof/>
          </w:rPr>
          <w:t>4.7</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CONTEST and PREVENT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_Toc133408816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15</w:t>
        </w:r>
        <w:r w:rsidR="00B127F2" w:rsidRPr="00891A68">
          <w:rPr>
            <w:rFonts w:ascii="Arial" w:hAnsi="Arial" w:cs="Arial"/>
            <w:noProof/>
            <w:webHidden/>
          </w:rPr>
          <w:fldChar w:fldCharType="end"/>
        </w:r>
      </w:hyperlink>
    </w:p>
    <w:p w14:paraId="74A21FCA" w14:textId="5FD7A9A9" w:rsidR="00B127F2" w:rsidRPr="00891A68" w:rsidRDefault="00000000">
      <w:pPr>
        <w:pStyle w:val="TOC1"/>
        <w:rPr>
          <w:rFonts w:ascii="Arial" w:eastAsiaTheme="minorEastAsia" w:hAnsi="Arial" w:cs="Arial"/>
          <w:bCs w:val="0"/>
          <w:caps w:val="0"/>
          <w:noProof/>
          <w:kern w:val="2"/>
          <w14:ligatures w14:val="standardContextual"/>
        </w:rPr>
      </w:pPr>
      <w:hyperlink w:anchor="_Toc133408817" w:history="1">
        <w:r w:rsidR="00B127F2" w:rsidRPr="00891A68">
          <w:rPr>
            <w:rStyle w:val="Hyperlink"/>
            <w:rFonts w:ascii="Arial" w:eastAsiaTheme="majorEastAsia" w:hAnsi="Arial" w:cs="Arial"/>
            <w:caps w:val="0"/>
            <w:noProof/>
          </w:rPr>
          <w:t>5</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Adults – indicators of abuse</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_Toc133408817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16</w:t>
        </w:r>
        <w:r w:rsidR="00B127F2" w:rsidRPr="00891A68">
          <w:rPr>
            <w:rFonts w:ascii="Arial" w:hAnsi="Arial" w:cs="Arial"/>
            <w:caps w:val="0"/>
            <w:noProof/>
            <w:webHidden/>
          </w:rPr>
          <w:fldChar w:fldCharType="end"/>
        </w:r>
      </w:hyperlink>
    </w:p>
    <w:p w14:paraId="0AAA745C" w14:textId="075781B1"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18" w:history="1">
        <w:r w:rsidR="00B127F2" w:rsidRPr="00891A68">
          <w:rPr>
            <w:rStyle w:val="Hyperlink"/>
            <w:rFonts w:ascii="Arial" w:eastAsiaTheme="majorEastAsia" w:hAnsi="Arial" w:cs="Arial"/>
            <w:noProof/>
          </w:rPr>
          <w:t>5.1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Physical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_Toc133408818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16</w:t>
        </w:r>
        <w:r w:rsidR="00B127F2" w:rsidRPr="00891A68">
          <w:rPr>
            <w:rFonts w:ascii="Arial" w:hAnsi="Arial" w:cs="Arial"/>
            <w:noProof/>
            <w:webHidden/>
          </w:rPr>
          <w:fldChar w:fldCharType="end"/>
        </w:r>
      </w:hyperlink>
    </w:p>
    <w:p w14:paraId="483E9728" w14:textId="6B37B815"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19" w:history="1">
        <w:r w:rsidR="00B127F2" w:rsidRPr="00891A68">
          <w:rPr>
            <w:rStyle w:val="Hyperlink"/>
            <w:rFonts w:ascii="Arial" w:eastAsiaTheme="majorEastAsia" w:hAnsi="Arial" w:cs="Arial"/>
            <w:noProof/>
          </w:rPr>
          <w:t>5.2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Emotional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_Toc133408819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16</w:t>
        </w:r>
        <w:r w:rsidR="00B127F2" w:rsidRPr="00891A68">
          <w:rPr>
            <w:rFonts w:ascii="Arial" w:hAnsi="Arial" w:cs="Arial"/>
            <w:noProof/>
            <w:webHidden/>
          </w:rPr>
          <w:fldChar w:fldCharType="end"/>
        </w:r>
      </w:hyperlink>
    </w:p>
    <w:p w14:paraId="2439BA0A" w14:textId="2B0E3D20"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20" w:history="1">
        <w:r w:rsidR="00B127F2" w:rsidRPr="00891A68">
          <w:rPr>
            <w:rStyle w:val="Hyperlink"/>
            <w:rFonts w:ascii="Arial" w:eastAsiaTheme="majorEastAsia" w:hAnsi="Arial" w:cs="Arial"/>
            <w:noProof/>
          </w:rPr>
          <w:t>5.3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Sexual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_Toc133408820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16</w:t>
        </w:r>
        <w:r w:rsidR="00B127F2" w:rsidRPr="00891A68">
          <w:rPr>
            <w:rFonts w:ascii="Arial" w:hAnsi="Arial" w:cs="Arial"/>
            <w:noProof/>
            <w:webHidden/>
          </w:rPr>
          <w:fldChar w:fldCharType="end"/>
        </w:r>
      </w:hyperlink>
    </w:p>
    <w:p w14:paraId="55A2E9AC" w14:textId="515A3FE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21" w:history="1">
        <w:r w:rsidR="00B127F2" w:rsidRPr="00891A68">
          <w:rPr>
            <w:rStyle w:val="Hyperlink"/>
            <w:rFonts w:ascii="Arial" w:eastAsiaTheme="majorEastAsia" w:hAnsi="Arial" w:cs="Arial"/>
            <w:noProof/>
          </w:rPr>
          <w:t>5.4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Neglect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_Toc133408821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16</w:t>
        </w:r>
        <w:r w:rsidR="00B127F2" w:rsidRPr="00891A68">
          <w:rPr>
            <w:rFonts w:ascii="Arial" w:hAnsi="Arial" w:cs="Arial"/>
            <w:noProof/>
            <w:webHidden/>
          </w:rPr>
          <w:fldChar w:fldCharType="end"/>
        </w:r>
      </w:hyperlink>
    </w:p>
    <w:p w14:paraId="65EB55BB" w14:textId="7B1541DA"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22" w:history="1">
        <w:r w:rsidR="00B127F2" w:rsidRPr="00891A68">
          <w:rPr>
            <w:rStyle w:val="Hyperlink"/>
            <w:rFonts w:ascii="Arial" w:eastAsiaTheme="majorEastAsia" w:hAnsi="Arial" w:cs="Arial"/>
            <w:noProof/>
          </w:rPr>
          <w:t>5.5</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Self-neglect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_Toc133408822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17</w:t>
        </w:r>
        <w:r w:rsidR="00B127F2" w:rsidRPr="00891A68">
          <w:rPr>
            <w:rFonts w:ascii="Arial" w:hAnsi="Arial" w:cs="Arial"/>
            <w:noProof/>
            <w:webHidden/>
          </w:rPr>
          <w:fldChar w:fldCharType="end"/>
        </w:r>
      </w:hyperlink>
    </w:p>
    <w:p w14:paraId="1044D681" w14:textId="5758955B"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23" w:history="1">
        <w:r w:rsidR="00B127F2" w:rsidRPr="00891A68">
          <w:rPr>
            <w:rStyle w:val="Hyperlink"/>
            <w:rFonts w:ascii="Arial" w:eastAsiaTheme="majorEastAsia" w:hAnsi="Arial" w:cs="Arial"/>
            <w:noProof/>
          </w:rPr>
          <w:t>5.6</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Discriminatory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_Toc133408823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17</w:t>
        </w:r>
        <w:r w:rsidR="00B127F2" w:rsidRPr="00891A68">
          <w:rPr>
            <w:rFonts w:ascii="Arial" w:hAnsi="Arial" w:cs="Arial"/>
            <w:noProof/>
            <w:webHidden/>
          </w:rPr>
          <w:fldChar w:fldCharType="end"/>
        </w:r>
      </w:hyperlink>
    </w:p>
    <w:p w14:paraId="3BE5D819" w14:textId="7E82CB98"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24" w:history="1">
        <w:r w:rsidR="00B127F2" w:rsidRPr="00891A68">
          <w:rPr>
            <w:rStyle w:val="Hyperlink"/>
            <w:rFonts w:ascii="Arial" w:eastAsiaTheme="majorEastAsia" w:hAnsi="Arial" w:cs="Arial"/>
            <w:noProof/>
          </w:rPr>
          <w:t>5.7</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Institutional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_Toc133408824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17</w:t>
        </w:r>
        <w:r w:rsidR="00B127F2" w:rsidRPr="00891A68">
          <w:rPr>
            <w:rFonts w:ascii="Arial" w:hAnsi="Arial" w:cs="Arial"/>
            <w:noProof/>
            <w:webHidden/>
          </w:rPr>
          <w:fldChar w:fldCharType="end"/>
        </w:r>
      </w:hyperlink>
    </w:p>
    <w:p w14:paraId="7BA00AA0" w14:textId="5BE0CB2F"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25" w:history="1">
        <w:r w:rsidR="00B127F2" w:rsidRPr="00891A68">
          <w:rPr>
            <w:rStyle w:val="Hyperlink"/>
            <w:rFonts w:ascii="Arial" w:eastAsiaTheme="majorEastAsia" w:hAnsi="Arial" w:cs="Arial"/>
            <w:noProof/>
          </w:rPr>
          <w:t>5.8</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Financial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_Toc133408825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17</w:t>
        </w:r>
        <w:r w:rsidR="00B127F2" w:rsidRPr="00891A68">
          <w:rPr>
            <w:rFonts w:ascii="Arial" w:hAnsi="Arial" w:cs="Arial"/>
            <w:noProof/>
            <w:webHidden/>
          </w:rPr>
          <w:fldChar w:fldCharType="end"/>
        </w:r>
      </w:hyperlink>
    </w:p>
    <w:p w14:paraId="45C48A45" w14:textId="6BD22F19"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26" w:history="1">
        <w:r w:rsidR="00B127F2" w:rsidRPr="00891A68">
          <w:rPr>
            <w:rStyle w:val="Hyperlink"/>
            <w:rFonts w:ascii="Arial" w:eastAsiaTheme="majorEastAsia" w:hAnsi="Arial" w:cs="Arial"/>
            <w:noProof/>
          </w:rPr>
          <w:t>5.9</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Modern slavery</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_Toc133408826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18</w:t>
        </w:r>
        <w:r w:rsidR="00B127F2" w:rsidRPr="00891A68">
          <w:rPr>
            <w:rFonts w:ascii="Arial" w:hAnsi="Arial" w:cs="Arial"/>
            <w:noProof/>
            <w:webHidden/>
          </w:rPr>
          <w:fldChar w:fldCharType="end"/>
        </w:r>
      </w:hyperlink>
    </w:p>
    <w:p w14:paraId="1FF95382" w14:textId="64F4F6B1"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27" w:history="1">
        <w:r w:rsidR="00B127F2" w:rsidRPr="00891A68">
          <w:rPr>
            <w:rStyle w:val="Hyperlink"/>
            <w:rFonts w:ascii="Arial" w:eastAsiaTheme="majorEastAsia" w:hAnsi="Arial" w:cs="Arial"/>
            <w:noProof/>
          </w:rPr>
          <w:t>5.10</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Forced marriage (adults or children)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_Toc133408827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18</w:t>
        </w:r>
        <w:r w:rsidR="00B127F2" w:rsidRPr="00891A68">
          <w:rPr>
            <w:rFonts w:ascii="Arial" w:hAnsi="Arial" w:cs="Arial"/>
            <w:noProof/>
            <w:webHidden/>
          </w:rPr>
          <w:fldChar w:fldCharType="end"/>
        </w:r>
      </w:hyperlink>
    </w:p>
    <w:p w14:paraId="3B055EEB" w14:textId="4D7261D3"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28" w:history="1">
        <w:r w:rsidR="00B127F2" w:rsidRPr="00891A68">
          <w:rPr>
            <w:rStyle w:val="Hyperlink"/>
            <w:rFonts w:ascii="Arial" w:eastAsiaTheme="majorEastAsia" w:hAnsi="Arial" w:cs="Arial"/>
            <w:noProof/>
          </w:rPr>
          <w:t>5.11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Honour based violence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_Toc133408828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18</w:t>
        </w:r>
        <w:r w:rsidR="00B127F2" w:rsidRPr="00891A68">
          <w:rPr>
            <w:rFonts w:ascii="Arial" w:hAnsi="Arial" w:cs="Arial"/>
            <w:noProof/>
            <w:webHidden/>
          </w:rPr>
          <w:fldChar w:fldCharType="end"/>
        </w:r>
      </w:hyperlink>
    </w:p>
    <w:p w14:paraId="58173C27" w14:textId="6769C9BB"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29" w:history="1">
        <w:r w:rsidR="00B127F2" w:rsidRPr="00891A68">
          <w:rPr>
            <w:rStyle w:val="Hyperlink"/>
            <w:rFonts w:ascii="Arial" w:eastAsiaTheme="majorEastAsia" w:hAnsi="Arial" w:cs="Arial"/>
            <w:noProof/>
          </w:rPr>
          <w:t>5.12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County lines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_Toc133408829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19</w:t>
        </w:r>
        <w:r w:rsidR="00B127F2" w:rsidRPr="00891A68">
          <w:rPr>
            <w:rFonts w:ascii="Arial" w:hAnsi="Arial" w:cs="Arial"/>
            <w:noProof/>
            <w:webHidden/>
          </w:rPr>
          <w:fldChar w:fldCharType="end"/>
        </w:r>
      </w:hyperlink>
    </w:p>
    <w:p w14:paraId="0E6B9BC2" w14:textId="4E047498" w:rsidR="00B127F2" w:rsidRPr="00891A68" w:rsidRDefault="00000000">
      <w:pPr>
        <w:pStyle w:val="TOC1"/>
        <w:rPr>
          <w:rFonts w:ascii="Arial" w:eastAsiaTheme="minorEastAsia" w:hAnsi="Arial" w:cs="Arial"/>
          <w:bCs w:val="0"/>
          <w:caps w:val="0"/>
          <w:noProof/>
          <w:kern w:val="2"/>
          <w14:ligatures w14:val="standardContextual"/>
        </w:rPr>
      </w:pPr>
      <w:hyperlink w:anchor="_Toc133408830" w:history="1">
        <w:r w:rsidR="00B127F2" w:rsidRPr="00891A68">
          <w:rPr>
            <w:rStyle w:val="Hyperlink"/>
            <w:rFonts w:ascii="Arial" w:eastAsiaTheme="majorEastAsia" w:hAnsi="Arial" w:cs="Arial"/>
            <w:caps w:val="0"/>
            <w:noProof/>
          </w:rPr>
          <w:t>6</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Children – indicators of abuse</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_Toc133408830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19</w:t>
        </w:r>
        <w:r w:rsidR="00B127F2" w:rsidRPr="00891A68">
          <w:rPr>
            <w:rFonts w:ascii="Arial" w:hAnsi="Arial" w:cs="Arial"/>
            <w:caps w:val="0"/>
            <w:noProof/>
            <w:webHidden/>
          </w:rPr>
          <w:fldChar w:fldCharType="end"/>
        </w:r>
      </w:hyperlink>
    </w:p>
    <w:p w14:paraId="5143110E" w14:textId="68CC99D0"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31" w:history="1">
        <w:r w:rsidR="00B127F2" w:rsidRPr="00891A68">
          <w:rPr>
            <w:rStyle w:val="Hyperlink"/>
            <w:rFonts w:ascii="Arial" w:eastAsiaTheme="majorEastAsia" w:hAnsi="Arial" w:cs="Arial"/>
            <w:noProof/>
          </w:rPr>
          <w:t>6.1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Physical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_Toc133408831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19</w:t>
        </w:r>
        <w:r w:rsidR="00B127F2" w:rsidRPr="00891A68">
          <w:rPr>
            <w:rFonts w:ascii="Arial" w:hAnsi="Arial" w:cs="Arial"/>
            <w:noProof/>
            <w:webHidden/>
          </w:rPr>
          <w:fldChar w:fldCharType="end"/>
        </w:r>
      </w:hyperlink>
    </w:p>
    <w:p w14:paraId="14F22D0A" w14:textId="71716D24"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32" w:history="1">
        <w:r w:rsidR="00B127F2" w:rsidRPr="00891A68">
          <w:rPr>
            <w:rStyle w:val="Hyperlink"/>
            <w:rFonts w:ascii="Arial" w:eastAsiaTheme="majorEastAsia" w:hAnsi="Arial" w:cs="Arial"/>
            <w:noProof/>
          </w:rPr>
          <w:t>6.2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Emotional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_Toc133408832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19</w:t>
        </w:r>
        <w:r w:rsidR="00B127F2" w:rsidRPr="00891A68">
          <w:rPr>
            <w:rFonts w:ascii="Arial" w:hAnsi="Arial" w:cs="Arial"/>
            <w:noProof/>
            <w:webHidden/>
          </w:rPr>
          <w:fldChar w:fldCharType="end"/>
        </w:r>
      </w:hyperlink>
    </w:p>
    <w:p w14:paraId="29B6A224" w14:textId="65BCDCE5"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33" w:history="1">
        <w:r w:rsidR="00B127F2" w:rsidRPr="00891A68">
          <w:rPr>
            <w:rStyle w:val="Hyperlink"/>
            <w:rFonts w:ascii="Arial" w:eastAsiaTheme="majorEastAsia" w:hAnsi="Arial" w:cs="Arial"/>
            <w:noProof/>
          </w:rPr>
          <w:t>6.3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Sexual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_Toc133408833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20</w:t>
        </w:r>
        <w:r w:rsidR="00B127F2" w:rsidRPr="00891A68">
          <w:rPr>
            <w:rFonts w:ascii="Arial" w:hAnsi="Arial" w:cs="Arial"/>
            <w:noProof/>
            <w:webHidden/>
          </w:rPr>
          <w:fldChar w:fldCharType="end"/>
        </w:r>
      </w:hyperlink>
    </w:p>
    <w:p w14:paraId="5E76F9D2" w14:textId="5816019E"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34" w:history="1">
        <w:r w:rsidR="00B127F2" w:rsidRPr="00891A68">
          <w:rPr>
            <w:rStyle w:val="Hyperlink"/>
            <w:rFonts w:ascii="Arial" w:eastAsiaTheme="majorEastAsia" w:hAnsi="Arial" w:cs="Arial"/>
            <w:noProof/>
          </w:rPr>
          <w:t>6.4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Neglect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_Toc133408834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20</w:t>
        </w:r>
        <w:r w:rsidR="00B127F2" w:rsidRPr="00891A68">
          <w:rPr>
            <w:rFonts w:ascii="Arial" w:hAnsi="Arial" w:cs="Arial"/>
            <w:noProof/>
            <w:webHidden/>
          </w:rPr>
          <w:fldChar w:fldCharType="end"/>
        </w:r>
      </w:hyperlink>
    </w:p>
    <w:p w14:paraId="155AD6B7" w14:textId="44E37380"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35" w:history="1">
        <w:r w:rsidR="00B127F2" w:rsidRPr="00891A68">
          <w:rPr>
            <w:rStyle w:val="Hyperlink"/>
            <w:rFonts w:ascii="Arial" w:eastAsiaTheme="majorEastAsia" w:hAnsi="Arial" w:cs="Arial"/>
            <w:noProof/>
          </w:rPr>
          <w:t>6.5</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County lines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_Toc133408835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21</w:t>
        </w:r>
        <w:r w:rsidR="00B127F2" w:rsidRPr="00891A68">
          <w:rPr>
            <w:rFonts w:ascii="Arial" w:hAnsi="Arial" w:cs="Arial"/>
            <w:noProof/>
            <w:webHidden/>
          </w:rPr>
          <w:fldChar w:fldCharType="end"/>
        </w:r>
      </w:hyperlink>
    </w:p>
    <w:p w14:paraId="58EBF3C2" w14:textId="436BCC7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36" w:history="1">
        <w:r w:rsidR="00B127F2" w:rsidRPr="00891A68">
          <w:rPr>
            <w:rStyle w:val="Hyperlink"/>
            <w:rFonts w:ascii="Arial" w:eastAsiaTheme="majorEastAsia" w:hAnsi="Arial" w:cs="Arial"/>
            <w:noProof/>
          </w:rPr>
          <w:t>6.6</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Unborn child</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_Toc133408836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21</w:t>
        </w:r>
        <w:r w:rsidR="00B127F2" w:rsidRPr="00891A68">
          <w:rPr>
            <w:rFonts w:ascii="Arial" w:hAnsi="Arial" w:cs="Arial"/>
            <w:noProof/>
            <w:webHidden/>
          </w:rPr>
          <w:fldChar w:fldCharType="end"/>
        </w:r>
      </w:hyperlink>
    </w:p>
    <w:p w14:paraId="6EF34C0A" w14:textId="0939ECD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37" w:history="1">
        <w:r w:rsidR="00B127F2" w:rsidRPr="00891A68">
          <w:rPr>
            <w:rStyle w:val="Hyperlink"/>
            <w:rFonts w:ascii="Arial" w:eastAsiaTheme="majorEastAsia" w:hAnsi="Arial" w:cs="Arial"/>
            <w:noProof/>
          </w:rPr>
          <w:t>6.7</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Female genital mutilation (FGM)</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_Toc133408837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22</w:t>
        </w:r>
        <w:r w:rsidR="00B127F2" w:rsidRPr="00891A68">
          <w:rPr>
            <w:rFonts w:ascii="Arial" w:hAnsi="Arial" w:cs="Arial"/>
            <w:noProof/>
            <w:webHidden/>
          </w:rPr>
          <w:fldChar w:fldCharType="end"/>
        </w:r>
      </w:hyperlink>
    </w:p>
    <w:p w14:paraId="06B9116D" w14:textId="4B2CB706" w:rsidR="00B127F2" w:rsidRPr="00891A68" w:rsidRDefault="00000000">
      <w:pPr>
        <w:pStyle w:val="TOC1"/>
        <w:rPr>
          <w:rFonts w:ascii="Arial" w:eastAsiaTheme="minorEastAsia" w:hAnsi="Arial" w:cs="Arial"/>
          <w:bCs w:val="0"/>
          <w:caps w:val="0"/>
          <w:noProof/>
          <w:kern w:val="2"/>
          <w14:ligatures w14:val="standardContextual"/>
        </w:rPr>
      </w:pPr>
      <w:hyperlink w:anchor="_Toc133408838" w:history="1">
        <w:r w:rsidR="00B127F2" w:rsidRPr="00891A68">
          <w:rPr>
            <w:rStyle w:val="Hyperlink"/>
            <w:rFonts w:ascii="Arial" w:eastAsiaTheme="majorEastAsia" w:hAnsi="Arial" w:cs="Arial"/>
            <w:caps w:val="0"/>
            <w:noProof/>
          </w:rPr>
          <w:t>7</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Raising a concern – action to be taken by staff</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_Toc133408838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22</w:t>
        </w:r>
        <w:r w:rsidR="00B127F2" w:rsidRPr="00891A68">
          <w:rPr>
            <w:rFonts w:ascii="Arial" w:hAnsi="Arial" w:cs="Arial"/>
            <w:caps w:val="0"/>
            <w:noProof/>
            <w:webHidden/>
          </w:rPr>
          <w:fldChar w:fldCharType="end"/>
        </w:r>
      </w:hyperlink>
    </w:p>
    <w:p w14:paraId="04DE2465" w14:textId="5293A989"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39" w:history="1">
        <w:r w:rsidR="00B127F2" w:rsidRPr="00891A68">
          <w:rPr>
            <w:rStyle w:val="Hyperlink"/>
            <w:rFonts w:ascii="Arial" w:eastAsiaTheme="majorEastAsia" w:hAnsi="Arial" w:cs="Arial"/>
            <w:noProof/>
          </w:rPr>
          <w:t>7.1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General</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_Toc133408839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22</w:t>
        </w:r>
        <w:r w:rsidR="00B127F2" w:rsidRPr="00891A68">
          <w:rPr>
            <w:rFonts w:ascii="Arial" w:hAnsi="Arial" w:cs="Arial"/>
            <w:noProof/>
            <w:webHidden/>
          </w:rPr>
          <w:fldChar w:fldCharType="end"/>
        </w:r>
      </w:hyperlink>
    </w:p>
    <w:p w14:paraId="5926E718" w14:textId="7B7E990D"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40" w:history="1">
        <w:r w:rsidR="00B127F2" w:rsidRPr="00891A68">
          <w:rPr>
            <w:rStyle w:val="Hyperlink"/>
            <w:rFonts w:ascii="Arial" w:eastAsiaTheme="majorEastAsia" w:hAnsi="Arial" w:cs="Arial"/>
            <w:noProof/>
          </w:rPr>
          <w:t>7.2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Adult at risk – action to be taken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_Toc133408840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23</w:t>
        </w:r>
        <w:r w:rsidR="00B127F2" w:rsidRPr="00891A68">
          <w:rPr>
            <w:rFonts w:ascii="Arial" w:hAnsi="Arial" w:cs="Arial"/>
            <w:noProof/>
            <w:webHidden/>
          </w:rPr>
          <w:fldChar w:fldCharType="end"/>
        </w:r>
      </w:hyperlink>
    </w:p>
    <w:p w14:paraId="447C6A98" w14:textId="04375E26"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54" w:history="1">
        <w:r w:rsidR="00B127F2" w:rsidRPr="00891A68">
          <w:rPr>
            <w:rStyle w:val="Hyperlink"/>
            <w:rFonts w:ascii="Arial" w:eastAsiaTheme="majorEastAsia" w:hAnsi="Arial" w:cs="Arial"/>
            <w:noProof/>
          </w:rPr>
          <w:t>7.3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Managing concerns about a person in a position of trust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_Toc133408854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23</w:t>
        </w:r>
        <w:r w:rsidR="00B127F2" w:rsidRPr="00891A68">
          <w:rPr>
            <w:rFonts w:ascii="Arial" w:hAnsi="Arial" w:cs="Arial"/>
            <w:noProof/>
            <w:webHidden/>
          </w:rPr>
          <w:fldChar w:fldCharType="end"/>
        </w:r>
      </w:hyperlink>
    </w:p>
    <w:p w14:paraId="7412321E" w14:textId="13BF2CD7"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55" w:history="1">
        <w:r w:rsidR="00B127F2" w:rsidRPr="00891A68">
          <w:rPr>
            <w:rStyle w:val="Hyperlink"/>
            <w:rFonts w:ascii="Arial" w:eastAsiaTheme="majorEastAsia" w:hAnsi="Arial" w:cs="Arial"/>
            <w:noProof/>
          </w:rPr>
          <w:t>7.4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Child at risk – action to be taken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_Toc133408855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24</w:t>
        </w:r>
        <w:r w:rsidR="00B127F2" w:rsidRPr="00891A68">
          <w:rPr>
            <w:rFonts w:ascii="Arial" w:hAnsi="Arial" w:cs="Arial"/>
            <w:noProof/>
            <w:webHidden/>
          </w:rPr>
          <w:fldChar w:fldCharType="end"/>
        </w:r>
      </w:hyperlink>
    </w:p>
    <w:p w14:paraId="79198E20" w14:textId="50592318"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56" w:history="1">
        <w:r w:rsidR="00B127F2" w:rsidRPr="00891A68">
          <w:rPr>
            <w:rStyle w:val="Hyperlink"/>
            <w:rFonts w:ascii="Arial" w:eastAsiaTheme="majorEastAsia" w:hAnsi="Arial" w:cs="Arial"/>
            <w:noProof/>
          </w:rPr>
          <w:t>7.5</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Parental responsibility</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_Toc133408856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25</w:t>
        </w:r>
        <w:r w:rsidR="00B127F2" w:rsidRPr="00891A68">
          <w:rPr>
            <w:rFonts w:ascii="Arial" w:hAnsi="Arial" w:cs="Arial"/>
            <w:noProof/>
            <w:webHidden/>
          </w:rPr>
          <w:fldChar w:fldCharType="end"/>
        </w:r>
      </w:hyperlink>
    </w:p>
    <w:p w14:paraId="646E4ABF" w14:textId="6290FDCA"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57" w:history="1">
        <w:r w:rsidR="00B127F2" w:rsidRPr="00891A68">
          <w:rPr>
            <w:rStyle w:val="Hyperlink"/>
            <w:rFonts w:ascii="Arial" w:eastAsiaTheme="majorEastAsia" w:hAnsi="Arial" w:cs="Arial"/>
            <w:noProof/>
          </w:rPr>
          <w:t>7.6</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Risks to the child following parents separating</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_Toc133408857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25</w:t>
        </w:r>
        <w:r w:rsidR="00B127F2" w:rsidRPr="00891A68">
          <w:rPr>
            <w:rFonts w:ascii="Arial" w:hAnsi="Arial" w:cs="Arial"/>
            <w:noProof/>
            <w:webHidden/>
          </w:rPr>
          <w:fldChar w:fldCharType="end"/>
        </w:r>
      </w:hyperlink>
    </w:p>
    <w:p w14:paraId="76367B97" w14:textId="2E6300B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58" w:history="1">
        <w:r w:rsidR="00B127F2" w:rsidRPr="00891A68">
          <w:rPr>
            <w:rStyle w:val="Hyperlink"/>
            <w:rFonts w:ascii="Arial" w:eastAsiaTheme="majorEastAsia" w:hAnsi="Arial" w:cs="Arial"/>
            <w:noProof/>
          </w:rPr>
          <w:t>7.7</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Child who contacts the organisation to make an appointment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_Toc133408858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26</w:t>
        </w:r>
        <w:r w:rsidR="00B127F2" w:rsidRPr="00891A68">
          <w:rPr>
            <w:rFonts w:ascii="Arial" w:hAnsi="Arial" w:cs="Arial"/>
            <w:noProof/>
            <w:webHidden/>
          </w:rPr>
          <w:fldChar w:fldCharType="end"/>
        </w:r>
      </w:hyperlink>
    </w:p>
    <w:p w14:paraId="233059E0" w14:textId="4B2F8334"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59" w:history="1">
        <w:r w:rsidR="00B127F2" w:rsidRPr="00891A68">
          <w:rPr>
            <w:rStyle w:val="Hyperlink"/>
            <w:rFonts w:ascii="Arial" w:eastAsiaTheme="majorEastAsia" w:hAnsi="Arial" w:cs="Arial"/>
            <w:noProof/>
          </w:rPr>
          <w:t>7.8</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Raising an alert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_Toc133408859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26</w:t>
        </w:r>
        <w:r w:rsidR="00B127F2" w:rsidRPr="00891A68">
          <w:rPr>
            <w:rFonts w:ascii="Arial" w:hAnsi="Arial" w:cs="Arial"/>
            <w:noProof/>
            <w:webHidden/>
          </w:rPr>
          <w:fldChar w:fldCharType="end"/>
        </w:r>
      </w:hyperlink>
    </w:p>
    <w:p w14:paraId="10F4B055" w14:textId="4AB26B6A"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60" w:history="1">
        <w:r w:rsidR="00B127F2" w:rsidRPr="00891A68">
          <w:rPr>
            <w:rStyle w:val="Hyperlink"/>
            <w:rFonts w:ascii="Arial" w:eastAsiaTheme="majorEastAsia" w:hAnsi="Arial" w:cs="Arial"/>
            <w:noProof/>
          </w:rPr>
          <w:t>7.9</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Movement of at-risk patients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_Toc133408860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26</w:t>
        </w:r>
        <w:r w:rsidR="00B127F2" w:rsidRPr="00891A68">
          <w:rPr>
            <w:rFonts w:ascii="Arial" w:hAnsi="Arial" w:cs="Arial"/>
            <w:noProof/>
            <w:webHidden/>
          </w:rPr>
          <w:fldChar w:fldCharType="end"/>
        </w:r>
      </w:hyperlink>
    </w:p>
    <w:p w14:paraId="161D6B13" w14:textId="717D3DD0"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61" w:history="1">
        <w:r w:rsidR="00B127F2" w:rsidRPr="00891A68">
          <w:rPr>
            <w:rStyle w:val="Hyperlink"/>
            <w:rFonts w:ascii="Arial" w:eastAsiaTheme="majorEastAsia" w:hAnsi="Arial" w:cs="Arial"/>
            <w:noProof/>
          </w:rPr>
          <w:t>7.10</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Other matters to be considered</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_Toc133408861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27</w:t>
        </w:r>
        <w:r w:rsidR="00B127F2" w:rsidRPr="00891A68">
          <w:rPr>
            <w:rFonts w:ascii="Arial" w:hAnsi="Arial" w:cs="Arial"/>
            <w:noProof/>
            <w:webHidden/>
          </w:rPr>
          <w:fldChar w:fldCharType="end"/>
        </w:r>
      </w:hyperlink>
    </w:p>
    <w:p w14:paraId="01A1623E" w14:textId="00A3777D"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75" w:history="1">
        <w:r w:rsidR="00B127F2" w:rsidRPr="00891A68">
          <w:rPr>
            <w:rStyle w:val="Hyperlink"/>
            <w:rFonts w:ascii="Arial" w:eastAsiaTheme="majorEastAsia" w:hAnsi="Arial" w:cs="Arial"/>
            <w:noProof/>
          </w:rPr>
          <w:t>7.11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Record-keeping</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_Toc133408875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28</w:t>
        </w:r>
        <w:r w:rsidR="00B127F2" w:rsidRPr="00891A68">
          <w:rPr>
            <w:rFonts w:ascii="Arial" w:hAnsi="Arial" w:cs="Arial"/>
            <w:noProof/>
            <w:webHidden/>
          </w:rPr>
          <w:fldChar w:fldCharType="end"/>
        </w:r>
      </w:hyperlink>
    </w:p>
    <w:p w14:paraId="274289B1" w14:textId="075BD83A"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76" w:history="1">
        <w:r w:rsidR="00B127F2" w:rsidRPr="00891A68">
          <w:rPr>
            <w:rStyle w:val="Hyperlink"/>
            <w:rFonts w:ascii="Arial" w:eastAsiaTheme="majorEastAsia" w:hAnsi="Arial" w:cs="Arial"/>
            <w:noProof/>
          </w:rPr>
          <w:t>7.12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Sharing of information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_Toc133408876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28</w:t>
        </w:r>
        <w:r w:rsidR="00B127F2" w:rsidRPr="00891A68">
          <w:rPr>
            <w:rFonts w:ascii="Arial" w:hAnsi="Arial" w:cs="Arial"/>
            <w:noProof/>
            <w:webHidden/>
          </w:rPr>
          <w:fldChar w:fldCharType="end"/>
        </w:r>
      </w:hyperlink>
    </w:p>
    <w:p w14:paraId="3EA90260" w14:textId="32BEAD99"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877" w:history="1">
        <w:r w:rsidR="00B127F2" w:rsidRPr="00891A68">
          <w:rPr>
            <w:rStyle w:val="Hyperlink"/>
            <w:rFonts w:ascii="Arial" w:eastAsiaTheme="majorEastAsia" w:hAnsi="Arial" w:cs="Arial"/>
            <w:noProof/>
          </w:rPr>
          <w:t>7.13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Ongoing monitoring of vulnerable patients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_Toc133408877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29</w:t>
        </w:r>
        <w:r w:rsidR="00B127F2" w:rsidRPr="00891A68">
          <w:rPr>
            <w:rFonts w:ascii="Arial" w:hAnsi="Arial" w:cs="Arial"/>
            <w:noProof/>
            <w:webHidden/>
          </w:rPr>
          <w:fldChar w:fldCharType="end"/>
        </w:r>
      </w:hyperlink>
    </w:p>
    <w:p w14:paraId="74CCEF41" w14:textId="73D8F4D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24" w:history="1">
        <w:r w:rsidR="00B127F2" w:rsidRPr="00891A68">
          <w:rPr>
            <w:rStyle w:val="Hyperlink"/>
            <w:rFonts w:ascii="Arial" w:eastAsiaTheme="majorEastAsia" w:hAnsi="Arial" w:cs="Arial"/>
            <w:noProof/>
          </w:rPr>
          <w:t>7.14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External support for victims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_Toc133408924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30</w:t>
        </w:r>
        <w:r w:rsidR="00B127F2" w:rsidRPr="00891A68">
          <w:rPr>
            <w:rFonts w:ascii="Arial" w:hAnsi="Arial" w:cs="Arial"/>
            <w:noProof/>
            <w:webHidden/>
          </w:rPr>
          <w:fldChar w:fldCharType="end"/>
        </w:r>
      </w:hyperlink>
    </w:p>
    <w:p w14:paraId="750398FB" w14:textId="313BC92B" w:rsidR="00B127F2" w:rsidRPr="00891A68" w:rsidRDefault="00000000">
      <w:pPr>
        <w:pStyle w:val="TOC1"/>
        <w:rPr>
          <w:rFonts w:ascii="Arial" w:eastAsiaTheme="minorEastAsia" w:hAnsi="Arial" w:cs="Arial"/>
          <w:bCs w:val="0"/>
          <w:caps w:val="0"/>
          <w:noProof/>
          <w:kern w:val="2"/>
          <w14:ligatures w14:val="standardContextual"/>
        </w:rPr>
      </w:pPr>
      <w:hyperlink w:anchor="_Toc133408925" w:history="1">
        <w:r w:rsidR="00B127F2" w:rsidRPr="00891A68">
          <w:rPr>
            <w:rStyle w:val="Hyperlink"/>
            <w:rFonts w:ascii="Arial" w:eastAsiaTheme="majorEastAsia" w:hAnsi="Arial" w:cs="Arial"/>
            <w:caps w:val="0"/>
            <w:noProof/>
          </w:rPr>
          <w:t>8</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Training</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_Toc133408925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30</w:t>
        </w:r>
        <w:r w:rsidR="00B127F2" w:rsidRPr="00891A68">
          <w:rPr>
            <w:rFonts w:ascii="Arial" w:hAnsi="Arial" w:cs="Arial"/>
            <w:caps w:val="0"/>
            <w:noProof/>
            <w:webHidden/>
          </w:rPr>
          <w:fldChar w:fldCharType="end"/>
        </w:r>
      </w:hyperlink>
    </w:p>
    <w:p w14:paraId="2610C581" w14:textId="448F31BD"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26" w:history="1">
        <w:r w:rsidR="00B127F2" w:rsidRPr="00891A68">
          <w:rPr>
            <w:rStyle w:val="Hyperlink"/>
            <w:rFonts w:ascii="Arial" w:eastAsiaTheme="majorEastAsia" w:hAnsi="Arial" w:cs="Arial"/>
            <w:noProof/>
          </w:rPr>
          <w:t>8.1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Training overview</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_Toc133408926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30</w:t>
        </w:r>
        <w:r w:rsidR="00B127F2" w:rsidRPr="00891A68">
          <w:rPr>
            <w:rFonts w:ascii="Arial" w:hAnsi="Arial" w:cs="Arial"/>
            <w:noProof/>
            <w:webHidden/>
          </w:rPr>
          <w:fldChar w:fldCharType="end"/>
        </w:r>
      </w:hyperlink>
    </w:p>
    <w:p w14:paraId="6C75A420" w14:textId="5953A9B3"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27" w:history="1">
        <w:r w:rsidR="00B127F2" w:rsidRPr="00891A68">
          <w:rPr>
            <w:rStyle w:val="Hyperlink"/>
            <w:rFonts w:ascii="Arial" w:eastAsiaTheme="majorEastAsia" w:hAnsi="Arial" w:cs="Arial"/>
            <w:noProof/>
          </w:rPr>
          <w:t>8.2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Minimum training requirements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_Toc133408927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31</w:t>
        </w:r>
        <w:r w:rsidR="00B127F2" w:rsidRPr="00891A68">
          <w:rPr>
            <w:rFonts w:ascii="Arial" w:hAnsi="Arial" w:cs="Arial"/>
            <w:noProof/>
            <w:webHidden/>
          </w:rPr>
          <w:fldChar w:fldCharType="end"/>
        </w:r>
      </w:hyperlink>
    </w:p>
    <w:p w14:paraId="78265DA7" w14:textId="1DE0871D"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28" w:history="1">
        <w:r w:rsidR="00B127F2" w:rsidRPr="00891A68">
          <w:rPr>
            <w:rStyle w:val="Hyperlink"/>
            <w:rFonts w:ascii="Arial" w:eastAsiaTheme="majorEastAsia" w:hAnsi="Arial" w:cs="Arial"/>
            <w:noProof/>
          </w:rPr>
          <w:t>8.3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Further training</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_Toc133408928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32</w:t>
        </w:r>
        <w:r w:rsidR="00B127F2" w:rsidRPr="00891A68">
          <w:rPr>
            <w:rFonts w:ascii="Arial" w:hAnsi="Arial" w:cs="Arial"/>
            <w:noProof/>
            <w:webHidden/>
          </w:rPr>
          <w:fldChar w:fldCharType="end"/>
        </w:r>
      </w:hyperlink>
    </w:p>
    <w:p w14:paraId="72E3BD96" w14:textId="6A47C794" w:rsidR="00B127F2" w:rsidRPr="00891A68" w:rsidRDefault="00000000">
      <w:pPr>
        <w:pStyle w:val="TOC1"/>
        <w:rPr>
          <w:rFonts w:ascii="Arial" w:eastAsiaTheme="minorEastAsia" w:hAnsi="Arial" w:cs="Arial"/>
          <w:bCs w:val="0"/>
          <w:caps w:val="0"/>
          <w:noProof/>
          <w:kern w:val="2"/>
          <w14:ligatures w14:val="standardContextual"/>
        </w:rPr>
      </w:pPr>
      <w:hyperlink w:anchor="_Toc133408929" w:history="1">
        <w:r w:rsidR="00B127F2" w:rsidRPr="00891A68">
          <w:rPr>
            <w:rStyle w:val="Hyperlink"/>
            <w:rFonts w:ascii="Arial" w:eastAsiaTheme="majorEastAsia" w:hAnsi="Arial" w:cs="Arial"/>
            <w:caps w:val="0"/>
            <w:noProof/>
          </w:rPr>
          <w:t>9</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Other safeguarding matters</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_Toc133408929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32</w:t>
        </w:r>
        <w:r w:rsidR="00B127F2" w:rsidRPr="00891A68">
          <w:rPr>
            <w:rFonts w:ascii="Arial" w:hAnsi="Arial" w:cs="Arial"/>
            <w:caps w:val="0"/>
            <w:noProof/>
            <w:webHidden/>
          </w:rPr>
          <w:fldChar w:fldCharType="end"/>
        </w:r>
      </w:hyperlink>
    </w:p>
    <w:p w14:paraId="25ED0F51" w14:textId="03344291"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30" w:history="1">
        <w:r w:rsidR="00B127F2" w:rsidRPr="00891A68">
          <w:rPr>
            <w:rStyle w:val="Hyperlink"/>
            <w:rFonts w:ascii="Arial" w:eastAsiaTheme="majorEastAsia" w:hAnsi="Arial" w:cs="Arial"/>
            <w:noProof/>
          </w:rPr>
          <w:t>9.1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Safer recruitment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_Toc133408930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32</w:t>
        </w:r>
        <w:r w:rsidR="00B127F2" w:rsidRPr="00891A68">
          <w:rPr>
            <w:rFonts w:ascii="Arial" w:hAnsi="Arial" w:cs="Arial"/>
            <w:noProof/>
            <w:webHidden/>
          </w:rPr>
          <w:fldChar w:fldCharType="end"/>
        </w:r>
      </w:hyperlink>
    </w:p>
    <w:p w14:paraId="12715897" w14:textId="3F06779E"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31" w:history="1">
        <w:r w:rsidR="00B127F2" w:rsidRPr="00891A68">
          <w:rPr>
            <w:rStyle w:val="Hyperlink"/>
            <w:rFonts w:ascii="Arial" w:eastAsiaTheme="majorEastAsia" w:hAnsi="Arial" w:cs="Arial"/>
            <w:noProof/>
          </w:rPr>
          <w:t>9.2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Whistleblowing</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_Toc133408931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33</w:t>
        </w:r>
        <w:r w:rsidR="00B127F2" w:rsidRPr="00891A68">
          <w:rPr>
            <w:rFonts w:ascii="Arial" w:hAnsi="Arial" w:cs="Arial"/>
            <w:noProof/>
            <w:webHidden/>
          </w:rPr>
          <w:fldChar w:fldCharType="end"/>
        </w:r>
      </w:hyperlink>
    </w:p>
    <w:p w14:paraId="21605B3E" w14:textId="397B1FC0"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32" w:history="1">
        <w:r w:rsidR="00B127F2" w:rsidRPr="00891A68">
          <w:rPr>
            <w:rStyle w:val="Hyperlink"/>
            <w:rFonts w:ascii="Arial" w:eastAsiaTheme="majorEastAsia" w:hAnsi="Arial" w:cs="Arial"/>
            <w:noProof/>
          </w:rPr>
          <w:t>9.3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Allegations against a member of staff</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_Toc133408932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33</w:t>
        </w:r>
        <w:r w:rsidR="00B127F2" w:rsidRPr="00891A68">
          <w:rPr>
            <w:rFonts w:ascii="Arial" w:hAnsi="Arial" w:cs="Arial"/>
            <w:noProof/>
            <w:webHidden/>
          </w:rPr>
          <w:fldChar w:fldCharType="end"/>
        </w:r>
      </w:hyperlink>
    </w:p>
    <w:p w14:paraId="089930D2" w14:textId="79F96A4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33" w:history="1">
        <w:r w:rsidR="00B127F2" w:rsidRPr="00891A68">
          <w:rPr>
            <w:rStyle w:val="Hyperlink"/>
            <w:rFonts w:ascii="Arial" w:eastAsiaTheme="majorEastAsia" w:hAnsi="Arial" w:cs="Arial"/>
            <w:noProof/>
          </w:rPr>
          <w:t>9.4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Chaperoning</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_Toc133408933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33</w:t>
        </w:r>
        <w:r w:rsidR="00B127F2" w:rsidRPr="00891A68">
          <w:rPr>
            <w:rFonts w:ascii="Arial" w:hAnsi="Arial" w:cs="Arial"/>
            <w:noProof/>
            <w:webHidden/>
          </w:rPr>
          <w:fldChar w:fldCharType="end"/>
        </w:r>
      </w:hyperlink>
    </w:p>
    <w:p w14:paraId="77F28CDA" w14:textId="650CBFFD"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34" w:history="1">
        <w:r w:rsidR="00B127F2" w:rsidRPr="00891A68">
          <w:rPr>
            <w:rStyle w:val="Hyperlink"/>
            <w:rFonts w:ascii="Arial" w:eastAsiaTheme="majorEastAsia" w:hAnsi="Arial" w:cs="Arial"/>
            <w:noProof/>
          </w:rPr>
          <w:t>9.5</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Professional challenge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_Toc133408934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33</w:t>
        </w:r>
        <w:r w:rsidR="00B127F2" w:rsidRPr="00891A68">
          <w:rPr>
            <w:rFonts w:ascii="Arial" w:hAnsi="Arial" w:cs="Arial"/>
            <w:noProof/>
            <w:webHidden/>
          </w:rPr>
          <w:fldChar w:fldCharType="end"/>
        </w:r>
      </w:hyperlink>
    </w:p>
    <w:p w14:paraId="2F12799D" w14:textId="11C81F75" w:rsidR="00B127F2" w:rsidRPr="00891A68" w:rsidRDefault="00000000">
      <w:pPr>
        <w:pStyle w:val="TOC1"/>
        <w:rPr>
          <w:rFonts w:ascii="Arial" w:eastAsiaTheme="minorEastAsia" w:hAnsi="Arial" w:cs="Arial"/>
          <w:bCs w:val="0"/>
          <w:caps w:val="0"/>
          <w:noProof/>
          <w:kern w:val="2"/>
          <w14:ligatures w14:val="standardContextual"/>
        </w:rPr>
      </w:pPr>
      <w:hyperlink w:anchor="_Toc133408935" w:history="1">
        <w:r w:rsidR="00B127F2" w:rsidRPr="00891A68">
          <w:rPr>
            <w:rStyle w:val="Hyperlink"/>
            <w:rFonts w:ascii="Arial" w:eastAsiaTheme="majorEastAsia" w:hAnsi="Arial" w:cs="Arial"/>
            <w:caps w:val="0"/>
            <w:noProof/>
          </w:rPr>
          <w:t>10</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Failure to attend an appointment</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_Toc133408935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34</w:t>
        </w:r>
        <w:r w:rsidR="00B127F2" w:rsidRPr="00891A68">
          <w:rPr>
            <w:rFonts w:ascii="Arial" w:hAnsi="Arial" w:cs="Arial"/>
            <w:caps w:val="0"/>
            <w:noProof/>
            <w:webHidden/>
          </w:rPr>
          <w:fldChar w:fldCharType="end"/>
        </w:r>
      </w:hyperlink>
    </w:p>
    <w:p w14:paraId="72D03D98" w14:textId="2AA4D017"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36" w:history="1">
        <w:r w:rsidR="00B127F2" w:rsidRPr="00891A68">
          <w:rPr>
            <w:rStyle w:val="Hyperlink"/>
            <w:rFonts w:ascii="Arial" w:eastAsiaTheme="majorEastAsia" w:hAnsi="Arial" w:cs="Arial"/>
            <w:noProof/>
          </w:rPr>
          <w:t>10.1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Did not attend (DNA)</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_Toc133408936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34</w:t>
        </w:r>
        <w:r w:rsidR="00B127F2" w:rsidRPr="00891A68">
          <w:rPr>
            <w:rFonts w:ascii="Arial" w:hAnsi="Arial" w:cs="Arial"/>
            <w:noProof/>
            <w:webHidden/>
          </w:rPr>
          <w:fldChar w:fldCharType="end"/>
        </w:r>
      </w:hyperlink>
    </w:p>
    <w:p w14:paraId="39D7EDF3" w14:textId="6D41BA87"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37" w:history="1">
        <w:r w:rsidR="00B127F2" w:rsidRPr="00891A68">
          <w:rPr>
            <w:rStyle w:val="Hyperlink"/>
            <w:rFonts w:ascii="Arial" w:eastAsiaTheme="majorEastAsia" w:hAnsi="Arial" w:cs="Arial"/>
            <w:noProof/>
          </w:rPr>
          <w:t>10.2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Was not brought (WNB)</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_Toc133408937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34</w:t>
        </w:r>
        <w:r w:rsidR="00B127F2" w:rsidRPr="00891A68">
          <w:rPr>
            <w:rFonts w:ascii="Arial" w:hAnsi="Arial" w:cs="Arial"/>
            <w:noProof/>
            <w:webHidden/>
          </w:rPr>
          <w:fldChar w:fldCharType="end"/>
        </w:r>
      </w:hyperlink>
    </w:p>
    <w:p w14:paraId="2BD05553" w14:textId="1B7A62EE"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38" w:history="1">
        <w:r w:rsidR="00B127F2" w:rsidRPr="00891A68">
          <w:rPr>
            <w:rStyle w:val="Hyperlink"/>
            <w:rFonts w:ascii="Arial" w:eastAsiaTheme="majorEastAsia" w:hAnsi="Arial" w:cs="Arial"/>
            <w:noProof/>
          </w:rPr>
          <w:t>10.3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Actions for a WNB</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_Toc133408938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35</w:t>
        </w:r>
        <w:r w:rsidR="00B127F2" w:rsidRPr="00891A68">
          <w:rPr>
            <w:rFonts w:ascii="Arial" w:hAnsi="Arial" w:cs="Arial"/>
            <w:noProof/>
            <w:webHidden/>
          </w:rPr>
          <w:fldChar w:fldCharType="end"/>
        </w:r>
      </w:hyperlink>
    </w:p>
    <w:p w14:paraId="72662704" w14:textId="391B49A6"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39" w:history="1">
        <w:r w:rsidR="00B127F2" w:rsidRPr="00891A68">
          <w:rPr>
            <w:rStyle w:val="Hyperlink"/>
            <w:rFonts w:ascii="Arial" w:eastAsiaTheme="majorEastAsia" w:hAnsi="Arial" w:cs="Arial"/>
            <w:noProof/>
          </w:rPr>
          <w:t>10.4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Referring a WNB</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_Toc133408939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36</w:t>
        </w:r>
        <w:r w:rsidR="00B127F2" w:rsidRPr="00891A68">
          <w:rPr>
            <w:rFonts w:ascii="Arial" w:hAnsi="Arial" w:cs="Arial"/>
            <w:noProof/>
            <w:webHidden/>
          </w:rPr>
          <w:fldChar w:fldCharType="end"/>
        </w:r>
      </w:hyperlink>
    </w:p>
    <w:p w14:paraId="53F3CACC" w14:textId="44CBF86A"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40" w:history="1">
        <w:r w:rsidR="00B127F2" w:rsidRPr="00891A68">
          <w:rPr>
            <w:rStyle w:val="Hyperlink"/>
            <w:rFonts w:ascii="Arial" w:eastAsiaTheme="majorEastAsia" w:hAnsi="Arial" w:cs="Arial"/>
            <w:noProof/>
          </w:rPr>
          <w:t>10.5</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Useful numbers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_Toc133408940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36</w:t>
        </w:r>
        <w:r w:rsidR="00B127F2" w:rsidRPr="00891A68">
          <w:rPr>
            <w:rFonts w:ascii="Arial" w:hAnsi="Arial" w:cs="Arial"/>
            <w:noProof/>
            <w:webHidden/>
          </w:rPr>
          <w:fldChar w:fldCharType="end"/>
        </w:r>
      </w:hyperlink>
    </w:p>
    <w:p w14:paraId="4AB7E82C" w14:textId="618FAEA5" w:rsidR="00B127F2" w:rsidRPr="00891A68" w:rsidRDefault="00000000">
      <w:pPr>
        <w:pStyle w:val="TOC1"/>
        <w:rPr>
          <w:rFonts w:ascii="Arial" w:eastAsiaTheme="minorEastAsia" w:hAnsi="Arial" w:cs="Arial"/>
          <w:bCs w:val="0"/>
          <w:caps w:val="0"/>
          <w:noProof/>
          <w:kern w:val="2"/>
          <w14:ligatures w14:val="standardContextual"/>
        </w:rPr>
      </w:pPr>
      <w:hyperlink w:anchor="_Toc133408941" w:history="1">
        <w:r w:rsidR="00B127F2" w:rsidRPr="00891A68">
          <w:rPr>
            <w:rStyle w:val="Hyperlink"/>
            <w:rFonts w:ascii="Arial" w:eastAsiaTheme="majorEastAsia" w:hAnsi="Arial" w:cs="Arial"/>
            <w:caps w:val="0"/>
            <w:noProof/>
          </w:rPr>
          <w:t>11</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Safeguarding and responsibilities</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_Toc133408941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36</w:t>
        </w:r>
        <w:r w:rsidR="00B127F2" w:rsidRPr="00891A68">
          <w:rPr>
            <w:rFonts w:ascii="Arial" w:hAnsi="Arial" w:cs="Arial"/>
            <w:caps w:val="0"/>
            <w:noProof/>
            <w:webHidden/>
          </w:rPr>
          <w:fldChar w:fldCharType="end"/>
        </w:r>
      </w:hyperlink>
    </w:p>
    <w:p w14:paraId="0C52C7B0" w14:textId="5289DF91"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42" w:history="1">
        <w:r w:rsidR="00B127F2" w:rsidRPr="00891A68">
          <w:rPr>
            <w:rStyle w:val="Hyperlink"/>
            <w:rFonts w:ascii="Arial" w:eastAsiaTheme="majorEastAsia" w:hAnsi="Arial" w:cs="Arial"/>
            <w:noProof/>
          </w:rPr>
          <w:t>11.1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Information flow</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_Toc133408942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36</w:t>
        </w:r>
        <w:r w:rsidR="00B127F2" w:rsidRPr="00891A68">
          <w:rPr>
            <w:rFonts w:ascii="Arial" w:hAnsi="Arial" w:cs="Arial"/>
            <w:noProof/>
            <w:webHidden/>
          </w:rPr>
          <w:fldChar w:fldCharType="end"/>
        </w:r>
      </w:hyperlink>
    </w:p>
    <w:p w14:paraId="5EC36D66" w14:textId="3C8DF196"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43" w:history="1">
        <w:r w:rsidR="00B127F2" w:rsidRPr="00891A68">
          <w:rPr>
            <w:rStyle w:val="Hyperlink"/>
            <w:rFonts w:ascii="Arial" w:eastAsiaTheme="majorEastAsia" w:hAnsi="Arial" w:cs="Arial"/>
            <w:noProof/>
          </w:rPr>
          <w:t>11.2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Regional and national support information</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_Toc133408943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36</w:t>
        </w:r>
        <w:r w:rsidR="00B127F2" w:rsidRPr="00891A68">
          <w:rPr>
            <w:rFonts w:ascii="Arial" w:hAnsi="Arial" w:cs="Arial"/>
            <w:noProof/>
            <w:webHidden/>
          </w:rPr>
          <w:fldChar w:fldCharType="end"/>
        </w:r>
      </w:hyperlink>
    </w:p>
    <w:p w14:paraId="0A48C051" w14:textId="7F97B114"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49" w:history="1">
        <w:r w:rsidR="00B127F2" w:rsidRPr="00891A68">
          <w:rPr>
            <w:rStyle w:val="Hyperlink"/>
            <w:rFonts w:ascii="Arial" w:eastAsiaTheme="majorEastAsia" w:hAnsi="Arial" w:cs="Arial"/>
            <w:noProof/>
          </w:rPr>
          <w:t>11.3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CQC safeguarding responsibilities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_Toc133408949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37</w:t>
        </w:r>
        <w:r w:rsidR="00B127F2" w:rsidRPr="00891A68">
          <w:rPr>
            <w:rFonts w:ascii="Arial" w:hAnsi="Arial" w:cs="Arial"/>
            <w:noProof/>
            <w:webHidden/>
          </w:rPr>
          <w:fldChar w:fldCharType="end"/>
        </w:r>
      </w:hyperlink>
    </w:p>
    <w:p w14:paraId="2406AA3C" w14:textId="22FDB1D4"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50" w:history="1">
        <w:r w:rsidR="00B127F2" w:rsidRPr="00891A68">
          <w:rPr>
            <w:rStyle w:val="Hyperlink"/>
            <w:rFonts w:ascii="Arial" w:eastAsiaTheme="majorEastAsia" w:hAnsi="Arial" w:cs="Arial"/>
            <w:noProof/>
          </w:rPr>
          <w:t>11.4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Organisations’ safeguarding responsibilities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_Toc133408950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37</w:t>
        </w:r>
        <w:r w:rsidR="00B127F2" w:rsidRPr="00891A68">
          <w:rPr>
            <w:rFonts w:ascii="Arial" w:hAnsi="Arial" w:cs="Arial"/>
            <w:noProof/>
            <w:webHidden/>
          </w:rPr>
          <w:fldChar w:fldCharType="end"/>
        </w:r>
      </w:hyperlink>
    </w:p>
    <w:p w14:paraId="2EBD8C3A" w14:textId="5D4512F8"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51" w:history="1">
        <w:r w:rsidR="00B127F2" w:rsidRPr="00891A68">
          <w:rPr>
            <w:rStyle w:val="Hyperlink"/>
            <w:rFonts w:ascii="Arial" w:eastAsiaTheme="majorEastAsia" w:hAnsi="Arial" w:cs="Arial"/>
            <w:noProof/>
          </w:rPr>
          <w:t>11.5</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Organisation safeguarding lead</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_Toc133408951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38</w:t>
        </w:r>
        <w:r w:rsidR="00B127F2" w:rsidRPr="00891A68">
          <w:rPr>
            <w:rFonts w:ascii="Arial" w:hAnsi="Arial" w:cs="Arial"/>
            <w:noProof/>
            <w:webHidden/>
          </w:rPr>
          <w:fldChar w:fldCharType="end"/>
        </w:r>
      </w:hyperlink>
    </w:p>
    <w:p w14:paraId="38B94B09" w14:textId="01BAF05A"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52" w:history="1">
        <w:r w:rsidR="00B127F2" w:rsidRPr="00891A68">
          <w:rPr>
            <w:rStyle w:val="Hyperlink"/>
            <w:rFonts w:ascii="Arial" w:eastAsiaTheme="majorEastAsia" w:hAnsi="Arial" w:cs="Arial"/>
            <w:noProof/>
          </w:rPr>
          <w:t>11.6</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Partners/directors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_Toc133408952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39</w:t>
        </w:r>
        <w:r w:rsidR="00B127F2" w:rsidRPr="00891A68">
          <w:rPr>
            <w:rFonts w:ascii="Arial" w:hAnsi="Arial" w:cs="Arial"/>
            <w:noProof/>
            <w:webHidden/>
          </w:rPr>
          <w:fldChar w:fldCharType="end"/>
        </w:r>
      </w:hyperlink>
    </w:p>
    <w:p w14:paraId="37807A6D" w14:textId="11253291"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53" w:history="1">
        <w:r w:rsidR="00B127F2" w:rsidRPr="00891A68">
          <w:rPr>
            <w:rStyle w:val="Hyperlink"/>
            <w:rFonts w:ascii="Arial" w:eastAsiaTheme="majorEastAsia" w:hAnsi="Arial" w:cs="Arial"/>
            <w:noProof/>
          </w:rPr>
          <w:t>11.7</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Practice manager</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_Toc133408953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39</w:t>
        </w:r>
        <w:r w:rsidR="00B127F2" w:rsidRPr="00891A68">
          <w:rPr>
            <w:rFonts w:ascii="Arial" w:hAnsi="Arial" w:cs="Arial"/>
            <w:noProof/>
            <w:webHidden/>
          </w:rPr>
          <w:fldChar w:fldCharType="end"/>
        </w:r>
      </w:hyperlink>
    </w:p>
    <w:p w14:paraId="56E57F7D" w14:textId="6F94B4A0"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54" w:history="1">
        <w:r w:rsidR="00B127F2" w:rsidRPr="00891A68">
          <w:rPr>
            <w:rStyle w:val="Hyperlink"/>
            <w:rFonts w:ascii="Arial" w:eastAsiaTheme="majorEastAsia" w:hAnsi="Arial" w:cs="Arial"/>
            <w:noProof/>
          </w:rPr>
          <w:t>11.8</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GPs</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_Toc133408954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40</w:t>
        </w:r>
        <w:r w:rsidR="00B127F2" w:rsidRPr="00891A68">
          <w:rPr>
            <w:rFonts w:ascii="Arial" w:hAnsi="Arial" w:cs="Arial"/>
            <w:noProof/>
            <w:webHidden/>
          </w:rPr>
          <w:fldChar w:fldCharType="end"/>
        </w:r>
      </w:hyperlink>
    </w:p>
    <w:p w14:paraId="3D58BAB9" w14:textId="3D3148FE" w:rsidR="00B127F2" w:rsidRPr="00891A68" w:rsidRDefault="00000000">
      <w:pPr>
        <w:pStyle w:val="TOC2"/>
        <w:rPr>
          <w:rFonts w:ascii="Arial" w:eastAsiaTheme="minorEastAsia" w:hAnsi="Arial" w:cs="Arial"/>
          <w:bCs w:val="0"/>
          <w:noProof/>
          <w:kern w:val="2"/>
          <w:sz w:val="24"/>
          <w:szCs w:val="24"/>
          <w14:ligatures w14:val="standardContextual"/>
        </w:rPr>
      </w:pPr>
      <w:r>
        <w:fldChar w:fldCharType="begin"/>
      </w:r>
      <w:r>
        <w:instrText>HYPERLINK \l "_Toc133408955"</w:instrText>
      </w:r>
      <w:r>
        <w:fldChar w:fldCharType="separate"/>
      </w:r>
      <w:r w:rsidR="00B127F2" w:rsidRPr="00891A68">
        <w:rPr>
          <w:rStyle w:val="Hyperlink"/>
          <w:rFonts w:ascii="Arial" w:eastAsiaTheme="majorEastAsia" w:hAnsi="Arial" w:cs="Arial"/>
          <w:noProof/>
        </w:rPr>
        <w:t>11.9</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 xml:space="preserve">The </w:t>
      </w:r>
      <w:r w:rsidR="003742B9">
        <w:rPr>
          <w:rStyle w:val="Hyperlink"/>
          <w:rFonts w:ascii="Arial" w:eastAsiaTheme="majorEastAsia" w:hAnsi="Arial" w:cs="Arial"/>
          <w:noProof/>
        </w:rPr>
        <w:t>Practice Manager</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_Toc133408955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40</w:t>
      </w:r>
      <w:r w:rsidR="00B127F2" w:rsidRPr="00891A68">
        <w:rPr>
          <w:rFonts w:ascii="Arial" w:hAnsi="Arial" w:cs="Arial"/>
          <w:noProof/>
          <w:webHidden/>
        </w:rPr>
        <w:fldChar w:fldCharType="end"/>
      </w:r>
      <w:r>
        <w:rPr>
          <w:rFonts w:ascii="Arial" w:hAnsi="Arial" w:cs="Arial"/>
          <w:noProof/>
        </w:rPr>
        <w:fldChar w:fldCharType="end"/>
      </w:r>
    </w:p>
    <w:p w14:paraId="10001CA8" w14:textId="2F3A27B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56" w:history="1">
        <w:r w:rsidR="00B127F2" w:rsidRPr="00891A68">
          <w:rPr>
            <w:rStyle w:val="Hyperlink"/>
            <w:rFonts w:ascii="Arial" w:eastAsiaTheme="majorEastAsia" w:hAnsi="Arial" w:cs="Arial"/>
            <w:noProof/>
          </w:rPr>
          <w:t>11.10</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All staff</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_Toc133408956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40</w:t>
        </w:r>
        <w:r w:rsidR="00B127F2" w:rsidRPr="00891A68">
          <w:rPr>
            <w:rFonts w:ascii="Arial" w:hAnsi="Arial" w:cs="Arial"/>
            <w:noProof/>
            <w:webHidden/>
          </w:rPr>
          <w:fldChar w:fldCharType="end"/>
        </w:r>
      </w:hyperlink>
    </w:p>
    <w:p w14:paraId="6F581D83" w14:textId="36E23E1C"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57" w:history="1">
        <w:r w:rsidR="00B127F2" w:rsidRPr="00891A68">
          <w:rPr>
            <w:rStyle w:val="Hyperlink"/>
            <w:rFonts w:ascii="Arial" w:eastAsiaTheme="majorEastAsia" w:hAnsi="Arial" w:cs="Arial"/>
            <w:noProof/>
          </w:rPr>
          <w:t>11.11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Audit</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_Toc133408957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41</w:t>
        </w:r>
        <w:r w:rsidR="00B127F2" w:rsidRPr="00891A68">
          <w:rPr>
            <w:rFonts w:ascii="Arial" w:hAnsi="Arial" w:cs="Arial"/>
            <w:noProof/>
            <w:webHidden/>
          </w:rPr>
          <w:fldChar w:fldCharType="end"/>
        </w:r>
      </w:hyperlink>
    </w:p>
    <w:p w14:paraId="22712B8B" w14:textId="1C900434" w:rsidR="00B127F2" w:rsidRPr="00891A68" w:rsidRDefault="00000000">
      <w:pPr>
        <w:pStyle w:val="TOC1"/>
        <w:rPr>
          <w:rFonts w:ascii="Arial" w:eastAsiaTheme="minorEastAsia" w:hAnsi="Arial" w:cs="Arial"/>
          <w:bCs w:val="0"/>
          <w:caps w:val="0"/>
          <w:noProof/>
          <w:kern w:val="2"/>
          <w14:ligatures w14:val="standardContextual"/>
        </w:rPr>
      </w:pPr>
      <w:hyperlink w:anchor="_Toc133408958" w:history="1">
        <w:r w:rsidR="00B127F2" w:rsidRPr="00891A68">
          <w:rPr>
            <w:rStyle w:val="Hyperlink"/>
            <w:rFonts w:ascii="Arial" w:eastAsiaTheme="majorEastAsia" w:hAnsi="Arial" w:cs="Arial"/>
            <w:caps w:val="0"/>
            <w:noProof/>
          </w:rPr>
          <w:t>12</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Domestic abuse</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_Toc133408958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41</w:t>
        </w:r>
        <w:r w:rsidR="00B127F2" w:rsidRPr="00891A68">
          <w:rPr>
            <w:rFonts w:ascii="Arial" w:hAnsi="Arial" w:cs="Arial"/>
            <w:caps w:val="0"/>
            <w:noProof/>
            <w:webHidden/>
          </w:rPr>
          <w:fldChar w:fldCharType="end"/>
        </w:r>
      </w:hyperlink>
    </w:p>
    <w:p w14:paraId="6AA03E33" w14:textId="4BED4094"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59" w:history="1">
        <w:r w:rsidR="00B127F2" w:rsidRPr="00891A68">
          <w:rPr>
            <w:rStyle w:val="Hyperlink"/>
            <w:rFonts w:ascii="Arial" w:eastAsiaTheme="majorEastAsia" w:hAnsi="Arial" w:cs="Arial"/>
            <w:noProof/>
          </w:rPr>
          <w:t>12.1</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Domestic Abuse Act 2021</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_Toc133408959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41</w:t>
        </w:r>
        <w:r w:rsidR="00B127F2" w:rsidRPr="00891A68">
          <w:rPr>
            <w:rFonts w:ascii="Arial" w:hAnsi="Arial" w:cs="Arial"/>
            <w:noProof/>
            <w:webHidden/>
          </w:rPr>
          <w:fldChar w:fldCharType="end"/>
        </w:r>
      </w:hyperlink>
    </w:p>
    <w:p w14:paraId="207F080A" w14:textId="5C27D395"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60" w:history="1">
        <w:r w:rsidR="00B127F2" w:rsidRPr="00891A68">
          <w:rPr>
            <w:rStyle w:val="Hyperlink"/>
            <w:rFonts w:ascii="Arial" w:eastAsiaTheme="majorEastAsia" w:hAnsi="Arial" w:cs="Arial"/>
            <w:noProof/>
          </w:rPr>
          <w:t>12.2</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Recognising domestic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_Toc133408960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41</w:t>
        </w:r>
        <w:r w:rsidR="00B127F2" w:rsidRPr="00891A68">
          <w:rPr>
            <w:rFonts w:ascii="Arial" w:hAnsi="Arial" w:cs="Arial"/>
            <w:noProof/>
            <w:webHidden/>
          </w:rPr>
          <w:fldChar w:fldCharType="end"/>
        </w:r>
      </w:hyperlink>
    </w:p>
    <w:p w14:paraId="4464357C" w14:textId="39BA1805"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61" w:history="1">
        <w:r w:rsidR="00B127F2" w:rsidRPr="00891A68">
          <w:rPr>
            <w:rStyle w:val="Hyperlink"/>
            <w:rFonts w:ascii="Arial" w:eastAsiaTheme="majorEastAsia" w:hAnsi="Arial" w:cs="Arial"/>
            <w:noProof/>
          </w:rPr>
          <w:t>12.3</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Understanding the impact of domestic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_Toc133408961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42</w:t>
        </w:r>
        <w:r w:rsidR="00B127F2" w:rsidRPr="00891A68">
          <w:rPr>
            <w:rFonts w:ascii="Arial" w:hAnsi="Arial" w:cs="Arial"/>
            <w:noProof/>
            <w:webHidden/>
          </w:rPr>
          <w:fldChar w:fldCharType="end"/>
        </w:r>
      </w:hyperlink>
    </w:p>
    <w:p w14:paraId="5364A552" w14:textId="06362C2E" w:rsidR="00B127F2" w:rsidRPr="00891A68" w:rsidRDefault="00000000">
      <w:pPr>
        <w:pStyle w:val="TOC2"/>
        <w:rPr>
          <w:rFonts w:ascii="Arial" w:eastAsiaTheme="minorEastAsia" w:hAnsi="Arial" w:cs="Arial"/>
          <w:bCs w:val="0"/>
          <w:noProof/>
          <w:kern w:val="2"/>
          <w:sz w:val="24"/>
          <w:szCs w:val="24"/>
          <w14:ligatures w14:val="standardContextual"/>
        </w:rPr>
      </w:pPr>
      <w:hyperlink w:anchor="_Toc133408962" w:history="1">
        <w:r w:rsidR="00B127F2" w:rsidRPr="00891A68">
          <w:rPr>
            <w:rStyle w:val="Hyperlink"/>
            <w:rFonts w:ascii="Arial" w:eastAsiaTheme="majorEastAsia" w:hAnsi="Arial" w:cs="Arial"/>
            <w:noProof/>
          </w:rPr>
          <w:t>12.4</w:t>
        </w:r>
        <w:r w:rsidR="00B127F2" w:rsidRPr="00891A68">
          <w:rPr>
            <w:rFonts w:ascii="Arial" w:eastAsiaTheme="minorEastAsia" w:hAnsi="Arial" w:cs="Arial"/>
            <w:bCs w:val="0"/>
            <w:noProof/>
            <w:kern w:val="2"/>
            <w:sz w:val="24"/>
            <w:szCs w:val="24"/>
            <w14:ligatures w14:val="standardContextual"/>
          </w:rPr>
          <w:tab/>
        </w:r>
        <w:r w:rsidR="00B127F2" w:rsidRPr="00891A68">
          <w:rPr>
            <w:rStyle w:val="Hyperlink"/>
            <w:rFonts w:ascii="Arial" w:eastAsiaTheme="majorEastAsia" w:hAnsi="Arial" w:cs="Arial"/>
            <w:noProof/>
          </w:rPr>
          <w:t>Multi-agency response to domestic abuse</w:t>
        </w:r>
        <w:r w:rsidR="00B127F2" w:rsidRPr="00891A68">
          <w:rPr>
            <w:rFonts w:ascii="Arial" w:hAnsi="Arial" w:cs="Arial"/>
            <w:noProof/>
            <w:webHidden/>
          </w:rPr>
          <w:tab/>
        </w:r>
        <w:r w:rsidR="00B127F2" w:rsidRPr="00891A68">
          <w:rPr>
            <w:rFonts w:ascii="Arial" w:hAnsi="Arial" w:cs="Arial"/>
            <w:noProof/>
            <w:webHidden/>
          </w:rPr>
          <w:fldChar w:fldCharType="begin"/>
        </w:r>
        <w:r w:rsidR="00B127F2" w:rsidRPr="00891A68">
          <w:rPr>
            <w:rFonts w:ascii="Arial" w:hAnsi="Arial" w:cs="Arial"/>
            <w:noProof/>
            <w:webHidden/>
          </w:rPr>
          <w:instrText xml:space="preserve"> PAGEREF _Toc133408962 \h </w:instrText>
        </w:r>
        <w:r w:rsidR="00B127F2" w:rsidRPr="00891A68">
          <w:rPr>
            <w:rFonts w:ascii="Arial" w:hAnsi="Arial" w:cs="Arial"/>
            <w:noProof/>
            <w:webHidden/>
          </w:rPr>
        </w:r>
        <w:r w:rsidR="00B127F2" w:rsidRPr="00891A68">
          <w:rPr>
            <w:rFonts w:ascii="Arial" w:hAnsi="Arial" w:cs="Arial"/>
            <w:noProof/>
            <w:webHidden/>
          </w:rPr>
          <w:fldChar w:fldCharType="separate"/>
        </w:r>
        <w:r w:rsidR="00247DB2">
          <w:rPr>
            <w:rFonts w:ascii="Arial" w:hAnsi="Arial" w:cs="Arial"/>
            <w:noProof/>
            <w:webHidden/>
          </w:rPr>
          <w:t>42</w:t>
        </w:r>
        <w:r w:rsidR="00B127F2" w:rsidRPr="00891A68">
          <w:rPr>
            <w:rFonts w:ascii="Arial" w:hAnsi="Arial" w:cs="Arial"/>
            <w:noProof/>
            <w:webHidden/>
          </w:rPr>
          <w:fldChar w:fldCharType="end"/>
        </w:r>
      </w:hyperlink>
    </w:p>
    <w:p w14:paraId="57271B5F" w14:textId="0D06AD85" w:rsidR="00B127F2" w:rsidRPr="00891A68" w:rsidRDefault="00000000">
      <w:pPr>
        <w:pStyle w:val="TOC1"/>
        <w:rPr>
          <w:rFonts w:ascii="Arial" w:eastAsiaTheme="minorEastAsia" w:hAnsi="Arial" w:cs="Arial"/>
          <w:bCs w:val="0"/>
          <w:caps w:val="0"/>
          <w:noProof/>
          <w:kern w:val="2"/>
          <w14:ligatures w14:val="standardContextual"/>
        </w:rPr>
      </w:pPr>
      <w:hyperlink w:anchor="_Toc133408963" w:history="1">
        <w:r w:rsidR="00B127F2" w:rsidRPr="00891A68">
          <w:rPr>
            <w:rStyle w:val="Hyperlink"/>
            <w:rFonts w:ascii="Arial" w:eastAsiaTheme="majorEastAsia" w:hAnsi="Arial" w:cs="Arial"/>
            <w:caps w:val="0"/>
            <w:noProof/>
          </w:rPr>
          <w:t>13</w:t>
        </w:r>
        <w:r w:rsidR="00B127F2" w:rsidRPr="00891A68">
          <w:rPr>
            <w:rFonts w:ascii="Arial" w:eastAsiaTheme="minorEastAsia" w:hAnsi="Arial" w:cs="Arial"/>
            <w:bCs w:val="0"/>
            <w:caps w:val="0"/>
            <w:noProof/>
            <w:kern w:val="2"/>
            <w14:ligatures w14:val="standardContextual"/>
          </w:rPr>
          <w:tab/>
        </w:r>
        <w:r w:rsidR="00B127F2" w:rsidRPr="00891A68">
          <w:rPr>
            <w:rStyle w:val="Hyperlink"/>
            <w:rFonts w:ascii="Arial" w:eastAsiaTheme="majorEastAsia" w:hAnsi="Arial" w:cs="Arial"/>
            <w:caps w:val="0"/>
            <w:noProof/>
          </w:rPr>
          <w:t>Summary</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_Toc133408963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42</w:t>
        </w:r>
        <w:r w:rsidR="00B127F2" w:rsidRPr="00891A68">
          <w:rPr>
            <w:rFonts w:ascii="Arial" w:hAnsi="Arial" w:cs="Arial"/>
            <w:caps w:val="0"/>
            <w:noProof/>
            <w:webHidden/>
          </w:rPr>
          <w:fldChar w:fldCharType="end"/>
        </w:r>
      </w:hyperlink>
    </w:p>
    <w:p w14:paraId="1251EA86" w14:textId="139F606D" w:rsidR="00B127F2" w:rsidRPr="00891A68" w:rsidRDefault="00000000">
      <w:pPr>
        <w:pStyle w:val="TOC1"/>
        <w:rPr>
          <w:rFonts w:ascii="Arial" w:eastAsiaTheme="minorEastAsia" w:hAnsi="Arial" w:cs="Arial"/>
          <w:bCs w:val="0"/>
          <w:caps w:val="0"/>
          <w:noProof/>
          <w:kern w:val="2"/>
          <w14:ligatures w14:val="standardContextual"/>
        </w:rPr>
      </w:pPr>
      <w:hyperlink w:anchor="_Toc133408964" w:history="1">
        <w:r w:rsidR="00B127F2" w:rsidRPr="00891A68">
          <w:rPr>
            <w:rStyle w:val="Hyperlink"/>
            <w:rFonts w:ascii="Arial" w:eastAsiaTheme="majorEastAsia" w:hAnsi="Arial" w:cs="Arial"/>
            <w:caps w:val="0"/>
            <w:noProof/>
          </w:rPr>
          <w:t>Annex A – Was not brought (WNB) letter</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_Toc133408964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43</w:t>
        </w:r>
        <w:r w:rsidR="00B127F2" w:rsidRPr="00891A68">
          <w:rPr>
            <w:rFonts w:ascii="Arial" w:hAnsi="Arial" w:cs="Arial"/>
            <w:caps w:val="0"/>
            <w:noProof/>
            <w:webHidden/>
          </w:rPr>
          <w:fldChar w:fldCharType="end"/>
        </w:r>
      </w:hyperlink>
    </w:p>
    <w:p w14:paraId="6B9ED671" w14:textId="2A9E22AC" w:rsidR="00B127F2" w:rsidRPr="00891A68" w:rsidRDefault="00000000">
      <w:pPr>
        <w:pStyle w:val="TOC1"/>
        <w:rPr>
          <w:rFonts w:ascii="Arial" w:eastAsiaTheme="minorEastAsia" w:hAnsi="Arial" w:cs="Arial"/>
          <w:bCs w:val="0"/>
          <w:caps w:val="0"/>
          <w:noProof/>
          <w:kern w:val="2"/>
          <w14:ligatures w14:val="standardContextual"/>
        </w:rPr>
      </w:pPr>
      <w:hyperlink w:anchor="_Toc133408965" w:history="1">
        <w:r w:rsidR="00B127F2" w:rsidRPr="00891A68">
          <w:rPr>
            <w:rStyle w:val="Hyperlink"/>
            <w:rFonts w:ascii="Arial" w:eastAsiaTheme="majorEastAsia" w:hAnsi="Arial" w:cs="Arial"/>
            <w:caps w:val="0"/>
            <w:noProof/>
            <w:bdr w:val="none" w:sz="0" w:space="0" w:color="auto" w:frame="1"/>
          </w:rPr>
          <w:t>Annex B – Safeguarding leaflet</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_Toc133408965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44</w:t>
        </w:r>
        <w:r w:rsidR="00B127F2" w:rsidRPr="00891A68">
          <w:rPr>
            <w:rFonts w:ascii="Arial" w:hAnsi="Arial" w:cs="Arial"/>
            <w:caps w:val="0"/>
            <w:noProof/>
            <w:webHidden/>
          </w:rPr>
          <w:fldChar w:fldCharType="end"/>
        </w:r>
      </w:hyperlink>
    </w:p>
    <w:p w14:paraId="47959CFE" w14:textId="2CF867B8" w:rsidR="00B127F2" w:rsidRPr="00891A68" w:rsidRDefault="00000000">
      <w:pPr>
        <w:pStyle w:val="TOC1"/>
        <w:rPr>
          <w:rStyle w:val="Hyperlink"/>
          <w:rFonts w:ascii="Arial" w:eastAsiaTheme="majorEastAsia" w:hAnsi="Arial" w:cs="Arial"/>
          <w:caps w:val="0"/>
          <w:noProof/>
        </w:rPr>
      </w:pPr>
      <w:hyperlink w:anchor="_Toc133408966" w:history="1">
        <w:r w:rsidR="00B127F2" w:rsidRPr="00891A68">
          <w:rPr>
            <w:rStyle w:val="Hyperlink"/>
            <w:rFonts w:ascii="Arial" w:eastAsiaTheme="majorEastAsia" w:hAnsi="Arial" w:cs="Arial"/>
            <w:caps w:val="0"/>
            <w:noProof/>
            <w:bdr w:val="none" w:sz="0" w:space="0" w:color="auto" w:frame="1"/>
          </w:rPr>
          <w:t>Annex C – Safeguarding audit tool</w:t>
        </w:r>
        <w:r w:rsidR="00B127F2" w:rsidRPr="00891A68">
          <w:rPr>
            <w:rFonts w:ascii="Arial" w:hAnsi="Arial" w:cs="Arial"/>
            <w:caps w:val="0"/>
            <w:noProof/>
            <w:webHidden/>
          </w:rPr>
          <w:tab/>
        </w:r>
        <w:r w:rsidR="00B127F2" w:rsidRPr="00891A68">
          <w:rPr>
            <w:rFonts w:ascii="Arial" w:hAnsi="Arial" w:cs="Arial"/>
            <w:caps w:val="0"/>
            <w:noProof/>
            <w:webHidden/>
          </w:rPr>
          <w:fldChar w:fldCharType="begin"/>
        </w:r>
        <w:r w:rsidR="00B127F2" w:rsidRPr="00891A68">
          <w:rPr>
            <w:rFonts w:ascii="Arial" w:hAnsi="Arial" w:cs="Arial"/>
            <w:caps w:val="0"/>
            <w:noProof/>
            <w:webHidden/>
          </w:rPr>
          <w:instrText xml:space="preserve"> PAGEREF _Toc133408966 \h </w:instrText>
        </w:r>
        <w:r w:rsidR="00B127F2" w:rsidRPr="00891A68">
          <w:rPr>
            <w:rFonts w:ascii="Arial" w:hAnsi="Arial" w:cs="Arial"/>
            <w:caps w:val="0"/>
            <w:noProof/>
            <w:webHidden/>
          </w:rPr>
        </w:r>
        <w:r w:rsidR="00B127F2" w:rsidRPr="00891A68">
          <w:rPr>
            <w:rFonts w:ascii="Arial" w:hAnsi="Arial" w:cs="Arial"/>
            <w:caps w:val="0"/>
            <w:noProof/>
            <w:webHidden/>
          </w:rPr>
          <w:fldChar w:fldCharType="separate"/>
        </w:r>
        <w:r w:rsidR="00247DB2">
          <w:rPr>
            <w:rFonts w:ascii="Arial" w:hAnsi="Arial" w:cs="Arial"/>
            <w:caps w:val="0"/>
            <w:noProof/>
            <w:webHidden/>
          </w:rPr>
          <w:t>47</w:t>
        </w:r>
        <w:r w:rsidR="00B127F2" w:rsidRPr="00891A68">
          <w:rPr>
            <w:rFonts w:ascii="Arial" w:hAnsi="Arial" w:cs="Arial"/>
            <w:caps w:val="0"/>
            <w:noProof/>
            <w:webHidden/>
          </w:rPr>
          <w:fldChar w:fldCharType="end"/>
        </w:r>
      </w:hyperlink>
    </w:p>
    <w:p w14:paraId="6E27D635" w14:textId="77777777" w:rsidR="00B127F2" w:rsidRPr="00891A68" w:rsidRDefault="00B127F2" w:rsidP="00B127F2">
      <w:pPr>
        <w:rPr>
          <w:rFonts w:ascii="Arial" w:eastAsiaTheme="minorEastAsia" w:hAnsi="Arial" w:cs="Arial"/>
          <w:b/>
          <w:noProof/>
        </w:rPr>
      </w:pPr>
    </w:p>
    <w:p w14:paraId="1A9771C7" w14:textId="77777777" w:rsidR="00B127F2" w:rsidRPr="00891A68" w:rsidRDefault="00B127F2" w:rsidP="00B127F2">
      <w:pPr>
        <w:rPr>
          <w:rFonts w:ascii="Arial" w:eastAsiaTheme="minorEastAsia" w:hAnsi="Arial" w:cs="Arial"/>
          <w:b/>
          <w:noProof/>
        </w:rPr>
      </w:pPr>
    </w:p>
    <w:p w14:paraId="49EB6781" w14:textId="77777777" w:rsidR="00B127F2" w:rsidRPr="00891A68" w:rsidRDefault="00B127F2" w:rsidP="00B127F2">
      <w:pPr>
        <w:rPr>
          <w:rFonts w:ascii="Arial" w:eastAsiaTheme="minorEastAsia" w:hAnsi="Arial" w:cs="Arial"/>
          <w:b/>
          <w:noProof/>
        </w:rPr>
      </w:pPr>
    </w:p>
    <w:p w14:paraId="684F59CC" w14:textId="77777777" w:rsidR="00B127F2" w:rsidRPr="00891A68" w:rsidRDefault="00B127F2" w:rsidP="00B127F2">
      <w:pPr>
        <w:rPr>
          <w:rFonts w:ascii="Arial" w:eastAsiaTheme="minorEastAsia" w:hAnsi="Arial" w:cs="Arial"/>
          <w:b/>
          <w:noProof/>
        </w:rPr>
      </w:pPr>
    </w:p>
    <w:p w14:paraId="4FF483C4" w14:textId="77777777" w:rsidR="00B127F2" w:rsidRPr="00891A68" w:rsidRDefault="00B127F2" w:rsidP="00B127F2">
      <w:pPr>
        <w:rPr>
          <w:rFonts w:ascii="Arial" w:eastAsiaTheme="minorEastAsia" w:hAnsi="Arial" w:cs="Arial"/>
          <w:b/>
          <w:noProof/>
        </w:rPr>
      </w:pPr>
    </w:p>
    <w:p w14:paraId="45FA6E43" w14:textId="77777777" w:rsidR="00B127F2" w:rsidRPr="00891A68" w:rsidRDefault="00B127F2" w:rsidP="00B127F2">
      <w:pPr>
        <w:rPr>
          <w:rFonts w:ascii="Arial" w:eastAsiaTheme="minorEastAsia" w:hAnsi="Arial" w:cs="Arial"/>
          <w:b/>
          <w:noProof/>
        </w:rPr>
      </w:pPr>
    </w:p>
    <w:p w14:paraId="41C4C958" w14:textId="77777777" w:rsidR="00B127F2" w:rsidRPr="00891A68" w:rsidRDefault="00B127F2" w:rsidP="00B127F2">
      <w:pPr>
        <w:rPr>
          <w:rFonts w:ascii="Arial" w:eastAsiaTheme="minorEastAsia" w:hAnsi="Arial" w:cs="Arial"/>
          <w:b/>
          <w:noProof/>
        </w:rPr>
      </w:pPr>
    </w:p>
    <w:p w14:paraId="350E9F2A" w14:textId="77777777" w:rsidR="00B127F2" w:rsidRPr="00891A68" w:rsidRDefault="00B127F2" w:rsidP="00B127F2">
      <w:pPr>
        <w:rPr>
          <w:rFonts w:ascii="Arial" w:eastAsiaTheme="minorEastAsia" w:hAnsi="Arial" w:cs="Arial"/>
          <w:b/>
          <w:noProof/>
        </w:rPr>
      </w:pPr>
    </w:p>
    <w:p w14:paraId="5B167323" w14:textId="77777777" w:rsidR="00B127F2" w:rsidRPr="00891A68" w:rsidRDefault="00B127F2" w:rsidP="00B127F2">
      <w:pPr>
        <w:rPr>
          <w:rFonts w:ascii="Arial" w:eastAsiaTheme="minorEastAsia" w:hAnsi="Arial" w:cs="Arial"/>
          <w:b/>
          <w:noProof/>
        </w:rPr>
      </w:pPr>
    </w:p>
    <w:p w14:paraId="043C62BA" w14:textId="77777777" w:rsidR="00B127F2" w:rsidRPr="00891A68" w:rsidRDefault="00B127F2" w:rsidP="00B127F2">
      <w:pPr>
        <w:rPr>
          <w:rFonts w:ascii="Arial" w:eastAsiaTheme="minorEastAsia" w:hAnsi="Arial" w:cs="Arial"/>
          <w:b/>
          <w:noProof/>
        </w:rPr>
      </w:pPr>
    </w:p>
    <w:p w14:paraId="0671DF3D" w14:textId="77777777" w:rsidR="00B127F2" w:rsidRPr="00891A68" w:rsidRDefault="00B127F2" w:rsidP="00B127F2">
      <w:pPr>
        <w:rPr>
          <w:rFonts w:ascii="Arial" w:eastAsiaTheme="minorEastAsia" w:hAnsi="Arial" w:cs="Arial"/>
          <w:b/>
          <w:noProof/>
        </w:rPr>
      </w:pPr>
    </w:p>
    <w:p w14:paraId="33512225" w14:textId="77777777" w:rsidR="00B127F2" w:rsidRPr="00891A68" w:rsidRDefault="00B127F2" w:rsidP="00B127F2">
      <w:pPr>
        <w:rPr>
          <w:rFonts w:ascii="Arial" w:eastAsiaTheme="minorEastAsia" w:hAnsi="Arial" w:cs="Arial"/>
          <w:b/>
          <w:noProof/>
        </w:rPr>
      </w:pPr>
    </w:p>
    <w:p w14:paraId="39168FE6" w14:textId="77777777" w:rsidR="00B127F2" w:rsidRPr="00891A68" w:rsidRDefault="00B127F2" w:rsidP="00B127F2">
      <w:pPr>
        <w:rPr>
          <w:rFonts w:ascii="Arial" w:eastAsiaTheme="minorEastAsia" w:hAnsi="Arial" w:cs="Arial"/>
          <w:b/>
          <w:noProof/>
        </w:rPr>
      </w:pPr>
    </w:p>
    <w:p w14:paraId="2D92DD3E" w14:textId="77777777" w:rsidR="00B127F2" w:rsidRPr="00891A68" w:rsidRDefault="00B127F2" w:rsidP="00B127F2">
      <w:pPr>
        <w:rPr>
          <w:rFonts w:ascii="Arial" w:eastAsiaTheme="minorEastAsia" w:hAnsi="Arial" w:cs="Arial"/>
          <w:b/>
          <w:noProof/>
        </w:rPr>
      </w:pPr>
    </w:p>
    <w:p w14:paraId="52866B03" w14:textId="77777777" w:rsidR="00B127F2" w:rsidRPr="00891A68" w:rsidRDefault="00B127F2" w:rsidP="00B127F2">
      <w:pPr>
        <w:rPr>
          <w:rFonts w:ascii="Arial" w:eastAsiaTheme="minorEastAsia" w:hAnsi="Arial" w:cs="Arial"/>
          <w:b/>
          <w:noProof/>
        </w:rPr>
      </w:pPr>
    </w:p>
    <w:p w14:paraId="445AAC34" w14:textId="77777777" w:rsidR="00B127F2" w:rsidRPr="00891A68" w:rsidRDefault="00B127F2" w:rsidP="00B127F2">
      <w:pPr>
        <w:rPr>
          <w:rFonts w:ascii="Arial" w:eastAsiaTheme="minorEastAsia" w:hAnsi="Arial" w:cs="Arial"/>
          <w:b/>
          <w:noProof/>
        </w:rPr>
      </w:pPr>
    </w:p>
    <w:p w14:paraId="7324AC7B" w14:textId="77777777" w:rsidR="00B127F2" w:rsidRPr="00891A68" w:rsidRDefault="00B127F2" w:rsidP="00B127F2">
      <w:pPr>
        <w:rPr>
          <w:rFonts w:ascii="Arial" w:eastAsiaTheme="minorEastAsia" w:hAnsi="Arial" w:cs="Arial"/>
          <w:b/>
          <w:noProof/>
        </w:rPr>
      </w:pPr>
    </w:p>
    <w:p w14:paraId="6D44E8C3" w14:textId="77777777" w:rsidR="00B127F2" w:rsidRPr="00891A68" w:rsidRDefault="00B127F2" w:rsidP="00B127F2">
      <w:pPr>
        <w:rPr>
          <w:rFonts w:ascii="Arial" w:eastAsiaTheme="minorEastAsia" w:hAnsi="Arial" w:cs="Arial"/>
          <w:b/>
          <w:noProof/>
        </w:rPr>
      </w:pPr>
    </w:p>
    <w:p w14:paraId="7FC77A1E" w14:textId="77777777" w:rsidR="00B127F2" w:rsidRPr="00891A68" w:rsidRDefault="00B127F2" w:rsidP="00B127F2">
      <w:pPr>
        <w:rPr>
          <w:rFonts w:ascii="Arial" w:eastAsiaTheme="minorEastAsia" w:hAnsi="Arial" w:cs="Arial"/>
          <w:b/>
          <w:noProof/>
        </w:rPr>
      </w:pPr>
    </w:p>
    <w:p w14:paraId="268F546F" w14:textId="77777777" w:rsidR="00B127F2" w:rsidRPr="00891A68" w:rsidRDefault="00B127F2" w:rsidP="00B127F2">
      <w:pPr>
        <w:rPr>
          <w:rFonts w:ascii="Arial" w:eastAsiaTheme="minorEastAsia" w:hAnsi="Arial" w:cs="Arial"/>
          <w:b/>
          <w:noProof/>
        </w:rPr>
      </w:pPr>
    </w:p>
    <w:p w14:paraId="17794B8C" w14:textId="77777777" w:rsidR="00B127F2" w:rsidRPr="00891A68" w:rsidRDefault="00B127F2" w:rsidP="00B127F2">
      <w:pPr>
        <w:rPr>
          <w:rFonts w:ascii="Arial" w:eastAsiaTheme="minorEastAsia" w:hAnsi="Arial" w:cs="Arial"/>
          <w:b/>
          <w:noProof/>
        </w:rPr>
      </w:pPr>
    </w:p>
    <w:p w14:paraId="667FA581" w14:textId="77777777" w:rsidR="00B127F2" w:rsidRPr="00891A68" w:rsidRDefault="00B127F2" w:rsidP="00B127F2">
      <w:pPr>
        <w:rPr>
          <w:rFonts w:ascii="Arial" w:eastAsiaTheme="minorEastAsia" w:hAnsi="Arial" w:cs="Arial"/>
          <w:b/>
          <w:noProof/>
        </w:rPr>
      </w:pPr>
    </w:p>
    <w:p w14:paraId="147E6B76" w14:textId="77777777" w:rsidR="00B127F2" w:rsidRPr="00891A68" w:rsidRDefault="00B127F2" w:rsidP="00B127F2">
      <w:pPr>
        <w:rPr>
          <w:rFonts w:ascii="Arial" w:eastAsiaTheme="minorEastAsia" w:hAnsi="Arial" w:cs="Arial"/>
          <w:b/>
          <w:noProof/>
        </w:rPr>
      </w:pPr>
    </w:p>
    <w:p w14:paraId="3CC4D28A" w14:textId="77777777" w:rsidR="00B127F2" w:rsidRPr="00891A68" w:rsidRDefault="00B127F2" w:rsidP="00B127F2">
      <w:pPr>
        <w:rPr>
          <w:rFonts w:ascii="Arial" w:eastAsiaTheme="minorEastAsia" w:hAnsi="Arial" w:cs="Arial"/>
          <w:b/>
          <w:noProof/>
        </w:rPr>
      </w:pPr>
    </w:p>
    <w:p w14:paraId="260B1777" w14:textId="77777777" w:rsidR="00B127F2" w:rsidRPr="00891A68" w:rsidRDefault="00B127F2" w:rsidP="00B127F2">
      <w:pPr>
        <w:rPr>
          <w:rFonts w:ascii="Arial" w:eastAsiaTheme="minorEastAsia" w:hAnsi="Arial" w:cs="Arial"/>
          <w:b/>
          <w:noProof/>
        </w:rPr>
      </w:pPr>
    </w:p>
    <w:p w14:paraId="37053292" w14:textId="77777777" w:rsidR="00B127F2" w:rsidRPr="00891A68" w:rsidRDefault="00B127F2" w:rsidP="00B127F2">
      <w:pPr>
        <w:rPr>
          <w:rFonts w:ascii="Arial" w:eastAsiaTheme="minorEastAsia" w:hAnsi="Arial" w:cs="Arial"/>
          <w:b/>
          <w:noProof/>
        </w:rPr>
      </w:pPr>
    </w:p>
    <w:p w14:paraId="1636733C" w14:textId="77777777" w:rsidR="00B127F2" w:rsidRPr="00891A68" w:rsidRDefault="00B127F2" w:rsidP="00B127F2">
      <w:pPr>
        <w:rPr>
          <w:rFonts w:ascii="Arial" w:eastAsiaTheme="minorEastAsia" w:hAnsi="Arial" w:cs="Arial"/>
          <w:b/>
          <w:noProof/>
        </w:rPr>
      </w:pPr>
    </w:p>
    <w:p w14:paraId="74720866" w14:textId="77777777" w:rsidR="00B127F2" w:rsidRPr="00891A68" w:rsidRDefault="00B127F2" w:rsidP="00CA35C5">
      <w:pPr>
        <w:rPr>
          <w:rFonts w:ascii="Arial" w:eastAsiaTheme="minorEastAsia" w:hAnsi="Arial" w:cs="Arial"/>
          <w:b/>
          <w:bCs/>
          <w:caps/>
          <w:noProof/>
        </w:rPr>
      </w:pPr>
    </w:p>
    <w:p w14:paraId="738D7611" w14:textId="7D4871E8" w:rsidR="000858D5" w:rsidRPr="008918BA" w:rsidRDefault="00D85E4D">
      <w:pPr>
        <w:pStyle w:val="PIChapter"/>
      </w:pPr>
      <w:r w:rsidRPr="00891A68">
        <w:rPr>
          <w:sz w:val="24"/>
          <w:szCs w:val="24"/>
        </w:rPr>
        <w:lastRenderedPageBreak/>
        <w:fldChar w:fldCharType="end"/>
      </w:r>
      <w:bookmarkStart w:id="0" w:name="_Toc133408756"/>
      <w:r w:rsidR="000858D5" w:rsidRPr="008918BA">
        <w:t>Introduction</w:t>
      </w:r>
      <w:bookmarkEnd w:id="0"/>
    </w:p>
    <w:p w14:paraId="14F755C7" w14:textId="749D15A6" w:rsidR="00044905" w:rsidRPr="00D564A4" w:rsidRDefault="00E218F3">
      <w:pPr>
        <w:pStyle w:val="PISUB"/>
      </w:pPr>
      <w:bookmarkStart w:id="1" w:name="_Toc495852825"/>
      <w:bookmarkStart w:id="2" w:name="_Toc133408757"/>
      <w:r>
        <w:t>Handbook</w:t>
      </w:r>
      <w:r w:rsidRPr="008918BA">
        <w:t xml:space="preserve"> </w:t>
      </w:r>
      <w:r w:rsidR="00044905" w:rsidRPr="008918BA">
        <w:t>statement</w:t>
      </w:r>
      <w:bookmarkEnd w:id="1"/>
      <w:bookmarkEnd w:id="2"/>
    </w:p>
    <w:p w14:paraId="6FA26079" w14:textId="77777777" w:rsidR="009E44EC" w:rsidRPr="00CA35C5" w:rsidRDefault="009E44EC" w:rsidP="009E44EC">
      <w:pPr>
        <w:rPr>
          <w:rFonts w:ascii="Arial" w:hAnsi="Arial" w:cs="Arial"/>
          <w:sz w:val="22"/>
          <w:szCs w:val="22"/>
        </w:rPr>
      </w:pPr>
    </w:p>
    <w:p w14:paraId="37480790" w14:textId="322A461B" w:rsidR="00E218F3" w:rsidRDefault="00A33BDE" w:rsidP="003541A4">
      <w:pPr>
        <w:rPr>
          <w:rFonts w:ascii="Arial" w:hAnsi="Arial" w:cs="Arial"/>
          <w:sz w:val="22"/>
          <w:szCs w:val="22"/>
        </w:rPr>
      </w:pPr>
      <w:r w:rsidRPr="00CA35C5">
        <w:rPr>
          <w:rFonts w:ascii="Arial" w:hAnsi="Arial" w:cs="Arial"/>
          <w:sz w:val="22"/>
          <w:szCs w:val="22"/>
        </w:rPr>
        <w:t xml:space="preserve">The purpose of this </w:t>
      </w:r>
      <w:r w:rsidR="00E218F3">
        <w:rPr>
          <w:rFonts w:ascii="Arial" w:hAnsi="Arial" w:cs="Arial"/>
          <w:sz w:val="22"/>
          <w:szCs w:val="22"/>
        </w:rPr>
        <w:t>handbook</w:t>
      </w:r>
      <w:r w:rsidR="00E218F3" w:rsidRPr="00CA35C5">
        <w:rPr>
          <w:rFonts w:ascii="Arial" w:hAnsi="Arial" w:cs="Arial"/>
          <w:sz w:val="22"/>
          <w:szCs w:val="22"/>
        </w:rPr>
        <w:t xml:space="preserve"> </w:t>
      </w:r>
      <w:r w:rsidRPr="00CA35C5">
        <w:rPr>
          <w:rFonts w:ascii="Arial" w:hAnsi="Arial" w:cs="Arial"/>
          <w:sz w:val="22"/>
          <w:szCs w:val="22"/>
        </w:rPr>
        <w:t xml:space="preserve">is </w:t>
      </w:r>
      <w:r w:rsidR="00715DC3" w:rsidRPr="00CA35C5">
        <w:rPr>
          <w:rFonts w:ascii="Arial" w:hAnsi="Arial" w:cs="Arial"/>
          <w:sz w:val="22"/>
          <w:szCs w:val="22"/>
        </w:rPr>
        <w:t>to set out the</w:t>
      </w:r>
      <w:r w:rsidRPr="00CA35C5">
        <w:rPr>
          <w:rFonts w:ascii="Arial" w:hAnsi="Arial" w:cs="Arial"/>
          <w:sz w:val="22"/>
          <w:szCs w:val="22"/>
        </w:rPr>
        <w:t xml:space="preserve"> requirements for </w:t>
      </w:r>
      <w:r w:rsidR="00CE318C">
        <w:rPr>
          <w:rFonts w:ascii="Arial" w:hAnsi="Arial" w:cs="Arial"/>
          <w:sz w:val="22"/>
          <w:szCs w:val="22"/>
        </w:rPr>
        <w:t xml:space="preserve">Bretton Park Healthcare </w:t>
      </w:r>
      <w:r w:rsidRPr="00CA35C5">
        <w:rPr>
          <w:rFonts w:ascii="Arial" w:hAnsi="Arial" w:cs="Arial"/>
          <w:sz w:val="22"/>
          <w:szCs w:val="22"/>
        </w:rPr>
        <w:t>to take the appropriate actions for safeguarding children, young people and adults at risk of harm or abuse</w:t>
      </w:r>
      <w:r w:rsidR="003541A4" w:rsidRPr="00CA35C5">
        <w:rPr>
          <w:rFonts w:ascii="Arial" w:hAnsi="Arial" w:cs="Arial"/>
          <w:sz w:val="22"/>
          <w:szCs w:val="22"/>
        </w:rPr>
        <w:t xml:space="preserve">, in line with extant legislation. </w:t>
      </w:r>
    </w:p>
    <w:p w14:paraId="01B66D89" w14:textId="77777777" w:rsidR="00E218F3" w:rsidRDefault="00E218F3" w:rsidP="003541A4">
      <w:pPr>
        <w:rPr>
          <w:rFonts w:ascii="Arial" w:hAnsi="Arial" w:cs="Arial"/>
          <w:sz w:val="22"/>
          <w:szCs w:val="22"/>
        </w:rPr>
      </w:pPr>
    </w:p>
    <w:p w14:paraId="7099E855" w14:textId="41E9FE39" w:rsidR="00E218F3" w:rsidRDefault="003541A4" w:rsidP="00E218F3">
      <w:pPr>
        <w:rPr>
          <w:rFonts w:ascii="Arial" w:hAnsi="Arial" w:cs="Arial"/>
          <w:sz w:val="22"/>
          <w:szCs w:val="22"/>
        </w:rPr>
      </w:pPr>
      <w:r w:rsidRPr="00CA35C5">
        <w:rPr>
          <w:rFonts w:ascii="Arial" w:hAnsi="Arial" w:cs="Arial"/>
          <w:sz w:val="22"/>
          <w:szCs w:val="22"/>
        </w:rPr>
        <w:t xml:space="preserve">This </w:t>
      </w:r>
      <w:r w:rsidR="00E218F3">
        <w:rPr>
          <w:rFonts w:ascii="Arial" w:hAnsi="Arial" w:cs="Arial"/>
          <w:sz w:val="22"/>
          <w:szCs w:val="22"/>
        </w:rPr>
        <w:t>comprehensive handbook</w:t>
      </w:r>
      <w:r w:rsidR="00E218F3" w:rsidRPr="00CA35C5">
        <w:rPr>
          <w:rFonts w:ascii="Arial" w:hAnsi="Arial" w:cs="Arial"/>
          <w:sz w:val="22"/>
          <w:szCs w:val="22"/>
        </w:rPr>
        <w:t xml:space="preserve"> </w:t>
      </w:r>
      <w:r w:rsidR="00E218F3">
        <w:rPr>
          <w:rFonts w:ascii="Arial" w:hAnsi="Arial" w:cs="Arial"/>
          <w:sz w:val="22"/>
          <w:szCs w:val="22"/>
        </w:rPr>
        <w:t xml:space="preserve">is in lieu of a policy and </w:t>
      </w:r>
      <w:r w:rsidRPr="00CA35C5">
        <w:rPr>
          <w:rFonts w:ascii="Arial" w:hAnsi="Arial" w:cs="Arial"/>
          <w:sz w:val="22"/>
          <w:szCs w:val="22"/>
        </w:rPr>
        <w:t>will be updated as and when changes to legislation occur.</w:t>
      </w:r>
      <w:r w:rsidR="00EB57D1" w:rsidRPr="00CA35C5">
        <w:rPr>
          <w:rFonts w:ascii="Arial" w:hAnsi="Arial" w:cs="Arial"/>
          <w:sz w:val="22"/>
          <w:szCs w:val="22"/>
        </w:rPr>
        <w:t xml:space="preserve"> </w:t>
      </w:r>
      <w:r w:rsidRPr="00CA35C5">
        <w:rPr>
          <w:rFonts w:ascii="Arial" w:hAnsi="Arial" w:cs="Arial"/>
          <w:sz w:val="22"/>
          <w:szCs w:val="22"/>
        </w:rPr>
        <w:t>Additional</w:t>
      </w:r>
      <w:r w:rsidR="00E218F3">
        <w:rPr>
          <w:rFonts w:ascii="Arial" w:hAnsi="Arial" w:cs="Arial"/>
          <w:sz w:val="22"/>
          <w:szCs w:val="22"/>
        </w:rPr>
        <w:t xml:space="preserve"> to this handbook</w:t>
      </w:r>
      <w:r w:rsidRPr="00CA35C5">
        <w:rPr>
          <w:rFonts w:ascii="Arial" w:hAnsi="Arial" w:cs="Arial"/>
          <w:sz w:val="22"/>
          <w:szCs w:val="22"/>
        </w:rPr>
        <w:t xml:space="preserve">, staff should also refer to any local </w:t>
      </w:r>
      <w:r w:rsidR="00E218F3">
        <w:rPr>
          <w:rFonts w:ascii="Arial" w:hAnsi="Arial" w:cs="Arial"/>
          <w:sz w:val="22"/>
          <w:szCs w:val="22"/>
        </w:rPr>
        <w:t xml:space="preserve">authority safeguarding doctrine </w:t>
      </w:r>
      <w:r w:rsidRPr="00CA35C5">
        <w:rPr>
          <w:rFonts w:ascii="Arial" w:hAnsi="Arial" w:cs="Arial"/>
          <w:sz w:val="22"/>
          <w:szCs w:val="22"/>
        </w:rPr>
        <w:t xml:space="preserve">relating to </w:t>
      </w:r>
      <w:r w:rsidR="00A33BDE" w:rsidRPr="00CA35C5">
        <w:rPr>
          <w:rFonts w:ascii="Arial" w:hAnsi="Arial" w:cs="Arial"/>
          <w:sz w:val="22"/>
          <w:szCs w:val="22"/>
        </w:rPr>
        <w:t>safeguarding</w:t>
      </w:r>
      <w:r w:rsidRPr="00CA35C5">
        <w:rPr>
          <w:rFonts w:ascii="Arial" w:hAnsi="Arial" w:cs="Arial"/>
          <w:sz w:val="22"/>
          <w:szCs w:val="22"/>
        </w:rPr>
        <w:t xml:space="preserve"> at </w:t>
      </w:r>
      <w:r w:rsidR="00CE318C">
        <w:rPr>
          <w:rFonts w:ascii="Arial" w:hAnsi="Arial" w:cs="Arial"/>
          <w:sz w:val="22"/>
          <w:szCs w:val="22"/>
        </w:rPr>
        <w:t>Bretton Park Healthcare</w:t>
      </w:r>
      <w:r w:rsidRPr="00CA35C5">
        <w:rPr>
          <w:rFonts w:ascii="Arial" w:hAnsi="Arial" w:cs="Arial"/>
          <w:sz w:val="22"/>
          <w:szCs w:val="22"/>
        </w:rPr>
        <w:t xml:space="preserve">]. </w:t>
      </w:r>
      <w:r w:rsidR="00E218F3" w:rsidRPr="00D7653A">
        <w:rPr>
          <w:rFonts w:ascii="Arial" w:hAnsi="Arial" w:cs="Arial"/>
          <w:sz w:val="22"/>
          <w:szCs w:val="22"/>
        </w:rPr>
        <w:t xml:space="preserve">Staff should refer to the legislative documents to always ensure relevance. </w:t>
      </w:r>
    </w:p>
    <w:p w14:paraId="374BBF40" w14:textId="77777777" w:rsidR="00F22701" w:rsidRDefault="00F22701" w:rsidP="00E218F3">
      <w:pPr>
        <w:rPr>
          <w:rFonts w:ascii="Arial" w:hAnsi="Arial" w:cs="Arial"/>
          <w:sz w:val="22"/>
          <w:szCs w:val="22"/>
        </w:rPr>
      </w:pPr>
    </w:p>
    <w:p w14:paraId="080E6C66" w14:textId="3707E053" w:rsidR="00F22701" w:rsidRDefault="00F22701" w:rsidP="00F22701">
      <w:pPr>
        <w:rPr>
          <w:rFonts w:ascii="Arial" w:hAnsi="Arial" w:cs="Arial"/>
          <w:sz w:val="22"/>
          <w:szCs w:val="22"/>
        </w:rPr>
      </w:pPr>
      <w:r>
        <w:rPr>
          <w:rFonts w:ascii="Arial" w:hAnsi="Arial" w:cs="Arial"/>
          <w:sz w:val="22"/>
          <w:szCs w:val="22"/>
        </w:rPr>
        <w:t xml:space="preserve">It should be noted that whilst this is now deemed to be a handbook, the content to support safeguarding remains the same as for the previous safeguarding policy, </w:t>
      </w:r>
      <w:r w:rsidR="00F75B48">
        <w:rPr>
          <w:rFonts w:ascii="Arial" w:hAnsi="Arial" w:cs="Arial"/>
          <w:sz w:val="22"/>
          <w:szCs w:val="22"/>
        </w:rPr>
        <w:t>albeit</w:t>
      </w:r>
      <w:r>
        <w:rPr>
          <w:rFonts w:ascii="Arial" w:hAnsi="Arial" w:cs="Arial"/>
          <w:sz w:val="22"/>
          <w:szCs w:val="22"/>
        </w:rPr>
        <w:t xml:space="preserve"> now </w:t>
      </w:r>
      <w:r w:rsidR="00F75B48">
        <w:rPr>
          <w:rFonts w:ascii="Arial" w:hAnsi="Arial" w:cs="Arial"/>
          <w:sz w:val="22"/>
          <w:szCs w:val="22"/>
        </w:rPr>
        <w:t xml:space="preserve">as </w:t>
      </w:r>
      <w:r w:rsidR="009D7577">
        <w:rPr>
          <w:rFonts w:ascii="Arial" w:hAnsi="Arial" w:cs="Arial"/>
          <w:sz w:val="22"/>
          <w:szCs w:val="22"/>
        </w:rPr>
        <w:t>this</w:t>
      </w:r>
      <w:r w:rsidR="00247DB2">
        <w:rPr>
          <w:rFonts w:ascii="Arial" w:hAnsi="Arial" w:cs="Arial"/>
          <w:sz w:val="22"/>
          <w:szCs w:val="22"/>
        </w:rPr>
        <w:t xml:space="preserve"> enhanced</w:t>
      </w:r>
      <w:r w:rsidR="00F75B48">
        <w:rPr>
          <w:rFonts w:ascii="Arial" w:hAnsi="Arial" w:cs="Arial"/>
          <w:sz w:val="22"/>
          <w:szCs w:val="22"/>
        </w:rPr>
        <w:t xml:space="preserve"> document</w:t>
      </w:r>
      <w:r>
        <w:rPr>
          <w:rFonts w:ascii="Arial" w:hAnsi="Arial" w:cs="Arial"/>
          <w:sz w:val="22"/>
          <w:szCs w:val="22"/>
        </w:rPr>
        <w:t xml:space="preserve">. </w:t>
      </w:r>
    </w:p>
    <w:p w14:paraId="2C614366" w14:textId="77777777" w:rsidR="00F22701" w:rsidRDefault="00F22701" w:rsidP="00F22701">
      <w:pPr>
        <w:rPr>
          <w:rFonts w:ascii="Arial" w:hAnsi="Arial" w:cs="Arial"/>
          <w:sz w:val="22"/>
          <w:szCs w:val="22"/>
        </w:rPr>
      </w:pPr>
    </w:p>
    <w:p w14:paraId="2A635854" w14:textId="77FB77B5" w:rsidR="00F22701" w:rsidRDefault="00F75B48" w:rsidP="00F22701">
      <w:pPr>
        <w:rPr>
          <w:rFonts w:ascii="Arial" w:hAnsi="Arial" w:cs="Arial"/>
          <w:sz w:val="22"/>
          <w:szCs w:val="22"/>
        </w:rPr>
      </w:pPr>
      <w:r>
        <w:rPr>
          <w:rFonts w:ascii="Arial" w:hAnsi="Arial" w:cs="Arial"/>
          <w:sz w:val="22"/>
          <w:szCs w:val="22"/>
        </w:rPr>
        <w:t>By becoming a</w:t>
      </w:r>
      <w:r w:rsidR="00F22701">
        <w:rPr>
          <w:rFonts w:ascii="Arial" w:hAnsi="Arial" w:cs="Arial"/>
          <w:sz w:val="22"/>
          <w:szCs w:val="22"/>
        </w:rPr>
        <w:t xml:space="preserve"> handbook </w:t>
      </w:r>
      <w:r w:rsidR="0094123A">
        <w:rPr>
          <w:rFonts w:ascii="Arial" w:hAnsi="Arial" w:cs="Arial"/>
          <w:sz w:val="22"/>
          <w:szCs w:val="22"/>
        </w:rPr>
        <w:t xml:space="preserve">it </w:t>
      </w:r>
      <w:r w:rsidR="00F22701">
        <w:rPr>
          <w:rFonts w:ascii="Arial" w:hAnsi="Arial" w:cs="Arial"/>
          <w:sz w:val="22"/>
          <w:szCs w:val="22"/>
        </w:rPr>
        <w:t xml:space="preserve">signifies both </w:t>
      </w:r>
      <w:r>
        <w:rPr>
          <w:rFonts w:ascii="Arial" w:hAnsi="Arial" w:cs="Arial"/>
          <w:sz w:val="22"/>
          <w:szCs w:val="22"/>
        </w:rPr>
        <w:t>the</w:t>
      </w:r>
      <w:r w:rsidR="00F22701">
        <w:rPr>
          <w:rFonts w:ascii="Arial" w:hAnsi="Arial" w:cs="Arial"/>
          <w:sz w:val="22"/>
          <w:szCs w:val="22"/>
        </w:rPr>
        <w:t xml:space="preserve"> </w:t>
      </w:r>
      <w:r>
        <w:rPr>
          <w:rFonts w:ascii="Arial" w:hAnsi="Arial" w:cs="Arial"/>
          <w:sz w:val="22"/>
          <w:szCs w:val="22"/>
        </w:rPr>
        <w:t xml:space="preserve">size and </w:t>
      </w:r>
      <w:r w:rsidR="00F22701">
        <w:rPr>
          <w:rFonts w:ascii="Arial" w:hAnsi="Arial" w:cs="Arial"/>
          <w:sz w:val="22"/>
          <w:szCs w:val="22"/>
        </w:rPr>
        <w:t xml:space="preserve">importance </w:t>
      </w:r>
      <w:r>
        <w:rPr>
          <w:rFonts w:ascii="Arial" w:hAnsi="Arial" w:cs="Arial"/>
          <w:sz w:val="22"/>
          <w:szCs w:val="22"/>
        </w:rPr>
        <w:t>of the document as it sets it aside from any standard policy</w:t>
      </w:r>
      <w:r w:rsidR="0021356E">
        <w:rPr>
          <w:rFonts w:ascii="Arial" w:hAnsi="Arial" w:cs="Arial"/>
          <w:sz w:val="22"/>
          <w:szCs w:val="22"/>
        </w:rPr>
        <w:t>. I</w:t>
      </w:r>
      <w:r w:rsidR="00F22701">
        <w:rPr>
          <w:rFonts w:ascii="Arial" w:hAnsi="Arial" w:cs="Arial"/>
          <w:sz w:val="22"/>
          <w:szCs w:val="22"/>
        </w:rPr>
        <w:t xml:space="preserve">mportantly, this is not simply a reference </w:t>
      </w:r>
      <w:r>
        <w:rPr>
          <w:rFonts w:ascii="Arial" w:hAnsi="Arial" w:cs="Arial"/>
          <w:sz w:val="22"/>
          <w:szCs w:val="22"/>
        </w:rPr>
        <w:t xml:space="preserve">guide, as this </w:t>
      </w:r>
      <w:r w:rsidR="00247DB2">
        <w:rPr>
          <w:rFonts w:ascii="Arial" w:hAnsi="Arial" w:cs="Arial"/>
          <w:sz w:val="22"/>
          <w:szCs w:val="22"/>
        </w:rPr>
        <w:t xml:space="preserve">contains </w:t>
      </w:r>
      <w:r>
        <w:rPr>
          <w:rFonts w:ascii="Arial" w:hAnsi="Arial" w:cs="Arial"/>
          <w:sz w:val="22"/>
          <w:szCs w:val="22"/>
        </w:rPr>
        <w:t>all the requirements needed to support this complex subject.</w:t>
      </w:r>
    </w:p>
    <w:p w14:paraId="404051CD" w14:textId="77777777" w:rsidR="00F22701" w:rsidRDefault="00F22701" w:rsidP="00F22701">
      <w:pPr>
        <w:rPr>
          <w:rFonts w:ascii="Arial" w:hAnsi="Arial" w:cs="Arial"/>
          <w:sz w:val="22"/>
          <w:szCs w:val="22"/>
        </w:rPr>
      </w:pPr>
    </w:p>
    <w:p w14:paraId="7E8F03A7" w14:textId="1B11F248" w:rsidR="00F22701" w:rsidRDefault="00F22701" w:rsidP="00F22701">
      <w:pPr>
        <w:rPr>
          <w:rFonts w:ascii="Arial" w:hAnsi="Arial" w:cs="Arial"/>
          <w:sz w:val="22"/>
          <w:szCs w:val="22"/>
        </w:rPr>
      </w:pPr>
      <w:r>
        <w:rPr>
          <w:rFonts w:ascii="Arial" w:hAnsi="Arial" w:cs="Arial"/>
          <w:sz w:val="22"/>
          <w:szCs w:val="22"/>
        </w:rPr>
        <w:t>Any update will continue to have a full table of changes listed</w:t>
      </w:r>
      <w:r w:rsidR="0021356E">
        <w:rPr>
          <w:rFonts w:ascii="Arial" w:hAnsi="Arial" w:cs="Arial"/>
          <w:sz w:val="22"/>
          <w:szCs w:val="22"/>
        </w:rPr>
        <w:t>.</w:t>
      </w:r>
    </w:p>
    <w:p w14:paraId="1FA3694A" w14:textId="77777777" w:rsidR="00F22701" w:rsidRPr="00D7653A" w:rsidRDefault="00F22701" w:rsidP="00E218F3">
      <w:pPr>
        <w:rPr>
          <w:rFonts w:ascii="Arial" w:hAnsi="Arial" w:cs="Arial"/>
          <w:sz w:val="22"/>
          <w:szCs w:val="22"/>
        </w:rPr>
      </w:pPr>
    </w:p>
    <w:p w14:paraId="5ED9990E" w14:textId="6F783C24" w:rsidR="00715DC3" w:rsidRPr="00CA35C5" w:rsidRDefault="00715DC3" w:rsidP="003541A4">
      <w:pPr>
        <w:rPr>
          <w:rFonts w:ascii="Arial" w:hAnsi="Arial" w:cs="Arial"/>
          <w:sz w:val="22"/>
          <w:szCs w:val="22"/>
        </w:rPr>
      </w:pPr>
      <w:r w:rsidRPr="00CA35C5">
        <w:rPr>
          <w:rFonts w:ascii="Arial" w:hAnsi="Arial" w:cs="Arial"/>
          <w:sz w:val="22"/>
          <w:szCs w:val="22"/>
        </w:rPr>
        <w:t xml:space="preserve">Further </w:t>
      </w:r>
      <w:r w:rsidR="00647EE7">
        <w:rPr>
          <w:rFonts w:ascii="Arial" w:hAnsi="Arial" w:cs="Arial"/>
          <w:sz w:val="22"/>
          <w:szCs w:val="22"/>
        </w:rPr>
        <w:t xml:space="preserve">local </w:t>
      </w:r>
      <w:r w:rsidRPr="00CA35C5">
        <w:rPr>
          <w:rFonts w:ascii="Arial" w:hAnsi="Arial" w:cs="Arial"/>
          <w:sz w:val="22"/>
          <w:szCs w:val="22"/>
        </w:rPr>
        <w:t xml:space="preserve">guidance on safeguarding </w:t>
      </w:r>
      <w:r w:rsidR="00AF4DE2" w:rsidRPr="00CA35C5">
        <w:rPr>
          <w:rFonts w:ascii="Arial" w:hAnsi="Arial" w:cs="Arial"/>
          <w:sz w:val="22"/>
          <w:szCs w:val="22"/>
        </w:rPr>
        <w:t xml:space="preserve">in </w:t>
      </w:r>
      <w:r w:rsidR="00CE318C">
        <w:rPr>
          <w:rFonts w:ascii="Arial" w:hAnsi="Arial" w:cs="Arial"/>
          <w:sz w:val="22"/>
          <w:szCs w:val="22"/>
        </w:rPr>
        <w:t>Cambridgeshire and Peterborough</w:t>
      </w:r>
      <w:r w:rsidRPr="00CA35C5">
        <w:rPr>
          <w:rFonts w:ascii="Arial" w:hAnsi="Arial" w:cs="Arial"/>
          <w:sz w:val="22"/>
          <w:szCs w:val="22"/>
        </w:rPr>
        <w:t xml:space="preserve"> </w:t>
      </w:r>
      <w:r w:rsidR="00AF4DE2" w:rsidRPr="00CA35C5">
        <w:rPr>
          <w:rFonts w:ascii="Arial" w:hAnsi="Arial" w:cs="Arial"/>
          <w:sz w:val="22"/>
          <w:szCs w:val="22"/>
        </w:rPr>
        <w:t>can be found at:</w:t>
      </w:r>
    </w:p>
    <w:p w14:paraId="126BB8DC" w14:textId="77777777" w:rsidR="00990480" w:rsidRDefault="00990480" w:rsidP="003541A4">
      <w:pPr>
        <w:rPr>
          <w:rFonts w:ascii="Arial" w:hAnsi="Arial" w:cs="Arial"/>
          <w:sz w:val="22"/>
          <w:szCs w:val="22"/>
        </w:rPr>
      </w:pPr>
    </w:p>
    <w:p w14:paraId="2C7BC023" w14:textId="70A7A0DA" w:rsidR="00041208" w:rsidRPr="00041208" w:rsidRDefault="00041208" w:rsidP="003541A4">
      <w:pPr>
        <w:rPr>
          <w:rFonts w:ascii="Arial" w:hAnsi="Arial" w:cs="Arial"/>
          <w:sz w:val="28"/>
          <w:szCs w:val="28"/>
        </w:rPr>
      </w:pPr>
      <w:hyperlink r:id="rId8" w:history="1">
        <w:r w:rsidRPr="00041208">
          <w:rPr>
            <w:rStyle w:val="Hyperlink"/>
            <w:rFonts w:ascii="Arial" w:hAnsi="Arial" w:cs="Arial"/>
            <w:sz w:val="28"/>
            <w:szCs w:val="28"/>
          </w:rPr>
          <w:t>https://www.safeguardingcambspeterborough.org.uk/adults-board/cpsabprocedures/cpsabsafeguardingpolicy/</w:t>
        </w:r>
      </w:hyperlink>
    </w:p>
    <w:p w14:paraId="46754684" w14:textId="77777777" w:rsidR="00041208" w:rsidRPr="00CA35C5" w:rsidRDefault="00041208" w:rsidP="003541A4">
      <w:pPr>
        <w:rPr>
          <w:rFonts w:ascii="Arial" w:hAnsi="Arial" w:cs="Arial"/>
          <w:sz w:val="22"/>
          <w:szCs w:val="22"/>
        </w:rPr>
      </w:pPr>
    </w:p>
    <w:p w14:paraId="2C909ED9" w14:textId="58EEA268" w:rsidR="003541A4" w:rsidRPr="00CA35C5" w:rsidRDefault="003541A4" w:rsidP="003541A4">
      <w:pPr>
        <w:rPr>
          <w:rFonts w:ascii="Arial" w:hAnsi="Arial" w:cs="Arial"/>
          <w:sz w:val="22"/>
          <w:szCs w:val="22"/>
        </w:rPr>
      </w:pPr>
      <w:r w:rsidRPr="00CA35C5">
        <w:rPr>
          <w:rFonts w:ascii="Arial" w:hAnsi="Arial" w:cs="Arial"/>
          <w:sz w:val="22"/>
          <w:szCs w:val="22"/>
        </w:rPr>
        <w:t xml:space="preserve">This policy should be read in conjunction with the following CQC </w:t>
      </w:r>
      <w:proofErr w:type="spellStart"/>
      <w:r w:rsidR="00D564A4" w:rsidRPr="00CA35C5">
        <w:rPr>
          <w:rFonts w:ascii="Arial" w:hAnsi="Arial" w:cs="Arial"/>
          <w:sz w:val="22"/>
          <w:szCs w:val="22"/>
        </w:rPr>
        <w:t>M</w:t>
      </w:r>
      <w:r w:rsidRPr="00CA35C5">
        <w:rPr>
          <w:rFonts w:ascii="Arial" w:hAnsi="Arial" w:cs="Arial"/>
          <w:sz w:val="22"/>
          <w:szCs w:val="22"/>
        </w:rPr>
        <w:t>ythbusters</w:t>
      </w:r>
      <w:proofErr w:type="spellEnd"/>
      <w:r w:rsidRPr="00CA35C5">
        <w:rPr>
          <w:rFonts w:ascii="Arial" w:hAnsi="Arial" w:cs="Arial"/>
          <w:sz w:val="22"/>
          <w:szCs w:val="22"/>
        </w:rPr>
        <w:t>:</w:t>
      </w:r>
    </w:p>
    <w:p w14:paraId="74BD8BD4" w14:textId="77777777" w:rsidR="00B868E9" w:rsidRPr="00CA35C5" w:rsidRDefault="00B868E9" w:rsidP="003541A4">
      <w:pPr>
        <w:rPr>
          <w:rFonts w:ascii="Arial" w:hAnsi="Arial" w:cs="Arial"/>
          <w:sz w:val="22"/>
          <w:szCs w:val="22"/>
        </w:rPr>
      </w:pPr>
    </w:p>
    <w:p w14:paraId="7B39B41E" w14:textId="77777777" w:rsidR="00B868E9" w:rsidRPr="00CA35C5" w:rsidRDefault="00000000">
      <w:pPr>
        <w:pStyle w:val="ListParagraph"/>
        <w:numPr>
          <w:ilvl w:val="0"/>
          <w:numId w:val="2"/>
        </w:numPr>
        <w:rPr>
          <w:rFonts w:ascii="Arial" w:hAnsi="Arial" w:cs="Arial"/>
          <w:sz w:val="22"/>
          <w:szCs w:val="22"/>
        </w:rPr>
      </w:pPr>
      <w:hyperlink r:id="rId9" w:history="1">
        <w:r w:rsidR="00B868E9" w:rsidRPr="00CA35C5">
          <w:rPr>
            <w:rStyle w:val="Hyperlink"/>
            <w:rFonts w:ascii="Arial" w:hAnsi="Arial" w:cs="Arial"/>
            <w:sz w:val="22"/>
            <w:szCs w:val="22"/>
          </w:rPr>
          <w:t xml:space="preserve">GP </w:t>
        </w:r>
        <w:proofErr w:type="spellStart"/>
        <w:r w:rsidR="00B868E9" w:rsidRPr="00CA35C5">
          <w:rPr>
            <w:rStyle w:val="Hyperlink"/>
            <w:rFonts w:ascii="Arial" w:hAnsi="Arial" w:cs="Arial"/>
            <w:sz w:val="22"/>
            <w:szCs w:val="22"/>
          </w:rPr>
          <w:t>Mythbuster</w:t>
        </w:r>
        <w:proofErr w:type="spellEnd"/>
        <w:r w:rsidR="00B868E9" w:rsidRPr="00CA35C5">
          <w:rPr>
            <w:rStyle w:val="Hyperlink"/>
            <w:rFonts w:ascii="Arial" w:hAnsi="Arial" w:cs="Arial"/>
            <w:sz w:val="22"/>
            <w:szCs w:val="22"/>
          </w:rPr>
          <w:t xml:space="preserve"> 25: Safeguarding adults at risk</w:t>
        </w:r>
      </w:hyperlink>
    </w:p>
    <w:p w14:paraId="6FBFE319" w14:textId="77777777" w:rsidR="00B868E9" w:rsidRPr="00CA35C5" w:rsidRDefault="00000000">
      <w:pPr>
        <w:pStyle w:val="ListParagraph"/>
        <w:numPr>
          <w:ilvl w:val="0"/>
          <w:numId w:val="2"/>
        </w:numPr>
        <w:rPr>
          <w:rFonts w:ascii="Arial" w:hAnsi="Arial" w:cs="Arial"/>
          <w:sz w:val="22"/>
          <w:szCs w:val="22"/>
        </w:rPr>
      </w:pPr>
      <w:hyperlink r:id="rId10" w:history="1">
        <w:r w:rsidR="00B868E9" w:rsidRPr="00CA35C5">
          <w:rPr>
            <w:rStyle w:val="Hyperlink"/>
            <w:rFonts w:ascii="Arial" w:hAnsi="Arial" w:cs="Arial"/>
            <w:sz w:val="22"/>
            <w:szCs w:val="22"/>
          </w:rPr>
          <w:t xml:space="preserve">GP </w:t>
        </w:r>
        <w:proofErr w:type="spellStart"/>
        <w:r w:rsidR="00B868E9" w:rsidRPr="00CA35C5">
          <w:rPr>
            <w:rStyle w:val="Hyperlink"/>
            <w:rFonts w:ascii="Arial" w:hAnsi="Arial" w:cs="Arial"/>
            <w:sz w:val="22"/>
            <w:szCs w:val="22"/>
          </w:rPr>
          <w:t>Mythbuster</w:t>
        </w:r>
        <w:proofErr w:type="spellEnd"/>
        <w:r w:rsidR="00B868E9" w:rsidRPr="00CA35C5">
          <w:rPr>
            <w:rStyle w:val="Hyperlink"/>
            <w:rFonts w:ascii="Arial" w:hAnsi="Arial" w:cs="Arial"/>
            <w:sz w:val="22"/>
            <w:szCs w:val="22"/>
          </w:rPr>
          <w:t xml:space="preserve"> 33: Safeguarding children</w:t>
        </w:r>
      </w:hyperlink>
    </w:p>
    <w:p w14:paraId="2F782E32" w14:textId="77777777" w:rsidR="00B868E9" w:rsidRPr="00CA35C5" w:rsidRDefault="00000000">
      <w:pPr>
        <w:pStyle w:val="ListParagraph"/>
        <w:numPr>
          <w:ilvl w:val="0"/>
          <w:numId w:val="2"/>
        </w:numPr>
        <w:rPr>
          <w:rStyle w:val="Hyperlink"/>
          <w:rFonts w:ascii="Arial" w:hAnsi="Arial" w:cs="Arial"/>
          <w:color w:val="auto"/>
          <w:sz w:val="22"/>
          <w:szCs w:val="22"/>
          <w:u w:val="none"/>
        </w:rPr>
      </w:pPr>
      <w:hyperlink r:id="rId11" w:history="1">
        <w:r w:rsidR="00B868E9" w:rsidRPr="00CA35C5">
          <w:rPr>
            <w:rStyle w:val="Hyperlink"/>
            <w:rFonts w:ascii="Arial" w:hAnsi="Arial" w:cs="Arial"/>
            <w:sz w:val="22"/>
            <w:szCs w:val="22"/>
          </w:rPr>
          <w:t xml:space="preserve">GP </w:t>
        </w:r>
        <w:proofErr w:type="spellStart"/>
        <w:r w:rsidR="00B868E9" w:rsidRPr="00CA35C5">
          <w:rPr>
            <w:rStyle w:val="Hyperlink"/>
            <w:rFonts w:ascii="Arial" w:hAnsi="Arial" w:cs="Arial"/>
            <w:sz w:val="22"/>
            <w:szCs w:val="22"/>
          </w:rPr>
          <w:t>Mythbuster</w:t>
        </w:r>
        <w:proofErr w:type="spellEnd"/>
        <w:r w:rsidR="00B868E9" w:rsidRPr="00CA35C5">
          <w:rPr>
            <w:rStyle w:val="Hyperlink"/>
            <w:rFonts w:ascii="Arial" w:hAnsi="Arial" w:cs="Arial"/>
            <w:sz w:val="22"/>
            <w:szCs w:val="22"/>
          </w:rPr>
          <w:t xml:space="preserve"> 80: Female genital mutilation (FGM)</w:t>
        </w:r>
      </w:hyperlink>
    </w:p>
    <w:p w14:paraId="08114478" w14:textId="77777777" w:rsidR="00B47E55" w:rsidRPr="00CA35C5" w:rsidRDefault="00B47E55" w:rsidP="00B47E55">
      <w:pPr>
        <w:rPr>
          <w:rFonts w:ascii="Arial" w:hAnsi="Arial" w:cs="Arial"/>
          <w:sz w:val="22"/>
          <w:szCs w:val="22"/>
        </w:rPr>
      </w:pPr>
    </w:p>
    <w:p w14:paraId="487552E9" w14:textId="4838A72F" w:rsidR="00334250" w:rsidRDefault="00334250" w:rsidP="00334250">
      <w:pPr>
        <w:rPr>
          <w:rFonts w:ascii="Arial" w:hAnsi="Arial" w:cs="Arial"/>
          <w:sz w:val="22"/>
          <w:szCs w:val="22"/>
        </w:rPr>
      </w:pPr>
      <w:r w:rsidRPr="00CA35C5">
        <w:rPr>
          <w:rFonts w:ascii="Arial" w:hAnsi="Arial" w:cs="Arial"/>
          <w:sz w:val="22"/>
          <w:szCs w:val="22"/>
        </w:rPr>
        <w:t xml:space="preserve">This </w:t>
      </w:r>
      <w:r w:rsidR="00E218F3">
        <w:rPr>
          <w:rFonts w:ascii="Arial" w:hAnsi="Arial" w:cs="Arial"/>
          <w:sz w:val="22"/>
          <w:szCs w:val="22"/>
        </w:rPr>
        <w:t>handbook</w:t>
      </w:r>
      <w:r w:rsidR="00E218F3" w:rsidRPr="00CA35C5">
        <w:rPr>
          <w:rFonts w:ascii="Arial" w:hAnsi="Arial" w:cs="Arial"/>
          <w:sz w:val="22"/>
          <w:szCs w:val="22"/>
        </w:rPr>
        <w:t xml:space="preserve"> </w:t>
      </w:r>
      <w:r w:rsidRPr="00CA35C5">
        <w:rPr>
          <w:rFonts w:ascii="Arial" w:hAnsi="Arial" w:cs="Arial"/>
          <w:sz w:val="22"/>
          <w:szCs w:val="22"/>
        </w:rPr>
        <w:t xml:space="preserve">has been purposefully compiled as a joint safeguarding </w:t>
      </w:r>
      <w:r w:rsidR="00FE3FDE">
        <w:rPr>
          <w:rFonts w:ascii="Arial" w:hAnsi="Arial" w:cs="Arial"/>
          <w:sz w:val="22"/>
          <w:szCs w:val="22"/>
        </w:rPr>
        <w:t>document</w:t>
      </w:r>
      <w:r w:rsidR="00FE3FDE" w:rsidRPr="00CA35C5">
        <w:rPr>
          <w:rFonts w:ascii="Arial" w:hAnsi="Arial" w:cs="Arial"/>
          <w:sz w:val="22"/>
          <w:szCs w:val="22"/>
        </w:rPr>
        <w:t xml:space="preserve"> </w:t>
      </w:r>
      <w:r w:rsidRPr="00CA35C5">
        <w:rPr>
          <w:rFonts w:ascii="Arial" w:hAnsi="Arial" w:cs="Arial"/>
          <w:sz w:val="22"/>
          <w:szCs w:val="22"/>
        </w:rPr>
        <w:t xml:space="preserve">for </w:t>
      </w:r>
      <w:r w:rsidR="00FE3FDE">
        <w:rPr>
          <w:rFonts w:ascii="Arial" w:hAnsi="Arial" w:cs="Arial"/>
          <w:sz w:val="22"/>
          <w:szCs w:val="22"/>
        </w:rPr>
        <w:t xml:space="preserve">both </w:t>
      </w:r>
      <w:r w:rsidRPr="00CA35C5">
        <w:rPr>
          <w:rFonts w:ascii="Arial" w:hAnsi="Arial" w:cs="Arial"/>
          <w:sz w:val="22"/>
          <w:szCs w:val="22"/>
        </w:rPr>
        <w:t xml:space="preserve">adults and children. Feedback from the CQC, </w:t>
      </w:r>
      <w:r w:rsidR="00647EE7">
        <w:rPr>
          <w:rFonts w:ascii="Arial" w:hAnsi="Arial" w:cs="Arial"/>
          <w:sz w:val="22"/>
          <w:szCs w:val="22"/>
        </w:rPr>
        <w:t>ICB, local</w:t>
      </w:r>
      <w:r w:rsidRPr="00CA35C5">
        <w:rPr>
          <w:rFonts w:ascii="Arial" w:hAnsi="Arial" w:cs="Arial"/>
          <w:sz w:val="22"/>
          <w:szCs w:val="22"/>
        </w:rPr>
        <w:t xml:space="preserve"> safeguarding leads and organisations has been varied and some have stated that they require </w:t>
      </w:r>
      <w:r w:rsidR="0021356E" w:rsidRPr="00CA35C5">
        <w:rPr>
          <w:rFonts w:ascii="Arial" w:hAnsi="Arial" w:cs="Arial"/>
          <w:sz w:val="22"/>
          <w:szCs w:val="22"/>
        </w:rPr>
        <w:t>separate</w:t>
      </w:r>
      <w:r w:rsidR="0021356E">
        <w:rPr>
          <w:rFonts w:ascii="Arial" w:hAnsi="Arial" w:cs="Arial"/>
          <w:sz w:val="22"/>
          <w:szCs w:val="22"/>
        </w:rPr>
        <w:t xml:space="preserve"> documents, </w:t>
      </w:r>
      <w:r w:rsidRPr="00CA35C5">
        <w:rPr>
          <w:rFonts w:ascii="Arial" w:hAnsi="Arial" w:cs="Arial"/>
          <w:sz w:val="22"/>
          <w:szCs w:val="22"/>
        </w:rPr>
        <w:t xml:space="preserve">whilst others prefer </w:t>
      </w:r>
      <w:r w:rsidR="0021356E">
        <w:rPr>
          <w:rFonts w:ascii="Arial" w:hAnsi="Arial" w:cs="Arial"/>
          <w:sz w:val="22"/>
          <w:szCs w:val="22"/>
        </w:rPr>
        <w:t>it to be</w:t>
      </w:r>
      <w:r w:rsidRPr="00CA35C5">
        <w:rPr>
          <w:rFonts w:ascii="Arial" w:hAnsi="Arial" w:cs="Arial"/>
          <w:sz w:val="22"/>
          <w:szCs w:val="22"/>
        </w:rPr>
        <w:t xml:space="preserve"> </w:t>
      </w:r>
      <w:r w:rsidR="0021356E">
        <w:rPr>
          <w:rFonts w:ascii="Arial" w:hAnsi="Arial" w:cs="Arial"/>
          <w:sz w:val="22"/>
          <w:szCs w:val="22"/>
        </w:rPr>
        <w:t>collated as one.</w:t>
      </w:r>
    </w:p>
    <w:p w14:paraId="0D3798BE" w14:textId="77777777" w:rsidR="00F22701" w:rsidRDefault="00F22701" w:rsidP="00334250">
      <w:pPr>
        <w:rPr>
          <w:rFonts w:ascii="Arial" w:hAnsi="Arial" w:cs="Arial"/>
          <w:sz w:val="22"/>
          <w:szCs w:val="22"/>
        </w:rPr>
      </w:pPr>
    </w:p>
    <w:p w14:paraId="47C6E05B" w14:textId="68CC07C4" w:rsidR="007F5FE7" w:rsidRPr="008A5E4C" w:rsidRDefault="007F5FE7" w:rsidP="007F5FE7">
      <w:pPr>
        <w:spacing w:after="216"/>
        <w:rPr>
          <w:rFonts w:ascii="Arial" w:hAnsi="Arial" w:cs="Arial"/>
          <w:sz w:val="22"/>
          <w:szCs w:val="22"/>
        </w:rPr>
      </w:pPr>
      <w:r w:rsidRPr="008A5E4C">
        <w:rPr>
          <w:rFonts w:ascii="Arial" w:hAnsi="Arial" w:cs="Arial"/>
          <w:sz w:val="22"/>
          <w:szCs w:val="22"/>
        </w:rPr>
        <w:t xml:space="preserve">The following legislation supports </w:t>
      </w:r>
      <w:r>
        <w:rPr>
          <w:rFonts w:ascii="Arial" w:hAnsi="Arial" w:cs="Arial"/>
          <w:sz w:val="22"/>
          <w:szCs w:val="22"/>
        </w:rPr>
        <w:t>safeguarding:</w:t>
      </w:r>
    </w:p>
    <w:p w14:paraId="06EEEC5B" w14:textId="77777777" w:rsidR="00AF6FCF" w:rsidRPr="008A5E4C" w:rsidRDefault="00000000" w:rsidP="00AF6FCF">
      <w:pPr>
        <w:pStyle w:val="ListParagraph"/>
        <w:numPr>
          <w:ilvl w:val="0"/>
          <w:numId w:val="53"/>
        </w:numPr>
        <w:rPr>
          <w:rFonts w:ascii="Arial" w:hAnsi="Arial" w:cs="Arial"/>
          <w:color w:val="000000" w:themeColor="text1"/>
          <w:sz w:val="22"/>
          <w:szCs w:val="22"/>
        </w:rPr>
      </w:pPr>
      <w:hyperlink r:id="rId12" w:history="1">
        <w:r w:rsidR="00AF6FCF">
          <w:rPr>
            <w:rStyle w:val="Hyperlink"/>
            <w:rFonts w:ascii="Arial" w:hAnsi="Arial" w:cs="Arial"/>
            <w:sz w:val="22"/>
            <w:szCs w:val="22"/>
          </w:rPr>
          <w:t>Care Act 2014</w:t>
        </w:r>
      </w:hyperlink>
    </w:p>
    <w:p w14:paraId="3399E1B2" w14:textId="77777777" w:rsidR="007F5FE7" w:rsidRPr="008A5E4C" w:rsidRDefault="00000000" w:rsidP="007F5FE7">
      <w:pPr>
        <w:pStyle w:val="ListParagraph"/>
        <w:numPr>
          <w:ilvl w:val="0"/>
          <w:numId w:val="53"/>
        </w:numPr>
        <w:rPr>
          <w:rFonts w:ascii="Arial" w:hAnsi="Arial" w:cs="Arial"/>
          <w:color w:val="000000" w:themeColor="text1"/>
          <w:sz w:val="22"/>
          <w:szCs w:val="22"/>
        </w:rPr>
      </w:pPr>
      <w:hyperlink r:id="rId13" w:history="1">
        <w:r w:rsidR="007F5FE7" w:rsidRPr="008A5E4C">
          <w:rPr>
            <w:rStyle w:val="Hyperlink"/>
            <w:rFonts w:ascii="Arial" w:hAnsi="Arial" w:cs="Arial"/>
            <w:sz w:val="22"/>
            <w:szCs w:val="22"/>
          </w:rPr>
          <w:t>Children Act 1989</w:t>
        </w:r>
      </w:hyperlink>
    </w:p>
    <w:p w14:paraId="50ED4476" w14:textId="65E90A19" w:rsidR="007F5FE7" w:rsidRPr="008A5E4C" w:rsidRDefault="00000000" w:rsidP="007F5FE7">
      <w:pPr>
        <w:pStyle w:val="ListParagraph"/>
        <w:numPr>
          <w:ilvl w:val="0"/>
          <w:numId w:val="53"/>
        </w:numPr>
        <w:rPr>
          <w:rFonts w:ascii="Arial" w:hAnsi="Arial" w:cs="Arial"/>
          <w:color w:val="000000" w:themeColor="text1"/>
          <w:sz w:val="22"/>
          <w:szCs w:val="22"/>
        </w:rPr>
      </w:pPr>
      <w:hyperlink r:id="rId14" w:history="1">
        <w:r w:rsidR="007F5FE7" w:rsidRPr="008A5E4C">
          <w:rPr>
            <w:rStyle w:val="Hyperlink"/>
            <w:rFonts w:ascii="Arial" w:hAnsi="Arial" w:cs="Arial"/>
            <w:sz w:val="22"/>
            <w:szCs w:val="22"/>
          </w:rPr>
          <w:t>Children A</w:t>
        </w:r>
        <w:r w:rsidR="007F5FE7">
          <w:rPr>
            <w:rStyle w:val="Hyperlink"/>
            <w:rFonts w:ascii="Arial" w:hAnsi="Arial" w:cs="Arial"/>
            <w:sz w:val="22"/>
            <w:szCs w:val="22"/>
          </w:rPr>
          <w:t>ct</w:t>
        </w:r>
        <w:r w:rsidR="007F5FE7" w:rsidRPr="008A5E4C">
          <w:rPr>
            <w:rStyle w:val="Hyperlink"/>
            <w:rFonts w:ascii="Arial" w:hAnsi="Arial" w:cs="Arial"/>
            <w:sz w:val="22"/>
            <w:szCs w:val="22"/>
          </w:rPr>
          <w:t xml:space="preserve"> 2004</w:t>
        </w:r>
      </w:hyperlink>
    </w:p>
    <w:p w14:paraId="39684912" w14:textId="77777777" w:rsidR="007F5FE7" w:rsidRPr="008A5E4C" w:rsidRDefault="00000000" w:rsidP="007F5FE7">
      <w:pPr>
        <w:pStyle w:val="ListParagraph"/>
        <w:numPr>
          <w:ilvl w:val="0"/>
          <w:numId w:val="53"/>
        </w:numPr>
        <w:rPr>
          <w:rFonts w:ascii="Arial" w:hAnsi="Arial" w:cs="Arial"/>
          <w:color w:val="000000" w:themeColor="text1"/>
          <w:sz w:val="22"/>
          <w:szCs w:val="22"/>
        </w:rPr>
      </w:pPr>
      <w:hyperlink r:id="rId15" w:history="1">
        <w:r w:rsidR="007F5FE7" w:rsidRPr="008A5E4C">
          <w:rPr>
            <w:rStyle w:val="Hyperlink"/>
            <w:rFonts w:ascii="Arial" w:eastAsiaTheme="majorEastAsia" w:hAnsi="Arial" w:cs="Arial"/>
            <w:sz w:val="22"/>
            <w:szCs w:val="22"/>
          </w:rPr>
          <w:t>Childcare Act 2006</w:t>
        </w:r>
      </w:hyperlink>
    </w:p>
    <w:p w14:paraId="70C80816" w14:textId="77777777" w:rsidR="007F5FE7" w:rsidRPr="008A5E4C" w:rsidRDefault="00000000" w:rsidP="007F5FE7">
      <w:pPr>
        <w:pStyle w:val="ListParagraph"/>
        <w:numPr>
          <w:ilvl w:val="0"/>
          <w:numId w:val="53"/>
        </w:numPr>
        <w:rPr>
          <w:rFonts w:ascii="Arial" w:hAnsi="Arial" w:cs="Arial"/>
          <w:color w:val="000000" w:themeColor="text1"/>
          <w:sz w:val="22"/>
          <w:szCs w:val="22"/>
        </w:rPr>
      </w:pPr>
      <w:hyperlink r:id="rId16" w:history="1">
        <w:r w:rsidR="007F5FE7" w:rsidRPr="008A5E4C">
          <w:rPr>
            <w:rStyle w:val="Hyperlink"/>
            <w:rFonts w:ascii="Arial" w:hAnsi="Arial" w:cs="Arial"/>
            <w:sz w:val="22"/>
            <w:szCs w:val="22"/>
          </w:rPr>
          <w:t>Children (private arrangements for fostering) regulations 2005</w:t>
        </w:r>
      </w:hyperlink>
    </w:p>
    <w:p w14:paraId="44EB17F2" w14:textId="77777777" w:rsidR="007F5FE7" w:rsidRPr="008A5E4C" w:rsidRDefault="00000000" w:rsidP="007F5FE7">
      <w:pPr>
        <w:pStyle w:val="ListParagraph"/>
        <w:numPr>
          <w:ilvl w:val="0"/>
          <w:numId w:val="53"/>
        </w:numPr>
        <w:rPr>
          <w:rFonts w:ascii="Arial" w:hAnsi="Arial" w:cs="Arial"/>
          <w:color w:val="000000" w:themeColor="text1"/>
          <w:sz w:val="22"/>
          <w:szCs w:val="22"/>
        </w:rPr>
      </w:pPr>
      <w:hyperlink r:id="rId17" w:history="1">
        <w:r w:rsidR="007F5FE7" w:rsidRPr="008A5E4C">
          <w:rPr>
            <w:rStyle w:val="Hyperlink"/>
            <w:rFonts w:ascii="Arial" w:hAnsi="Arial" w:cs="Arial"/>
            <w:sz w:val="22"/>
            <w:szCs w:val="22"/>
          </w:rPr>
          <w:t>Carers (Recognition and Services) Act 1995</w:t>
        </w:r>
      </w:hyperlink>
    </w:p>
    <w:p w14:paraId="7C6D1C8C" w14:textId="77777777" w:rsidR="00AF6FCF" w:rsidRPr="002D36FF" w:rsidRDefault="00000000" w:rsidP="00AF6FCF">
      <w:pPr>
        <w:pStyle w:val="ListParagraph"/>
        <w:numPr>
          <w:ilvl w:val="0"/>
          <w:numId w:val="53"/>
        </w:numPr>
        <w:rPr>
          <w:rFonts w:ascii="Arial" w:hAnsi="Arial" w:cs="Arial"/>
          <w:sz w:val="22"/>
          <w:szCs w:val="22"/>
        </w:rPr>
      </w:pPr>
      <w:hyperlink r:id="rId18" w:history="1">
        <w:r w:rsidR="00AF6FCF" w:rsidRPr="008A5E4C">
          <w:rPr>
            <w:rStyle w:val="Hyperlink"/>
            <w:rFonts w:ascii="Arial" w:hAnsi="Arial" w:cs="Arial"/>
            <w:sz w:val="22"/>
            <w:szCs w:val="22"/>
          </w:rPr>
          <w:t>Domestic Abuse Act 2021</w:t>
        </w:r>
      </w:hyperlink>
    </w:p>
    <w:p w14:paraId="3FD84972" w14:textId="77777777" w:rsidR="00AF6FCF" w:rsidRPr="008A5E4C" w:rsidRDefault="00000000" w:rsidP="00AF6FCF">
      <w:pPr>
        <w:pStyle w:val="ListParagraph"/>
        <w:numPr>
          <w:ilvl w:val="0"/>
          <w:numId w:val="53"/>
        </w:numPr>
        <w:rPr>
          <w:rFonts w:ascii="Arial" w:hAnsi="Arial" w:cs="Arial"/>
          <w:color w:val="000000" w:themeColor="text1"/>
          <w:sz w:val="22"/>
          <w:szCs w:val="22"/>
        </w:rPr>
      </w:pPr>
      <w:hyperlink r:id="rId19" w:history="1">
        <w:r w:rsidR="00AF6FCF">
          <w:rPr>
            <w:rStyle w:val="Hyperlink"/>
            <w:rFonts w:ascii="Arial" w:hAnsi="Arial" w:cs="Arial"/>
            <w:sz w:val="22"/>
            <w:szCs w:val="22"/>
          </w:rPr>
          <w:t>Human Rights Act 1998</w:t>
        </w:r>
      </w:hyperlink>
    </w:p>
    <w:p w14:paraId="624BA1C4" w14:textId="77777777" w:rsidR="00AF6FCF" w:rsidRPr="008A5E4C" w:rsidRDefault="00000000" w:rsidP="00AF6FCF">
      <w:pPr>
        <w:pStyle w:val="ListParagraph"/>
        <w:numPr>
          <w:ilvl w:val="0"/>
          <w:numId w:val="53"/>
        </w:numPr>
        <w:rPr>
          <w:rFonts w:ascii="Arial" w:hAnsi="Arial" w:cs="Arial"/>
          <w:color w:val="000000" w:themeColor="text1"/>
          <w:sz w:val="22"/>
          <w:szCs w:val="22"/>
        </w:rPr>
      </w:pPr>
      <w:hyperlink r:id="rId20" w:history="1">
        <w:r w:rsidR="00AF6FCF" w:rsidRPr="008A5E4C">
          <w:rPr>
            <w:rStyle w:val="Hyperlink"/>
            <w:rFonts w:ascii="Arial" w:hAnsi="Arial" w:cs="Arial"/>
            <w:sz w:val="22"/>
            <w:szCs w:val="22"/>
          </w:rPr>
          <w:t>Mental Capacity Act 2005</w:t>
        </w:r>
      </w:hyperlink>
    </w:p>
    <w:p w14:paraId="56B5DFD0" w14:textId="77777777" w:rsidR="00AF6FCF" w:rsidRPr="008A5E4C" w:rsidRDefault="00000000" w:rsidP="00AF6FCF">
      <w:pPr>
        <w:pStyle w:val="ListParagraph"/>
        <w:numPr>
          <w:ilvl w:val="0"/>
          <w:numId w:val="53"/>
        </w:numPr>
        <w:rPr>
          <w:rFonts w:ascii="Arial" w:hAnsi="Arial" w:cs="Arial"/>
          <w:color w:val="000000" w:themeColor="text1"/>
          <w:sz w:val="22"/>
          <w:szCs w:val="22"/>
        </w:rPr>
      </w:pPr>
      <w:hyperlink r:id="rId21" w:history="1">
        <w:r w:rsidR="00AF6FCF" w:rsidRPr="008A5E4C">
          <w:rPr>
            <w:rStyle w:val="Hyperlink"/>
            <w:rFonts w:ascii="Arial" w:hAnsi="Arial" w:cs="Arial"/>
            <w:sz w:val="22"/>
            <w:szCs w:val="22"/>
          </w:rPr>
          <w:t>Mental Capacity (Amendment) Act 2019</w:t>
        </w:r>
      </w:hyperlink>
    </w:p>
    <w:p w14:paraId="02CFA740" w14:textId="77777777" w:rsidR="00AF6FCF" w:rsidRPr="008A5E4C" w:rsidRDefault="00000000" w:rsidP="00AF6FCF">
      <w:pPr>
        <w:pStyle w:val="ListParagraph"/>
        <w:numPr>
          <w:ilvl w:val="0"/>
          <w:numId w:val="53"/>
        </w:numPr>
        <w:rPr>
          <w:rStyle w:val="Hyperlink"/>
          <w:rFonts w:ascii="Arial" w:hAnsi="Arial" w:cs="Arial"/>
          <w:color w:val="000000" w:themeColor="text1"/>
          <w:sz w:val="22"/>
          <w:szCs w:val="22"/>
          <w:u w:val="none"/>
        </w:rPr>
      </w:pPr>
      <w:hyperlink r:id="rId22" w:history="1">
        <w:r w:rsidR="00AF6FCF" w:rsidRPr="008A5E4C">
          <w:rPr>
            <w:rStyle w:val="Hyperlink"/>
            <w:rFonts w:ascii="Arial" w:hAnsi="Arial" w:cs="Arial"/>
            <w:sz w:val="22"/>
            <w:szCs w:val="22"/>
          </w:rPr>
          <w:t>Serious Crime Act 2015</w:t>
        </w:r>
      </w:hyperlink>
    </w:p>
    <w:p w14:paraId="10AD6AA6" w14:textId="74245E9A" w:rsidR="008F17FB" w:rsidRPr="000E79D3" w:rsidRDefault="008F17FB" w:rsidP="008F17FB">
      <w:pPr>
        <w:rPr>
          <w:rFonts w:ascii="Arial" w:hAnsi="Arial" w:cs="Arial"/>
          <w:sz w:val="22"/>
          <w:szCs w:val="22"/>
        </w:rPr>
      </w:pPr>
      <w:bookmarkStart w:id="3" w:name="_Toc108189074"/>
      <w:bookmarkStart w:id="4" w:name="_Toc108189215"/>
      <w:bookmarkStart w:id="5" w:name="_Toc108443703"/>
      <w:bookmarkStart w:id="6" w:name="_Toc108443855"/>
      <w:bookmarkStart w:id="7" w:name="_Toc108451588"/>
      <w:bookmarkStart w:id="8" w:name="_Toc108451733"/>
      <w:bookmarkStart w:id="9" w:name="_Toc108463678"/>
      <w:bookmarkStart w:id="10" w:name="_Toc108463826"/>
      <w:bookmarkStart w:id="11" w:name="_Toc108463982"/>
      <w:bookmarkStart w:id="12" w:name="_Toc108464129"/>
      <w:bookmarkStart w:id="13" w:name="_Toc108525251"/>
      <w:bookmarkStart w:id="14" w:name="_Toc108525399"/>
      <w:bookmarkStart w:id="15" w:name="_Toc108525547"/>
      <w:bookmarkStart w:id="16" w:name="_Toc108525927"/>
      <w:bookmarkStart w:id="17" w:name="_Toc108528619"/>
      <w:bookmarkStart w:id="18" w:name="_Toc108528767"/>
      <w:bookmarkStart w:id="19" w:name="_Toc108529551"/>
      <w:bookmarkStart w:id="20" w:name="_Toc108530446"/>
      <w:bookmarkStart w:id="21" w:name="_Toc109045612"/>
      <w:bookmarkStart w:id="22" w:name="_Toc109121430"/>
      <w:bookmarkStart w:id="23" w:name="_Toc109123997"/>
      <w:bookmarkStart w:id="24" w:name="_Toc109136413"/>
      <w:bookmarkStart w:id="25" w:name="_Toc109136633"/>
      <w:bookmarkStart w:id="26" w:name="_Toc109136853"/>
      <w:bookmarkStart w:id="27" w:name="_Toc109140318"/>
      <w:bookmarkStart w:id="28" w:name="_Toc109140554"/>
      <w:bookmarkStart w:id="29" w:name="_Toc109140790"/>
      <w:bookmarkStart w:id="30" w:name="_Toc109141026"/>
      <w:bookmarkStart w:id="31" w:name="_Toc109141261"/>
      <w:bookmarkStart w:id="32" w:name="_Toc109141497"/>
      <w:bookmarkStart w:id="33" w:name="_Toc109141730"/>
      <w:bookmarkStart w:id="34" w:name="_Toc109141962"/>
      <w:bookmarkStart w:id="35" w:name="_Toc109142193"/>
      <w:bookmarkStart w:id="36" w:name="_Toc109284137"/>
      <w:bookmarkStart w:id="37" w:name="_Toc107256521"/>
      <w:bookmarkStart w:id="38" w:name="_Toc107256679"/>
      <w:bookmarkStart w:id="39" w:name="_Status"/>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E743A01" w14:textId="741C5228" w:rsidR="000E1D36" w:rsidRPr="008918BA" w:rsidRDefault="008F17FB" w:rsidP="00C918A7">
      <w:pPr>
        <w:pStyle w:val="PISUB"/>
        <w:spacing w:before="240"/>
        <w:ind w:left="578" w:hanging="578"/>
      </w:pPr>
      <w:bookmarkStart w:id="40" w:name="_Toc133408758"/>
      <w:r>
        <w:t>Status</w:t>
      </w:r>
      <w:bookmarkEnd w:id="40"/>
    </w:p>
    <w:p w14:paraId="3BE21161" w14:textId="77777777" w:rsidR="000E1D36" w:rsidRPr="00CA35C5" w:rsidRDefault="000E1D36" w:rsidP="000E1D36">
      <w:pPr>
        <w:rPr>
          <w:rFonts w:ascii="Arial" w:hAnsi="Arial" w:cs="Arial"/>
          <w:sz w:val="22"/>
          <w:szCs w:val="22"/>
        </w:rPr>
      </w:pPr>
    </w:p>
    <w:p w14:paraId="6FFC6A55" w14:textId="77777777" w:rsidR="001E3347" w:rsidRPr="00CA35C5" w:rsidRDefault="001E3347" w:rsidP="001E3347">
      <w:pPr>
        <w:rPr>
          <w:rFonts w:ascii="Arial" w:hAnsi="Arial" w:cs="Arial"/>
          <w:sz w:val="22"/>
          <w:szCs w:val="22"/>
        </w:rPr>
      </w:pPr>
      <w:r w:rsidRPr="00CA35C5">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23" w:history="1">
        <w:r w:rsidRPr="00CA35C5">
          <w:rPr>
            <w:rStyle w:val="Hyperlink"/>
            <w:rFonts w:ascii="Arial" w:hAnsi="Arial" w:cs="Arial"/>
            <w:sz w:val="22"/>
            <w:szCs w:val="22"/>
          </w:rPr>
          <w:t>Equality Act 2010</w:t>
        </w:r>
      </w:hyperlink>
      <w:r w:rsidRPr="00CA35C5">
        <w:rPr>
          <w:rFonts w:ascii="Arial" w:hAnsi="Arial" w:cs="Arial"/>
          <w:sz w:val="22"/>
          <w:szCs w:val="22"/>
        </w:rPr>
        <w:t>. Consideration has been given to the impact this policy might have regarding the individual protected characteristics of those to whom it applies.</w:t>
      </w:r>
    </w:p>
    <w:p w14:paraId="4188326B" w14:textId="77777777" w:rsidR="001E3347" w:rsidRPr="00CA35C5" w:rsidRDefault="001E3347" w:rsidP="001E3347">
      <w:pPr>
        <w:rPr>
          <w:rFonts w:ascii="Arial" w:hAnsi="Arial" w:cs="Arial"/>
          <w:sz w:val="22"/>
          <w:szCs w:val="22"/>
        </w:rPr>
      </w:pPr>
    </w:p>
    <w:p w14:paraId="24BBE5E6" w14:textId="7DB4681F" w:rsidR="001E3347" w:rsidRPr="00CA35C5" w:rsidRDefault="001E3347" w:rsidP="000E1D36">
      <w:pPr>
        <w:rPr>
          <w:rFonts w:ascii="Arial" w:hAnsi="Arial" w:cs="Arial"/>
          <w:sz w:val="22"/>
          <w:szCs w:val="22"/>
        </w:rPr>
      </w:pPr>
      <w:r w:rsidRPr="00CA35C5">
        <w:rPr>
          <w:rFonts w:ascii="Arial" w:hAnsi="Arial" w:cs="Arial"/>
          <w:sz w:val="22"/>
          <w:szCs w:val="22"/>
        </w:rPr>
        <w:t xml:space="preserve">This </w:t>
      </w:r>
      <w:r w:rsidR="00F137BE">
        <w:rPr>
          <w:rFonts w:ascii="Arial" w:hAnsi="Arial" w:cs="Arial"/>
          <w:sz w:val="22"/>
          <w:szCs w:val="22"/>
        </w:rPr>
        <w:t>handbook</w:t>
      </w:r>
      <w:r w:rsidR="00F137BE" w:rsidRPr="00CA35C5">
        <w:rPr>
          <w:rFonts w:ascii="Arial" w:hAnsi="Arial" w:cs="Arial"/>
          <w:sz w:val="22"/>
          <w:szCs w:val="22"/>
        </w:rPr>
        <w:t xml:space="preserve"> </w:t>
      </w:r>
      <w:r w:rsidRPr="00CA35C5">
        <w:rPr>
          <w:rFonts w:ascii="Arial" w:hAnsi="Arial" w:cs="Arial"/>
          <w:sz w:val="22"/>
          <w:szCs w:val="22"/>
        </w:rPr>
        <w:t>and any procedures contained within it are non-contractual and may be modified or withdrawn at any time. For the avoidance of doubt, it does not form part of your contract of employment.</w:t>
      </w:r>
      <w:r w:rsidR="00324262" w:rsidRPr="00CA35C5">
        <w:rPr>
          <w:rFonts w:ascii="Arial" w:hAnsi="Arial" w:cs="Arial"/>
          <w:sz w:val="22"/>
          <w:szCs w:val="22"/>
        </w:rPr>
        <w:t xml:space="preserve"> Furthermore, this document applies to all employees of the organisation and other individuals performing functions in relation to the organisation such as agency workers, locums and contractors.</w:t>
      </w:r>
    </w:p>
    <w:p w14:paraId="7CCB30E2" w14:textId="77777777" w:rsidR="00631A5F" w:rsidRPr="008918BA" w:rsidRDefault="00055B0F">
      <w:pPr>
        <w:pStyle w:val="PIChapter"/>
      </w:pPr>
      <w:bookmarkStart w:id="41" w:name="_Toc115779851"/>
      <w:bookmarkStart w:id="42" w:name="_Toc109136436"/>
      <w:bookmarkStart w:id="43" w:name="_Toc109136656"/>
      <w:bookmarkStart w:id="44" w:name="_Toc109136876"/>
      <w:bookmarkStart w:id="45" w:name="_Toc109140341"/>
      <w:bookmarkStart w:id="46" w:name="_Toc109140577"/>
      <w:bookmarkStart w:id="47" w:name="_Toc109140813"/>
      <w:bookmarkStart w:id="48" w:name="_Toc109141049"/>
      <w:bookmarkStart w:id="49" w:name="_Toc109141284"/>
      <w:bookmarkStart w:id="50" w:name="_Toc109141520"/>
      <w:bookmarkStart w:id="51" w:name="_Toc109141753"/>
      <w:bookmarkStart w:id="52" w:name="_Toc109141985"/>
      <w:bookmarkStart w:id="53" w:name="_Toc109142216"/>
      <w:bookmarkStart w:id="54" w:name="_Toc109136437"/>
      <w:bookmarkStart w:id="55" w:name="_Toc109136657"/>
      <w:bookmarkStart w:id="56" w:name="_Toc109136877"/>
      <w:bookmarkStart w:id="57" w:name="_Toc109140342"/>
      <w:bookmarkStart w:id="58" w:name="_Toc109140578"/>
      <w:bookmarkStart w:id="59" w:name="_Toc109140814"/>
      <w:bookmarkStart w:id="60" w:name="_Toc109141050"/>
      <w:bookmarkStart w:id="61" w:name="_Toc109141285"/>
      <w:bookmarkStart w:id="62" w:name="_Toc109141521"/>
      <w:bookmarkStart w:id="63" w:name="_Toc109141754"/>
      <w:bookmarkStart w:id="64" w:name="_Toc109141986"/>
      <w:bookmarkStart w:id="65" w:name="_Toc109142217"/>
      <w:bookmarkStart w:id="66" w:name="_Toc115779852"/>
      <w:bookmarkStart w:id="67" w:name="_Toc115779853"/>
      <w:bookmarkStart w:id="68" w:name="_Toc115779854"/>
      <w:bookmarkStart w:id="69" w:name="_Toc115779855"/>
      <w:bookmarkStart w:id="70" w:name="_Toc115779856"/>
      <w:bookmarkStart w:id="71" w:name="_Toc115779857"/>
      <w:bookmarkStart w:id="72" w:name="_Toc109121455"/>
      <w:bookmarkStart w:id="73" w:name="_Toc109124022"/>
      <w:bookmarkStart w:id="74" w:name="_Toc109136444"/>
      <w:bookmarkStart w:id="75" w:name="_Toc109136664"/>
      <w:bookmarkStart w:id="76" w:name="_Toc109136884"/>
      <w:bookmarkStart w:id="77" w:name="_Toc109140349"/>
      <w:bookmarkStart w:id="78" w:name="_Toc109140585"/>
      <w:bookmarkStart w:id="79" w:name="_Toc109140821"/>
      <w:bookmarkStart w:id="80" w:name="_Toc109141057"/>
      <w:bookmarkStart w:id="81" w:name="_Toc109141292"/>
      <w:bookmarkStart w:id="82" w:name="_Toc109141528"/>
      <w:bookmarkStart w:id="83" w:name="_Toc109141761"/>
      <w:bookmarkStart w:id="84" w:name="_Toc109141993"/>
      <w:bookmarkStart w:id="85" w:name="_Toc109142224"/>
      <w:bookmarkStart w:id="86" w:name="_Toc109121456"/>
      <w:bookmarkStart w:id="87" w:name="_Toc109124023"/>
      <w:bookmarkStart w:id="88" w:name="_Toc109136445"/>
      <w:bookmarkStart w:id="89" w:name="_Toc109136665"/>
      <w:bookmarkStart w:id="90" w:name="_Toc109136885"/>
      <w:bookmarkStart w:id="91" w:name="_Toc109140350"/>
      <w:bookmarkStart w:id="92" w:name="_Toc109140586"/>
      <w:bookmarkStart w:id="93" w:name="_Toc109140822"/>
      <w:bookmarkStart w:id="94" w:name="_Toc109141058"/>
      <w:bookmarkStart w:id="95" w:name="_Toc109141293"/>
      <w:bookmarkStart w:id="96" w:name="_Toc109141529"/>
      <w:bookmarkStart w:id="97" w:name="_Toc109141762"/>
      <w:bookmarkStart w:id="98" w:name="_Toc109141994"/>
      <w:bookmarkStart w:id="99" w:name="_Toc109142225"/>
      <w:bookmarkStart w:id="100" w:name="_Toc109121457"/>
      <w:bookmarkStart w:id="101" w:name="_Toc109124024"/>
      <w:bookmarkStart w:id="102" w:name="_Toc109136446"/>
      <w:bookmarkStart w:id="103" w:name="_Toc109136666"/>
      <w:bookmarkStart w:id="104" w:name="_Toc109136886"/>
      <w:bookmarkStart w:id="105" w:name="_Toc109140351"/>
      <w:bookmarkStart w:id="106" w:name="_Toc109140587"/>
      <w:bookmarkStart w:id="107" w:name="_Toc109140823"/>
      <w:bookmarkStart w:id="108" w:name="_Toc109141059"/>
      <w:bookmarkStart w:id="109" w:name="_Toc109141294"/>
      <w:bookmarkStart w:id="110" w:name="_Toc109141530"/>
      <w:bookmarkStart w:id="111" w:name="_Toc109141763"/>
      <w:bookmarkStart w:id="112" w:name="_Toc109141995"/>
      <w:bookmarkStart w:id="113" w:name="_Toc109142226"/>
      <w:bookmarkStart w:id="114" w:name="_Toc95128145"/>
      <w:bookmarkStart w:id="115" w:name="_Toc95128530"/>
      <w:bookmarkStart w:id="116" w:name="_Toc115779858"/>
      <w:bookmarkStart w:id="117" w:name="_Toc115779859"/>
      <w:bookmarkStart w:id="118" w:name="_Toc115779860"/>
      <w:bookmarkStart w:id="119" w:name="_Toc13340875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8918BA">
        <w:t>Definition of t</w:t>
      </w:r>
      <w:r w:rsidR="00631A5F" w:rsidRPr="008918BA">
        <w:t>erms</w:t>
      </w:r>
      <w:bookmarkEnd w:id="119"/>
    </w:p>
    <w:p w14:paraId="5F7A5FCF" w14:textId="0D0B5DE2" w:rsidR="00A33E85" w:rsidRPr="00F67DE3" w:rsidRDefault="00A33E85">
      <w:pPr>
        <w:pStyle w:val="PISUB"/>
      </w:pPr>
      <w:bookmarkStart w:id="120" w:name="_Toc133408760"/>
      <w:bookmarkStart w:id="121" w:name="_Toc100053207"/>
      <w:r w:rsidRPr="008918BA">
        <w:t>Adults with care and support needs</w:t>
      </w:r>
      <w:bookmarkEnd w:id="120"/>
    </w:p>
    <w:p w14:paraId="74BA8241" w14:textId="77777777" w:rsidR="00A33E85" w:rsidRPr="00CA35C5" w:rsidRDefault="00A33E85" w:rsidP="00A33E85">
      <w:pPr>
        <w:rPr>
          <w:rFonts w:ascii="Arial" w:hAnsi="Arial" w:cs="Arial"/>
          <w:sz w:val="22"/>
          <w:szCs w:val="22"/>
        </w:rPr>
      </w:pPr>
    </w:p>
    <w:p w14:paraId="3223F3B2" w14:textId="081D5AE1" w:rsidR="00A33E85" w:rsidRDefault="00A33E85" w:rsidP="00A33E85">
      <w:pPr>
        <w:rPr>
          <w:rFonts w:ascii="Arial" w:hAnsi="Arial" w:cs="Arial"/>
          <w:sz w:val="22"/>
          <w:szCs w:val="22"/>
        </w:rPr>
      </w:pPr>
      <w:r w:rsidRPr="00CA35C5">
        <w:rPr>
          <w:rFonts w:ascii="Arial" w:hAnsi="Arial" w:cs="Arial"/>
          <w:sz w:val="22"/>
          <w:szCs w:val="22"/>
        </w:rPr>
        <w:t xml:space="preserve">The </w:t>
      </w:r>
      <w:hyperlink r:id="rId24" w:history="1">
        <w:r w:rsidRPr="00CA35C5">
          <w:rPr>
            <w:rStyle w:val="Hyperlink"/>
            <w:rFonts w:ascii="Arial" w:hAnsi="Arial" w:cs="Arial"/>
            <w:sz w:val="22"/>
            <w:szCs w:val="22"/>
          </w:rPr>
          <w:t>Care Act 2014</w:t>
        </w:r>
      </w:hyperlink>
      <w:r w:rsidRPr="00CA35C5">
        <w:rPr>
          <w:rFonts w:ascii="Arial" w:hAnsi="Arial" w:cs="Arial"/>
          <w:sz w:val="22"/>
          <w:szCs w:val="22"/>
        </w:rPr>
        <w:t xml:space="preserve"> defines adults with care and support needs as those aged 18 and over who</w:t>
      </w:r>
      <w:r w:rsidR="00AA5625" w:rsidRPr="00CA35C5">
        <w:rPr>
          <w:rFonts w:ascii="Arial" w:hAnsi="Arial" w:cs="Arial"/>
          <w:sz w:val="22"/>
          <w:szCs w:val="22"/>
        </w:rPr>
        <w:t>:</w:t>
      </w:r>
    </w:p>
    <w:p w14:paraId="75DD5706" w14:textId="77777777" w:rsidR="00B92950" w:rsidRPr="00CA35C5" w:rsidRDefault="00B92950" w:rsidP="00A33E85">
      <w:pPr>
        <w:rPr>
          <w:rFonts w:ascii="Arial" w:hAnsi="Arial" w:cs="Arial"/>
          <w:sz w:val="22"/>
          <w:szCs w:val="22"/>
        </w:rPr>
      </w:pPr>
    </w:p>
    <w:p w14:paraId="7ADD83B1" w14:textId="693430EB" w:rsidR="00B92950" w:rsidRDefault="00A33E85" w:rsidP="00B92950">
      <w:pPr>
        <w:numPr>
          <w:ilvl w:val="0"/>
          <w:numId w:val="51"/>
        </w:numPr>
        <w:shd w:val="clear" w:color="auto" w:fill="FFFFFF"/>
        <w:ind w:left="714" w:hanging="357"/>
        <w:rPr>
          <w:rFonts w:ascii="Arial" w:hAnsi="Arial" w:cs="Arial"/>
          <w:color w:val="333333"/>
          <w:sz w:val="22"/>
          <w:szCs w:val="22"/>
        </w:rPr>
      </w:pPr>
      <w:r w:rsidRPr="00CA35C5">
        <w:rPr>
          <w:rFonts w:ascii="Arial" w:hAnsi="Arial" w:cs="Arial"/>
          <w:color w:val="333333"/>
          <w:sz w:val="22"/>
          <w:szCs w:val="22"/>
        </w:rPr>
        <w:t>Have needs for care and support (whether the local authority is meeting any of those needs)</w:t>
      </w:r>
      <w:r w:rsidR="007F5FE7">
        <w:rPr>
          <w:rFonts w:ascii="Arial" w:hAnsi="Arial" w:cs="Arial"/>
          <w:color w:val="333333"/>
          <w:sz w:val="22"/>
          <w:szCs w:val="22"/>
        </w:rPr>
        <w:t>;</w:t>
      </w:r>
      <w:r w:rsidRPr="00CA35C5">
        <w:rPr>
          <w:rFonts w:ascii="Arial" w:hAnsi="Arial" w:cs="Arial"/>
          <w:color w:val="333333"/>
          <w:sz w:val="22"/>
          <w:szCs w:val="22"/>
        </w:rPr>
        <w:t> and</w:t>
      </w:r>
    </w:p>
    <w:p w14:paraId="26A51079" w14:textId="77777777" w:rsidR="00B92950" w:rsidRPr="00CA35C5" w:rsidRDefault="00B92950" w:rsidP="00CA35C5">
      <w:pPr>
        <w:shd w:val="clear" w:color="auto" w:fill="FFFFFF"/>
        <w:ind w:left="714"/>
        <w:rPr>
          <w:rFonts w:ascii="Arial" w:hAnsi="Arial" w:cs="Arial"/>
          <w:color w:val="333333"/>
          <w:sz w:val="22"/>
          <w:szCs w:val="22"/>
        </w:rPr>
      </w:pPr>
    </w:p>
    <w:p w14:paraId="0AD5ACFD" w14:textId="61420DAF" w:rsidR="00A33E85" w:rsidRDefault="00A33E85" w:rsidP="00B92950">
      <w:pPr>
        <w:numPr>
          <w:ilvl w:val="0"/>
          <w:numId w:val="51"/>
        </w:numPr>
        <w:shd w:val="clear" w:color="auto" w:fill="FFFFFF"/>
        <w:ind w:left="714" w:hanging="357"/>
        <w:rPr>
          <w:rFonts w:ascii="Arial" w:hAnsi="Arial" w:cs="Arial"/>
          <w:color w:val="333333"/>
          <w:sz w:val="22"/>
          <w:szCs w:val="22"/>
        </w:rPr>
      </w:pPr>
      <w:r w:rsidRPr="00CA35C5">
        <w:rPr>
          <w:rFonts w:ascii="Arial" w:hAnsi="Arial" w:cs="Arial"/>
          <w:color w:val="333333"/>
          <w:sz w:val="22"/>
          <w:szCs w:val="22"/>
        </w:rPr>
        <w:t>Are experiencing, or at risk of, abuse or neglect; and</w:t>
      </w:r>
    </w:p>
    <w:p w14:paraId="455D85B6" w14:textId="77777777" w:rsidR="00B92950" w:rsidRPr="00CA35C5" w:rsidRDefault="00B92950" w:rsidP="00CA35C5">
      <w:pPr>
        <w:shd w:val="clear" w:color="auto" w:fill="FFFFFF"/>
        <w:rPr>
          <w:rFonts w:ascii="Arial" w:hAnsi="Arial" w:cs="Arial"/>
          <w:color w:val="333333"/>
          <w:sz w:val="22"/>
          <w:szCs w:val="22"/>
        </w:rPr>
      </w:pPr>
    </w:p>
    <w:p w14:paraId="425A1F88" w14:textId="4793DBB0" w:rsidR="00A33E85" w:rsidRPr="00CA35C5" w:rsidRDefault="00A33E85" w:rsidP="00CA35C5">
      <w:pPr>
        <w:numPr>
          <w:ilvl w:val="0"/>
          <w:numId w:val="51"/>
        </w:numPr>
        <w:shd w:val="clear" w:color="auto" w:fill="FFFFFF"/>
        <w:ind w:left="714" w:hanging="357"/>
        <w:rPr>
          <w:rFonts w:ascii="Arial" w:hAnsi="Arial" w:cs="Arial"/>
          <w:color w:val="333333"/>
          <w:sz w:val="22"/>
          <w:szCs w:val="22"/>
        </w:rPr>
      </w:pPr>
      <w:r w:rsidRPr="00CA35C5">
        <w:rPr>
          <w:rFonts w:ascii="Arial" w:hAnsi="Arial" w:cs="Arial"/>
          <w:color w:val="333333"/>
          <w:sz w:val="22"/>
          <w:szCs w:val="22"/>
        </w:rPr>
        <w:t xml:space="preserve">As a result of those care and support needs, </w:t>
      </w:r>
      <w:r w:rsidR="00D564A4" w:rsidRPr="00CA35C5">
        <w:rPr>
          <w:rFonts w:ascii="Arial" w:hAnsi="Arial" w:cs="Arial"/>
          <w:color w:val="333333"/>
          <w:sz w:val="22"/>
          <w:szCs w:val="22"/>
        </w:rPr>
        <w:t>are</w:t>
      </w:r>
      <w:r w:rsidRPr="00CA35C5">
        <w:rPr>
          <w:rFonts w:ascii="Arial" w:hAnsi="Arial" w:cs="Arial"/>
          <w:color w:val="333333"/>
          <w:sz w:val="22"/>
          <w:szCs w:val="22"/>
        </w:rPr>
        <w:t xml:space="preserve"> unable to protect themselves from either the risk of or the experience of abuse or neglect</w:t>
      </w:r>
      <w:r w:rsidR="00AA5625" w:rsidRPr="00CA35C5">
        <w:rPr>
          <w:rFonts w:ascii="Arial" w:hAnsi="Arial" w:cs="Arial"/>
          <w:color w:val="333333"/>
          <w:sz w:val="22"/>
          <w:szCs w:val="22"/>
        </w:rPr>
        <w:t>.</w:t>
      </w:r>
    </w:p>
    <w:p w14:paraId="427B339C" w14:textId="77777777" w:rsidR="00A33E85" w:rsidRPr="008918BA" w:rsidRDefault="00A33E85">
      <w:pPr>
        <w:pStyle w:val="PISUB"/>
      </w:pPr>
      <w:bookmarkStart w:id="122" w:name="_Toc133408761"/>
      <w:r w:rsidRPr="008918BA">
        <w:t>Advocacy</w:t>
      </w:r>
      <w:bookmarkEnd w:id="122"/>
    </w:p>
    <w:p w14:paraId="0B77C410" w14:textId="77777777" w:rsidR="00A33E85" w:rsidRPr="00CA35C5" w:rsidRDefault="00A33E85" w:rsidP="00A33E85">
      <w:pPr>
        <w:rPr>
          <w:rFonts w:ascii="Arial" w:hAnsi="Arial" w:cs="Arial"/>
          <w:sz w:val="22"/>
          <w:szCs w:val="22"/>
        </w:rPr>
      </w:pPr>
    </w:p>
    <w:p w14:paraId="0CA94BDE" w14:textId="29E5B589" w:rsidR="00A33E85" w:rsidRPr="00CA35C5" w:rsidRDefault="00A33E85" w:rsidP="00A33E85">
      <w:pPr>
        <w:rPr>
          <w:rFonts w:ascii="Arial" w:hAnsi="Arial" w:cs="Arial"/>
          <w:sz w:val="22"/>
          <w:szCs w:val="22"/>
        </w:rPr>
      </w:pPr>
      <w:r w:rsidRPr="00CA35C5">
        <w:rPr>
          <w:rFonts w:ascii="Arial" w:hAnsi="Arial" w:cs="Arial"/>
          <w:sz w:val="22"/>
          <w:szCs w:val="22"/>
        </w:rPr>
        <w:t>Advocates help to ensure that a person’s rights are uph</w:t>
      </w:r>
      <w:r w:rsidR="00C918A7" w:rsidRPr="00CA35C5">
        <w:rPr>
          <w:rFonts w:ascii="Arial" w:hAnsi="Arial" w:cs="Arial"/>
          <w:sz w:val="22"/>
          <w:szCs w:val="22"/>
        </w:rPr>
        <w:t>eld and that their views, wishes and needs are heard, respected</w:t>
      </w:r>
      <w:r w:rsidRPr="00CA35C5">
        <w:rPr>
          <w:rFonts w:ascii="Arial" w:hAnsi="Arial" w:cs="Arial"/>
          <w:sz w:val="22"/>
          <w:szCs w:val="22"/>
        </w:rPr>
        <w:t xml:space="preserve"> and acted on. </w:t>
      </w:r>
      <w:r w:rsidR="00A12CCC" w:rsidRPr="00CA35C5">
        <w:rPr>
          <w:rFonts w:ascii="Arial" w:hAnsi="Arial" w:cs="Arial"/>
          <w:sz w:val="22"/>
          <w:szCs w:val="22"/>
        </w:rPr>
        <w:t xml:space="preserve">The </w:t>
      </w:r>
      <w:r w:rsidR="00AF4DE2" w:rsidRPr="00CA35C5">
        <w:rPr>
          <w:rFonts w:ascii="Arial" w:hAnsi="Arial" w:cs="Arial"/>
          <w:sz w:val="22"/>
          <w:szCs w:val="22"/>
        </w:rPr>
        <w:t xml:space="preserve">NHS webpage titled </w:t>
      </w:r>
      <w:hyperlink r:id="rId25" w:history="1">
        <w:r w:rsidR="00AF4DE2" w:rsidRPr="00CA35C5">
          <w:rPr>
            <w:rStyle w:val="Hyperlink"/>
            <w:rFonts w:ascii="Arial" w:hAnsi="Arial" w:cs="Arial"/>
            <w:sz w:val="22"/>
            <w:szCs w:val="22"/>
          </w:rPr>
          <w:t>Someone to speak up for you (advocate)</w:t>
        </w:r>
      </w:hyperlink>
      <w:r w:rsidR="00AF4DE2" w:rsidRPr="00CA35C5">
        <w:rPr>
          <w:rFonts w:ascii="Arial" w:hAnsi="Arial" w:cs="Arial"/>
          <w:sz w:val="22"/>
          <w:szCs w:val="22"/>
        </w:rPr>
        <w:t xml:space="preserve"> provides further detailed information.</w:t>
      </w:r>
    </w:p>
    <w:p w14:paraId="21A2F8C5" w14:textId="50FEB079" w:rsidR="00AE6877" w:rsidRPr="008918BA" w:rsidRDefault="00AE6877">
      <w:pPr>
        <w:pStyle w:val="PISUB"/>
      </w:pPr>
      <w:bookmarkStart w:id="123" w:name="_Toc133408762"/>
      <w:r w:rsidRPr="008918BA">
        <w:t>Child</w:t>
      </w:r>
      <w:bookmarkEnd w:id="123"/>
    </w:p>
    <w:p w14:paraId="01FE9ADA" w14:textId="77777777" w:rsidR="00AE6877" w:rsidRPr="00CA35C5" w:rsidRDefault="00AE6877" w:rsidP="00AE6877">
      <w:pPr>
        <w:rPr>
          <w:rFonts w:ascii="Arial" w:hAnsi="Arial" w:cs="Arial"/>
          <w:sz w:val="22"/>
          <w:szCs w:val="22"/>
        </w:rPr>
      </w:pPr>
    </w:p>
    <w:p w14:paraId="076FF5AF" w14:textId="43F88D20" w:rsidR="00AE6877" w:rsidRPr="00CA35C5" w:rsidRDefault="00AF4DE2" w:rsidP="00D564A4">
      <w:pPr>
        <w:rPr>
          <w:rFonts w:ascii="Arial" w:hAnsi="Arial" w:cs="Arial"/>
          <w:smallCaps/>
          <w:sz w:val="22"/>
          <w:szCs w:val="22"/>
        </w:rPr>
      </w:pPr>
      <w:r w:rsidRPr="00CA35C5">
        <w:rPr>
          <w:rFonts w:ascii="Arial" w:hAnsi="Arial" w:cs="Arial"/>
          <w:sz w:val="22"/>
          <w:szCs w:val="22"/>
        </w:rPr>
        <w:t xml:space="preserve">The </w:t>
      </w:r>
      <w:hyperlink r:id="rId26" w:history="1">
        <w:r w:rsidRPr="00CA35C5">
          <w:rPr>
            <w:rStyle w:val="Hyperlink"/>
            <w:rFonts w:ascii="Arial" w:hAnsi="Arial" w:cs="Arial"/>
            <w:sz w:val="22"/>
            <w:szCs w:val="22"/>
          </w:rPr>
          <w:t>Children Act 1989</w:t>
        </w:r>
      </w:hyperlink>
      <w:r w:rsidRPr="00CA35C5">
        <w:rPr>
          <w:rFonts w:ascii="Arial" w:hAnsi="Arial" w:cs="Arial"/>
          <w:sz w:val="22"/>
          <w:szCs w:val="22"/>
        </w:rPr>
        <w:t xml:space="preserve"> defines that a child is a </w:t>
      </w:r>
      <w:r w:rsidR="001439B0" w:rsidRPr="00CA35C5">
        <w:rPr>
          <w:rFonts w:ascii="Arial" w:hAnsi="Arial" w:cs="Arial"/>
          <w:sz w:val="22"/>
          <w:szCs w:val="22"/>
        </w:rPr>
        <w:t xml:space="preserve">person under the age of </w:t>
      </w:r>
      <w:r w:rsidR="00A12CCC" w:rsidRPr="00CA35C5">
        <w:rPr>
          <w:rFonts w:ascii="Arial" w:hAnsi="Arial" w:cs="Arial"/>
          <w:sz w:val="22"/>
          <w:szCs w:val="22"/>
        </w:rPr>
        <w:t>18</w:t>
      </w:r>
      <w:r w:rsidRPr="00CA35C5">
        <w:rPr>
          <w:rFonts w:ascii="Arial" w:hAnsi="Arial" w:cs="Arial"/>
          <w:sz w:val="22"/>
          <w:szCs w:val="22"/>
        </w:rPr>
        <w:t xml:space="preserve"> years of age.</w:t>
      </w:r>
    </w:p>
    <w:p w14:paraId="01DBD396" w14:textId="314AE4FC" w:rsidR="00A33E85" w:rsidRPr="008918BA" w:rsidRDefault="00A33E85">
      <w:pPr>
        <w:pStyle w:val="PISUB"/>
      </w:pPr>
      <w:bookmarkStart w:id="124" w:name="_Toc133408763"/>
      <w:r w:rsidRPr="008918BA">
        <w:lastRenderedPageBreak/>
        <w:t>Child criminal exploitation</w:t>
      </w:r>
      <w:bookmarkEnd w:id="124"/>
      <w:r w:rsidRPr="008918BA">
        <w:t xml:space="preserve"> </w:t>
      </w:r>
    </w:p>
    <w:p w14:paraId="6950D81D" w14:textId="77777777" w:rsidR="00A33E85" w:rsidRPr="00CA35C5" w:rsidRDefault="00A33E85" w:rsidP="00A33E85">
      <w:pPr>
        <w:rPr>
          <w:rFonts w:ascii="Arial" w:hAnsi="Arial" w:cs="Arial"/>
          <w:sz w:val="22"/>
          <w:szCs w:val="22"/>
        </w:rPr>
      </w:pPr>
    </w:p>
    <w:p w14:paraId="292F2247" w14:textId="124596A5" w:rsidR="00C604DD" w:rsidRPr="00CA35C5" w:rsidRDefault="007F5FE7" w:rsidP="00A33E85">
      <w:pPr>
        <w:rPr>
          <w:rFonts w:ascii="Arial" w:hAnsi="Arial" w:cs="Arial"/>
          <w:sz w:val="22"/>
          <w:szCs w:val="22"/>
        </w:rPr>
      </w:pPr>
      <w:r w:rsidRPr="00CA35C5">
        <w:rPr>
          <w:rFonts w:ascii="Arial" w:hAnsi="Arial" w:cs="Arial"/>
          <w:sz w:val="22"/>
          <w:szCs w:val="22"/>
        </w:rPr>
        <w:t>Child criminal exploitation (CCE)</w:t>
      </w:r>
      <w:r w:rsidR="00A33E85" w:rsidRPr="00CA35C5">
        <w:rPr>
          <w:rFonts w:ascii="Arial" w:hAnsi="Arial" w:cs="Arial"/>
          <w:sz w:val="22"/>
          <w:szCs w:val="22"/>
        </w:rPr>
        <w:t xml:space="preserve"> occurs when an individual or group takes advantage of an imbalance of power to coerce, control, manipulate or deceive a child or young person under the age of 18. The victim may have been criminally exploited even if the activity appears to be consensual. </w:t>
      </w:r>
    </w:p>
    <w:p w14:paraId="5E6A36A0" w14:textId="77777777" w:rsidR="00C604DD" w:rsidRPr="00CA35C5" w:rsidRDefault="00C604DD" w:rsidP="00A33E85">
      <w:pPr>
        <w:rPr>
          <w:rFonts w:ascii="Arial" w:hAnsi="Arial" w:cs="Arial"/>
          <w:sz w:val="22"/>
          <w:szCs w:val="22"/>
        </w:rPr>
      </w:pPr>
    </w:p>
    <w:p w14:paraId="5D7FBA56" w14:textId="213F61A7" w:rsidR="00A33E85" w:rsidRPr="00CA35C5" w:rsidRDefault="00A33E85" w:rsidP="00A33E85">
      <w:pPr>
        <w:rPr>
          <w:rFonts w:ascii="Arial" w:hAnsi="Arial" w:cs="Arial"/>
          <w:sz w:val="22"/>
          <w:szCs w:val="22"/>
        </w:rPr>
      </w:pPr>
      <w:r w:rsidRPr="00CA35C5">
        <w:rPr>
          <w:rFonts w:ascii="Arial" w:hAnsi="Arial" w:cs="Arial"/>
          <w:sz w:val="22"/>
          <w:szCs w:val="22"/>
        </w:rPr>
        <w:t>CCE does not always involve physical contact; it can also occur through the use of technology.</w:t>
      </w:r>
      <w:r w:rsidR="00DF39E7" w:rsidRPr="00CA35C5">
        <w:rPr>
          <w:rFonts w:ascii="Arial" w:hAnsi="Arial" w:cs="Arial"/>
          <w:sz w:val="22"/>
          <w:szCs w:val="22"/>
        </w:rPr>
        <w:t xml:space="preserve"> Further reading on this subject can be found in this government document </w:t>
      </w:r>
      <w:hyperlink r:id="rId27" w:history="1">
        <w:r w:rsidR="00DF39E7" w:rsidRPr="00CA35C5">
          <w:rPr>
            <w:rStyle w:val="Hyperlink"/>
            <w:rFonts w:ascii="Arial" w:hAnsi="Arial" w:cs="Arial"/>
            <w:sz w:val="22"/>
            <w:szCs w:val="22"/>
          </w:rPr>
          <w:t>here</w:t>
        </w:r>
      </w:hyperlink>
      <w:r w:rsidR="00DF39E7" w:rsidRPr="00CA35C5">
        <w:rPr>
          <w:rFonts w:ascii="Arial" w:hAnsi="Arial" w:cs="Arial"/>
          <w:sz w:val="22"/>
          <w:szCs w:val="22"/>
        </w:rPr>
        <w:t>.</w:t>
      </w:r>
    </w:p>
    <w:p w14:paraId="081C5202" w14:textId="17920FCC" w:rsidR="00A33E85" w:rsidRPr="008918BA" w:rsidRDefault="00A33E85">
      <w:pPr>
        <w:pStyle w:val="PISUB"/>
      </w:pPr>
      <w:bookmarkStart w:id="125" w:name="_Toc133408764"/>
      <w:r w:rsidRPr="008918BA">
        <w:t>Child in need</w:t>
      </w:r>
      <w:bookmarkEnd w:id="125"/>
      <w:r w:rsidRPr="008918BA">
        <w:t xml:space="preserve"> </w:t>
      </w:r>
    </w:p>
    <w:p w14:paraId="4182C542" w14:textId="77777777" w:rsidR="00A33E85" w:rsidRPr="00CA35C5" w:rsidRDefault="00A33E85" w:rsidP="00A33E85">
      <w:pPr>
        <w:rPr>
          <w:rFonts w:ascii="Arial" w:hAnsi="Arial" w:cs="Arial"/>
          <w:sz w:val="22"/>
          <w:szCs w:val="22"/>
        </w:rPr>
      </w:pPr>
    </w:p>
    <w:p w14:paraId="50D64719" w14:textId="556DE648" w:rsidR="00A33E85" w:rsidRPr="00CA35C5" w:rsidRDefault="00A33E85" w:rsidP="00A33E85">
      <w:pPr>
        <w:shd w:val="clear" w:color="auto" w:fill="FFFFFF"/>
        <w:spacing w:after="100" w:afterAutospacing="1"/>
        <w:rPr>
          <w:rFonts w:ascii="Arial" w:hAnsi="Arial" w:cs="Arial"/>
          <w:sz w:val="22"/>
          <w:szCs w:val="22"/>
        </w:rPr>
      </w:pPr>
      <w:r w:rsidRPr="00CA35C5">
        <w:rPr>
          <w:rFonts w:ascii="Arial" w:hAnsi="Arial" w:cs="Arial"/>
          <w:sz w:val="22"/>
          <w:szCs w:val="22"/>
        </w:rPr>
        <w:t>Under </w:t>
      </w:r>
      <w:hyperlink r:id="rId28" w:history="1">
        <w:r w:rsidRPr="00CA35C5">
          <w:rPr>
            <w:rStyle w:val="Hyperlink"/>
            <w:rFonts w:ascii="Arial" w:hAnsi="Arial" w:cs="Arial"/>
            <w:sz w:val="22"/>
            <w:szCs w:val="22"/>
          </w:rPr>
          <w:t xml:space="preserve">Section 17 </w:t>
        </w:r>
        <w:r w:rsidR="00A37A8A" w:rsidRPr="00CA35C5">
          <w:rPr>
            <w:rStyle w:val="Hyperlink"/>
            <w:rFonts w:ascii="Arial" w:hAnsi="Arial" w:cs="Arial"/>
            <w:sz w:val="22"/>
            <w:szCs w:val="22"/>
          </w:rPr>
          <w:t xml:space="preserve">of the </w:t>
        </w:r>
        <w:r w:rsidRPr="00CA35C5">
          <w:rPr>
            <w:rStyle w:val="Hyperlink"/>
            <w:rFonts w:ascii="Arial" w:hAnsi="Arial" w:cs="Arial"/>
            <w:sz w:val="22"/>
            <w:szCs w:val="22"/>
          </w:rPr>
          <w:t>Children Act 1989</w:t>
        </w:r>
      </w:hyperlink>
      <w:r w:rsidRPr="00CA35C5">
        <w:rPr>
          <w:rStyle w:val="Hyperlink"/>
          <w:rFonts w:ascii="Arial" w:hAnsi="Arial" w:cs="Arial"/>
          <w:color w:val="auto"/>
          <w:sz w:val="22"/>
          <w:szCs w:val="22"/>
          <w:u w:val="none"/>
        </w:rPr>
        <w:t>,</w:t>
      </w:r>
      <w:r w:rsidRPr="00CA35C5">
        <w:rPr>
          <w:rFonts w:ascii="Arial" w:hAnsi="Arial" w:cs="Arial"/>
          <w:sz w:val="22"/>
          <w:szCs w:val="22"/>
        </w:rPr>
        <w:t xml:space="preserve"> a child will be considered in need if:</w:t>
      </w:r>
    </w:p>
    <w:p w14:paraId="477266EB" w14:textId="70FEFFF3" w:rsidR="00A33E85" w:rsidRPr="00CA35C5" w:rsidRDefault="00A37A8A">
      <w:pPr>
        <w:numPr>
          <w:ilvl w:val="0"/>
          <w:numId w:val="50"/>
        </w:numPr>
        <w:spacing w:after="180"/>
        <w:textAlignment w:val="baseline"/>
        <w:rPr>
          <w:rFonts w:ascii="Arial" w:hAnsi="Arial" w:cs="Arial"/>
          <w:sz w:val="22"/>
          <w:szCs w:val="22"/>
        </w:rPr>
      </w:pPr>
      <w:r w:rsidRPr="00CA35C5">
        <w:rPr>
          <w:rFonts w:ascii="Arial" w:hAnsi="Arial" w:cs="Arial"/>
          <w:sz w:val="22"/>
          <w:szCs w:val="22"/>
        </w:rPr>
        <w:t>T</w:t>
      </w:r>
      <w:r w:rsidR="00A33E85" w:rsidRPr="00CA35C5">
        <w:rPr>
          <w:rFonts w:ascii="Arial" w:hAnsi="Arial" w:cs="Arial"/>
          <w:sz w:val="22"/>
          <w:szCs w:val="22"/>
        </w:rPr>
        <w:t xml:space="preserve">hey are unlikely to achieve or maintain or to have the opportunity to achieve or maintain a reasonable standard of health or development without </w:t>
      </w:r>
      <w:r w:rsidRPr="00CA35C5">
        <w:rPr>
          <w:rFonts w:ascii="Arial" w:hAnsi="Arial" w:cs="Arial"/>
          <w:sz w:val="22"/>
          <w:szCs w:val="22"/>
        </w:rPr>
        <w:t xml:space="preserve">the </w:t>
      </w:r>
      <w:r w:rsidR="00A33E85" w:rsidRPr="00CA35C5">
        <w:rPr>
          <w:rFonts w:ascii="Arial" w:hAnsi="Arial" w:cs="Arial"/>
          <w:sz w:val="22"/>
          <w:szCs w:val="22"/>
        </w:rPr>
        <w:t>provision of services from the </w:t>
      </w:r>
      <w:r w:rsidR="00A12CCC" w:rsidRPr="00CA35C5">
        <w:rPr>
          <w:rFonts w:ascii="Arial" w:hAnsi="Arial" w:cs="Arial"/>
          <w:sz w:val="22"/>
          <w:szCs w:val="22"/>
        </w:rPr>
        <w:t>local authority</w:t>
      </w:r>
    </w:p>
    <w:p w14:paraId="0AE3213D" w14:textId="100CAE90" w:rsidR="00A33E85" w:rsidRPr="00CA35C5" w:rsidRDefault="00A37A8A">
      <w:pPr>
        <w:numPr>
          <w:ilvl w:val="0"/>
          <w:numId w:val="50"/>
        </w:numPr>
        <w:spacing w:after="180"/>
        <w:textAlignment w:val="baseline"/>
        <w:rPr>
          <w:rFonts w:ascii="Arial" w:hAnsi="Arial" w:cs="Arial"/>
          <w:sz w:val="22"/>
          <w:szCs w:val="22"/>
        </w:rPr>
      </w:pPr>
      <w:r w:rsidRPr="00CA35C5">
        <w:rPr>
          <w:rFonts w:ascii="Arial" w:hAnsi="Arial" w:cs="Arial"/>
          <w:sz w:val="22"/>
          <w:szCs w:val="22"/>
        </w:rPr>
        <w:t>T</w:t>
      </w:r>
      <w:r w:rsidR="00A33E85" w:rsidRPr="00CA35C5">
        <w:rPr>
          <w:rFonts w:ascii="Arial" w:hAnsi="Arial" w:cs="Arial"/>
          <w:sz w:val="22"/>
          <w:szCs w:val="22"/>
        </w:rPr>
        <w:t>heir health or development is likely to be significantly impaired, or further impaired, without the provision of services from the</w:t>
      </w:r>
      <w:r w:rsidR="00A12CCC" w:rsidRPr="00CA35C5">
        <w:rPr>
          <w:rFonts w:ascii="Arial" w:hAnsi="Arial" w:cs="Arial"/>
          <w:sz w:val="22"/>
          <w:szCs w:val="22"/>
        </w:rPr>
        <w:t> local authority</w:t>
      </w:r>
    </w:p>
    <w:p w14:paraId="08EA1753" w14:textId="2DECEC85" w:rsidR="00A33E85" w:rsidRPr="00CA35C5" w:rsidRDefault="00A37A8A">
      <w:pPr>
        <w:numPr>
          <w:ilvl w:val="0"/>
          <w:numId w:val="50"/>
        </w:numPr>
        <w:shd w:val="clear" w:color="auto" w:fill="FFFFFF"/>
        <w:spacing w:after="100" w:afterAutospacing="1"/>
        <w:textAlignment w:val="baseline"/>
        <w:rPr>
          <w:rFonts w:ascii="Arial" w:hAnsi="Arial" w:cs="Arial"/>
          <w:sz w:val="22"/>
          <w:szCs w:val="22"/>
        </w:rPr>
      </w:pPr>
      <w:r w:rsidRPr="00CA35C5">
        <w:rPr>
          <w:rFonts w:ascii="Arial" w:hAnsi="Arial" w:cs="Arial"/>
          <w:sz w:val="22"/>
          <w:szCs w:val="22"/>
        </w:rPr>
        <w:t>T</w:t>
      </w:r>
      <w:r w:rsidR="00A33E85" w:rsidRPr="00CA35C5">
        <w:rPr>
          <w:rFonts w:ascii="Arial" w:hAnsi="Arial" w:cs="Arial"/>
          <w:sz w:val="22"/>
          <w:szCs w:val="22"/>
        </w:rPr>
        <w:t>hey have a disability.</w:t>
      </w:r>
      <w:r w:rsidRPr="00CA35C5">
        <w:rPr>
          <w:rFonts w:ascii="Arial" w:hAnsi="Arial" w:cs="Arial"/>
          <w:sz w:val="22"/>
          <w:szCs w:val="22"/>
        </w:rPr>
        <w:t xml:space="preserve"> </w:t>
      </w:r>
      <w:r w:rsidR="00A33E85" w:rsidRPr="00CA35C5">
        <w:rPr>
          <w:rFonts w:ascii="Arial" w:hAnsi="Arial" w:cs="Arial"/>
          <w:sz w:val="22"/>
          <w:szCs w:val="22"/>
        </w:rPr>
        <w:t>Disability includes blindness, deafness or dumbness, mental disorders and permanent illnesses, injuries or congenital deformities</w:t>
      </w:r>
    </w:p>
    <w:p w14:paraId="178D7D22" w14:textId="519186A1" w:rsidR="00A33E85" w:rsidRPr="008918BA" w:rsidRDefault="00C918A7">
      <w:pPr>
        <w:pStyle w:val="PISUB"/>
      </w:pPr>
      <w:bookmarkStart w:id="126" w:name="_Toc133408765"/>
      <w:r>
        <w:t>Child p</w:t>
      </w:r>
      <w:r w:rsidR="00A33E85" w:rsidRPr="008918BA">
        <w:t>rotection</w:t>
      </w:r>
      <w:bookmarkEnd w:id="126"/>
    </w:p>
    <w:p w14:paraId="2A063AC0" w14:textId="77777777" w:rsidR="00A33E85" w:rsidRPr="00CA35C5" w:rsidRDefault="00A33E85" w:rsidP="00A33E85">
      <w:pPr>
        <w:rPr>
          <w:sz w:val="22"/>
          <w:szCs w:val="22"/>
        </w:rPr>
      </w:pPr>
    </w:p>
    <w:p w14:paraId="4C089078" w14:textId="77777777" w:rsidR="00A33E85" w:rsidRPr="00CA35C5" w:rsidRDefault="00A33E85" w:rsidP="00A33E85">
      <w:pPr>
        <w:rPr>
          <w:rFonts w:ascii="Arial" w:hAnsi="Arial" w:cs="Arial"/>
          <w:sz w:val="22"/>
          <w:szCs w:val="22"/>
        </w:rPr>
      </w:pPr>
      <w:r w:rsidRPr="00CA35C5">
        <w:rPr>
          <w:rFonts w:ascii="Arial" w:hAnsi="Arial" w:cs="Arial"/>
          <w:sz w:val="22"/>
          <w:szCs w:val="22"/>
        </w:rPr>
        <w:t xml:space="preserve">Child protection sets out the clear actions needed to keep a child safe and well.  </w:t>
      </w:r>
    </w:p>
    <w:p w14:paraId="7F9B38B0" w14:textId="77777777" w:rsidR="00A33E85" w:rsidRPr="00CA35C5" w:rsidRDefault="00A33E85" w:rsidP="00A33E85">
      <w:pPr>
        <w:rPr>
          <w:rFonts w:ascii="Arial" w:hAnsi="Arial" w:cs="Arial"/>
          <w:sz w:val="22"/>
          <w:szCs w:val="22"/>
        </w:rPr>
      </w:pPr>
    </w:p>
    <w:p w14:paraId="6AA75BA3" w14:textId="67044245" w:rsidR="00A91B7D" w:rsidRPr="00CA35C5" w:rsidRDefault="00A33E85" w:rsidP="00A33E85">
      <w:pPr>
        <w:rPr>
          <w:rFonts w:ascii="Arial" w:hAnsi="Arial" w:cs="Arial"/>
          <w:sz w:val="22"/>
          <w:szCs w:val="22"/>
        </w:rPr>
      </w:pPr>
      <w:r w:rsidRPr="00CA35C5">
        <w:rPr>
          <w:rFonts w:ascii="Arial" w:hAnsi="Arial" w:cs="Arial"/>
          <w:sz w:val="22"/>
          <w:szCs w:val="22"/>
        </w:rPr>
        <w:t>Where a child is at risk of harm, a conference with key agencies will</w:t>
      </w:r>
      <w:r w:rsidR="00C918A7" w:rsidRPr="00CA35C5">
        <w:rPr>
          <w:rFonts w:ascii="Arial" w:hAnsi="Arial" w:cs="Arial"/>
          <w:sz w:val="22"/>
          <w:szCs w:val="22"/>
        </w:rPr>
        <w:t xml:space="preserve"> share information, identify any</w:t>
      </w:r>
      <w:r w:rsidRPr="00CA35C5">
        <w:rPr>
          <w:rFonts w:ascii="Arial" w:hAnsi="Arial" w:cs="Arial"/>
          <w:sz w:val="22"/>
          <w:szCs w:val="22"/>
        </w:rPr>
        <w:t xml:space="preserve"> risks to the child and outline the actions required to protect the child. </w:t>
      </w:r>
    </w:p>
    <w:p w14:paraId="1DBD0F41" w14:textId="77777777" w:rsidR="00F03263" w:rsidRPr="008918BA" w:rsidRDefault="00F03263" w:rsidP="00F03263">
      <w:pPr>
        <w:pStyle w:val="PISUB"/>
      </w:pPr>
      <w:bookmarkStart w:id="127" w:name="_Toc133408766"/>
      <w:r w:rsidRPr="008918BA">
        <w:t>County lines</w:t>
      </w:r>
      <w:bookmarkEnd w:id="127"/>
    </w:p>
    <w:p w14:paraId="78FEF71E" w14:textId="77777777" w:rsidR="00F03263" w:rsidRPr="00CA35C5" w:rsidRDefault="00F03263" w:rsidP="00F03263">
      <w:pPr>
        <w:rPr>
          <w:sz w:val="22"/>
          <w:szCs w:val="22"/>
        </w:rPr>
      </w:pPr>
    </w:p>
    <w:p w14:paraId="026DC96C" w14:textId="77777777" w:rsidR="00DE5710" w:rsidRDefault="00F03263" w:rsidP="00F03263">
      <w:pPr>
        <w:rPr>
          <w:rFonts w:ascii="Arial" w:hAnsi="Arial" w:cs="Arial"/>
          <w:sz w:val="22"/>
          <w:szCs w:val="22"/>
        </w:rPr>
      </w:pPr>
      <w:r w:rsidRPr="00CA35C5">
        <w:rPr>
          <w:rFonts w:ascii="Arial" w:hAnsi="Arial" w:cs="Arial"/>
          <w:sz w:val="22"/>
          <w:szCs w:val="22"/>
        </w:rPr>
        <w:t>County lines is a term used to describe gangs, groups or drug networks that supply drugs from urban to suburban areas across the country, including market and coastal towns, using dedicated mobile phone lines or ‘deal lines’.</w:t>
      </w:r>
    </w:p>
    <w:p w14:paraId="058A7195" w14:textId="77777777" w:rsidR="00DE5710" w:rsidRDefault="00DE5710" w:rsidP="00F03263">
      <w:pPr>
        <w:rPr>
          <w:rFonts w:ascii="Arial" w:hAnsi="Arial" w:cs="Arial"/>
          <w:sz w:val="22"/>
          <w:szCs w:val="22"/>
        </w:rPr>
      </w:pPr>
    </w:p>
    <w:p w14:paraId="685B372D" w14:textId="12B0E14E" w:rsidR="00F03263" w:rsidRPr="00CA35C5" w:rsidRDefault="00F03263" w:rsidP="00F03263">
      <w:pPr>
        <w:rPr>
          <w:rFonts w:ascii="Arial" w:hAnsi="Arial" w:cs="Arial"/>
          <w:sz w:val="22"/>
          <w:szCs w:val="22"/>
        </w:rPr>
      </w:pPr>
      <w:r w:rsidRPr="00CA35C5">
        <w:rPr>
          <w:rFonts w:ascii="Arial" w:hAnsi="Arial" w:cs="Arial"/>
          <w:sz w:val="22"/>
          <w:szCs w:val="22"/>
        </w:rPr>
        <w:t xml:space="preserve">It involves exploiting children and vulnerable adults to move drugs and money to and from the urban area and to store the drugs in local markets. It involves intimidation, violence and the use of weapons including knives, corrosives and firearms. </w:t>
      </w:r>
    </w:p>
    <w:p w14:paraId="1282A2DD" w14:textId="77777777" w:rsidR="00F03263" w:rsidRPr="008918BA" w:rsidRDefault="00F03263" w:rsidP="00F03263">
      <w:pPr>
        <w:pStyle w:val="PISUB"/>
      </w:pPr>
      <w:bookmarkStart w:id="128" w:name="_Toc133408767"/>
      <w:r w:rsidRPr="008918BA">
        <w:t>Discriminatory abuse</w:t>
      </w:r>
      <w:bookmarkEnd w:id="128"/>
    </w:p>
    <w:p w14:paraId="38AEA1CC" w14:textId="77777777" w:rsidR="00F03263" w:rsidRPr="00CA35C5" w:rsidRDefault="00F03263" w:rsidP="00F03263">
      <w:pPr>
        <w:rPr>
          <w:rFonts w:ascii="Arial" w:hAnsi="Arial" w:cs="Arial"/>
          <w:sz w:val="22"/>
          <w:szCs w:val="22"/>
        </w:rPr>
      </w:pPr>
    </w:p>
    <w:p w14:paraId="7194F07A" w14:textId="4A0C6EC9" w:rsidR="00F03263" w:rsidRPr="00CA35C5" w:rsidRDefault="00F03263" w:rsidP="00A33E85">
      <w:pPr>
        <w:rPr>
          <w:rFonts w:ascii="Arial" w:hAnsi="Arial" w:cs="Arial"/>
          <w:sz w:val="22"/>
          <w:szCs w:val="22"/>
        </w:rPr>
      </w:pPr>
      <w:r w:rsidRPr="00CA35C5">
        <w:rPr>
          <w:rFonts w:ascii="Arial" w:hAnsi="Arial" w:cs="Arial"/>
          <w:sz w:val="22"/>
          <w:szCs w:val="22"/>
        </w:rPr>
        <w:t>Discriminatory abuse occurs when values, beliefs or culture result in a misuse of power, causing denied opportunities. Motivating factors include age, gender, sexuality, disability, religion, class, culture, language, race or ethnic origin.</w:t>
      </w:r>
    </w:p>
    <w:p w14:paraId="43098C5F" w14:textId="33A4E2DF" w:rsidR="00CA7420" w:rsidRDefault="00CA7420" w:rsidP="00F03263">
      <w:pPr>
        <w:pStyle w:val="PISUB"/>
      </w:pPr>
      <w:bookmarkStart w:id="129" w:name="_Toc133408768"/>
      <w:r w:rsidRPr="008918BA">
        <w:lastRenderedPageBreak/>
        <w:t>Emotional abuse</w:t>
      </w:r>
      <w:bookmarkEnd w:id="129"/>
    </w:p>
    <w:p w14:paraId="76703F81" w14:textId="77777777" w:rsidR="00A33E85" w:rsidRPr="00CA35C5" w:rsidRDefault="00A33E85" w:rsidP="00A33E85">
      <w:pPr>
        <w:rPr>
          <w:sz w:val="22"/>
          <w:szCs w:val="22"/>
        </w:rPr>
      </w:pPr>
    </w:p>
    <w:p w14:paraId="4B41307F" w14:textId="64242593" w:rsidR="00A33E85" w:rsidRPr="00CA35C5" w:rsidRDefault="00A33E85" w:rsidP="00A33E85">
      <w:pPr>
        <w:rPr>
          <w:rFonts w:ascii="Arial" w:hAnsi="Arial" w:cs="Arial"/>
          <w:sz w:val="22"/>
          <w:szCs w:val="22"/>
        </w:rPr>
      </w:pPr>
      <w:r w:rsidRPr="00CA35C5">
        <w:rPr>
          <w:rFonts w:ascii="Arial" w:hAnsi="Arial" w:cs="Arial"/>
          <w:sz w:val="22"/>
          <w:szCs w:val="22"/>
        </w:rPr>
        <w:t xml:space="preserve">For a child, emotional abuse is the constant emotional mistreatment, the intention of which is to cause significant adverse effects on the emotional development of the child. Emotional abuse also includes overprotection and the restriction of a child learning or partaking in normal social interaction. </w:t>
      </w:r>
    </w:p>
    <w:p w14:paraId="59C271B6" w14:textId="2DB1BC4B" w:rsidR="00A33E85" w:rsidRPr="00CA35C5" w:rsidRDefault="00A33E85" w:rsidP="00A33E85">
      <w:pPr>
        <w:rPr>
          <w:rFonts w:ascii="Arial" w:hAnsi="Arial" w:cs="Arial"/>
          <w:sz w:val="22"/>
          <w:szCs w:val="22"/>
        </w:rPr>
      </w:pPr>
    </w:p>
    <w:p w14:paraId="5035A090" w14:textId="1CB66E32" w:rsidR="00F03263" w:rsidRDefault="00A33E85" w:rsidP="00A33E85">
      <w:pPr>
        <w:rPr>
          <w:rFonts w:ascii="Arial" w:hAnsi="Arial" w:cs="Arial"/>
          <w:sz w:val="22"/>
          <w:szCs w:val="22"/>
        </w:rPr>
      </w:pPr>
      <w:r w:rsidRPr="00CA35C5">
        <w:rPr>
          <w:rFonts w:ascii="Arial" w:hAnsi="Arial" w:cs="Arial"/>
          <w:sz w:val="22"/>
          <w:szCs w:val="22"/>
        </w:rPr>
        <w:t>For all, emotional abuse is behaviour that has a detrimental effect on the individual’s emotional wellbeing and may result in distress, e.g., bullying, verbal abuse, intimidation, isolation, over-protection or a restriction or withdrawal of an individual’s human and/or civil rights.</w:t>
      </w:r>
    </w:p>
    <w:p w14:paraId="46455016" w14:textId="0A3E415A" w:rsidR="00F03263" w:rsidRDefault="00F03263" w:rsidP="00F03263">
      <w:pPr>
        <w:pStyle w:val="PISUB"/>
      </w:pPr>
      <w:bookmarkStart w:id="130" w:name="_Toc133407611"/>
      <w:bookmarkStart w:id="131" w:name="_Toc133408299"/>
      <w:bookmarkStart w:id="132" w:name="_Toc133408769"/>
      <w:bookmarkStart w:id="133" w:name="_Toc133408770"/>
      <w:bookmarkEnd w:id="130"/>
      <w:bookmarkEnd w:id="131"/>
      <w:bookmarkEnd w:id="132"/>
      <w:r>
        <w:t>Domestic violence or abuse</w:t>
      </w:r>
      <w:bookmarkEnd w:id="133"/>
    </w:p>
    <w:p w14:paraId="02E8B907" w14:textId="77777777" w:rsidR="00F03263" w:rsidRPr="00CA35C5" w:rsidRDefault="00F03263" w:rsidP="00A33E85">
      <w:pPr>
        <w:rPr>
          <w:rFonts w:ascii="Arial" w:hAnsi="Arial" w:cs="Arial"/>
          <w:sz w:val="22"/>
          <w:szCs w:val="22"/>
        </w:rPr>
      </w:pPr>
    </w:p>
    <w:p w14:paraId="20111788" w14:textId="56E6B0CB" w:rsidR="00F03263" w:rsidRPr="00CA35C5" w:rsidRDefault="00F03263" w:rsidP="00A33E85">
      <w:pPr>
        <w:rPr>
          <w:rFonts w:ascii="Arial" w:hAnsi="Arial" w:cs="Arial"/>
          <w:sz w:val="22"/>
          <w:szCs w:val="22"/>
        </w:rPr>
      </w:pPr>
      <w:r w:rsidRPr="00CA35C5">
        <w:rPr>
          <w:rFonts w:ascii="Arial" w:hAnsi="Arial" w:cs="Arial"/>
          <w:sz w:val="22"/>
          <w:szCs w:val="22"/>
        </w:rPr>
        <w:t>Domestic violence is also called domestic abuse and includes physical, emotional and sexual abuse in close relationships or between family members. Domestic violence can happen against anyone, and anyone can be an abuser.</w:t>
      </w:r>
    </w:p>
    <w:p w14:paraId="6B194192" w14:textId="77777777" w:rsidR="00A12CCC" w:rsidRPr="00CA35C5" w:rsidRDefault="00A12CCC" w:rsidP="00A33E85">
      <w:pPr>
        <w:rPr>
          <w:rFonts w:ascii="Arial" w:hAnsi="Arial" w:cs="Arial"/>
          <w:sz w:val="22"/>
          <w:szCs w:val="22"/>
        </w:rPr>
      </w:pPr>
    </w:p>
    <w:p w14:paraId="55966B7E" w14:textId="60F8C7BF" w:rsidR="00F03263" w:rsidRPr="00CA35C5" w:rsidRDefault="00F03263" w:rsidP="00A33E85">
      <w:pPr>
        <w:rPr>
          <w:rFonts w:ascii="Arial" w:hAnsi="Arial" w:cs="Arial"/>
          <w:sz w:val="22"/>
          <w:szCs w:val="22"/>
        </w:rPr>
      </w:pPr>
      <w:r w:rsidRPr="00CA35C5">
        <w:rPr>
          <w:rFonts w:ascii="Arial" w:hAnsi="Arial" w:cs="Arial"/>
          <w:sz w:val="22"/>
          <w:szCs w:val="22"/>
        </w:rPr>
        <w:t xml:space="preserve">Further reading on this subject including support can be found on the NHS webpage titled </w:t>
      </w:r>
      <w:hyperlink r:id="rId29" w:history="1">
        <w:r w:rsidRPr="00CA35C5">
          <w:rPr>
            <w:rStyle w:val="Hyperlink"/>
            <w:rFonts w:ascii="Arial" w:hAnsi="Arial" w:cs="Arial"/>
            <w:sz w:val="22"/>
            <w:szCs w:val="22"/>
          </w:rPr>
          <w:t>Domestic violence and abuse</w:t>
        </w:r>
      </w:hyperlink>
      <w:r w:rsidRPr="00CA35C5">
        <w:rPr>
          <w:rFonts w:ascii="Arial" w:hAnsi="Arial" w:cs="Arial"/>
          <w:sz w:val="22"/>
          <w:szCs w:val="22"/>
        </w:rPr>
        <w:t>.</w:t>
      </w:r>
    </w:p>
    <w:p w14:paraId="573649A0" w14:textId="77777777" w:rsidR="00A33E85" w:rsidRPr="008918BA" w:rsidRDefault="00A33E85">
      <w:pPr>
        <w:pStyle w:val="PISUB"/>
      </w:pPr>
      <w:bookmarkStart w:id="134" w:name="_Toc133408771"/>
      <w:r w:rsidRPr="008918BA">
        <w:t>Female genital mutilation</w:t>
      </w:r>
      <w:bookmarkEnd w:id="134"/>
    </w:p>
    <w:p w14:paraId="58B35F68" w14:textId="61E257B6" w:rsidR="00A33E85" w:rsidRPr="00DE5710" w:rsidRDefault="00A33E85" w:rsidP="00A33E85">
      <w:pPr>
        <w:pStyle w:val="NormalWeb"/>
        <w:rPr>
          <w:rFonts w:ascii="Arial" w:hAnsi="Arial" w:cs="Arial"/>
          <w:sz w:val="22"/>
          <w:szCs w:val="22"/>
        </w:rPr>
      </w:pPr>
      <w:r w:rsidRPr="00DE5710">
        <w:rPr>
          <w:rFonts w:ascii="Arial" w:hAnsi="Arial" w:cs="Arial"/>
          <w:sz w:val="22"/>
          <w:szCs w:val="22"/>
        </w:rPr>
        <w:t xml:space="preserve">Female genital mutilation (FGM) comprises all procedures that involve partial or total removal of the external female genitalia or other injury to the female genital organs for non-medical reasons. </w:t>
      </w:r>
    </w:p>
    <w:p w14:paraId="74600247" w14:textId="434BD6FB" w:rsidR="00A33E85" w:rsidRPr="00DE5710" w:rsidRDefault="00AA5625" w:rsidP="00A33E85">
      <w:pPr>
        <w:pStyle w:val="NormalWeb"/>
        <w:rPr>
          <w:rFonts w:ascii="Arial" w:hAnsi="Arial" w:cs="Arial"/>
          <w:sz w:val="22"/>
          <w:szCs w:val="22"/>
        </w:rPr>
      </w:pPr>
      <w:r w:rsidRPr="00DE5710">
        <w:rPr>
          <w:rFonts w:ascii="Arial" w:hAnsi="Arial" w:cs="Arial"/>
          <w:sz w:val="22"/>
          <w:szCs w:val="22"/>
        </w:rPr>
        <w:t>Further reading can be sought in the</w:t>
      </w:r>
      <w:r w:rsidR="00A33E85" w:rsidRPr="00DE5710">
        <w:rPr>
          <w:rFonts w:ascii="Arial" w:hAnsi="Arial" w:cs="Arial"/>
          <w:sz w:val="22"/>
          <w:szCs w:val="22"/>
        </w:rPr>
        <w:t xml:space="preserve"> </w:t>
      </w:r>
      <w:hyperlink r:id="rId30" w:history="1">
        <w:r w:rsidR="00C918A7" w:rsidRPr="00DE5710">
          <w:rPr>
            <w:rStyle w:val="Hyperlink"/>
            <w:rFonts w:ascii="Arial" w:eastAsiaTheme="majorEastAsia" w:hAnsi="Arial" w:cs="Arial"/>
            <w:sz w:val="22"/>
            <w:szCs w:val="22"/>
          </w:rPr>
          <w:t>Clinical Guidance D</w:t>
        </w:r>
        <w:r w:rsidR="00A33E85" w:rsidRPr="00DE5710">
          <w:rPr>
            <w:rStyle w:val="Hyperlink"/>
            <w:rFonts w:ascii="Arial" w:eastAsiaTheme="majorEastAsia" w:hAnsi="Arial" w:cs="Arial"/>
            <w:sz w:val="22"/>
            <w:szCs w:val="22"/>
          </w:rPr>
          <w:t>ocument – FGM</w:t>
        </w:r>
      </w:hyperlink>
      <w:r w:rsidR="0022428C" w:rsidRPr="00DE5710">
        <w:rPr>
          <w:rFonts w:ascii="Arial" w:hAnsi="Arial" w:cs="Arial"/>
          <w:sz w:val="22"/>
          <w:szCs w:val="22"/>
        </w:rPr>
        <w:t xml:space="preserve"> and in the WHO document </w:t>
      </w:r>
      <w:hyperlink r:id="rId31" w:history="1">
        <w:r w:rsidR="0022428C" w:rsidRPr="00DE5710">
          <w:rPr>
            <w:rStyle w:val="Hyperlink"/>
            <w:rFonts w:ascii="Arial" w:hAnsi="Arial" w:cs="Arial"/>
            <w:color w:val="auto"/>
            <w:sz w:val="22"/>
            <w:szCs w:val="22"/>
            <w:u w:val="none"/>
          </w:rPr>
          <w:t xml:space="preserve">titled </w:t>
        </w:r>
        <w:r w:rsidR="0022428C" w:rsidRPr="00DE5710">
          <w:rPr>
            <w:rStyle w:val="Hyperlink"/>
            <w:rFonts w:ascii="Arial" w:hAnsi="Arial" w:cs="Arial"/>
            <w:sz w:val="22"/>
            <w:szCs w:val="22"/>
          </w:rPr>
          <w:t>Female Genital Mutilation</w:t>
        </w:r>
      </w:hyperlink>
      <w:r w:rsidR="0022428C" w:rsidRPr="00DE5710">
        <w:rPr>
          <w:rFonts w:ascii="Arial" w:hAnsi="Arial" w:cs="Arial"/>
          <w:sz w:val="22"/>
          <w:szCs w:val="22"/>
        </w:rPr>
        <w:t>.</w:t>
      </w:r>
    </w:p>
    <w:p w14:paraId="6FDB0ED1" w14:textId="5BDA412C" w:rsidR="00A33E85" w:rsidRPr="008918BA" w:rsidRDefault="00A33E85">
      <w:pPr>
        <w:pStyle w:val="PISUB"/>
      </w:pPr>
      <w:bookmarkStart w:id="135" w:name="_Toc133408772"/>
      <w:r w:rsidRPr="008918BA">
        <w:t>Financial abuse</w:t>
      </w:r>
      <w:bookmarkEnd w:id="135"/>
    </w:p>
    <w:p w14:paraId="41D450FA" w14:textId="77777777" w:rsidR="00A33E85" w:rsidRPr="00CA35C5" w:rsidRDefault="00A33E85" w:rsidP="00A33E85">
      <w:pPr>
        <w:rPr>
          <w:rFonts w:ascii="Arial" w:hAnsi="Arial" w:cs="Arial"/>
          <w:sz w:val="22"/>
          <w:szCs w:val="22"/>
        </w:rPr>
      </w:pPr>
    </w:p>
    <w:p w14:paraId="093353C6" w14:textId="04A45DB4" w:rsidR="00A33E85" w:rsidRPr="00CA35C5" w:rsidRDefault="00A33E85" w:rsidP="00A33E85">
      <w:pPr>
        <w:rPr>
          <w:rFonts w:ascii="Arial" w:hAnsi="Arial" w:cs="Arial"/>
          <w:sz w:val="22"/>
          <w:szCs w:val="22"/>
        </w:rPr>
      </w:pPr>
      <w:r w:rsidRPr="00CA35C5">
        <w:rPr>
          <w:rFonts w:ascii="Arial" w:hAnsi="Arial" w:cs="Arial"/>
          <w:sz w:val="22"/>
          <w:szCs w:val="22"/>
        </w:rPr>
        <w:t>Financial abuse is the use of an individual’s funds, property, assets, income or other resources without their informed consent or authorisation. This is a crime. Financial abuse includes theft, fraud, exploitation, misuse of benefits or the misappropr</w:t>
      </w:r>
      <w:r w:rsidR="00C918A7" w:rsidRPr="00CA35C5">
        <w:rPr>
          <w:rFonts w:ascii="Arial" w:hAnsi="Arial" w:cs="Arial"/>
          <w:sz w:val="22"/>
          <w:szCs w:val="22"/>
        </w:rPr>
        <w:t>iation of property, inheritance</w:t>
      </w:r>
      <w:r w:rsidRPr="00CA35C5">
        <w:rPr>
          <w:rFonts w:ascii="Arial" w:hAnsi="Arial" w:cs="Arial"/>
          <w:sz w:val="22"/>
          <w:szCs w:val="22"/>
        </w:rPr>
        <w:t xml:space="preserve"> or financial transactions.</w:t>
      </w:r>
    </w:p>
    <w:p w14:paraId="11219B50" w14:textId="77777777" w:rsidR="00A33E85" w:rsidRPr="008918BA" w:rsidRDefault="00A33E85">
      <w:pPr>
        <w:pStyle w:val="PISUB"/>
      </w:pPr>
      <w:bookmarkStart w:id="136" w:name="_Toc133408773"/>
      <w:r w:rsidRPr="008918BA">
        <w:t>Forced marriage</w:t>
      </w:r>
      <w:bookmarkEnd w:id="136"/>
    </w:p>
    <w:p w14:paraId="5150115F" w14:textId="77777777" w:rsidR="00A33E85" w:rsidRPr="00CA35C5" w:rsidRDefault="00A33E85" w:rsidP="00A33E85">
      <w:pPr>
        <w:rPr>
          <w:rFonts w:ascii="Arial" w:hAnsi="Arial" w:cs="Arial"/>
          <w:sz w:val="22"/>
          <w:szCs w:val="22"/>
        </w:rPr>
      </w:pPr>
    </w:p>
    <w:p w14:paraId="07B74407" w14:textId="77777777" w:rsidR="00A33E85" w:rsidRPr="00CA35C5" w:rsidRDefault="00A33E85" w:rsidP="00A33E85">
      <w:pPr>
        <w:rPr>
          <w:rFonts w:ascii="Arial" w:hAnsi="Arial" w:cs="Arial"/>
          <w:sz w:val="22"/>
          <w:szCs w:val="22"/>
        </w:rPr>
      </w:pPr>
      <w:r w:rsidRPr="00CA35C5">
        <w:rPr>
          <w:rFonts w:ascii="Arial" w:hAnsi="Arial" w:cs="Arial"/>
          <w:sz w:val="22"/>
          <w:szCs w:val="22"/>
        </w:rPr>
        <w:t xml:space="preserve">A forced marriage became illegal in June 2014 under the </w:t>
      </w:r>
      <w:hyperlink r:id="rId32" w:history="1">
        <w:r w:rsidRPr="00CA35C5">
          <w:rPr>
            <w:rStyle w:val="Hyperlink"/>
            <w:rFonts w:ascii="Arial" w:hAnsi="Arial" w:cs="Arial"/>
            <w:sz w:val="22"/>
            <w:szCs w:val="22"/>
          </w:rPr>
          <w:t>Anti-social Behaviour Crime and Policing Act 2014</w:t>
        </w:r>
      </w:hyperlink>
      <w:r w:rsidRPr="00CA35C5">
        <w:rPr>
          <w:rFonts w:ascii="Arial" w:hAnsi="Arial" w:cs="Arial"/>
          <w:sz w:val="22"/>
          <w:szCs w:val="22"/>
        </w:rPr>
        <w:t xml:space="preserve"> and it is a form of domestic abuse. It is primarily against women, although not exclusively, and most cases involve females aged between 13 and 30. </w:t>
      </w:r>
    </w:p>
    <w:p w14:paraId="1CB98435" w14:textId="77777777" w:rsidR="00A33E85" w:rsidRPr="00CA35C5" w:rsidRDefault="00A33E85" w:rsidP="00A33E85">
      <w:pPr>
        <w:rPr>
          <w:rFonts w:ascii="Arial" w:hAnsi="Arial" w:cs="Arial"/>
          <w:sz w:val="22"/>
          <w:szCs w:val="22"/>
        </w:rPr>
      </w:pPr>
    </w:p>
    <w:p w14:paraId="443FC17C" w14:textId="407294EF" w:rsidR="00A33E85" w:rsidRPr="00CA35C5" w:rsidRDefault="00A33E85" w:rsidP="00A33E85">
      <w:pPr>
        <w:rPr>
          <w:rFonts w:ascii="Arial" w:hAnsi="Arial" w:cs="Arial"/>
          <w:sz w:val="22"/>
          <w:szCs w:val="22"/>
        </w:rPr>
      </w:pPr>
      <w:r w:rsidRPr="00CA35C5">
        <w:rPr>
          <w:rFonts w:ascii="Arial" w:hAnsi="Arial" w:cs="Arial"/>
          <w:sz w:val="22"/>
          <w:szCs w:val="22"/>
        </w:rPr>
        <w:t xml:space="preserve">Forced marriage is a marriage conducted without the consent of one or both parties or where consent is obtained under duress and is markedly different from an arranged marriage in which the individuals retain free will and have the choice to </w:t>
      </w:r>
      <w:r w:rsidRPr="00CA35C5">
        <w:rPr>
          <w:rFonts w:ascii="Arial" w:hAnsi="Arial" w:cs="Arial"/>
          <w:sz w:val="22"/>
          <w:szCs w:val="22"/>
        </w:rPr>
        <w:lastRenderedPageBreak/>
        <w:t xml:space="preserve">accept the arrangement. In forced marriage, perpetrators use physical, sexual, psychological or financial abuse to pressurise people to marry against their will. </w:t>
      </w:r>
    </w:p>
    <w:p w14:paraId="1B8CCC85" w14:textId="25E4F42D" w:rsidR="007F5FE7" w:rsidRPr="00CA35C5" w:rsidRDefault="00A33E85" w:rsidP="00A33E85">
      <w:pPr>
        <w:rPr>
          <w:rFonts w:ascii="Arial" w:hAnsi="Arial" w:cs="Arial"/>
          <w:sz w:val="22"/>
          <w:szCs w:val="22"/>
        </w:rPr>
      </w:pPr>
      <w:r w:rsidRPr="00CA35C5">
        <w:rPr>
          <w:rFonts w:ascii="Arial" w:hAnsi="Arial" w:cs="Arial"/>
          <w:sz w:val="22"/>
          <w:szCs w:val="22"/>
        </w:rPr>
        <w:t xml:space="preserve">Rubie’s story can be heard in </w:t>
      </w:r>
      <w:hyperlink r:id="rId33" w:history="1">
        <w:r w:rsidRPr="00CA35C5">
          <w:rPr>
            <w:rStyle w:val="Hyperlink"/>
            <w:rFonts w:ascii="Arial" w:hAnsi="Arial" w:cs="Arial"/>
            <w:sz w:val="22"/>
            <w:szCs w:val="22"/>
          </w:rPr>
          <w:t>this</w:t>
        </w:r>
      </w:hyperlink>
      <w:r w:rsidRPr="00CA35C5">
        <w:rPr>
          <w:rFonts w:ascii="Arial" w:hAnsi="Arial" w:cs="Arial"/>
          <w:sz w:val="22"/>
          <w:szCs w:val="22"/>
        </w:rPr>
        <w:t xml:space="preserve"> YouTube video clip by the University of Derby.</w:t>
      </w:r>
    </w:p>
    <w:p w14:paraId="5241F381" w14:textId="77777777" w:rsidR="00A33E85" w:rsidRPr="008918BA" w:rsidRDefault="00A33E85">
      <w:pPr>
        <w:pStyle w:val="PISUB"/>
      </w:pPr>
      <w:bookmarkStart w:id="137" w:name="_Toc133408774"/>
      <w:r w:rsidRPr="008918BA">
        <w:t>Honour-based violence</w:t>
      </w:r>
      <w:bookmarkEnd w:id="137"/>
    </w:p>
    <w:p w14:paraId="4727812B" w14:textId="77777777" w:rsidR="00A33E85" w:rsidRPr="00CA35C5" w:rsidRDefault="00A33E85" w:rsidP="00A33E85">
      <w:pPr>
        <w:rPr>
          <w:rFonts w:ascii="Arial" w:hAnsi="Arial" w:cs="Arial"/>
          <w:sz w:val="22"/>
          <w:szCs w:val="22"/>
        </w:rPr>
      </w:pPr>
    </w:p>
    <w:p w14:paraId="79DF1723" w14:textId="6A3DE510" w:rsidR="00A33E85" w:rsidRPr="00CA35C5" w:rsidRDefault="00A33E85" w:rsidP="00A33E85">
      <w:pPr>
        <w:rPr>
          <w:rFonts w:ascii="Arial" w:hAnsi="Arial" w:cs="Arial"/>
          <w:sz w:val="22"/>
          <w:szCs w:val="22"/>
        </w:rPr>
      </w:pPr>
      <w:r w:rsidRPr="00CA35C5">
        <w:rPr>
          <w:rFonts w:ascii="Arial" w:hAnsi="Arial" w:cs="Arial"/>
          <w:sz w:val="22"/>
          <w:szCs w:val="22"/>
        </w:rPr>
        <w:t>This term is used to describe violent or threatening behaviour which is committed to protect or defend perceived cultural beliefs or the honour of the family. Honour-based violence is not acceptable behaviour and is illegal. Some of those</w:t>
      </w:r>
      <w:r w:rsidR="00051242" w:rsidRPr="00CA35C5">
        <w:rPr>
          <w:rFonts w:ascii="Arial" w:hAnsi="Arial" w:cs="Arial"/>
          <w:sz w:val="22"/>
          <w:szCs w:val="22"/>
        </w:rPr>
        <w:t xml:space="preserve"> who</w:t>
      </w:r>
      <w:r w:rsidRPr="00CA35C5">
        <w:rPr>
          <w:rFonts w:ascii="Arial" w:hAnsi="Arial" w:cs="Arial"/>
          <w:sz w:val="22"/>
          <w:szCs w:val="22"/>
        </w:rPr>
        <w:t xml:space="preserve"> commit this crime mistakenly believe someone has brought shame on their family or community that compromises their traditional beliefs or culture.</w:t>
      </w:r>
    </w:p>
    <w:p w14:paraId="7E878A1B" w14:textId="77777777" w:rsidR="00A33E85" w:rsidRPr="00CA35C5" w:rsidRDefault="00A33E85" w:rsidP="00A33E85">
      <w:pPr>
        <w:rPr>
          <w:rFonts w:ascii="Arial" w:hAnsi="Arial" w:cs="Arial"/>
          <w:sz w:val="22"/>
          <w:szCs w:val="22"/>
        </w:rPr>
      </w:pPr>
    </w:p>
    <w:p w14:paraId="79AC39D0" w14:textId="03F8C563" w:rsidR="005C7AA5" w:rsidRPr="00CA35C5" w:rsidRDefault="00A33E85" w:rsidP="00A33E85">
      <w:pPr>
        <w:rPr>
          <w:rFonts w:ascii="Arial" w:hAnsi="Arial" w:cs="Arial"/>
          <w:sz w:val="22"/>
          <w:szCs w:val="22"/>
        </w:rPr>
      </w:pPr>
      <w:r w:rsidRPr="00CA35C5">
        <w:rPr>
          <w:rFonts w:ascii="Arial" w:hAnsi="Arial" w:cs="Arial"/>
          <w:sz w:val="22"/>
          <w:szCs w:val="22"/>
        </w:rPr>
        <w:t xml:space="preserve">Further advice can be found in </w:t>
      </w:r>
      <w:hyperlink r:id="rId34" w:history="1">
        <w:r w:rsidRPr="00CA35C5">
          <w:rPr>
            <w:rStyle w:val="Hyperlink"/>
            <w:rFonts w:ascii="Arial" w:hAnsi="Arial" w:cs="Arial"/>
            <w:sz w:val="22"/>
            <w:szCs w:val="22"/>
          </w:rPr>
          <w:t>this</w:t>
        </w:r>
      </w:hyperlink>
      <w:r w:rsidRPr="00CA35C5">
        <w:rPr>
          <w:rFonts w:ascii="Arial" w:hAnsi="Arial" w:cs="Arial"/>
          <w:sz w:val="22"/>
          <w:szCs w:val="22"/>
        </w:rPr>
        <w:t xml:space="preserve"> YouTube video clip by the charity</w:t>
      </w:r>
      <w:r w:rsidR="00A37A8A" w:rsidRPr="00CA35C5">
        <w:rPr>
          <w:rFonts w:ascii="Arial" w:hAnsi="Arial" w:cs="Arial"/>
          <w:sz w:val="22"/>
          <w:szCs w:val="22"/>
        </w:rPr>
        <w:t>,</w:t>
      </w:r>
      <w:r w:rsidRPr="00CA35C5">
        <w:rPr>
          <w:rFonts w:ascii="Arial" w:hAnsi="Arial" w:cs="Arial"/>
          <w:sz w:val="22"/>
          <w:szCs w:val="22"/>
        </w:rPr>
        <w:t xml:space="preserve"> Karma Nirvana.</w:t>
      </w:r>
    </w:p>
    <w:p w14:paraId="152BEBD5" w14:textId="77777777" w:rsidR="00A33E85" w:rsidRPr="008918BA" w:rsidRDefault="00A33E85">
      <w:pPr>
        <w:pStyle w:val="PISUB"/>
      </w:pPr>
      <w:bookmarkStart w:id="138" w:name="_Toc133408775"/>
      <w:r w:rsidRPr="008918BA">
        <w:t>Human rights</w:t>
      </w:r>
      <w:bookmarkEnd w:id="138"/>
    </w:p>
    <w:p w14:paraId="51031262" w14:textId="77777777" w:rsidR="00A33E85" w:rsidRPr="008918BA" w:rsidRDefault="00A33E85" w:rsidP="00A33E85"/>
    <w:p w14:paraId="66892E63" w14:textId="103ACA05" w:rsidR="00A33E85" w:rsidRPr="00CA35C5" w:rsidRDefault="00A33E85" w:rsidP="00A33E85">
      <w:pPr>
        <w:rPr>
          <w:rFonts w:ascii="Arial" w:hAnsi="Arial" w:cs="Arial"/>
          <w:sz w:val="22"/>
          <w:szCs w:val="22"/>
        </w:rPr>
      </w:pPr>
      <w:r w:rsidRPr="00CA35C5">
        <w:rPr>
          <w:rFonts w:ascii="Arial" w:hAnsi="Arial" w:cs="Arial"/>
          <w:sz w:val="22"/>
          <w:szCs w:val="22"/>
        </w:rPr>
        <w:t xml:space="preserve">The </w:t>
      </w:r>
      <w:hyperlink r:id="rId35" w:history="1">
        <w:r w:rsidR="0022428C" w:rsidRPr="00CA35C5">
          <w:rPr>
            <w:rStyle w:val="Hyperlink"/>
            <w:rFonts w:ascii="Arial" w:hAnsi="Arial" w:cs="Arial"/>
            <w:sz w:val="22"/>
            <w:szCs w:val="22"/>
          </w:rPr>
          <w:t>United Nations</w:t>
        </w:r>
      </w:hyperlink>
      <w:r w:rsidR="0022428C" w:rsidRPr="00CA35C5">
        <w:rPr>
          <w:rFonts w:ascii="Arial" w:hAnsi="Arial" w:cs="Arial"/>
          <w:sz w:val="22"/>
          <w:szCs w:val="22"/>
        </w:rPr>
        <w:t xml:space="preserve"> defines </w:t>
      </w:r>
      <w:r w:rsidRPr="00CA35C5">
        <w:rPr>
          <w:rFonts w:ascii="Arial" w:hAnsi="Arial" w:cs="Arial"/>
          <w:sz w:val="22"/>
          <w:szCs w:val="22"/>
        </w:rPr>
        <w:t xml:space="preserve">rights </w:t>
      </w:r>
      <w:r w:rsidR="0022428C" w:rsidRPr="00CA35C5">
        <w:rPr>
          <w:rFonts w:ascii="Arial" w:hAnsi="Arial" w:cs="Arial"/>
          <w:sz w:val="22"/>
          <w:szCs w:val="22"/>
        </w:rPr>
        <w:t xml:space="preserve">as being </w:t>
      </w:r>
      <w:r w:rsidRPr="00CA35C5">
        <w:rPr>
          <w:rFonts w:ascii="Arial" w:hAnsi="Arial" w:cs="Arial"/>
          <w:sz w:val="22"/>
          <w:szCs w:val="22"/>
        </w:rPr>
        <w:t>inherent to all human beings, regardless of race, sex</w:t>
      </w:r>
      <w:r w:rsidR="00A37A8A" w:rsidRPr="00CA35C5">
        <w:rPr>
          <w:rFonts w:ascii="Arial" w:hAnsi="Arial" w:cs="Arial"/>
          <w:sz w:val="22"/>
          <w:szCs w:val="22"/>
        </w:rPr>
        <w:t>, n</w:t>
      </w:r>
      <w:r w:rsidRPr="00CA35C5">
        <w:rPr>
          <w:rFonts w:ascii="Arial" w:hAnsi="Arial" w:cs="Arial"/>
          <w:sz w:val="22"/>
          <w:szCs w:val="22"/>
        </w:rPr>
        <w:t xml:space="preserve">ationality, ethnicity, language, religion or any other status.  </w:t>
      </w:r>
    </w:p>
    <w:p w14:paraId="7AB13CDB" w14:textId="050ACC24" w:rsidR="00A33E85" w:rsidRPr="008918BA" w:rsidRDefault="00A33E85">
      <w:pPr>
        <w:pStyle w:val="PISUB"/>
      </w:pPr>
      <w:bookmarkStart w:id="139" w:name="_Toc133408776"/>
      <w:r w:rsidRPr="008918BA">
        <w:t>Institutional abuse</w:t>
      </w:r>
      <w:bookmarkEnd w:id="139"/>
    </w:p>
    <w:p w14:paraId="7C789FB5" w14:textId="77777777" w:rsidR="00A33E85" w:rsidRPr="00CA35C5" w:rsidRDefault="00A33E85" w:rsidP="00A33E85">
      <w:pPr>
        <w:rPr>
          <w:rFonts w:ascii="Arial" w:hAnsi="Arial" w:cs="Arial"/>
          <w:sz w:val="22"/>
          <w:szCs w:val="22"/>
        </w:rPr>
      </w:pPr>
    </w:p>
    <w:p w14:paraId="3A93D03A" w14:textId="77777777" w:rsidR="00A33E85" w:rsidRPr="00CA35C5" w:rsidRDefault="00A33E85" w:rsidP="00A33E85">
      <w:pPr>
        <w:rPr>
          <w:rFonts w:ascii="Arial" w:hAnsi="Arial" w:cs="Arial"/>
          <w:sz w:val="22"/>
          <w:szCs w:val="22"/>
        </w:rPr>
      </w:pPr>
      <w:r w:rsidRPr="00CA35C5">
        <w:rPr>
          <w:rFonts w:ascii="Arial" w:hAnsi="Arial" w:cs="Arial"/>
          <w:sz w:val="22"/>
          <w:szCs w:val="22"/>
        </w:rPr>
        <w:t xml:space="preserve">Institutional abuse refers to a lack of respect in a health or care setting which involves routines that meet the needs of staff as opposed to the needs of the individual at risk and violate the individual’s dignity and human rights.  </w:t>
      </w:r>
    </w:p>
    <w:p w14:paraId="2F1F571D" w14:textId="3A64CBA1" w:rsidR="00A33E85" w:rsidRPr="008918BA" w:rsidRDefault="00A33E85">
      <w:pPr>
        <w:pStyle w:val="PISUB"/>
      </w:pPr>
      <w:bookmarkStart w:id="140" w:name="_Toc133408777"/>
      <w:r w:rsidRPr="008918BA">
        <w:t>Looked after children (LAC)</w:t>
      </w:r>
      <w:bookmarkEnd w:id="140"/>
    </w:p>
    <w:p w14:paraId="605DB71E" w14:textId="77777777" w:rsidR="00A33E85" w:rsidRPr="00CA35C5" w:rsidRDefault="00A33E85" w:rsidP="00A33E85">
      <w:pPr>
        <w:rPr>
          <w:sz w:val="22"/>
          <w:szCs w:val="22"/>
        </w:rPr>
      </w:pPr>
    </w:p>
    <w:p w14:paraId="0646F3F6" w14:textId="7DB4FCD6" w:rsidR="00A33E85" w:rsidRPr="00CA35C5" w:rsidRDefault="007A17A1" w:rsidP="00A33E85">
      <w:pPr>
        <w:pStyle w:val="PINORMAL"/>
        <w:rPr>
          <w:sz w:val="22"/>
          <w:szCs w:val="22"/>
          <w:lang w:val="en-GB"/>
        </w:rPr>
      </w:pPr>
      <w:r w:rsidRPr="00CA35C5">
        <w:rPr>
          <w:sz w:val="22"/>
          <w:szCs w:val="22"/>
          <w:lang w:val="en-GB"/>
        </w:rPr>
        <w:t>A looked after child may also be referred to as a ‘child in care’ and refers to a</w:t>
      </w:r>
      <w:r w:rsidR="00A33E85" w:rsidRPr="00CA35C5">
        <w:rPr>
          <w:sz w:val="22"/>
          <w:szCs w:val="22"/>
          <w:lang w:val="en-GB"/>
        </w:rPr>
        <w:t xml:space="preserve"> child placed in the care of their local authority for more than 24 hours. Looked after children may be living with foster parents, living in residential children’s homes or other residential settings</w:t>
      </w:r>
      <w:r w:rsidRPr="00CA35C5">
        <w:rPr>
          <w:sz w:val="22"/>
          <w:szCs w:val="22"/>
          <w:lang w:val="en-GB"/>
        </w:rPr>
        <w:t>,</w:t>
      </w:r>
      <w:r w:rsidR="00A33E85" w:rsidRPr="00CA35C5">
        <w:rPr>
          <w:sz w:val="22"/>
          <w:szCs w:val="22"/>
          <w:lang w:val="en-GB"/>
        </w:rPr>
        <w:t xml:space="preserve"> e.g., </w:t>
      </w:r>
      <w:r w:rsidR="00051242" w:rsidRPr="00CA35C5">
        <w:rPr>
          <w:sz w:val="22"/>
          <w:szCs w:val="22"/>
          <w:lang w:val="en-GB"/>
        </w:rPr>
        <w:t xml:space="preserve">a </w:t>
      </w:r>
      <w:r w:rsidR="00A33E85" w:rsidRPr="00CA35C5">
        <w:rPr>
          <w:sz w:val="22"/>
          <w:szCs w:val="22"/>
          <w:lang w:val="en-GB"/>
        </w:rPr>
        <w:t xml:space="preserve">secure unit. </w:t>
      </w:r>
    </w:p>
    <w:p w14:paraId="321CBF55" w14:textId="0B48BF8F" w:rsidR="00053E05" w:rsidRPr="00CA35C5" w:rsidRDefault="00053E05" w:rsidP="00A33E85">
      <w:pPr>
        <w:pStyle w:val="PINORMAL"/>
        <w:rPr>
          <w:sz w:val="22"/>
          <w:szCs w:val="22"/>
          <w:lang w:val="en-GB"/>
        </w:rPr>
      </w:pPr>
    </w:p>
    <w:p w14:paraId="00E97BE3" w14:textId="37A8270B" w:rsidR="00053E05" w:rsidRPr="00CA35C5" w:rsidRDefault="00053E05" w:rsidP="00A33E85">
      <w:pPr>
        <w:pStyle w:val="PINORMAL"/>
        <w:rPr>
          <w:sz w:val="22"/>
          <w:szCs w:val="22"/>
          <w:lang w:val="en-GB"/>
        </w:rPr>
      </w:pPr>
      <w:r w:rsidRPr="00CA35C5">
        <w:rPr>
          <w:sz w:val="22"/>
          <w:szCs w:val="22"/>
          <w:lang w:val="en-GB"/>
        </w:rPr>
        <w:t xml:space="preserve">Further reading can be found in the NSPCC document titled </w:t>
      </w:r>
      <w:hyperlink r:id="rId36" w:history="1">
        <w:r w:rsidRPr="00CA35C5">
          <w:rPr>
            <w:rStyle w:val="Hyperlink"/>
            <w:sz w:val="22"/>
            <w:szCs w:val="22"/>
            <w:lang w:val="en-GB"/>
          </w:rPr>
          <w:t>Looked after children</w:t>
        </w:r>
      </w:hyperlink>
      <w:r w:rsidRPr="00CA35C5">
        <w:rPr>
          <w:sz w:val="22"/>
          <w:szCs w:val="22"/>
          <w:lang w:val="en-GB"/>
        </w:rPr>
        <w:t>.</w:t>
      </w:r>
    </w:p>
    <w:p w14:paraId="6B09D3B8" w14:textId="77777777" w:rsidR="00A33E85" w:rsidRPr="00CA35C5" w:rsidRDefault="00A33E85" w:rsidP="00A33E85">
      <w:pPr>
        <w:pStyle w:val="PINORMAL"/>
        <w:rPr>
          <w:sz w:val="22"/>
          <w:szCs w:val="22"/>
          <w:lang w:val="en-GB"/>
        </w:rPr>
      </w:pPr>
    </w:p>
    <w:p w14:paraId="0A9A4441" w14:textId="3F9BDEA3" w:rsidR="00AB207F" w:rsidRPr="00CA35C5" w:rsidRDefault="00000000" w:rsidP="00A33E85">
      <w:pPr>
        <w:pStyle w:val="PINORMAL"/>
        <w:rPr>
          <w:sz w:val="22"/>
          <w:szCs w:val="22"/>
          <w:lang w:val="en-GB"/>
        </w:rPr>
      </w:pPr>
      <w:hyperlink r:id="rId37" w:history="1">
        <w:r w:rsidR="008B3277" w:rsidRPr="00CA35C5">
          <w:rPr>
            <w:rStyle w:val="Hyperlink"/>
            <w:sz w:val="22"/>
            <w:szCs w:val="22"/>
            <w:lang w:val="en-GB"/>
          </w:rPr>
          <w:t>NICE Guidance 205</w:t>
        </w:r>
      </w:hyperlink>
      <w:r w:rsidR="00A33E85" w:rsidRPr="00CA35C5">
        <w:rPr>
          <w:sz w:val="22"/>
          <w:szCs w:val="22"/>
          <w:lang w:val="en-GB"/>
        </w:rPr>
        <w:t xml:space="preserve"> guidance in relation to safeguarding recommends that organisations, practitioners and carers work together to deliver high-quality care, stable placements and nur</w:t>
      </w:r>
      <w:r w:rsidR="00051242" w:rsidRPr="00CA35C5">
        <w:rPr>
          <w:sz w:val="22"/>
          <w:szCs w:val="22"/>
          <w:lang w:val="en-GB"/>
        </w:rPr>
        <w:t xml:space="preserve">turing relationships for looked </w:t>
      </w:r>
      <w:r w:rsidR="00A33E85" w:rsidRPr="00CA35C5">
        <w:rPr>
          <w:sz w:val="22"/>
          <w:szCs w:val="22"/>
          <w:lang w:val="en-GB"/>
        </w:rPr>
        <w:t xml:space="preserve">after children. </w:t>
      </w:r>
    </w:p>
    <w:p w14:paraId="14BD073E" w14:textId="55FC855E" w:rsidR="006F4D22" w:rsidRPr="008918BA" w:rsidRDefault="006F4D22" w:rsidP="006F4D22">
      <w:pPr>
        <w:pStyle w:val="PISUB"/>
      </w:pPr>
      <w:bookmarkStart w:id="141" w:name="_Toc133408778"/>
      <w:r>
        <w:t>Local authority designated officer (LADO)</w:t>
      </w:r>
      <w:bookmarkEnd w:id="141"/>
    </w:p>
    <w:p w14:paraId="5AE8F1B3" w14:textId="77777777" w:rsidR="006F4D22" w:rsidRPr="00CA35C5" w:rsidRDefault="006F4D22" w:rsidP="00A33E85">
      <w:pPr>
        <w:pStyle w:val="PINORMAL"/>
        <w:rPr>
          <w:sz w:val="22"/>
          <w:szCs w:val="22"/>
          <w:lang w:val="en-GB"/>
        </w:rPr>
      </w:pPr>
    </w:p>
    <w:p w14:paraId="71D874FD" w14:textId="331E23F0" w:rsidR="00AB207F" w:rsidRPr="00CA35C5" w:rsidRDefault="006F4D22" w:rsidP="00A33E85">
      <w:pPr>
        <w:pStyle w:val="PINORMAL"/>
        <w:rPr>
          <w:sz w:val="22"/>
          <w:szCs w:val="22"/>
          <w:lang w:val="en-GB"/>
        </w:rPr>
      </w:pPr>
      <w:r w:rsidRPr="00CA35C5">
        <w:rPr>
          <w:sz w:val="22"/>
          <w:szCs w:val="22"/>
          <w:lang w:val="en-GB"/>
        </w:rPr>
        <w:t xml:space="preserve">A LADO is a person who </w:t>
      </w:r>
      <w:r w:rsidR="00AB207F" w:rsidRPr="00CA35C5">
        <w:rPr>
          <w:sz w:val="22"/>
          <w:szCs w:val="22"/>
          <w:lang w:val="en-GB"/>
        </w:rPr>
        <w:t>would be notified should there ever be an allegation that a member of staff behaved in an inappropriate manner towards a child.</w:t>
      </w:r>
      <w:r w:rsidR="004B496C" w:rsidRPr="00CA35C5">
        <w:rPr>
          <w:sz w:val="22"/>
          <w:szCs w:val="22"/>
          <w:lang w:val="en-GB"/>
        </w:rPr>
        <w:t xml:space="preserve"> </w:t>
      </w:r>
    </w:p>
    <w:p w14:paraId="3E04B113" w14:textId="77777777" w:rsidR="004B496C" w:rsidRPr="00CA35C5" w:rsidRDefault="004B496C" w:rsidP="00A33E85">
      <w:pPr>
        <w:pStyle w:val="PINORMAL"/>
        <w:rPr>
          <w:sz w:val="22"/>
          <w:szCs w:val="22"/>
          <w:lang w:val="en-GB"/>
        </w:rPr>
      </w:pPr>
    </w:p>
    <w:p w14:paraId="665C3C51" w14:textId="77777777" w:rsidR="00E931A9" w:rsidRDefault="004B496C" w:rsidP="004B496C">
      <w:pPr>
        <w:pStyle w:val="PINORMAL"/>
        <w:rPr>
          <w:sz w:val="22"/>
          <w:szCs w:val="22"/>
          <w:lang w:val="en-GB"/>
        </w:rPr>
      </w:pPr>
      <w:r w:rsidRPr="00CA35C5">
        <w:rPr>
          <w:sz w:val="22"/>
          <w:szCs w:val="22"/>
          <w:lang w:val="en-GB"/>
        </w:rPr>
        <w:t xml:space="preserve">The purpose and duties of the role are set out in the HM Government statutory guidance </w:t>
      </w:r>
      <w:hyperlink r:id="rId38" w:history="1">
        <w:r w:rsidRPr="00CA35C5">
          <w:rPr>
            <w:rStyle w:val="Hyperlink"/>
            <w:sz w:val="22"/>
            <w:szCs w:val="22"/>
            <w:lang w:val="en-GB"/>
          </w:rPr>
          <w:t>Working Together to Safeguard Children</w:t>
        </w:r>
      </w:hyperlink>
      <w:r w:rsidRPr="00CA35C5">
        <w:rPr>
          <w:sz w:val="22"/>
          <w:szCs w:val="22"/>
          <w:lang w:val="en-GB"/>
        </w:rPr>
        <w:t xml:space="preserve">. At </w:t>
      </w:r>
      <w:r w:rsidR="000E79D3">
        <w:rPr>
          <w:sz w:val="22"/>
          <w:szCs w:val="22"/>
        </w:rPr>
        <w:t>Bretton Park Healthcare</w:t>
      </w:r>
      <w:r w:rsidR="000E79D3" w:rsidRPr="00CA35C5">
        <w:rPr>
          <w:sz w:val="22"/>
          <w:szCs w:val="22"/>
          <w:lang w:val="en-GB"/>
        </w:rPr>
        <w:t xml:space="preserve"> </w:t>
      </w:r>
      <w:r w:rsidRPr="00CA35C5">
        <w:rPr>
          <w:sz w:val="22"/>
          <w:szCs w:val="22"/>
          <w:lang w:val="en-GB"/>
        </w:rPr>
        <w:lastRenderedPageBreak/>
        <w:t xml:space="preserve">information surrounding contacting our LADO at </w:t>
      </w:r>
      <w:r w:rsidR="000E79D3">
        <w:rPr>
          <w:sz w:val="22"/>
          <w:szCs w:val="22"/>
          <w:lang w:val="en-GB"/>
        </w:rPr>
        <w:t>Peterborough Council</w:t>
      </w:r>
      <w:r w:rsidRPr="00CA35C5">
        <w:rPr>
          <w:sz w:val="22"/>
          <w:szCs w:val="22"/>
          <w:lang w:val="en-GB"/>
        </w:rPr>
        <w:t xml:space="preserve"> can be found </w:t>
      </w:r>
      <w:r w:rsidR="00B92950">
        <w:rPr>
          <w:sz w:val="22"/>
          <w:szCs w:val="22"/>
          <w:lang w:val="en-GB"/>
        </w:rPr>
        <w:t>at</w:t>
      </w:r>
    </w:p>
    <w:p w14:paraId="592154C3" w14:textId="3526238B" w:rsidR="004B496C" w:rsidRPr="00CA35C5" w:rsidRDefault="00E931A9" w:rsidP="004B496C">
      <w:pPr>
        <w:pStyle w:val="PINORMAL"/>
        <w:rPr>
          <w:sz w:val="22"/>
          <w:szCs w:val="22"/>
          <w:lang w:val="en-GB"/>
        </w:rPr>
      </w:pPr>
      <w:hyperlink r:id="rId39" w:history="1">
        <w:r w:rsidRPr="00842F6F">
          <w:rPr>
            <w:rStyle w:val="Hyperlink"/>
            <w:sz w:val="22"/>
            <w:szCs w:val="22"/>
            <w:lang w:val="en-GB"/>
          </w:rPr>
          <w:t>https://www.cambridgeshire.gov.uk/council/contact-us/report-allegations-about-a-practitioner-or-volunteer</w:t>
        </w:r>
      </w:hyperlink>
    </w:p>
    <w:p w14:paraId="31B90A5A" w14:textId="6EBD9C39" w:rsidR="004B496C" w:rsidRPr="00CA35C5" w:rsidRDefault="004B496C" w:rsidP="00A33E85">
      <w:pPr>
        <w:pStyle w:val="PINORMAL"/>
        <w:rPr>
          <w:sz w:val="22"/>
          <w:szCs w:val="22"/>
          <w:lang w:val="en-GB"/>
        </w:rPr>
      </w:pPr>
    </w:p>
    <w:p w14:paraId="08252440" w14:textId="77777777" w:rsidR="00A33E85" w:rsidRPr="008918BA" w:rsidRDefault="00A33E85">
      <w:pPr>
        <w:pStyle w:val="PISUB"/>
      </w:pPr>
      <w:bookmarkStart w:id="142" w:name="_Toc133328807"/>
      <w:bookmarkStart w:id="143" w:name="_Toc133328944"/>
      <w:bookmarkStart w:id="144" w:name="_Toc133329083"/>
      <w:bookmarkStart w:id="145" w:name="_Toc133329290"/>
      <w:bookmarkStart w:id="146" w:name="_Toc133329422"/>
      <w:bookmarkStart w:id="147" w:name="_Toc133329552"/>
      <w:bookmarkStart w:id="148" w:name="_Toc133407621"/>
      <w:bookmarkStart w:id="149" w:name="_Toc133408309"/>
      <w:bookmarkStart w:id="150" w:name="_Toc133408779"/>
      <w:bookmarkStart w:id="151" w:name="_Toc133408780"/>
      <w:bookmarkEnd w:id="142"/>
      <w:bookmarkEnd w:id="143"/>
      <w:bookmarkEnd w:id="144"/>
      <w:bookmarkEnd w:id="145"/>
      <w:bookmarkEnd w:id="146"/>
      <w:bookmarkEnd w:id="147"/>
      <w:bookmarkEnd w:id="148"/>
      <w:bookmarkEnd w:id="149"/>
      <w:bookmarkEnd w:id="150"/>
      <w:r w:rsidRPr="008918BA">
        <w:t>Making safeguarding personal (MSP)</w:t>
      </w:r>
      <w:bookmarkEnd w:id="151"/>
      <w:r w:rsidRPr="008918BA">
        <w:t xml:space="preserve"> </w:t>
      </w:r>
    </w:p>
    <w:p w14:paraId="13EC6A45" w14:textId="77777777" w:rsidR="00A33E85" w:rsidRPr="00CA35C5" w:rsidRDefault="00A33E85" w:rsidP="00A33E85">
      <w:pPr>
        <w:rPr>
          <w:rFonts w:ascii="Arial" w:hAnsi="Arial" w:cs="Arial"/>
          <w:sz w:val="22"/>
          <w:szCs w:val="22"/>
        </w:rPr>
      </w:pPr>
    </w:p>
    <w:p w14:paraId="2C2A0B59" w14:textId="309368E9" w:rsidR="00B92950" w:rsidRPr="00CA35C5" w:rsidRDefault="007A17A1" w:rsidP="00A33E85">
      <w:pPr>
        <w:rPr>
          <w:rFonts w:ascii="Arial" w:hAnsi="Arial" w:cs="Arial"/>
          <w:sz w:val="22"/>
          <w:szCs w:val="22"/>
        </w:rPr>
      </w:pPr>
      <w:r w:rsidRPr="00CA35C5">
        <w:rPr>
          <w:rFonts w:ascii="Arial" w:hAnsi="Arial" w:cs="Arial"/>
          <w:sz w:val="22"/>
          <w:szCs w:val="22"/>
        </w:rPr>
        <w:t>This is a</w:t>
      </w:r>
      <w:r w:rsidR="00A33E85" w:rsidRPr="00CA35C5">
        <w:rPr>
          <w:rFonts w:ascii="Arial" w:hAnsi="Arial" w:cs="Arial"/>
          <w:sz w:val="22"/>
          <w:szCs w:val="22"/>
        </w:rPr>
        <w:t xml:space="preserve"> </w:t>
      </w:r>
      <w:hyperlink r:id="rId40" w:history="1">
        <w:r w:rsidR="00A33E85" w:rsidRPr="00CA35C5">
          <w:rPr>
            <w:rStyle w:val="Hyperlink"/>
            <w:rFonts w:ascii="Arial" w:hAnsi="Arial" w:cs="Arial"/>
            <w:sz w:val="22"/>
            <w:szCs w:val="22"/>
          </w:rPr>
          <w:t>Local Government Association initiative</w:t>
        </w:r>
      </w:hyperlink>
      <w:r w:rsidR="00A33E85" w:rsidRPr="00CA35C5">
        <w:rPr>
          <w:rFonts w:ascii="Arial" w:hAnsi="Arial" w:cs="Arial"/>
          <w:sz w:val="22"/>
          <w:szCs w:val="22"/>
        </w:rPr>
        <w:t xml:space="preserve"> </w:t>
      </w:r>
      <w:r w:rsidRPr="00CA35C5">
        <w:rPr>
          <w:rFonts w:ascii="Arial" w:hAnsi="Arial" w:cs="Arial"/>
          <w:sz w:val="22"/>
          <w:szCs w:val="22"/>
        </w:rPr>
        <w:t>that</w:t>
      </w:r>
      <w:r w:rsidR="00A33E85" w:rsidRPr="00CA35C5">
        <w:rPr>
          <w:rFonts w:ascii="Arial" w:hAnsi="Arial" w:cs="Arial"/>
          <w:sz w:val="22"/>
          <w:szCs w:val="22"/>
        </w:rPr>
        <w:t xml:space="preserve"> aims to develop an outcomes focus to safeguarding work and a range of responses to support people to improve or resolve their circumstances</w:t>
      </w:r>
      <w:r w:rsidRPr="00CA35C5">
        <w:rPr>
          <w:rFonts w:ascii="Arial" w:hAnsi="Arial" w:cs="Arial"/>
          <w:sz w:val="22"/>
          <w:szCs w:val="22"/>
        </w:rPr>
        <w:t>.</w:t>
      </w:r>
    </w:p>
    <w:p w14:paraId="6DEAEB64" w14:textId="42EBA1ED" w:rsidR="00A33E85" w:rsidRPr="008918BA" w:rsidRDefault="00A33E85">
      <w:pPr>
        <w:pStyle w:val="PISUB"/>
      </w:pPr>
      <w:bookmarkStart w:id="152" w:name="_Toc133408781"/>
      <w:r w:rsidRPr="008918BA">
        <w:t>Modern slavery</w:t>
      </w:r>
      <w:bookmarkEnd w:id="152"/>
    </w:p>
    <w:p w14:paraId="68555DC7" w14:textId="77777777" w:rsidR="00A33E85" w:rsidRPr="00CA35C5" w:rsidRDefault="00A33E85" w:rsidP="00A33E85">
      <w:pPr>
        <w:rPr>
          <w:rFonts w:ascii="Arial" w:hAnsi="Arial" w:cs="Arial"/>
          <w:sz w:val="22"/>
          <w:szCs w:val="22"/>
        </w:rPr>
      </w:pPr>
    </w:p>
    <w:p w14:paraId="16B05E63" w14:textId="3D8AFB3D" w:rsidR="00DE5710" w:rsidRPr="00CA35C5" w:rsidRDefault="00A33E85" w:rsidP="00D564A4">
      <w:pPr>
        <w:rPr>
          <w:rFonts w:ascii="Arial" w:hAnsi="Arial" w:cs="Arial"/>
          <w:sz w:val="22"/>
          <w:szCs w:val="22"/>
        </w:rPr>
      </w:pPr>
      <w:r w:rsidRPr="00CA35C5">
        <w:rPr>
          <w:rFonts w:ascii="Arial" w:hAnsi="Arial" w:cs="Arial"/>
          <w:sz w:val="22"/>
          <w:szCs w:val="22"/>
        </w:rPr>
        <w:t>This includes slavery, human trafficking, servitude and forced labour. Individuals are coerced, deceived and forced into a life of abusive and inhumane treatment.</w:t>
      </w:r>
      <w:r w:rsidR="007F5FE7">
        <w:rPr>
          <w:rFonts w:ascii="Arial" w:hAnsi="Arial" w:cs="Arial"/>
          <w:sz w:val="22"/>
          <w:szCs w:val="22"/>
        </w:rPr>
        <w:t xml:space="preserve"> </w:t>
      </w:r>
      <w:r w:rsidRPr="00CA35C5">
        <w:rPr>
          <w:rFonts w:ascii="Arial" w:hAnsi="Arial" w:cs="Arial"/>
          <w:sz w:val="22"/>
          <w:szCs w:val="22"/>
        </w:rPr>
        <w:t>Further information and guidance can be found in the Modern Slavery and Human Trafficking Guidance document.</w:t>
      </w:r>
    </w:p>
    <w:p w14:paraId="66656D6F" w14:textId="7389EF73" w:rsidR="00A33E85" w:rsidRPr="00385E06" w:rsidRDefault="00A33E85">
      <w:pPr>
        <w:pStyle w:val="PISUB"/>
      </w:pPr>
      <w:bookmarkStart w:id="153" w:name="_Toc133408782"/>
      <w:r w:rsidRPr="008918BA">
        <w:t>Neglect</w:t>
      </w:r>
      <w:bookmarkEnd w:id="153"/>
      <w:r w:rsidRPr="008918BA">
        <w:t xml:space="preserve"> </w:t>
      </w:r>
    </w:p>
    <w:p w14:paraId="5C2428CB" w14:textId="77777777" w:rsidR="00A33E85" w:rsidRPr="00CA35C5" w:rsidRDefault="00A33E85" w:rsidP="00A33E85">
      <w:pPr>
        <w:rPr>
          <w:rFonts w:ascii="Arial" w:hAnsi="Arial" w:cs="Arial"/>
          <w:sz w:val="22"/>
          <w:szCs w:val="22"/>
        </w:rPr>
      </w:pPr>
    </w:p>
    <w:p w14:paraId="723DDC0B" w14:textId="77777777" w:rsidR="00A33E85" w:rsidRDefault="00A33E85" w:rsidP="00A33E85">
      <w:pPr>
        <w:rPr>
          <w:rFonts w:ascii="Arial" w:hAnsi="Arial" w:cs="Arial"/>
          <w:sz w:val="22"/>
          <w:szCs w:val="22"/>
        </w:rPr>
      </w:pPr>
      <w:r w:rsidRPr="00CA35C5">
        <w:rPr>
          <w:rFonts w:ascii="Arial" w:hAnsi="Arial" w:cs="Arial"/>
          <w:sz w:val="22"/>
          <w:szCs w:val="22"/>
        </w:rPr>
        <w:t xml:space="preserve">For a child, neglect is the continued failure to ensure that a child’s physical and psychological needs are met, resulting in significant impairment of the development of the child. </w:t>
      </w:r>
    </w:p>
    <w:p w14:paraId="2BB5F410" w14:textId="77777777" w:rsidR="008240BE" w:rsidRPr="00CA35C5" w:rsidRDefault="008240BE" w:rsidP="00A33E85">
      <w:pPr>
        <w:rPr>
          <w:rFonts w:ascii="Arial" w:hAnsi="Arial" w:cs="Arial"/>
          <w:sz w:val="22"/>
          <w:szCs w:val="22"/>
        </w:rPr>
      </w:pPr>
    </w:p>
    <w:p w14:paraId="1D228A9F" w14:textId="4326B0A8" w:rsidR="00A33E85" w:rsidRPr="00CA35C5" w:rsidRDefault="00A33E85" w:rsidP="00A33E85">
      <w:pPr>
        <w:rPr>
          <w:rFonts w:ascii="Arial" w:hAnsi="Arial" w:cs="Arial"/>
          <w:sz w:val="22"/>
          <w:szCs w:val="22"/>
        </w:rPr>
      </w:pPr>
      <w:r w:rsidRPr="00CA35C5">
        <w:rPr>
          <w:rFonts w:ascii="Arial" w:hAnsi="Arial" w:cs="Arial"/>
          <w:sz w:val="22"/>
          <w:szCs w:val="22"/>
        </w:rPr>
        <w:t xml:space="preserve">Examples of neglect include failing to provide adequate supervision, failing to respond to emotional needs, a lack of protection (from emotional or physical harm), failing to provide clothing, accommodation and food. </w:t>
      </w:r>
      <w:hyperlink r:id="rId41" w:history="1">
        <w:r w:rsidRPr="00CA35C5">
          <w:rPr>
            <w:rStyle w:val="Hyperlink"/>
            <w:rFonts w:ascii="Arial" w:hAnsi="Arial" w:cs="Arial"/>
            <w:sz w:val="22"/>
            <w:szCs w:val="22"/>
          </w:rPr>
          <w:t>Drug and alcohol misuse</w:t>
        </w:r>
      </w:hyperlink>
      <w:r w:rsidRPr="00CA35C5">
        <w:rPr>
          <w:rFonts w:ascii="Arial" w:hAnsi="Arial" w:cs="Arial"/>
          <w:sz w:val="22"/>
          <w:szCs w:val="22"/>
        </w:rPr>
        <w:t xml:space="preserve"> is a factor in a significant number of children in need and child protection cases.</w:t>
      </w:r>
    </w:p>
    <w:p w14:paraId="512CC689" w14:textId="77777777" w:rsidR="00A33E85" w:rsidRPr="00CA35C5" w:rsidRDefault="00A33E85" w:rsidP="00A33E85">
      <w:pPr>
        <w:rPr>
          <w:rFonts w:ascii="Arial" w:hAnsi="Arial" w:cs="Arial"/>
          <w:sz w:val="22"/>
          <w:szCs w:val="22"/>
        </w:rPr>
      </w:pPr>
    </w:p>
    <w:p w14:paraId="75C4BB07" w14:textId="77777777" w:rsidR="005C7B56" w:rsidRPr="00CA35C5" w:rsidRDefault="00A33E85" w:rsidP="00A33E85">
      <w:pPr>
        <w:rPr>
          <w:rFonts w:ascii="Arial" w:hAnsi="Arial" w:cs="Arial"/>
          <w:sz w:val="22"/>
          <w:szCs w:val="22"/>
        </w:rPr>
      </w:pPr>
      <w:r w:rsidRPr="00CA35C5">
        <w:rPr>
          <w:rFonts w:ascii="Arial" w:hAnsi="Arial" w:cs="Arial"/>
          <w:sz w:val="22"/>
          <w:szCs w:val="22"/>
        </w:rPr>
        <w:t xml:space="preserve">For all, neglect has two forms; it can be intentional or unintentional and it results in the needs of the individual not being met. </w:t>
      </w:r>
    </w:p>
    <w:p w14:paraId="1CC73624" w14:textId="77777777" w:rsidR="005C7B56" w:rsidRPr="00CA35C5" w:rsidRDefault="005C7B56" w:rsidP="00A33E85">
      <w:pPr>
        <w:rPr>
          <w:rFonts w:ascii="Arial" w:hAnsi="Arial" w:cs="Arial"/>
          <w:sz w:val="22"/>
          <w:szCs w:val="22"/>
        </w:rPr>
      </w:pPr>
    </w:p>
    <w:p w14:paraId="682E8880" w14:textId="1C62DBE7" w:rsidR="00AB207F" w:rsidRPr="00CA35C5" w:rsidRDefault="00A33E85" w:rsidP="00A33E85">
      <w:pPr>
        <w:rPr>
          <w:rFonts w:ascii="Arial" w:hAnsi="Arial" w:cs="Arial"/>
          <w:sz w:val="22"/>
          <w:szCs w:val="22"/>
        </w:rPr>
      </w:pPr>
      <w:r w:rsidRPr="00CA35C5">
        <w:rPr>
          <w:rFonts w:ascii="Arial" w:hAnsi="Arial" w:cs="Arial"/>
          <w:sz w:val="22"/>
          <w:szCs w:val="22"/>
        </w:rPr>
        <w:t>Examples of intentional neglect include failure to provide the required level of care, preventing care from being administered, failure to provide access to services such as health and social care, education and other support services. Unintentional neglect may include a failure to provide the at-risk individual with the necessary level of care as the responsible person (e.g., the carer) fails to understand the needs of the individual.</w:t>
      </w:r>
    </w:p>
    <w:p w14:paraId="20067D3B" w14:textId="77777777" w:rsidR="00E127E7" w:rsidRDefault="00E127E7" w:rsidP="00E127E7">
      <w:pPr>
        <w:pStyle w:val="PISUB"/>
      </w:pPr>
      <w:bookmarkStart w:id="154" w:name="_Toc133408783"/>
      <w:r>
        <w:t>Person in a position of trust (</w:t>
      </w:r>
      <w:proofErr w:type="spellStart"/>
      <w:r>
        <w:t>PiPoT</w:t>
      </w:r>
      <w:proofErr w:type="spellEnd"/>
      <w:r>
        <w:t>)</w:t>
      </w:r>
      <w:bookmarkEnd w:id="154"/>
    </w:p>
    <w:p w14:paraId="33FEF87B" w14:textId="77777777" w:rsidR="00E127E7" w:rsidRPr="00CA35C5" w:rsidRDefault="00E127E7" w:rsidP="00E127E7">
      <w:pPr>
        <w:rPr>
          <w:rFonts w:ascii="Arial" w:hAnsi="Arial" w:cs="Arial"/>
          <w:sz w:val="22"/>
          <w:szCs w:val="22"/>
        </w:rPr>
      </w:pPr>
    </w:p>
    <w:p w14:paraId="578F5B6D" w14:textId="5E6971EE" w:rsidR="00E127E7" w:rsidRPr="00CA35C5" w:rsidRDefault="00E127E7" w:rsidP="00E127E7">
      <w:pPr>
        <w:rPr>
          <w:rFonts w:ascii="Arial" w:hAnsi="Arial" w:cs="Arial"/>
          <w:sz w:val="22"/>
          <w:szCs w:val="22"/>
        </w:rPr>
      </w:pPr>
      <w:r w:rsidRPr="00CA35C5">
        <w:rPr>
          <w:rFonts w:ascii="Arial" w:hAnsi="Arial" w:cs="Arial"/>
          <w:sz w:val="22"/>
          <w:szCs w:val="22"/>
        </w:rPr>
        <w:t xml:space="preserve">Any person who may be in a position of trust. In a healthcare setting, this is more likely to be a clinical member of the team, although this could be any staff member that </w:t>
      </w:r>
      <w:r w:rsidR="004B496C" w:rsidRPr="00CA35C5">
        <w:rPr>
          <w:rFonts w:ascii="Arial" w:hAnsi="Arial" w:cs="Arial"/>
          <w:sz w:val="22"/>
          <w:szCs w:val="22"/>
        </w:rPr>
        <w:t xml:space="preserve">provides </w:t>
      </w:r>
      <w:r w:rsidRPr="00CA35C5">
        <w:rPr>
          <w:rFonts w:ascii="Arial" w:hAnsi="Arial" w:cs="Arial"/>
          <w:sz w:val="22"/>
          <w:szCs w:val="22"/>
        </w:rPr>
        <w:t xml:space="preserve">support </w:t>
      </w:r>
      <w:r w:rsidR="004B496C" w:rsidRPr="00CA35C5">
        <w:rPr>
          <w:rFonts w:ascii="Arial" w:hAnsi="Arial" w:cs="Arial"/>
          <w:sz w:val="22"/>
          <w:szCs w:val="22"/>
        </w:rPr>
        <w:t xml:space="preserve">to </w:t>
      </w:r>
      <w:r w:rsidRPr="00CA35C5">
        <w:rPr>
          <w:rFonts w:ascii="Arial" w:hAnsi="Arial" w:cs="Arial"/>
          <w:sz w:val="22"/>
          <w:szCs w:val="22"/>
        </w:rPr>
        <w:t>adults</w:t>
      </w:r>
      <w:r w:rsidR="004B496C" w:rsidRPr="00CA35C5">
        <w:rPr>
          <w:rFonts w:ascii="Arial" w:hAnsi="Arial" w:cs="Arial"/>
          <w:sz w:val="22"/>
          <w:szCs w:val="22"/>
        </w:rPr>
        <w:t>.</w:t>
      </w:r>
    </w:p>
    <w:p w14:paraId="31B34F26" w14:textId="7D95DF27" w:rsidR="00E127E7" w:rsidRPr="00CA35C5" w:rsidRDefault="00E127E7" w:rsidP="00E127E7">
      <w:pPr>
        <w:pStyle w:val="NormalWeb"/>
        <w:shd w:val="clear" w:color="auto" w:fill="FFFFFF"/>
        <w:rPr>
          <w:rFonts w:ascii="Arial" w:hAnsi="Arial" w:cs="Arial"/>
          <w:sz w:val="22"/>
          <w:szCs w:val="22"/>
        </w:rPr>
      </w:pPr>
      <w:r w:rsidRPr="00CA35C5">
        <w:rPr>
          <w:rFonts w:ascii="Arial" w:hAnsi="Arial" w:cs="Arial"/>
          <w:sz w:val="22"/>
          <w:szCs w:val="22"/>
        </w:rPr>
        <w:t xml:space="preserve">The </w:t>
      </w:r>
      <w:hyperlink r:id="rId42" w:history="1">
        <w:r w:rsidR="00B92950">
          <w:rPr>
            <w:rStyle w:val="Hyperlink"/>
            <w:rFonts w:ascii="Arial" w:hAnsi="Arial" w:cs="Arial"/>
            <w:sz w:val="22"/>
            <w:szCs w:val="22"/>
          </w:rPr>
          <w:t>Care Act 2014</w:t>
        </w:r>
      </w:hyperlink>
      <w:r w:rsidRPr="00CA35C5">
        <w:rPr>
          <w:rFonts w:ascii="Arial" w:hAnsi="Arial" w:cs="Arial"/>
          <w:sz w:val="22"/>
          <w:szCs w:val="22"/>
        </w:rPr>
        <w:t xml:space="preserve"> </w:t>
      </w:r>
      <w:r w:rsidR="004B496C" w:rsidRPr="00CA35C5">
        <w:rPr>
          <w:rFonts w:ascii="Arial" w:hAnsi="Arial" w:cs="Arial"/>
          <w:sz w:val="22"/>
          <w:szCs w:val="22"/>
        </w:rPr>
        <w:t>refers</w:t>
      </w:r>
      <w:r w:rsidR="007F5FE7">
        <w:rPr>
          <w:rFonts w:ascii="Arial" w:hAnsi="Arial" w:cs="Arial"/>
          <w:sz w:val="22"/>
          <w:szCs w:val="22"/>
        </w:rPr>
        <w:t xml:space="preserve">. Note </w:t>
      </w:r>
      <w:proofErr w:type="spellStart"/>
      <w:r w:rsidR="004B496C" w:rsidRPr="00CA35C5">
        <w:rPr>
          <w:rFonts w:ascii="Arial" w:hAnsi="Arial" w:cs="Arial"/>
          <w:sz w:val="22"/>
          <w:szCs w:val="22"/>
        </w:rPr>
        <w:t>PiPoT</w:t>
      </w:r>
      <w:proofErr w:type="spellEnd"/>
      <w:r w:rsidR="007F5FE7">
        <w:rPr>
          <w:rFonts w:ascii="Arial" w:hAnsi="Arial" w:cs="Arial"/>
          <w:sz w:val="22"/>
          <w:szCs w:val="22"/>
        </w:rPr>
        <w:t xml:space="preserve"> and the Act only refer to adults.</w:t>
      </w:r>
    </w:p>
    <w:p w14:paraId="581E197B" w14:textId="77777777" w:rsidR="00A33E85" w:rsidRPr="008918BA" w:rsidRDefault="00A33E85">
      <w:pPr>
        <w:pStyle w:val="PISUB"/>
      </w:pPr>
      <w:bookmarkStart w:id="155" w:name="_Toc133408784"/>
      <w:r w:rsidRPr="008918BA">
        <w:lastRenderedPageBreak/>
        <w:t>Physical abuse</w:t>
      </w:r>
      <w:bookmarkEnd w:id="155"/>
    </w:p>
    <w:p w14:paraId="15C4786D" w14:textId="77777777" w:rsidR="00A33E85" w:rsidRPr="00CA35C5" w:rsidRDefault="00A33E85" w:rsidP="00A33E85">
      <w:pPr>
        <w:rPr>
          <w:rFonts w:ascii="Arial" w:hAnsi="Arial" w:cs="Arial"/>
          <w:sz w:val="22"/>
          <w:szCs w:val="22"/>
        </w:rPr>
      </w:pPr>
    </w:p>
    <w:p w14:paraId="37ED240F" w14:textId="0FE54D11" w:rsidR="008B3277" w:rsidRPr="00CA35C5" w:rsidRDefault="008B3277" w:rsidP="008B3277">
      <w:pPr>
        <w:rPr>
          <w:rFonts w:ascii="Arial" w:hAnsi="Arial" w:cs="Arial"/>
          <w:sz w:val="22"/>
          <w:szCs w:val="22"/>
        </w:rPr>
      </w:pPr>
      <w:r w:rsidRPr="00CA35C5">
        <w:rPr>
          <w:rFonts w:ascii="Arial" w:hAnsi="Arial" w:cs="Arial"/>
          <w:sz w:val="22"/>
          <w:szCs w:val="22"/>
        </w:rPr>
        <w:t xml:space="preserve">For </w:t>
      </w:r>
      <w:r w:rsidR="00121F1C" w:rsidRPr="00CA35C5">
        <w:rPr>
          <w:rFonts w:ascii="Arial" w:hAnsi="Arial" w:cs="Arial"/>
          <w:sz w:val="22"/>
          <w:szCs w:val="22"/>
        </w:rPr>
        <w:t xml:space="preserve">adults and children, </w:t>
      </w:r>
      <w:r w:rsidRPr="00CA35C5">
        <w:rPr>
          <w:rFonts w:ascii="Arial" w:hAnsi="Arial" w:cs="Arial"/>
          <w:sz w:val="22"/>
          <w:szCs w:val="22"/>
        </w:rPr>
        <w:t xml:space="preserve">physical abuse can involve burning or scalding, drowning, suffocating, hitting, shaking, throwing, </w:t>
      </w:r>
      <w:r w:rsidR="00121F1C" w:rsidRPr="00CA35C5">
        <w:rPr>
          <w:rFonts w:ascii="Arial" w:hAnsi="Arial" w:cs="Arial"/>
          <w:sz w:val="22"/>
          <w:szCs w:val="22"/>
        </w:rPr>
        <w:t xml:space="preserve">pushing, pinching, exposure to extreme temperatures (hot and cold), </w:t>
      </w:r>
      <w:r w:rsidR="00E046BB" w:rsidRPr="00CA35C5">
        <w:rPr>
          <w:rFonts w:ascii="Arial" w:hAnsi="Arial" w:cs="Arial"/>
          <w:sz w:val="22"/>
          <w:szCs w:val="22"/>
        </w:rPr>
        <w:t xml:space="preserve">female genital mutilation, </w:t>
      </w:r>
      <w:r w:rsidR="00121F1C" w:rsidRPr="00CA35C5">
        <w:rPr>
          <w:rFonts w:ascii="Arial" w:hAnsi="Arial" w:cs="Arial"/>
          <w:sz w:val="22"/>
          <w:szCs w:val="22"/>
        </w:rPr>
        <w:t xml:space="preserve">inappropriate use of medication, </w:t>
      </w:r>
      <w:r w:rsidRPr="00CA35C5">
        <w:rPr>
          <w:rFonts w:ascii="Arial" w:hAnsi="Arial" w:cs="Arial"/>
          <w:sz w:val="22"/>
          <w:szCs w:val="22"/>
        </w:rPr>
        <w:t>poisoning or other means of causing physical harm</w:t>
      </w:r>
    </w:p>
    <w:p w14:paraId="23378BD8" w14:textId="1F8D3382" w:rsidR="008B3277" w:rsidRPr="00CA35C5" w:rsidRDefault="008B3277" w:rsidP="00A33E85">
      <w:pPr>
        <w:rPr>
          <w:rFonts w:ascii="Arial" w:hAnsi="Arial" w:cs="Arial"/>
          <w:sz w:val="22"/>
          <w:szCs w:val="22"/>
        </w:rPr>
      </w:pPr>
    </w:p>
    <w:p w14:paraId="30A12C78" w14:textId="59C3F6EC" w:rsidR="00B92950" w:rsidRPr="00CA35C5" w:rsidRDefault="008B3277" w:rsidP="00A33E85">
      <w:pPr>
        <w:rPr>
          <w:rFonts w:ascii="Arial" w:hAnsi="Arial" w:cs="Arial"/>
          <w:sz w:val="22"/>
          <w:szCs w:val="22"/>
        </w:rPr>
      </w:pPr>
      <w:r w:rsidRPr="00CA35C5">
        <w:rPr>
          <w:rFonts w:ascii="Arial" w:hAnsi="Arial" w:cs="Arial"/>
          <w:sz w:val="22"/>
          <w:szCs w:val="22"/>
        </w:rPr>
        <w:t xml:space="preserve">For adults, </w:t>
      </w:r>
      <w:r w:rsidR="00121F1C" w:rsidRPr="00CA35C5">
        <w:rPr>
          <w:rFonts w:ascii="Arial" w:hAnsi="Arial" w:cs="Arial"/>
          <w:sz w:val="22"/>
          <w:szCs w:val="22"/>
        </w:rPr>
        <w:t xml:space="preserve">additionally, it could also involve </w:t>
      </w:r>
      <w:r w:rsidR="00A33E85" w:rsidRPr="00CA35C5">
        <w:rPr>
          <w:rFonts w:ascii="Arial" w:hAnsi="Arial" w:cs="Arial"/>
          <w:sz w:val="22"/>
          <w:szCs w:val="22"/>
        </w:rPr>
        <w:t>inappropriate restraint and deprivation of liberty.</w:t>
      </w:r>
    </w:p>
    <w:p w14:paraId="3754BAA4" w14:textId="31B53555" w:rsidR="00A33E85" w:rsidRPr="008918BA" w:rsidRDefault="00A33E85">
      <w:pPr>
        <w:pStyle w:val="PISUB"/>
      </w:pPr>
      <w:bookmarkStart w:id="156" w:name="_Toc133328813"/>
      <w:bookmarkStart w:id="157" w:name="_Toc133328950"/>
      <w:bookmarkStart w:id="158" w:name="_Toc133329089"/>
      <w:bookmarkStart w:id="159" w:name="_Toc133329296"/>
      <w:bookmarkStart w:id="160" w:name="_Toc133329428"/>
      <w:bookmarkStart w:id="161" w:name="_Toc133329558"/>
      <w:bookmarkStart w:id="162" w:name="_Toc133407627"/>
      <w:bookmarkStart w:id="163" w:name="_Toc133408315"/>
      <w:bookmarkStart w:id="164" w:name="_Toc133408785"/>
      <w:bookmarkStart w:id="165" w:name="_Toc133408786"/>
      <w:bookmarkEnd w:id="156"/>
      <w:bookmarkEnd w:id="157"/>
      <w:bookmarkEnd w:id="158"/>
      <w:bookmarkEnd w:id="159"/>
      <w:bookmarkEnd w:id="160"/>
      <w:bookmarkEnd w:id="161"/>
      <w:bookmarkEnd w:id="162"/>
      <w:bookmarkEnd w:id="163"/>
      <w:bookmarkEnd w:id="164"/>
      <w:r w:rsidRPr="008918BA">
        <w:t>Private fostering</w:t>
      </w:r>
      <w:bookmarkEnd w:id="165"/>
      <w:r w:rsidRPr="008918BA">
        <w:t xml:space="preserve"> </w:t>
      </w:r>
    </w:p>
    <w:p w14:paraId="424927EC" w14:textId="77777777" w:rsidR="00A33E85" w:rsidRPr="00CA35C5" w:rsidRDefault="00A33E85" w:rsidP="00A33E85">
      <w:pPr>
        <w:rPr>
          <w:rFonts w:ascii="Arial" w:hAnsi="Arial" w:cs="Arial"/>
          <w:sz w:val="22"/>
          <w:szCs w:val="22"/>
        </w:rPr>
      </w:pPr>
    </w:p>
    <w:p w14:paraId="1F940DB7" w14:textId="07C39E6C" w:rsidR="00DE5710" w:rsidRPr="00CA35C5" w:rsidRDefault="00053E05" w:rsidP="00A33E85">
      <w:pPr>
        <w:rPr>
          <w:rFonts w:ascii="Arial" w:hAnsi="Arial" w:cs="Arial"/>
          <w:sz w:val="22"/>
          <w:szCs w:val="22"/>
        </w:rPr>
      </w:pPr>
      <w:r w:rsidRPr="00CA35C5">
        <w:rPr>
          <w:rFonts w:ascii="Arial" w:hAnsi="Arial" w:cs="Arial"/>
          <w:sz w:val="22"/>
          <w:szCs w:val="22"/>
        </w:rPr>
        <w:t xml:space="preserve">The </w:t>
      </w:r>
      <w:hyperlink r:id="rId43" w:history="1">
        <w:r w:rsidRPr="00CA35C5">
          <w:rPr>
            <w:rStyle w:val="Hyperlink"/>
            <w:rFonts w:ascii="Arial" w:hAnsi="Arial" w:cs="Arial"/>
            <w:sz w:val="22"/>
            <w:szCs w:val="22"/>
          </w:rPr>
          <w:t>Children Act 1989</w:t>
        </w:r>
      </w:hyperlink>
      <w:r w:rsidRPr="00CA35C5">
        <w:rPr>
          <w:rFonts w:ascii="Arial" w:hAnsi="Arial" w:cs="Arial"/>
          <w:sz w:val="22"/>
          <w:szCs w:val="22"/>
        </w:rPr>
        <w:t xml:space="preserve"> advises that private fostering is a</w:t>
      </w:r>
      <w:r w:rsidR="00A33E85" w:rsidRPr="00CA35C5">
        <w:rPr>
          <w:rFonts w:ascii="Arial" w:hAnsi="Arial" w:cs="Arial"/>
          <w:sz w:val="22"/>
          <w:szCs w:val="22"/>
        </w:rPr>
        <w:t xml:space="preserve"> private arrangement (without the involvement of a local authority) to care for a child under 16, or under 18 if disabled</w:t>
      </w:r>
      <w:r w:rsidR="00051242" w:rsidRPr="00CA35C5">
        <w:rPr>
          <w:rFonts w:ascii="Arial" w:hAnsi="Arial" w:cs="Arial"/>
          <w:sz w:val="22"/>
          <w:szCs w:val="22"/>
        </w:rPr>
        <w:t>,</w:t>
      </w:r>
      <w:r w:rsidR="00A33E85" w:rsidRPr="00CA35C5">
        <w:rPr>
          <w:rFonts w:ascii="Arial" w:hAnsi="Arial" w:cs="Arial"/>
          <w:sz w:val="22"/>
          <w:szCs w:val="22"/>
        </w:rPr>
        <w:t xml:space="preserve"> by a person other than the parent or close relative for an expected period of more than 28 days.</w:t>
      </w:r>
    </w:p>
    <w:p w14:paraId="663F16D7" w14:textId="5366B531" w:rsidR="004168B6" w:rsidRPr="008918BA" w:rsidRDefault="004168B6">
      <w:pPr>
        <w:pStyle w:val="PISUB"/>
      </w:pPr>
      <w:bookmarkStart w:id="166" w:name="_Toc133408787"/>
      <w:r w:rsidRPr="008918BA">
        <w:t>Safeguarding</w:t>
      </w:r>
      <w:bookmarkEnd w:id="121"/>
      <w:bookmarkEnd w:id="166"/>
    </w:p>
    <w:p w14:paraId="1D5C1C9C" w14:textId="77777777" w:rsidR="004168B6" w:rsidRPr="00CA35C5" w:rsidRDefault="004168B6" w:rsidP="004168B6">
      <w:pPr>
        <w:rPr>
          <w:rFonts w:ascii="Arial" w:hAnsi="Arial" w:cs="Arial"/>
          <w:sz w:val="22"/>
          <w:szCs w:val="22"/>
        </w:rPr>
      </w:pPr>
    </w:p>
    <w:p w14:paraId="62433C83" w14:textId="36BE3A07" w:rsidR="007F5FE7" w:rsidRPr="00CA35C5" w:rsidRDefault="00053E05" w:rsidP="004168B6">
      <w:pPr>
        <w:rPr>
          <w:rFonts w:ascii="Arial" w:hAnsi="Arial" w:cs="Arial"/>
          <w:sz w:val="22"/>
          <w:szCs w:val="22"/>
        </w:rPr>
      </w:pPr>
      <w:r w:rsidRPr="00CA35C5">
        <w:rPr>
          <w:rFonts w:ascii="Arial" w:hAnsi="Arial" w:cs="Arial"/>
          <w:sz w:val="22"/>
          <w:szCs w:val="22"/>
        </w:rPr>
        <w:t>In</w:t>
      </w:r>
      <w:r w:rsidR="007A17A1" w:rsidRPr="00CA35C5">
        <w:rPr>
          <w:rFonts w:ascii="Arial" w:hAnsi="Arial" w:cs="Arial"/>
          <w:sz w:val="22"/>
          <w:szCs w:val="22"/>
        </w:rPr>
        <w:t xml:space="preserve"> the</w:t>
      </w:r>
      <w:r w:rsidRPr="00CA35C5">
        <w:rPr>
          <w:rFonts w:ascii="Arial" w:hAnsi="Arial" w:cs="Arial"/>
          <w:sz w:val="22"/>
          <w:szCs w:val="22"/>
        </w:rPr>
        <w:t xml:space="preserve"> CQC</w:t>
      </w:r>
      <w:r w:rsidR="007A17A1" w:rsidRPr="00CA35C5">
        <w:rPr>
          <w:rFonts w:ascii="Arial" w:hAnsi="Arial" w:cs="Arial"/>
          <w:sz w:val="22"/>
          <w:szCs w:val="22"/>
        </w:rPr>
        <w:t>’</w:t>
      </w:r>
      <w:r w:rsidRPr="00CA35C5">
        <w:rPr>
          <w:rFonts w:ascii="Arial" w:hAnsi="Arial" w:cs="Arial"/>
          <w:sz w:val="22"/>
          <w:szCs w:val="22"/>
        </w:rPr>
        <w:t xml:space="preserve">s document titled </w:t>
      </w:r>
      <w:hyperlink r:id="rId44" w:history="1">
        <w:r w:rsidRPr="00CA35C5">
          <w:rPr>
            <w:rStyle w:val="Hyperlink"/>
            <w:rFonts w:ascii="Arial" w:hAnsi="Arial" w:cs="Arial"/>
            <w:sz w:val="22"/>
            <w:szCs w:val="22"/>
          </w:rPr>
          <w:t>Safeguarding People</w:t>
        </w:r>
      </w:hyperlink>
      <w:r w:rsidRPr="00CA35C5">
        <w:rPr>
          <w:rFonts w:ascii="Arial" w:hAnsi="Arial" w:cs="Arial"/>
          <w:sz w:val="22"/>
          <w:szCs w:val="22"/>
        </w:rPr>
        <w:t xml:space="preserve">, </w:t>
      </w:r>
      <w:r w:rsidR="007A17A1" w:rsidRPr="00CA35C5">
        <w:rPr>
          <w:rFonts w:ascii="Arial" w:hAnsi="Arial" w:cs="Arial"/>
          <w:sz w:val="22"/>
          <w:szCs w:val="22"/>
        </w:rPr>
        <w:t>i</w:t>
      </w:r>
      <w:r w:rsidRPr="00CA35C5">
        <w:rPr>
          <w:rFonts w:ascii="Arial" w:hAnsi="Arial" w:cs="Arial"/>
          <w:sz w:val="22"/>
          <w:szCs w:val="22"/>
        </w:rPr>
        <w:t>t define</w:t>
      </w:r>
      <w:r w:rsidR="007A17A1" w:rsidRPr="00CA35C5">
        <w:rPr>
          <w:rFonts w:ascii="Arial" w:hAnsi="Arial" w:cs="Arial"/>
          <w:sz w:val="22"/>
          <w:szCs w:val="22"/>
        </w:rPr>
        <w:t>s</w:t>
      </w:r>
      <w:r w:rsidRPr="00CA35C5">
        <w:rPr>
          <w:rFonts w:ascii="Arial" w:hAnsi="Arial" w:cs="Arial"/>
          <w:sz w:val="22"/>
          <w:szCs w:val="22"/>
        </w:rPr>
        <w:t xml:space="preserve"> s</w:t>
      </w:r>
      <w:r w:rsidR="004168B6" w:rsidRPr="00CA35C5">
        <w:rPr>
          <w:rFonts w:ascii="Arial" w:hAnsi="Arial" w:cs="Arial"/>
          <w:sz w:val="22"/>
          <w:szCs w:val="22"/>
        </w:rPr>
        <w:t xml:space="preserve">afeguarding </w:t>
      </w:r>
      <w:r w:rsidRPr="00CA35C5">
        <w:rPr>
          <w:rFonts w:ascii="Arial" w:hAnsi="Arial" w:cs="Arial"/>
          <w:sz w:val="22"/>
          <w:szCs w:val="22"/>
        </w:rPr>
        <w:t xml:space="preserve">as </w:t>
      </w:r>
      <w:r w:rsidR="004168B6" w:rsidRPr="00CA35C5">
        <w:rPr>
          <w:rFonts w:ascii="Arial" w:hAnsi="Arial" w:cs="Arial"/>
          <w:sz w:val="22"/>
          <w:szCs w:val="22"/>
        </w:rPr>
        <w:t xml:space="preserve">protecting people’s health, </w:t>
      </w:r>
      <w:r w:rsidR="007F2D7B" w:rsidRPr="00CA35C5">
        <w:rPr>
          <w:rFonts w:ascii="Arial" w:hAnsi="Arial" w:cs="Arial"/>
          <w:sz w:val="22"/>
          <w:szCs w:val="22"/>
        </w:rPr>
        <w:t>wellbeing</w:t>
      </w:r>
      <w:r w:rsidR="004168B6" w:rsidRPr="00CA35C5">
        <w:rPr>
          <w:rFonts w:ascii="Arial" w:hAnsi="Arial" w:cs="Arial"/>
          <w:sz w:val="22"/>
          <w:szCs w:val="22"/>
        </w:rPr>
        <w:t xml:space="preserve"> and human rights and enabling them to live free from harm, </w:t>
      </w:r>
      <w:r w:rsidR="00051242" w:rsidRPr="00CA35C5">
        <w:rPr>
          <w:rFonts w:ascii="Arial" w:hAnsi="Arial" w:cs="Arial"/>
          <w:sz w:val="22"/>
          <w:szCs w:val="22"/>
        </w:rPr>
        <w:t>abuse</w:t>
      </w:r>
      <w:r w:rsidR="004168B6" w:rsidRPr="00CA35C5">
        <w:rPr>
          <w:rFonts w:ascii="Arial" w:hAnsi="Arial" w:cs="Arial"/>
          <w:sz w:val="22"/>
          <w:szCs w:val="22"/>
        </w:rPr>
        <w:t xml:space="preserve"> and neglect. It is fundamental to high-quality health and social care.</w:t>
      </w:r>
    </w:p>
    <w:p w14:paraId="4FF156CB" w14:textId="77777777" w:rsidR="00A33E85" w:rsidRPr="008918BA" w:rsidRDefault="00A33E85">
      <w:pPr>
        <w:pStyle w:val="PISUB"/>
      </w:pPr>
      <w:bookmarkStart w:id="167" w:name="_Toc133408788"/>
      <w:bookmarkStart w:id="168" w:name="_Toc100053210"/>
      <w:r w:rsidRPr="008918BA">
        <w:t>Self-neglect</w:t>
      </w:r>
      <w:bookmarkEnd w:id="167"/>
    </w:p>
    <w:p w14:paraId="789B7F29" w14:textId="77777777" w:rsidR="00A33E85" w:rsidRPr="00CA35C5" w:rsidRDefault="00A33E85" w:rsidP="00A33E85">
      <w:pPr>
        <w:rPr>
          <w:rFonts w:ascii="Arial" w:hAnsi="Arial" w:cs="Arial"/>
          <w:sz w:val="22"/>
          <w:szCs w:val="22"/>
        </w:rPr>
      </w:pPr>
    </w:p>
    <w:p w14:paraId="7D3BBC2C" w14:textId="7937441D" w:rsidR="004B496C" w:rsidRPr="00CA35C5" w:rsidRDefault="00A33E85" w:rsidP="00A33E85">
      <w:pPr>
        <w:rPr>
          <w:rFonts w:ascii="Arial" w:hAnsi="Arial" w:cs="Arial"/>
          <w:sz w:val="22"/>
          <w:szCs w:val="22"/>
        </w:rPr>
      </w:pPr>
      <w:r w:rsidRPr="00CA35C5">
        <w:rPr>
          <w:rFonts w:ascii="Arial" w:hAnsi="Arial" w:cs="Arial"/>
          <w:sz w:val="22"/>
          <w:szCs w:val="22"/>
        </w:rPr>
        <w:t xml:space="preserve">Self-neglect includes a lack of self-care, a lack of care of one’s environment and the refusal of services that would reduce the risk of harm. Self-neglect may occur because the individual is unable to care for or manage themselves, they are unwilling to manage themselves, or both.  </w:t>
      </w:r>
    </w:p>
    <w:p w14:paraId="183FD5AC" w14:textId="3C5B3869" w:rsidR="004168B6" w:rsidRPr="008918BA" w:rsidRDefault="004168B6">
      <w:pPr>
        <w:pStyle w:val="PISUB"/>
      </w:pPr>
      <w:bookmarkStart w:id="169" w:name="_Toc133408789"/>
      <w:r w:rsidRPr="008918BA">
        <w:t>Sexual abuse</w:t>
      </w:r>
      <w:bookmarkEnd w:id="169"/>
      <w:r w:rsidRPr="008918BA">
        <w:t xml:space="preserve"> </w:t>
      </w:r>
      <w:bookmarkEnd w:id="168"/>
    </w:p>
    <w:p w14:paraId="63F4F93B" w14:textId="77777777" w:rsidR="004168B6" w:rsidRPr="00CA35C5" w:rsidRDefault="004168B6" w:rsidP="004168B6">
      <w:pPr>
        <w:rPr>
          <w:sz w:val="22"/>
          <w:szCs w:val="22"/>
        </w:rPr>
      </w:pPr>
    </w:p>
    <w:p w14:paraId="31FBE756" w14:textId="1D6D3B3E" w:rsidR="00053E05" w:rsidRPr="00CA35C5" w:rsidRDefault="00710381" w:rsidP="004168B6">
      <w:pPr>
        <w:rPr>
          <w:rFonts w:ascii="Arial" w:hAnsi="Arial" w:cs="Arial"/>
          <w:sz w:val="22"/>
          <w:szCs w:val="22"/>
        </w:rPr>
      </w:pPr>
      <w:r w:rsidRPr="00CA35C5">
        <w:rPr>
          <w:rFonts w:ascii="Arial" w:hAnsi="Arial" w:cs="Arial"/>
          <w:sz w:val="22"/>
          <w:szCs w:val="22"/>
        </w:rPr>
        <w:t>For a child, s</w:t>
      </w:r>
      <w:r w:rsidR="004168B6" w:rsidRPr="00CA35C5">
        <w:rPr>
          <w:rFonts w:ascii="Arial" w:hAnsi="Arial" w:cs="Arial"/>
          <w:sz w:val="22"/>
          <w:szCs w:val="22"/>
        </w:rPr>
        <w:t xml:space="preserve">exual abuse is the enticement or forcing of a child/young person to participate in sexual activities. This involves penetration or non-penetrative acts, physical </w:t>
      </w:r>
      <w:r w:rsidR="007F2D7B" w:rsidRPr="00CA35C5">
        <w:rPr>
          <w:rFonts w:ascii="Arial" w:hAnsi="Arial" w:cs="Arial"/>
          <w:sz w:val="22"/>
          <w:szCs w:val="22"/>
        </w:rPr>
        <w:t>contact</w:t>
      </w:r>
      <w:r w:rsidR="004168B6" w:rsidRPr="00CA35C5">
        <w:rPr>
          <w:rFonts w:ascii="Arial" w:hAnsi="Arial" w:cs="Arial"/>
          <w:sz w:val="22"/>
          <w:szCs w:val="22"/>
        </w:rPr>
        <w:t xml:space="preserve"> or non-contact activities such as the encouraging of a child or young person to watch sexually inappropriate content.  </w:t>
      </w:r>
    </w:p>
    <w:p w14:paraId="7540825F" w14:textId="72B67C5D" w:rsidR="00710381" w:rsidRPr="00CA35C5" w:rsidRDefault="00710381" w:rsidP="004168B6">
      <w:pPr>
        <w:rPr>
          <w:rFonts w:ascii="Arial" w:hAnsi="Arial" w:cs="Arial"/>
          <w:sz w:val="22"/>
          <w:szCs w:val="22"/>
        </w:rPr>
      </w:pPr>
    </w:p>
    <w:p w14:paraId="2E8112C2" w14:textId="6906A0D7" w:rsidR="00CD7808" w:rsidRPr="008918BA" w:rsidRDefault="00710381" w:rsidP="004168B6">
      <w:pPr>
        <w:rPr>
          <w:rFonts w:ascii="Arial" w:hAnsi="Arial" w:cs="Arial"/>
        </w:rPr>
      </w:pPr>
      <w:r w:rsidRPr="00CA35C5">
        <w:rPr>
          <w:rFonts w:ascii="Arial" w:hAnsi="Arial" w:cs="Arial"/>
          <w:sz w:val="22"/>
          <w:szCs w:val="22"/>
        </w:rPr>
        <w:t>For all, sexual abuse includes sexual exploitation, including the involvement of an adult in a sexual activity they have not consented to, the encouragement to watch any form of sexual activity, coercion into any form of sexual activity or the involvement of the adult in such scenarios when they lack the capacity to consent.</w:t>
      </w:r>
    </w:p>
    <w:p w14:paraId="496531DA" w14:textId="77777777" w:rsidR="004168B6" w:rsidRPr="008918BA" w:rsidRDefault="004168B6">
      <w:pPr>
        <w:pStyle w:val="PISUB"/>
      </w:pPr>
      <w:bookmarkStart w:id="170" w:name="_Toc100053211"/>
      <w:bookmarkStart w:id="171" w:name="_Toc133408790"/>
      <w:r w:rsidRPr="008918BA">
        <w:t>Sexual exploitation (children)</w:t>
      </w:r>
      <w:bookmarkEnd w:id="170"/>
      <w:bookmarkEnd w:id="171"/>
    </w:p>
    <w:p w14:paraId="4A364452" w14:textId="77777777" w:rsidR="004168B6" w:rsidRPr="00CA35C5" w:rsidRDefault="004168B6" w:rsidP="004168B6">
      <w:pPr>
        <w:rPr>
          <w:rFonts w:ascii="Arial" w:hAnsi="Arial" w:cs="Arial"/>
          <w:sz w:val="22"/>
          <w:szCs w:val="22"/>
        </w:rPr>
      </w:pPr>
    </w:p>
    <w:p w14:paraId="1EE7EC9C" w14:textId="6A26EC02" w:rsidR="004168B6" w:rsidRPr="00CA35C5" w:rsidRDefault="004168B6" w:rsidP="004168B6">
      <w:pPr>
        <w:rPr>
          <w:rFonts w:ascii="Arial" w:hAnsi="Arial" w:cs="Arial"/>
          <w:sz w:val="22"/>
          <w:szCs w:val="22"/>
        </w:rPr>
      </w:pPr>
      <w:r w:rsidRPr="00CA35C5">
        <w:rPr>
          <w:rFonts w:ascii="Arial" w:hAnsi="Arial" w:cs="Arial"/>
          <w:sz w:val="22"/>
          <w:szCs w:val="22"/>
        </w:rPr>
        <w:lastRenderedPageBreak/>
        <w:t>Child sexual exploitation (CSE) occurs when an individual takes sexual advantage of a child or young person</w:t>
      </w:r>
      <w:r w:rsidR="007F5FE7">
        <w:rPr>
          <w:rFonts w:ascii="Arial" w:hAnsi="Arial" w:cs="Arial"/>
          <w:sz w:val="22"/>
          <w:szCs w:val="22"/>
        </w:rPr>
        <w:t xml:space="preserve">, this is </w:t>
      </w:r>
      <w:r w:rsidRPr="00CA35C5">
        <w:rPr>
          <w:rFonts w:ascii="Arial" w:hAnsi="Arial" w:cs="Arial"/>
          <w:sz w:val="22"/>
          <w:szCs w:val="22"/>
        </w:rPr>
        <w:t>anyone under the age of 18</w:t>
      </w:r>
      <w:r w:rsidR="007F5FE7">
        <w:rPr>
          <w:rFonts w:ascii="Arial" w:hAnsi="Arial" w:cs="Arial"/>
          <w:sz w:val="22"/>
          <w:szCs w:val="22"/>
        </w:rPr>
        <w:t>,</w:t>
      </w:r>
      <w:r w:rsidRPr="00CA35C5">
        <w:rPr>
          <w:rFonts w:ascii="Arial" w:hAnsi="Arial" w:cs="Arial"/>
          <w:sz w:val="22"/>
          <w:szCs w:val="22"/>
        </w:rPr>
        <w:t xml:space="preserve"> for his or her own benefit. </w:t>
      </w:r>
    </w:p>
    <w:p w14:paraId="426CE8F3" w14:textId="77777777" w:rsidR="004168B6" w:rsidRPr="00CA35C5" w:rsidRDefault="004168B6" w:rsidP="004168B6">
      <w:pPr>
        <w:rPr>
          <w:rFonts w:ascii="Arial" w:hAnsi="Arial" w:cs="Arial"/>
          <w:sz w:val="22"/>
          <w:szCs w:val="22"/>
        </w:rPr>
      </w:pPr>
    </w:p>
    <w:p w14:paraId="49A49058" w14:textId="3C8F89BE" w:rsidR="007F5FE7" w:rsidRDefault="004168B6" w:rsidP="004168B6">
      <w:pPr>
        <w:rPr>
          <w:rFonts w:ascii="Arial" w:hAnsi="Arial" w:cs="Arial"/>
          <w:sz w:val="22"/>
          <w:szCs w:val="22"/>
        </w:rPr>
      </w:pPr>
      <w:r w:rsidRPr="00CA35C5">
        <w:rPr>
          <w:rFonts w:ascii="Arial" w:hAnsi="Arial" w:cs="Arial"/>
          <w:sz w:val="22"/>
          <w:szCs w:val="22"/>
        </w:rPr>
        <w:t xml:space="preserve">Power is developed over the child or young person through threats, bribes, </w:t>
      </w:r>
      <w:r w:rsidR="007F2D7B" w:rsidRPr="00CA35C5">
        <w:rPr>
          <w:rFonts w:ascii="Arial" w:hAnsi="Arial" w:cs="Arial"/>
          <w:sz w:val="22"/>
          <w:szCs w:val="22"/>
        </w:rPr>
        <w:t>violence</w:t>
      </w:r>
      <w:r w:rsidRPr="00CA35C5">
        <w:rPr>
          <w:rFonts w:ascii="Arial" w:hAnsi="Arial" w:cs="Arial"/>
          <w:sz w:val="22"/>
          <w:szCs w:val="22"/>
        </w:rPr>
        <w:t xml:space="preserve"> and humiliation or by telling the child or young person that he or she is loved by the exploiter. This power is then used to </w:t>
      </w:r>
      <w:hyperlink r:id="rId45" w:history="1">
        <w:r w:rsidRPr="00CA35C5">
          <w:rPr>
            <w:rStyle w:val="Hyperlink"/>
            <w:rFonts w:ascii="Arial" w:hAnsi="Arial" w:cs="Arial"/>
            <w:sz w:val="22"/>
            <w:szCs w:val="22"/>
          </w:rPr>
          <w:t>induce the child</w:t>
        </w:r>
      </w:hyperlink>
      <w:r w:rsidRPr="00CA35C5">
        <w:rPr>
          <w:rFonts w:ascii="Arial" w:hAnsi="Arial" w:cs="Arial"/>
          <w:sz w:val="22"/>
          <w:szCs w:val="22"/>
        </w:rPr>
        <w:t xml:space="preserve"> or young person to take part in sexual activity.</w:t>
      </w:r>
      <w:bookmarkStart w:id="172" w:name="_Toc528827900"/>
      <w:bookmarkEnd w:id="172"/>
    </w:p>
    <w:p w14:paraId="35611ED7" w14:textId="77777777" w:rsidR="0021356E" w:rsidRPr="00CA35C5" w:rsidRDefault="0021356E" w:rsidP="004168B6">
      <w:pPr>
        <w:rPr>
          <w:rFonts w:ascii="Arial" w:hAnsi="Arial" w:cs="Arial"/>
          <w:sz w:val="22"/>
          <w:szCs w:val="22"/>
        </w:rPr>
      </w:pPr>
    </w:p>
    <w:p w14:paraId="7E665EA4" w14:textId="48FB5199" w:rsidR="00C05C5B" w:rsidRPr="008918BA" w:rsidRDefault="00C05C5B">
      <w:pPr>
        <w:pStyle w:val="PISUB"/>
      </w:pPr>
      <w:bookmarkStart w:id="173" w:name="_Toc133408791"/>
      <w:r w:rsidRPr="008918BA">
        <w:t>Significant harm</w:t>
      </w:r>
      <w:r w:rsidR="009152B7" w:rsidRPr="008918BA">
        <w:t xml:space="preserve"> (children)</w:t>
      </w:r>
      <w:bookmarkEnd w:id="173"/>
    </w:p>
    <w:p w14:paraId="45E856B2" w14:textId="1F768D20" w:rsidR="00C05C5B" w:rsidRPr="00CA35C5" w:rsidRDefault="00C05C5B" w:rsidP="00C05C5B">
      <w:pPr>
        <w:rPr>
          <w:sz w:val="22"/>
          <w:szCs w:val="22"/>
        </w:rPr>
      </w:pPr>
    </w:p>
    <w:p w14:paraId="78249803" w14:textId="741B5075" w:rsidR="00B127F2" w:rsidRPr="00CA35C5" w:rsidRDefault="00053E05" w:rsidP="00B124A7">
      <w:pPr>
        <w:pStyle w:val="PINORMAL"/>
        <w:rPr>
          <w:sz w:val="22"/>
          <w:szCs w:val="22"/>
          <w:lang w:val="en-GB"/>
        </w:rPr>
      </w:pPr>
      <w:r w:rsidRPr="00CA35C5">
        <w:rPr>
          <w:sz w:val="22"/>
          <w:szCs w:val="22"/>
        </w:rPr>
        <w:t xml:space="preserve">The Children Act 1989 </w:t>
      </w:r>
      <w:hyperlink r:id="rId46" w:history="1">
        <w:r w:rsidRPr="00CA35C5">
          <w:rPr>
            <w:rStyle w:val="Hyperlink"/>
            <w:sz w:val="22"/>
            <w:szCs w:val="22"/>
          </w:rPr>
          <w:t>Section 31 (3c) (</w:t>
        </w:r>
        <w:r w:rsidR="007A17A1" w:rsidRPr="00CA35C5">
          <w:rPr>
            <w:rStyle w:val="Hyperlink"/>
            <w:sz w:val="22"/>
            <w:szCs w:val="22"/>
          </w:rPr>
          <w:t>9)</w:t>
        </w:r>
      </w:hyperlink>
      <w:r w:rsidRPr="00CA35C5">
        <w:rPr>
          <w:sz w:val="22"/>
          <w:szCs w:val="22"/>
        </w:rPr>
        <w:t xml:space="preserve"> </w:t>
      </w:r>
      <w:r w:rsidR="009B4B67" w:rsidRPr="00CA35C5">
        <w:rPr>
          <w:sz w:val="22"/>
          <w:szCs w:val="22"/>
          <w:lang w:val="en-GB"/>
        </w:rPr>
        <w:t xml:space="preserve">defines </w:t>
      </w:r>
      <w:r w:rsidR="00A37A8A" w:rsidRPr="00CA35C5">
        <w:rPr>
          <w:sz w:val="22"/>
          <w:szCs w:val="22"/>
          <w:lang w:val="en-GB"/>
        </w:rPr>
        <w:t>‘h</w:t>
      </w:r>
      <w:r w:rsidR="009B4B67" w:rsidRPr="00CA35C5">
        <w:rPr>
          <w:sz w:val="22"/>
          <w:szCs w:val="22"/>
          <w:lang w:val="en-GB"/>
        </w:rPr>
        <w:t>arm</w:t>
      </w:r>
      <w:r w:rsidR="00A37A8A" w:rsidRPr="00CA35C5">
        <w:rPr>
          <w:sz w:val="22"/>
          <w:szCs w:val="22"/>
          <w:lang w:val="en-GB"/>
        </w:rPr>
        <w:t>’</w:t>
      </w:r>
      <w:r w:rsidR="009B4B67" w:rsidRPr="00CA35C5">
        <w:rPr>
          <w:sz w:val="22"/>
          <w:szCs w:val="22"/>
          <w:lang w:val="en-GB"/>
        </w:rPr>
        <w:t xml:space="preserve"> as the ill-treatment or impairment of the child</w:t>
      </w:r>
      <w:r w:rsidR="00011AF0" w:rsidRPr="00CA35C5">
        <w:rPr>
          <w:sz w:val="22"/>
          <w:szCs w:val="22"/>
          <w:lang w:val="en-GB"/>
        </w:rPr>
        <w:t xml:space="preserve">. Whilst </w:t>
      </w:r>
      <w:r w:rsidR="00A37A8A" w:rsidRPr="00CA35C5">
        <w:rPr>
          <w:sz w:val="22"/>
          <w:szCs w:val="22"/>
          <w:lang w:val="en-GB"/>
        </w:rPr>
        <w:t>‘</w:t>
      </w:r>
      <w:r w:rsidR="00011AF0" w:rsidRPr="00CA35C5">
        <w:rPr>
          <w:sz w:val="22"/>
          <w:szCs w:val="22"/>
          <w:lang w:val="en-GB"/>
        </w:rPr>
        <w:t>significant</w:t>
      </w:r>
      <w:r w:rsidR="00A37A8A" w:rsidRPr="00CA35C5">
        <w:rPr>
          <w:sz w:val="22"/>
          <w:szCs w:val="22"/>
          <w:lang w:val="en-GB"/>
        </w:rPr>
        <w:t>’</w:t>
      </w:r>
      <w:r w:rsidR="00011AF0" w:rsidRPr="00CA35C5">
        <w:rPr>
          <w:sz w:val="22"/>
          <w:szCs w:val="22"/>
          <w:lang w:val="en-GB"/>
        </w:rPr>
        <w:t xml:space="preserve"> harm is not defined under the </w:t>
      </w:r>
      <w:r w:rsidR="00A37A8A" w:rsidRPr="00CA35C5">
        <w:rPr>
          <w:sz w:val="22"/>
          <w:szCs w:val="22"/>
          <w:lang w:val="en-GB"/>
        </w:rPr>
        <w:t>A</w:t>
      </w:r>
      <w:r w:rsidR="00011AF0" w:rsidRPr="00CA35C5">
        <w:rPr>
          <w:sz w:val="22"/>
          <w:szCs w:val="22"/>
          <w:lang w:val="en-GB"/>
        </w:rPr>
        <w:t>ct, this will be decided by the local authorities working with family members to assess the child.</w:t>
      </w:r>
    </w:p>
    <w:p w14:paraId="197CD995" w14:textId="2F3671A8" w:rsidR="00213D65" w:rsidRPr="008918BA" w:rsidRDefault="00213D65">
      <w:pPr>
        <w:pStyle w:val="PISUB"/>
      </w:pPr>
      <w:bookmarkStart w:id="174" w:name="_Toc133408792"/>
      <w:r w:rsidRPr="008918BA">
        <w:t>Young carers</w:t>
      </w:r>
      <w:r w:rsidR="00D844E0" w:rsidRPr="008918BA">
        <w:t xml:space="preserve"> (child</w:t>
      </w:r>
      <w:r w:rsidR="009152B7" w:rsidRPr="008918BA">
        <w:t>ren</w:t>
      </w:r>
      <w:r w:rsidR="00D844E0" w:rsidRPr="008918BA">
        <w:t>)</w:t>
      </w:r>
      <w:bookmarkEnd w:id="174"/>
    </w:p>
    <w:p w14:paraId="13D62EB9" w14:textId="4BAB7708" w:rsidR="006E6CFF" w:rsidRPr="00CA35C5" w:rsidRDefault="006E6CFF" w:rsidP="006E6CFF">
      <w:pPr>
        <w:pStyle w:val="PINORMAL"/>
        <w:rPr>
          <w:sz w:val="22"/>
          <w:szCs w:val="22"/>
          <w:lang w:val="en-GB"/>
        </w:rPr>
      </w:pPr>
    </w:p>
    <w:p w14:paraId="7E9DE298" w14:textId="3324FF0E" w:rsidR="00A91B7D" w:rsidRDefault="006E6CFF" w:rsidP="00B124A7">
      <w:pPr>
        <w:pStyle w:val="PINORMAL"/>
        <w:rPr>
          <w:sz w:val="22"/>
          <w:szCs w:val="22"/>
          <w:lang w:val="en-GB"/>
        </w:rPr>
      </w:pPr>
      <w:r w:rsidRPr="00CA35C5">
        <w:rPr>
          <w:sz w:val="22"/>
          <w:szCs w:val="22"/>
          <w:lang w:val="en-GB"/>
        </w:rPr>
        <w:t xml:space="preserve">A </w:t>
      </w:r>
      <w:r w:rsidR="007A17A1" w:rsidRPr="00CA35C5">
        <w:rPr>
          <w:sz w:val="22"/>
          <w:szCs w:val="22"/>
          <w:lang w:val="en-GB"/>
        </w:rPr>
        <w:t xml:space="preserve">young carer is a </w:t>
      </w:r>
      <w:r w:rsidRPr="00CA35C5">
        <w:rPr>
          <w:sz w:val="22"/>
          <w:szCs w:val="22"/>
          <w:lang w:val="en-GB"/>
        </w:rPr>
        <w:t xml:space="preserve">person who regularly provides emotional and/or practical support and assistance for a family member who is disabled, physically or </w:t>
      </w:r>
      <w:r w:rsidR="00302468" w:rsidRPr="00CA35C5">
        <w:rPr>
          <w:sz w:val="22"/>
          <w:szCs w:val="22"/>
          <w:lang w:val="en-GB"/>
        </w:rPr>
        <w:t>mentally unwell or misuses substances</w:t>
      </w:r>
      <w:r w:rsidR="007A17A1" w:rsidRPr="00CA35C5">
        <w:rPr>
          <w:sz w:val="22"/>
          <w:szCs w:val="22"/>
          <w:lang w:val="en-GB"/>
        </w:rPr>
        <w:t>.</w:t>
      </w:r>
    </w:p>
    <w:p w14:paraId="76E7662D" w14:textId="29907A22" w:rsidR="00A91B7D" w:rsidRPr="008918BA" w:rsidRDefault="00A91B7D" w:rsidP="00A91B7D">
      <w:pPr>
        <w:pStyle w:val="PIChapter"/>
      </w:pPr>
      <w:bookmarkStart w:id="175" w:name="_Toc133408793"/>
      <w:r>
        <w:t>Governance</w:t>
      </w:r>
      <w:bookmarkEnd w:id="175"/>
    </w:p>
    <w:p w14:paraId="5046AA8D" w14:textId="77777777" w:rsidR="00CA35C5" w:rsidRDefault="00CA35C5" w:rsidP="00B42B4A">
      <w:pPr>
        <w:rPr>
          <w:rFonts w:ascii="Arial" w:hAnsi="Arial" w:cs="Arial"/>
          <w:sz w:val="22"/>
          <w:szCs w:val="22"/>
        </w:rPr>
      </w:pPr>
      <w:bookmarkStart w:id="176" w:name="_Toc133407635"/>
      <w:bookmarkStart w:id="177" w:name="_Toc109136476"/>
      <w:bookmarkStart w:id="178" w:name="_Toc109136696"/>
      <w:bookmarkStart w:id="179" w:name="_Toc109136916"/>
      <w:bookmarkStart w:id="180" w:name="_Toc109140381"/>
      <w:bookmarkStart w:id="181" w:name="_Toc109140617"/>
      <w:bookmarkStart w:id="182" w:name="_Toc109140853"/>
      <w:bookmarkStart w:id="183" w:name="_Toc109141089"/>
      <w:bookmarkStart w:id="184" w:name="_Toc109141324"/>
      <w:bookmarkStart w:id="185" w:name="_Toc109141560"/>
      <w:bookmarkStart w:id="186" w:name="_Toc109141793"/>
      <w:bookmarkStart w:id="187" w:name="_Toc109142025"/>
      <w:bookmarkStart w:id="188" w:name="_Toc109142256"/>
      <w:bookmarkStart w:id="189" w:name="_Toc109136477"/>
      <w:bookmarkStart w:id="190" w:name="_Toc109136697"/>
      <w:bookmarkStart w:id="191" w:name="_Toc109136917"/>
      <w:bookmarkStart w:id="192" w:name="_Toc109140382"/>
      <w:bookmarkStart w:id="193" w:name="_Toc109140618"/>
      <w:bookmarkStart w:id="194" w:name="_Toc109140854"/>
      <w:bookmarkStart w:id="195" w:name="_Toc109141090"/>
      <w:bookmarkStart w:id="196" w:name="_Toc109141325"/>
      <w:bookmarkStart w:id="197" w:name="_Toc109141561"/>
      <w:bookmarkStart w:id="198" w:name="_Toc109141794"/>
      <w:bookmarkStart w:id="199" w:name="_Toc109142026"/>
      <w:bookmarkStart w:id="200" w:name="_Toc109142257"/>
      <w:bookmarkStart w:id="201" w:name="_Toc109136478"/>
      <w:bookmarkStart w:id="202" w:name="_Toc109136698"/>
      <w:bookmarkStart w:id="203" w:name="_Toc109136918"/>
      <w:bookmarkStart w:id="204" w:name="_Toc109140383"/>
      <w:bookmarkStart w:id="205" w:name="_Toc109140619"/>
      <w:bookmarkStart w:id="206" w:name="_Toc109140855"/>
      <w:bookmarkStart w:id="207" w:name="_Toc109141091"/>
      <w:bookmarkStart w:id="208" w:name="_Toc109141326"/>
      <w:bookmarkStart w:id="209" w:name="_Toc109141562"/>
      <w:bookmarkStart w:id="210" w:name="_Toc109141795"/>
      <w:bookmarkStart w:id="211" w:name="_Toc109142027"/>
      <w:bookmarkStart w:id="212" w:name="_Toc109142258"/>
      <w:bookmarkStart w:id="213" w:name="_Toc109136479"/>
      <w:bookmarkStart w:id="214" w:name="_Toc109136699"/>
      <w:bookmarkStart w:id="215" w:name="_Toc109136919"/>
      <w:bookmarkStart w:id="216" w:name="_Toc109140384"/>
      <w:bookmarkStart w:id="217" w:name="_Toc109140620"/>
      <w:bookmarkStart w:id="218" w:name="_Toc109140856"/>
      <w:bookmarkStart w:id="219" w:name="_Toc109141092"/>
      <w:bookmarkStart w:id="220" w:name="_Toc109141327"/>
      <w:bookmarkStart w:id="221" w:name="_Toc109141563"/>
      <w:bookmarkStart w:id="222" w:name="_Toc109141796"/>
      <w:bookmarkStart w:id="223" w:name="_Toc109142028"/>
      <w:bookmarkStart w:id="224" w:name="_Toc109142259"/>
      <w:bookmarkStart w:id="225" w:name="_Toc109136480"/>
      <w:bookmarkStart w:id="226" w:name="_Toc109136700"/>
      <w:bookmarkStart w:id="227" w:name="_Toc109136920"/>
      <w:bookmarkStart w:id="228" w:name="_Toc109140385"/>
      <w:bookmarkStart w:id="229" w:name="_Toc109140621"/>
      <w:bookmarkStart w:id="230" w:name="_Toc109140857"/>
      <w:bookmarkStart w:id="231" w:name="_Toc109141093"/>
      <w:bookmarkStart w:id="232" w:name="_Toc109141328"/>
      <w:bookmarkStart w:id="233" w:name="_Toc109141564"/>
      <w:bookmarkStart w:id="234" w:name="_Toc109141797"/>
      <w:bookmarkStart w:id="235" w:name="_Toc109142029"/>
      <w:bookmarkStart w:id="236" w:name="_Toc109142260"/>
      <w:bookmarkStart w:id="237" w:name="_Toc109136481"/>
      <w:bookmarkStart w:id="238" w:name="_Toc109136701"/>
      <w:bookmarkStart w:id="239" w:name="_Toc109136921"/>
      <w:bookmarkStart w:id="240" w:name="_Toc109140386"/>
      <w:bookmarkStart w:id="241" w:name="_Toc109140622"/>
      <w:bookmarkStart w:id="242" w:name="_Toc109140858"/>
      <w:bookmarkStart w:id="243" w:name="_Toc109141094"/>
      <w:bookmarkStart w:id="244" w:name="_Toc109141329"/>
      <w:bookmarkStart w:id="245" w:name="_Toc109141565"/>
      <w:bookmarkStart w:id="246" w:name="_Toc109141798"/>
      <w:bookmarkStart w:id="247" w:name="_Toc109142030"/>
      <w:bookmarkStart w:id="248" w:name="_Toc109142261"/>
      <w:bookmarkStart w:id="249" w:name="_Toc43723992"/>
      <w:bookmarkStart w:id="250" w:name="_Toc43727760"/>
      <w:bookmarkStart w:id="251" w:name="_Toc43729565"/>
      <w:bookmarkStart w:id="252" w:name="_Toc43729723"/>
      <w:bookmarkStart w:id="253" w:name="_Toc43729881"/>
      <w:bookmarkStart w:id="254" w:name="_Toc43730039"/>
      <w:bookmarkStart w:id="255" w:name="_Toc43730336"/>
      <w:bookmarkStart w:id="256" w:name="_Toc43730724"/>
      <w:bookmarkStart w:id="257" w:name="_Toc43730881"/>
      <w:bookmarkStart w:id="258" w:name="_Toc43731317"/>
      <w:bookmarkStart w:id="259" w:name="_Toc43731472"/>
      <w:bookmarkStart w:id="260" w:name="_Toc43732964"/>
      <w:bookmarkStart w:id="261" w:name="_Toc43733121"/>
      <w:bookmarkStart w:id="262" w:name="_Toc43736630"/>
      <w:bookmarkStart w:id="263" w:name="_Toc43740782"/>
      <w:bookmarkStart w:id="264" w:name="_Toc43740954"/>
      <w:bookmarkStart w:id="265" w:name="_Toc43803375"/>
      <w:bookmarkStart w:id="266" w:name="_Toc43723993"/>
      <w:bookmarkStart w:id="267" w:name="_Toc43727761"/>
      <w:bookmarkStart w:id="268" w:name="_Toc43729566"/>
      <w:bookmarkStart w:id="269" w:name="_Toc43729724"/>
      <w:bookmarkStart w:id="270" w:name="_Toc43729882"/>
      <w:bookmarkStart w:id="271" w:name="_Toc43730040"/>
      <w:bookmarkStart w:id="272" w:name="_Toc43730337"/>
      <w:bookmarkStart w:id="273" w:name="_Toc43730725"/>
      <w:bookmarkStart w:id="274" w:name="_Toc43730882"/>
      <w:bookmarkStart w:id="275" w:name="_Toc43731318"/>
      <w:bookmarkStart w:id="276" w:name="_Toc43731473"/>
      <w:bookmarkStart w:id="277" w:name="_Toc43732965"/>
      <w:bookmarkStart w:id="278" w:name="_Toc43733122"/>
      <w:bookmarkStart w:id="279" w:name="_Toc43736631"/>
      <w:bookmarkStart w:id="280" w:name="_Toc43740783"/>
      <w:bookmarkStart w:id="281" w:name="_Toc43740955"/>
      <w:bookmarkStart w:id="282" w:name="_Toc43803376"/>
      <w:bookmarkStart w:id="283" w:name="_Toc43723994"/>
      <w:bookmarkStart w:id="284" w:name="_Toc43727762"/>
      <w:bookmarkStart w:id="285" w:name="_Toc43729567"/>
      <w:bookmarkStart w:id="286" w:name="_Toc43729725"/>
      <w:bookmarkStart w:id="287" w:name="_Toc43729883"/>
      <w:bookmarkStart w:id="288" w:name="_Toc43730041"/>
      <w:bookmarkStart w:id="289" w:name="_Toc43730338"/>
      <w:bookmarkStart w:id="290" w:name="_Toc43730726"/>
      <w:bookmarkStart w:id="291" w:name="_Toc43730883"/>
      <w:bookmarkStart w:id="292" w:name="_Toc43731319"/>
      <w:bookmarkStart w:id="293" w:name="_Toc43731474"/>
      <w:bookmarkStart w:id="294" w:name="_Toc43732966"/>
      <w:bookmarkStart w:id="295" w:name="_Toc43733123"/>
      <w:bookmarkStart w:id="296" w:name="_Toc43736632"/>
      <w:bookmarkStart w:id="297" w:name="_Toc43740784"/>
      <w:bookmarkStart w:id="298" w:name="_Toc43740956"/>
      <w:bookmarkStart w:id="299" w:name="_Toc43803377"/>
      <w:bookmarkStart w:id="300" w:name="_Toc109136482"/>
      <w:bookmarkStart w:id="301" w:name="_Toc109136702"/>
      <w:bookmarkStart w:id="302" w:name="_Toc109136922"/>
      <w:bookmarkStart w:id="303" w:name="_Toc109140387"/>
      <w:bookmarkStart w:id="304" w:name="_Toc109140623"/>
      <w:bookmarkStart w:id="305" w:name="_Toc109140859"/>
      <w:bookmarkStart w:id="306" w:name="_Toc109141095"/>
      <w:bookmarkStart w:id="307" w:name="_Toc109141330"/>
      <w:bookmarkStart w:id="308" w:name="_Toc109141566"/>
      <w:bookmarkStart w:id="309" w:name="_Toc109141799"/>
      <w:bookmarkStart w:id="310" w:name="_Toc109142031"/>
      <w:bookmarkStart w:id="311" w:name="_Toc109142262"/>
      <w:bookmarkStart w:id="312" w:name="_Toc109136483"/>
      <w:bookmarkStart w:id="313" w:name="_Toc109136703"/>
      <w:bookmarkStart w:id="314" w:name="_Toc109136923"/>
      <w:bookmarkStart w:id="315" w:name="_Toc109140388"/>
      <w:bookmarkStart w:id="316" w:name="_Toc109140624"/>
      <w:bookmarkStart w:id="317" w:name="_Toc109140860"/>
      <w:bookmarkStart w:id="318" w:name="_Toc109141096"/>
      <w:bookmarkStart w:id="319" w:name="_Toc109141331"/>
      <w:bookmarkStart w:id="320" w:name="_Toc109141567"/>
      <w:bookmarkStart w:id="321" w:name="_Toc109141800"/>
      <w:bookmarkStart w:id="322" w:name="_Toc109142032"/>
      <w:bookmarkStart w:id="323" w:name="_Toc109142263"/>
      <w:bookmarkStart w:id="324" w:name="_Toc109136484"/>
      <w:bookmarkStart w:id="325" w:name="_Toc109136704"/>
      <w:bookmarkStart w:id="326" w:name="_Toc109136924"/>
      <w:bookmarkStart w:id="327" w:name="_Toc109140389"/>
      <w:bookmarkStart w:id="328" w:name="_Toc109140625"/>
      <w:bookmarkStart w:id="329" w:name="_Toc109140861"/>
      <w:bookmarkStart w:id="330" w:name="_Toc109141097"/>
      <w:bookmarkStart w:id="331" w:name="_Toc109141332"/>
      <w:bookmarkStart w:id="332" w:name="_Toc109141568"/>
      <w:bookmarkStart w:id="333" w:name="_Toc109141801"/>
      <w:bookmarkStart w:id="334" w:name="_Toc109142033"/>
      <w:bookmarkStart w:id="335" w:name="_Toc109142264"/>
      <w:bookmarkStart w:id="336" w:name="_Toc109136485"/>
      <w:bookmarkStart w:id="337" w:name="_Toc109136705"/>
      <w:bookmarkStart w:id="338" w:name="_Toc109136925"/>
      <w:bookmarkStart w:id="339" w:name="_Toc109140390"/>
      <w:bookmarkStart w:id="340" w:name="_Toc109140626"/>
      <w:bookmarkStart w:id="341" w:name="_Toc109140862"/>
      <w:bookmarkStart w:id="342" w:name="_Toc109141098"/>
      <w:bookmarkStart w:id="343" w:name="_Toc109141333"/>
      <w:bookmarkStart w:id="344" w:name="_Toc109141569"/>
      <w:bookmarkStart w:id="345" w:name="_Toc109141802"/>
      <w:bookmarkStart w:id="346" w:name="_Toc109142034"/>
      <w:bookmarkStart w:id="347" w:name="_Toc109142265"/>
      <w:bookmarkStart w:id="348" w:name="_Toc109136486"/>
      <w:bookmarkStart w:id="349" w:name="_Toc109136706"/>
      <w:bookmarkStart w:id="350" w:name="_Toc109136926"/>
      <w:bookmarkStart w:id="351" w:name="_Toc109140391"/>
      <w:bookmarkStart w:id="352" w:name="_Toc109140627"/>
      <w:bookmarkStart w:id="353" w:name="_Toc109140863"/>
      <w:bookmarkStart w:id="354" w:name="_Toc109141099"/>
      <w:bookmarkStart w:id="355" w:name="_Toc109141334"/>
      <w:bookmarkStart w:id="356" w:name="_Toc109141570"/>
      <w:bookmarkStart w:id="357" w:name="_Toc109141803"/>
      <w:bookmarkStart w:id="358" w:name="_Toc109142035"/>
      <w:bookmarkStart w:id="359" w:name="_Toc109142266"/>
      <w:bookmarkStart w:id="360" w:name="_Toc109136487"/>
      <w:bookmarkStart w:id="361" w:name="_Toc109136707"/>
      <w:bookmarkStart w:id="362" w:name="_Toc109136927"/>
      <w:bookmarkStart w:id="363" w:name="_Toc109140392"/>
      <w:bookmarkStart w:id="364" w:name="_Toc109140628"/>
      <w:bookmarkStart w:id="365" w:name="_Toc109140864"/>
      <w:bookmarkStart w:id="366" w:name="_Toc109141100"/>
      <w:bookmarkStart w:id="367" w:name="_Toc109141335"/>
      <w:bookmarkStart w:id="368" w:name="_Toc109141571"/>
      <w:bookmarkStart w:id="369" w:name="_Toc109141804"/>
      <w:bookmarkStart w:id="370" w:name="_Toc109142036"/>
      <w:bookmarkStart w:id="371" w:name="_Toc109142267"/>
      <w:bookmarkStart w:id="372" w:name="_Toc109136488"/>
      <w:bookmarkStart w:id="373" w:name="_Toc109136708"/>
      <w:bookmarkStart w:id="374" w:name="_Toc109136928"/>
      <w:bookmarkStart w:id="375" w:name="_Toc109140393"/>
      <w:bookmarkStart w:id="376" w:name="_Toc109140629"/>
      <w:bookmarkStart w:id="377" w:name="_Toc109140865"/>
      <w:bookmarkStart w:id="378" w:name="_Toc109141101"/>
      <w:bookmarkStart w:id="379" w:name="_Toc109141336"/>
      <w:bookmarkStart w:id="380" w:name="_Toc109141572"/>
      <w:bookmarkStart w:id="381" w:name="_Toc109141805"/>
      <w:bookmarkStart w:id="382" w:name="_Toc109142037"/>
      <w:bookmarkStart w:id="383" w:name="_Toc109142268"/>
      <w:bookmarkStart w:id="384" w:name="_Toc109136489"/>
      <w:bookmarkStart w:id="385" w:name="_Toc109136709"/>
      <w:bookmarkStart w:id="386" w:name="_Toc109136929"/>
      <w:bookmarkStart w:id="387" w:name="_Toc109140394"/>
      <w:bookmarkStart w:id="388" w:name="_Toc109140630"/>
      <w:bookmarkStart w:id="389" w:name="_Toc109140866"/>
      <w:bookmarkStart w:id="390" w:name="_Toc109141102"/>
      <w:bookmarkStart w:id="391" w:name="_Toc109141337"/>
      <w:bookmarkStart w:id="392" w:name="_Toc109141573"/>
      <w:bookmarkStart w:id="393" w:name="_Toc109141806"/>
      <w:bookmarkStart w:id="394" w:name="_Toc109142038"/>
      <w:bookmarkStart w:id="395" w:name="_Toc109142269"/>
      <w:bookmarkStart w:id="396" w:name="_Toc109136490"/>
      <w:bookmarkStart w:id="397" w:name="_Toc109136710"/>
      <w:bookmarkStart w:id="398" w:name="_Toc109136930"/>
      <w:bookmarkStart w:id="399" w:name="_Toc109140395"/>
      <w:bookmarkStart w:id="400" w:name="_Toc109140631"/>
      <w:bookmarkStart w:id="401" w:name="_Toc109140867"/>
      <w:bookmarkStart w:id="402" w:name="_Toc109141103"/>
      <w:bookmarkStart w:id="403" w:name="_Toc109141338"/>
      <w:bookmarkStart w:id="404" w:name="_Toc109141574"/>
      <w:bookmarkStart w:id="405" w:name="_Toc109141807"/>
      <w:bookmarkStart w:id="406" w:name="_Toc109142039"/>
      <w:bookmarkStart w:id="407" w:name="_Toc109142270"/>
      <w:bookmarkStart w:id="408" w:name="_Toc109136491"/>
      <w:bookmarkStart w:id="409" w:name="_Toc109136711"/>
      <w:bookmarkStart w:id="410" w:name="_Toc109136931"/>
      <w:bookmarkStart w:id="411" w:name="_Toc109140396"/>
      <w:bookmarkStart w:id="412" w:name="_Toc109140632"/>
      <w:bookmarkStart w:id="413" w:name="_Toc109140868"/>
      <w:bookmarkStart w:id="414" w:name="_Toc109141104"/>
      <w:bookmarkStart w:id="415" w:name="_Toc109141339"/>
      <w:bookmarkStart w:id="416" w:name="_Toc109141575"/>
      <w:bookmarkStart w:id="417" w:name="_Toc109141808"/>
      <w:bookmarkStart w:id="418" w:name="_Toc109142040"/>
      <w:bookmarkStart w:id="419" w:name="_Toc109142271"/>
      <w:bookmarkStart w:id="420" w:name="_Toc109136492"/>
      <w:bookmarkStart w:id="421" w:name="_Toc109136712"/>
      <w:bookmarkStart w:id="422" w:name="_Toc109136932"/>
      <w:bookmarkStart w:id="423" w:name="_Toc109140397"/>
      <w:bookmarkStart w:id="424" w:name="_Toc109140633"/>
      <w:bookmarkStart w:id="425" w:name="_Toc109140869"/>
      <w:bookmarkStart w:id="426" w:name="_Toc109141105"/>
      <w:bookmarkStart w:id="427" w:name="_Toc109141340"/>
      <w:bookmarkStart w:id="428" w:name="_Toc109141576"/>
      <w:bookmarkStart w:id="429" w:name="_Toc109141809"/>
      <w:bookmarkStart w:id="430" w:name="_Toc109142041"/>
      <w:bookmarkStart w:id="431" w:name="_Toc109142272"/>
      <w:bookmarkStart w:id="432" w:name="_Toc109136493"/>
      <w:bookmarkStart w:id="433" w:name="_Toc109136713"/>
      <w:bookmarkStart w:id="434" w:name="_Toc109136933"/>
      <w:bookmarkStart w:id="435" w:name="_Toc109140398"/>
      <w:bookmarkStart w:id="436" w:name="_Toc109140634"/>
      <w:bookmarkStart w:id="437" w:name="_Toc109140870"/>
      <w:bookmarkStart w:id="438" w:name="_Toc109141106"/>
      <w:bookmarkStart w:id="439" w:name="_Toc109141341"/>
      <w:bookmarkStart w:id="440" w:name="_Toc109141577"/>
      <w:bookmarkStart w:id="441" w:name="_Toc109141810"/>
      <w:bookmarkStart w:id="442" w:name="_Toc109142042"/>
      <w:bookmarkStart w:id="443" w:name="_Toc109142273"/>
      <w:bookmarkStart w:id="444" w:name="_Toc109136494"/>
      <w:bookmarkStart w:id="445" w:name="_Toc109136714"/>
      <w:bookmarkStart w:id="446" w:name="_Toc109136934"/>
      <w:bookmarkStart w:id="447" w:name="_Toc109140399"/>
      <w:bookmarkStart w:id="448" w:name="_Toc109140635"/>
      <w:bookmarkStart w:id="449" w:name="_Toc109140871"/>
      <w:bookmarkStart w:id="450" w:name="_Toc109141107"/>
      <w:bookmarkStart w:id="451" w:name="_Toc109141342"/>
      <w:bookmarkStart w:id="452" w:name="_Toc109141578"/>
      <w:bookmarkStart w:id="453" w:name="_Toc109141811"/>
      <w:bookmarkStart w:id="454" w:name="_Toc109142043"/>
      <w:bookmarkStart w:id="455" w:name="_Toc109142274"/>
      <w:bookmarkStart w:id="456" w:name="_Toc109136495"/>
      <w:bookmarkStart w:id="457" w:name="_Toc109136715"/>
      <w:bookmarkStart w:id="458" w:name="_Toc109136935"/>
      <w:bookmarkStart w:id="459" w:name="_Toc109140400"/>
      <w:bookmarkStart w:id="460" w:name="_Toc109140636"/>
      <w:bookmarkStart w:id="461" w:name="_Toc109140872"/>
      <w:bookmarkStart w:id="462" w:name="_Toc109141108"/>
      <w:bookmarkStart w:id="463" w:name="_Toc109141343"/>
      <w:bookmarkStart w:id="464" w:name="_Toc109141579"/>
      <w:bookmarkStart w:id="465" w:name="_Toc109141812"/>
      <w:bookmarkStart w:id="466" w:name="_Toc109142044"/>
      <w:bookmarkStart w:id="467" w:name="_Toc109142275"/>
      <w:bookmarkStart w:id="468" w:name="_Toc109136496"/>
      <w:bookmarkStart w:id="469" w:name="_Toc109136716"/>
      <w:bookmarkStart w:id="470" w:name="_Toc109136936"/>
      <w:bookmarkStart w:id="471" w:name="_Toc109140401"/>
      <w:bookmarkStart w:id="472" w:name="_Toc109140637"/>
      <w:bookmarkStart w:id="473" w:name="_Toc109140873"/>
      <w:bookmarkStart w:id="474" w:name="_Toc109141109"/>
      <w:bookmarkStart w:id="475" w:name="_Toc109141344"/>
      <w:bookmarkStart w:id="476" w:name="_Toc109141580"/>
      <w:bookmarkStart w:id="477" w:name="_Toc109141813"/>
      <w:bookmarkStart w:id="478" w:name="_Toc109142045"/>
      <w:bookmarkStart w:id="479" w:name="_Toc109142276"/>
      <w:bookmarkStart w:id="480" w:name="_Toc109136497"/>
      <w:bookmarkStart w:id="481" w:name="_Toc109136717"/>
      <w:bookmarkStart w:id="482" w:name="_Toc109136937"/>
      <w:bookmarkStart w:id="483" w:name="_Toc109140402"/>
      <w:bookmarkStart w:id="484" w:name="_Toc109140638"/>
      <w:bookmarkStart w:id="485" w:name="_Toc109140874"/>
      <w:bookmarkStart w:id="486" w:name="_Toc109141110"/>
      <w:bookmarkStart w:id="487" w:name="_Toc109141345"/>
      <w:bookmarkStart w:id="488" w:name="_Toc109141581"/>
      <w:bookmarkStart w:id="489" w:name="_Toc109141814"/>
      <w:bookmarkStart w:id="490" w:name="_Toc109142046"/>
      <w:bookmarkStart w:id="491" w:name="_Toc109142277"/>
      <w:bookmarkStart w:id="492" w:name="_Toc109136498"/>
      <w:bookmarkStart w:id="493" w:name="_Toc109136718"/>
      <w:bookmarkStart w:id="494" w:name="_Toc109136938"/>
      <w:bookmarkStart w:id="495" w:name="_Toc109140403"/>
      <w:bookmarkStart w:id="496" w:name="_Toc109140639"/>
      <w:bookmarkStart w:id="497" w:name="_Toc109140875"/>
      <w:bookmarkStart w:id="498" w:name="_Toc109141111"/>
      <w:bookmarkStart w:id="499" w:name="_Toc109141346"/>
      <w:bookmarkStart w:id="500" w:name="_Toc109141582"/>
      <w:bookmarkStart w:id="501" w:name="_Toc109141815"/>
      <w:bookmarkStart w:id="502" w:name="_Toc109142047"/>
      <w:bookmarkStart w:id="503" w:name="_Toc109142278"/>
      <w:bookmarkStart w:id="504" w:name="_Toc109136499"/>
      <w:bookmarkStart w:id="505" w:name="_Toc109136719"/>
      <w:bookmarkStart w:id="506" w:name="_Toc109136939"/>
      <w:bookmarkStart w:id="507" w:name="_Toc109140404"/>
      <w:bookmarkStart w:id="508" w:name="_Toc109140640"/>
      <w:bookmarkStart w:id="509" w:name="_Toc109140876"/>
      <w:bookmarkStart w:id="510" w:name="_Toc109141112"/>
      <w:bookmarkStart w:id="511" w:name="_Toc109141347"/>
      <w:bookmarkStart w:id="512" w:name="_Toc109141583"/>
      <w:bookmarkStart w:id="513" w:name="_Toc109141816"/>
      <w:bookmarkStart w:id="514" w:name="_Toc109142048"/>
      <w:bookmarkStart w:id="515" w:name="_Toc109142279"/>
      <w:bookmarkStart w:id="516" w:name="_Toc109136500"/>
      <w:bookmarkStart w:id="517" w:name="_Toc109136720"/>
      <w:bookmarkStart w:id="518" w:name="_Toc109136940"/>
      <w:bookmarkStart w:id="519" w:name="_Toc109140405"/>
      <w:bookmarkStart w:id="520" w:name="_Toc109140641"/>
      <w:bookmarkStart w:id="521" w:name="_Toc109140877"/>
      <w:bookmarkStart w:id="522" w:name="_Toc109141113"/>
      <w:bookmarkStart w:id="523" w:name="_Toc109141348"/>
      <w:bookmarkStart w:id="524" w:name="_Toc109141584"/>
      <w:bookmarkStart w:id="525" w:name="_Toc109141817"/>
      <w:bookmarkStart w:id="526" w:name="_Toc109142049"/>
      <w:bookmarkStart w:id="527" w:name="_Toc109142280"/>
      <w:bookmarkStart w:id="528" w:name="_Toc109136501"/>
      <w:bookmarkStart w:id="529" w:name="_Toc109136721"/>
      <w:bookmarkStart w:id="530" w:name="_Toc109136941"/>
      <w:bookmarkStart w:id="531" w:name="_Toc109140406"/>
      <w:bookmarkStart w:id="532" w:name="_Toc109140642"/>
      <w:bookmarkStart w:id="533" w:name="_Toc109140878"/>
      <w:bookmarkStart w:id="534" w:name="_Toc109141114"/>
      <w:bookmarkStart w:id="535" w:name="_Toc109141349"/>
      <w:bookmarkStart w:id="536" w:name="_Toc109141585"/>
      <w:bookmarkStart w:id="537" w:name="_Toc109141818"/>
      <w:bookmarkStart w:id="538" w:name="_Toc109142050"/>
      <w:bookmarkStart w:id="539" w:name="_Toc109142281"/>
      <w:bookmarkStart w:id="540" w:name="_Toc109136502"/>
      <w:bookmarkStart w:id="541" w:name="_Toc109136722"/>
      <w:bookmarkStart w:id="542" w:name="_Toc109136942"/>
      <w:bookmarkStart w:id="543" w:name="_Toc109140407"/>
      <w:bookmarkStart w:id="544" w:name="_Toc109140643"/>
      <w:bookmarkStart w:id="545" w:name="_Toc109140879"/>
      <w:bookmarkStart w:id="546" w:name="_Toc109141115"/>
      <w:bookmarkStart w:id="547" w:name="_Toc109141350"/>
      <w:bookmarkStart w:id="548" w:name="_Toc109141586"/>
      <w:bookmarkStart w:id="549" w:name="_Toc109141819"/>
      <w:bookmarkStart w:id="550" w:name="_Toc109142051"/>
      <w:bookmarkStart w:id="551" w:name="_Toc109142282"/>
      <w:bookmarkStart w:id="552" w:name="_Toc109136503"/>
      <w:bookmarkStart w:id="553" w:name="_Toc109136723"/>
      <w:bookmarkStart w:id="554" w:name="_Toc109136943"/>
      <w:bookmarkStart w:id="555" w:name="_Toc109140408"/>
      <w:bookmarkStart w:id="556" w:name="_Toc109140644"/>
      <w:bookmarkStart w:id="557" w:name="_Toc109140880"/>
      <w:bookmarkStart w:id="558" w:name="_Toc109141116"/>
      <w:bookmarkStart w:id="559" w:name="_Toc109141351"/>
      <w:bookmarkStart w:id="560" w:name="_Toc109141587"/>
      <w:bookmarkStart w:id="561" w:name="_Toc109141820"/>
      <w:bookmarkStart w:id="562" w:name="_Toc109142052"/>
      <w:bookmarkStart w:id="563" w:name="_Toc109142283"/>
      <w:bookmarkStart w:id="564" w:name="_Toc109136504"/>
      <w:bookmarkStart w:id="565" w:name="_Toc109136724"/>
      <w:bookmarkStart w:id="566" w:name="_Toc109136944"/>
      <w:bookmarkStart w:id="567" w:name="_Toc109140409"/>
      <w:bookmarkStart w:id="568" w:name="_Toc109140645"/>
      <w:bookmarkStart w:id="569" w:name="_Toc109140881"/>
      <w:bookmarkStart w:id="570" w:name="_Toc109141117"/>
      <w:bookmarkStart w:id="571" w:name="_Toc109141352"/>
      <w:bookmarkStart w:id="572" w:name="_Toc109141588"/>
      <w:bookmarkStart w:id="573" w:name="_Toc109141821"/>
      <w:bookmarkStart w:id="574" w:name="_Toc109142053"/>
      <w:bookmarkStart w:id="575" w:name="_Toc109142284"/>
      <w:bookmarkStart w:id="576" w:name="_Toc109136505"/>
      <w:bookmarkStart w:id="577" w:name="_Toc109136725"/>
      <w:bookmarkStart w:id="578" w:name="_Toc109136945"/>
      <w:bookmarkStart w:id="579" w:name="_Toc109140410"/>
      <w:bookmarkStart w:id="580" w:name="_Toc109140646"/>
      <w:bookmarkStart w:id="581" w:name="_Toc109140882"/>
      <w:bookmarkStart w:id="582" w:name="_Toc109141118"/>
      <w:bookmarkStart w:id="583" w:name="_Toc109141353"/>
      <w:bookmarkStart w:id="584" w:name="_Toc109141589"/>
      <w:bookmarkStart w:id="585" w:name="_Toc109141822"/>
      <w:bookmarkStart w:id="586" w:name="_Toc109142054"/>
      <w:bookmarkStart w:id="587" w:name="_Toc109142285"/>
      <w:bookmarkStart w:id="588" w:name="_Toc109136506"/>
      <w:bookmarkStart w:id="589" w:name="_Toc109136726"/>
      <w:bookmarkStart w:id="590" w:name="_Toc109136946"/>
      <w:bookmarkStart w:id="591" w:name="_Toc109140411"/>
      <w:bookmarkStart w:id="592" w:name="_Toc109140647"/>
      <w:bookmarkStart w:id="593" w:name="_Toc109140883"/>
      <w:bookmarkStart w:id="594" w:name="_Toc109141119"/>
      <w:bookmarkStart w:id="595" w:name="_Toc109141354"/>
      <w:bookmarkStart w:id="596" w:name="_Toc109141590"/>
      <w:bookmarkStart w:id="597" w:name="_Toc109141823"/>
      <w:bookmarkStart w:id="598" w:name="_Toc109142055"/>
      <w:bookmarkStart w:id="599" w:name="_Toc109142286"/>
      <w:bookmarkStart w:id="600" w:name="_Toc109136507"/>
      <w:bookmarkStart w:id="601" w:name="_Toc109136727"/>
      <w:bookmarkStart w:id="602" w:name="_Toc109136947"/>
      <w:bookmarkStart w:id="603" w:name="_Toc109140412"/>
      <w:bookmarkStart w:id="604" w:name="_Toc109140648"/>
      <w:bookmarkStart w:id="605" w:name="_Toc109140884"/>
      <w:bookmarkStart w:id="606" w:name="_Toc109141120"/>
      <w:bookmarkStart w:id="607" w:name="_Toc109141355"/>
      <w:bookmarkStart w:id="608" w:name="_Toc109141591"/>
      <w:bookmarkStart w:id="609" w:name="_Toc109141824"/>
      <w:bookmarkStart w:id="610" w:name="_Toc109142056"/>
      <w:bookmarkStart w:id="611" w:name="_Toc109142287"/>
      <w:bookmarkStart w:id="612" w:name="_Toc109136508"/>
      <w:bookmarkStart w:id="613" w:name="_Toc109136728"/>
      <w:bookmarkStart w:id="614" w:name="_Toc109136948"/>
      <w:bookmarkStart w:id="615" w:name="_Toc109140413"/>
      <w:bookmarkStart w:id="616" w:name="_Toc109140649"/>
      <w:bookmarkStart w:id="617" w:name="_Toc109140885"/>
      <w:bookmarkStart w:id="618" w:name="_Toc109141121"/>
      <w:bookmarkStart w:id="619" w:name="_Toc109141356"/>
      <w:bookmarkStart w:id="620" w:name="_Toc109141592"/>
      <w:bookmarkStart w:id="621" w:name="_Toc109141825"/>
      <w:bookmarkStart w:id="622" w:name="_Toc109142057"/>
      <w:bookmarkStart w:id="623" w:name="_Toc109142288"/>
      <w:bookmarkStart w:id="624" w:name="_Toc109136509"/>
      <w:bookmarkStart w:id="625" w:name="_Toc109136729"/>
      <w:bookmarkStart w:id="626" w:name="_Toc109136949"/>
      <w:bookmarkStart w:id="627" w:name="_Toc109140414"/>
      <w:bookmarkStart w:id="628" w:name="_Toc109140650"/>
      <w:bookmarkStart w:id="629" w:name="_Toc109140886"/>
      <w:bookmarkStart w:id="630" w:name="_Toc109141122"/>
      <w:bookmarkStart w:id="631" w:name="_Toc109141357"/>
      <w:bookmarkStart w:id="632" w:name="_Toc109141593"/>
      <w:bookmarkStart w:id="633" w:name="_Toc109141826"/>
      <w:bookmarkStart w:id="634" w:name="_Toc109142058"/>
      <w:bookmarkStart w:id="635" w:name="_Toc109142289"/>
      <w:bookmarkStart w:id="636" w:name="_Toc109136510"/>
      <w:bookmarkStart w:id="637" w:name="_Toc109136730"/>
      <w:bookmarkStart w:id="638" w:name="_Toc109136950"/>
      <w:bookmarkStart w:id="639" w:name="_Toc109140415"/>
      <w:bookmarkStart w:id="640" w:name="_Toc109140651"/>
      <w:bookmarkStart w:id="641" w:name="_Toc109140887"/>
      <w:bookmarkStart w:id="642" w:name="_Toc109141123"/>
      <w:bookmarkStart w:id="643" w:name="_Toc109141358"/>
      <w:bookmarkStart w:id="644" w:name="_Toc109141594"/>
      <w:bookmarkStart w:id="645" w:name="_Toc109141827"/>
      <w:bookmarkStart w:id="646" w:name="_Toc109142059"/>
      <w:bookmarkStart w:id="647" w:name="_Toc109142290"/>
      <w:bookmarkStart w:id="648" w:name="_Toc109136511"/>
      <w:bookmarkStart w:id="649" w:name="_Toc109136731"/>
      <w:bookmarkStart w:id="650" w:name="_Toc109136951"/>
      <w:bookmarkStart w:id="651" w:name="_Toc109140416"/>
      <w:bookmarkStart w:id="652" w:name="_Toc109140652"/>
      <w:bookmarkStart w:id="653" w:name="_Toc109140888"/>
      <w:bookmarkStart w:id="654" w:name="_Toc109141124"/>
      <w:bookmarkStart w:id="655" w:name="_Toc109141359"/>
      <w:bookmarkStart w:id="656" w:name="_Toc109141595"/>
      <w:bookmarkStart w:id="657" w:name="_Toc109141828"/>
      <w:bookmarkStart w:id="658" w:name="_Toc109142060"/>
      <w:bookmarkStart w:id="659" w:name="_Toc109142291"/>
      <w:bookmarkStart w:id="660" w:name="_Toc109045665"/>
      <w:bookmarkStart w:id="661" w:name="_Toc109121487"/>
      <w:bookmarkStart w:id="662" w:name="_Toc109124054"/>
      <w:bookmarkStart w:id="663" w:name="_Toc109136512"/>
      <w:bookmarkStart w:id="664" w:name="_Toc109136732"/>
      <w:bookmarkStart w:id="665" w:name="_Toc109136952"/>
      <w:bookmarkStart w:id="666" w:name="_Toc109140417"/>
      <w:bookmarkStart w:id="667" w:name="_Toc109140653"/>
      <w:bookmarkStart w:id="668" w:name="_Toc109140889"/>
      <w:bookmarkStart w:id="669" w:name="_Toc109141125"/>
      <w:bookmarkStart w:id="670" w:name="_Toc109141360"/>
      <w:bookmarkStart w:id="671" w:name="_Toc109141596"/>
      <w:bookmarkStart w:id="672" w:name="_Toc109141829"/>
      <w:bookmarkStart w:id="673" w:name="_Toc109142061"/>
      <w:bookmarkStart w:id="674" w:name="_Toc109142292"/>
      <w:bookmarkStart w:id="675" w:name="_Toc108530481"/>
      <w:bookmarkStart w:id="676" w:name="_Toc109045666"/>
      <w:bookmarkStart w:id="677" w:name="_Toc109121488"/>
      <w:bookmarkStart w:id="678" w:name="_Toc109124055"/>
      <w:bookmarkStart w:id="679" w:name="_Toc109136513"/>
      <w:bookmarkStart w:id="680" w:name="_Toc109136733"/>
      <w:bookmarkStart w:id="681" w:name="_Toc109136953"/>
      <w:bookmarkStart w:id="682" w:name="_Toc109140418"/>
      <w:bookmarkStart w:id="683" w:name="_Toc109140654"/>
      <w:bookmarkStart w:id="684" w:name="_Toc109140890"/>
      <w:bookmarkStart w:id="685" w:name="_Toc109141126"/>
      <w:bookmarkStart w:id="686" w:name="_Toc109141361"/>
      <w:bookmarkStart w:id="687" w:name="_Toc109141597"/>
      <w:bookmarkStart w:id="688" w:name="_Toc109141830"/>
      <w:bookmarkStart w:id="689" w:name="_Toc109142062"/>
      <w:bookmarkStart w:id="690" w:name="_Toc109142293"/>
      <w:bookmarkStart w:id="691" w:name="_Toc109284182"/>
      <w:bookmarkStart w:id="692" w:name="_Toc109136523"/>
      <w:bookmarkStart w:id="693" w:name="_Toc109136743"/>
      <w:bookmarkStart w:id="694" w:name="_Toc109136963"/>
      <w:bookmarkStart w:id="695" w:name="_Toc109140428"/>
      <w:bookmarkStart w:id="696" w:name="_Toc109140664"/>
      <w:bookmarkStart w:id="697" w:name="_Toc109140900"/>
      <w:bookmarkStart w:id="698" w:name="_Toc109141136"/>
      <w:bookmarkStart w:id="699" w:name="_Toc109141371"/>
      <w:bookmarkStart w:id="700" w:name="_Toc109141607"/>
      <w:bookmarkStart w:id="701" w:name="_Toc109141840"/>
      <w:bookmarkStart w:id="702" w:name="_Toc109142072"/>
      <w:bookmarkStart w:id="703" w:name="_Toc109142303"/>
      <w:bookmarkStart w:id="704" w:name="_Toc109136524"/>
      <w:bookmarkStart w:id="705" w:name="_Toc109136744"/>
      <w:bookmarkStart w:id="706" w:name="_Toc109136964"/>
      <w:bookmarkStart w:id="707" w:name="_Toc109140429"/>
      <w:bookmarkStart w:id="708" w:name="_Toc109140665"/>
      <w:bookmarkStart w:id="709" w:name="_Toc109140901"/>
      <w:bookmarkStart w:id="710" w:name="_Toc109141137"/>
      <w:bookmarkStart w:id="711" w:name="_Toc109141372"/>
      <w:bookmarkStart w:id="712" w:name="_Toc109141608"/>
      <w:bookmarkStart w:id="713" w:name="_Toc109141841"/>
      <w:bookmarkStart w:id="714" w:name="_Toc109142073"/>
      <w:bookmarkStart w:id="715" w:name="_Toc109142304"/>
      <w:bookmarkStart w:id="716" w:name="_Toc109136525"/>
      <w:bookmarkStart w:id="717" w:name="_Toc109136745"/>
      <w:bookmarkStart w:id="718" w:name="_Toc109136965"/>
      <w:bookmarkStart w:id="719" w:name="_Toc109140430"/>
      <w:bookmarkStart w:id="720" w:name="_Toc109140666"/>
      <w:bookmarkStart w:id="721" w:name="_Toc109140902"/>
      <w:bookmarkStart w:id="722" w:name="_Toc109141138"/>
      <w:bookmarkStart w:id="723" w:name="_Toc109141373"/>
      <w:bookmarkStart w:id="724" w:name="_Toc109141609"/>
      <w:bookmarkStart w:id="725" w:name="_Toc109141842"/>
      <w:bookmarkStart w:id="726" w:name="_Toc109142074"/>
      <w:bookmarkStart w:id="727" w:name="_Toc109142305"/>
      <w:bookmarkStart w:id="728" w:name="_Toc108189102"/>
      <w:bookmarkStart w:id="729" w:name="_Toc108189243"/>
      <w:bookmarkStart w:id="730" w:name="_Toc108443742"/>
      <w:bookmarkStart w:id="731" w:name="_Toc108443894"/>
      <w:bookmarkStart w:id="732" w:name="_Toc108451627"/>
      <w:bookmarkStart w:id="733" w:name="_Toc108451772"/>
      <w:bookmarkStart w:id="734" w:name="_Toc108463717"/>
      <w:bookmarkStart w:id="735" w:name="_Toc108463865"/>
      <w:bookmarkStart w:id="736" w:name="_Toc108464021"/>
      <w:bookmarkStart w:id="737" w:name="_Toc108464168"/>
      <w:bookmarkStart w:id="738" w:name="_Toc108525290"/>
      <w:bookmarkStart w:id="739" w:name="_Toc108525438"/>
      <w:bookmarkStart w:id="740" w:name="_Toc108525586"/>
      <w:bookmarkStart w:id="741" w:name="_Toc108525966"/>
      <w:bookmarkStart w:id="742" w:name="_Toc108528658"/>
      <w:bookmarkStart w:id="743" w:name="_Toc108528806"/>
      <w:bookmarkStart w:id="744" w:name="_Toc108529590"/>
      <w:bookmarkStart w:id="745" w:name="_Toc108530486"/>
      <w:bookmarkStart w:id="746" w:name="_Toc109045671"/>
      <w:bookmarkStart w:id="747" w:name="_Toc109121493"/>
      <w:bookmarkStart w:id="748" w:name="_Toc109124060"/>
      <w:bookmarkStart w:id="749" w:name="_Toc109136529"/>
      <w:bookmarkStart w:id="750" w:name="_Toc109136749"/>
      <w:bookmarkStart w:id="751" w:name="_Toc109136969"/>
      <w:bookmarkStart w:id="752" w:name="_Toc109140434"/>
      <w:bookmarkStart w:id="753" w:name="_Toc109140670"/>
      <w:bookmarkStart w:id="754" w:name="_Toc109140906"/>
      <w:bookmarkStart w:id="755" w:name="_Toc109141142"/>
      <w:bookmarkStart w:id="756" w:name="_Toc109141377"/>
      <w:bookmarkStart w:id="757" w:name="_Toc109141613"/>
      <w:bookmarkStart w:id="758" w:name="_Toc109141846"/>
      <w:bookmarkStart w:id="759" w:name="_Toc109142078"/>
      <w:bookmarkStart w:id="760" w:name="_Toc109142309"/>
      <w:bookmarkStart w:id="761" w:name="_Toc107595915"/>
      <w:bookmarkStart w:id="762" w:name="_Toc107595956"/>
      <w:bookmarkStart w:id="763" w:name="_Toc108189103"/>
      <w:bookmarkStart w:id="764" w:name="_Toc108189244"/>
      <w:bookmarkStart w:id="765" w:name="_Toc108443743"/>
      <w:bookmarkStart w:id="766" w:name="_Toc108443895"/>
      <w:bookmarkStart w:id="767" w:name="_Toc108451628"/>
      <w:bookmarkStart w:id="768" w:name="_Toc108451773"/>
      <w:bookmarkStart w:id="769" w:name="_Toc108463718"/>
      <w:bookmarkStart w:id="770" w:name="_Toc108463866"/>
      <w:bookmarkStart w:id="771" w:name="_Toc108464022"/>
      <w:bookmarkStart w:id="772" w:name="_Toc108464169"/>
      <w:bookmarkStart w:id="773" w:name="_Toc108525291"/>
      <w:bookmarkStart w:id="774" w:name="_Toc108525439"/>
      <w:bookmarkStart w:id="775" w:name="_Toc108525587"/>
      <w:bookmarkStart w:id="776" w:name="_Toc108525967"/>
      <w:bookmarkStart w:id="777" w:name="_Toc108528659"/>
      <w:bookmarkStart w:id="778" w:name="_Toc108528807"/>
      <w:bookmarkStart w:id="779" w:name="_Toc108529591"/>
      <w:bookmarkStart w:id="780" w:name="_Toc108530487"/>
      <w:bookmarkStart w:id="781" w:name="_Toc109045672"/>
      <w:bookmarkStart w:id="782" w:name="_Toc109121494"/>
      <w:bookmarkStart w:id="783" w:name="_Toc109124061"/>
      <w:bookmarkStart w:id="784" w:name="_Toc109136530"/>
      <w:bookmarkStart w:id="785" w:name="_Toc109136750"/>
      <w:bookmarkStart w:id="786" w:name="_Toc109136970"/>
      <w:bookmarkStart w:id="787" w:name="_Toc109140435"/>
      <w:bookmarkStart w:id="788" w:name="_Toc109140671"/>
      <w:bookmarkStart w:id="789" w:name="_Toc109140907"/>
      <w:bookmarkStart w:id="790" w:name="_Toc109141143"/>
      <w:bookmarkStart w:id="791" w:name="_Toc109141378"/>
      <w:bookmarkStart w:id="792" w:name="_Toc109141614"/>
      <w:bookmarkStart w:id="793" w:name="_Toc109141847"/>
      <w:bookmarkStart w:id="794" w:name="_Toc109142079"/>
      <w:bookmarkStart w:id="795" w:name="_Toc109142310"/>
      <w:bookmarkStart w:id="796" w:name="_Toc107595916"/>
      <w:bookmarkStart w:id="797" w:name="_Toc107595957"/>
      <w:bookmarkStart w:id="798" w:name="_Toc108189104"/>
      <w:bookmarkStart w:id="799" w:name="_Toc108189245"/>
      <w:bookmarkStart w:id="800" w:name="_Toc108443744"/>
      <w:bookmarkStart w:id="801" w:name="_Toc108443896"/>
      <w:bookmarkStart w:id="802" w:name="_Toc108451629"/>
      <w:bookmarkStart w:id="803" w:name="_Toc108451774"/>
      <w:bookmarkStart w:id="804" w:name="_Toc108463719"/>
      <w:bookmarkStart w:id="805" w:name="_Toc108463867"/>
      <w:bookmarkStart w:id="806" w:name="_Toc108464023"/>
      <w:bookmarkStart w:id="807" w:name="_Toc108464170"/>
      <w:bookmarkStart w:id="808" w:name="_Toc108525292"/>
      <w:bookmarkStart w:id="809" w:name="_Toc108525440"/>
      <w:bookmarkStart w:id="810" w:name="_Toc108525588"/>
      <w:bookmarkStart w:id="811" w:name="_Toc108525968"/>
      <w:bookmarkStart w:id="812" w:name="_Toc108528660"/>
      <w:bookmarkStart w:id="813" w:name="_Toc108528808"/>
      <w:bookmarkStart w:id="814" w:name="_Toc108529592"/>
      <w:bookmarkStart w:id="815" w:name="_Toc108530488"/>
      <w:bookmarkStart w:id="816" w:name="_Toc109045673"/>
      <w:bookmarkStart w:id="817" w:name="_Toc109121495"/>
      <w:bookmarkStart w:id="818" w:name="_Toc109124062"/>
      <w:bookmarkStart w:id="819" w:name="_Toc109136531"/>
      <w:bookmarkStart w:id="820" w:name="_Toc109136751"/>
      <w:bookmarkStart w:id="821" w:name="_Toc109136971"/>
      <w:bookmarkStart w:id="822" w:name="_Toc109140436"/>
      <w:bookmarkStart w:id="823" w:name="_Toc109140672"/>
      <w:bookmarkStart w:id="824" w:name="_Toc109140908"/>
      <w:bookmarkStart w:id="825" w:name="_Toc109141144"/>
      <w:bookmarkStart w:id="826" w:name="_Toc109141379"/>
      <w:bookmarkStart w:id="827" w:name="_Toc109141615"/>
      <w:bookmarkStart w:id="828" w:name="_Toc109141848"/>
      <w:bookmarkStart w:id="829" w:name="_Toc109142080"/>
      <w:bookmarkStart w:id="830" w:name="_Toc109142311"/>
      <w:bookmarkStart w:id="831" w:name="_Toc107595917"/>
      <w:bookmarkStart w:id="832" w:name="_Toc107595958"/>
      <w:bookmarkStart w:id="833" w:name="_Toc108189105"/>
      <w:bookmarkStart w:id="834" w:name="_Toc108189246"/>
      <w:bookmarkStart w:id="835" w:name="_Toc108443745"/>
      <w:bookmarkStart w:id="836" w:name="_Toc108443897"/>
      <w:bookmarkStart w:id="837" w:name="_Toc108451630"/>
      <w:bookmarkStart w:id="838" w:name="_Toc108451775"/>
      <w:bookmarkStart w:id="839" w:name="_Toc108463720"/>
      <w:bookmarkStart w:id="840" w:name="_Toc108463868"/>
      <w:bookmarkStart w:id="841" w:name="_Toc108464024"/>
      <w:bookmarkStart w:id="842" w:name="_Toc108464171"/>
      <w:bookmarkStart w:id="843" w:name="_Toc108525293"/>
      <w:bookmarkStart w:id="844" w:name="_Toc108525441"/>
      <w:bookmarkStart w:id="845" w:name="_Toc108525589"/>
      <w:bookmarkStart w:id="846" w:name="_Toc108525969"/>
      <w:bookmarkStart w:id="847" w:name="_Toc108528661"/>
      <w:bookmarkStart w:id="848" w:name="_Toc108528809"/>
      <w:bookmarkStart w:id="849" w:name="_Toc108529593"/>
      <w:bookmarkStart w:id="850" w:name="_Toc108530489"/>
      <w:bookmarkStart w:id="851" w:name="_Toc109045674"/>
      <w:bookmarkStart w:id="852" w:name="_Toc109121496"/>
      <w:bookmarkStart w:id="853" w:name="_Toc109124063"/>
      <w:bookmarkStart w:id="854" w:name="_Toc109136532"/>
      <w:bookmarkStart w:id="855" w:name="_Toc109136752"/>
      <w:bookmarkStart w:id="856" w:name="_Toc109136972"/>
      <w:bookmarkStart w:id="857" w:name="_Toc109140437"/>
      <w:bookmarkStart w:id="858" w:name="_Toc109140673"/>
      <w:bookmarkStart w:id="859" w:name="_Toc109140909"/>
      <w:bookmarkStart w:id="860" w:name="_Toc109141145"/>
      <w:bookmarkStart w:id="861" w:name="_Toc109141380"/>
      <w:bookmarkStart w:id="862" w:name="_Toc109141616"/>
      <w:bookmarkStart w:id="863" w:name="_Toc109141849"/>
      <w:bookmarkStart w:id="864" w:name="_Toc109142081"/>
      <w:bookmarkStart w:id="865" w:name="_Toc109142312"/>
      <w:bookmarkStart w:id="866" w:name="_Toc109284190"/>
      <w:bookmarkStart w:id="867" w:name="_Toc107595918"/>
      <w:bookmarkStart w:id="868" w:name="_Toc107595959"/>
      <w:bookmarkStart w:id="869" w:name="_Toc108189106"/>
      <w:bookmarkStart w:id="870" w:name="_Toc108189247"/>
      <w:bookmarkStart w:id="871" w:name="_Toc108443746"/>
      <w:bookmarkStart w:id="872" w:name="_Toc108443898"/>
      <w:bookmarkStart w:id="873" w:name="_Toc108451631"/>
      <w:bookmarkStart w:id="874" w:name="_Toc108451776"/>
      <w:bookmarkStart w:id="875" w:name="_Toc108463721"/>
      <w:bookmarkStart w:id="876" w:name="_Toc108463869"/>
      <w:bookmarkStart w:id="877" w:name="_Toc108464025"/>
      <w:bookmarkStart w:id="878" w:name="_Toc108464172"/>
      <w:bookmarkStart w:id="879" w:name="_Toc108525294"/>
      <w:bookmarkStart w:id="880" w:name="_Toc108525442"/>
      <w:bookmarkStart w:id="881" w:name="_Toc108525590"/>
      <w:bookmarkStart w:id="882" w:name="_Toc108525970"/>
      <w:bookmarkStart w:id="883" w:name="_Toc108528662"/>
      <w:bookmarkStart w:id="884" w:name="_Toc108528810"/>
      <w:bookmarkStart w:id="885" w:name="_Toc108529594"/>
      <w:bookmarkStart w:id="886" w:name="_Toc108530490"/>
      <w:bookmarkStart w:id="887" w:name="_Toc109045675"/>
      <w:bookmarkStart w:id="888" w:name="_Toc109121497"/>
      <w:bookmarkStart w:id="889" w:name="_Toc109124064"/>
      <w:bookmarkStart w:id="890" w:name="_Toc109136533"/>
      <w:bookmarkStart w:id="891" w:name="_Toc109136753"/>
      <w:bookmarkStart w:id="892" w:name="_Toc109136973"/>
      <w:bookmarkStart w:id="893" w:name="_Toc109140438"/>
      <w:bookmarkStart w:id="894" w:name="_Toc109140674"/>
      <w:bookmarkStart w:id="895" w:name="_Toc109140910"/>
      <w:bookmarkStart w:id="896" w:name="_Toc109141146"/>
      <w:bookmarkStart w:id="897" w:name="_Toc109141381"/>
      <w:bookmarkStart w:id="898" w:name="_Toc109141617"/>
      <w:bookmarkStart w:id="899" w:name="_Toc109141850"/>
      <w:bookmarkStart w:id="900" w:name="_Toc109142082"/>
      <w:bookmarkStart w:id="901" w:name="_Toc109142313"/>
      <w:bookmarkStart w:id="902" w:name="_Toc107595919"/>
      <w:bookmarkStart w:id="903" w:name="_Toc107595960"/>
      <w:bookmarkStart w:id="904" w:name="_Toc108189107"/>
      <w:bookmarkStart w:id="905" w:name="_Toc108189248"/>
      <w:bookmarkStart w:id="906" w:name="_Toc108443747"/>
      <w:bookmarkStart w:id="907" w:name="_Toc108443899"/>
      <w:bookmarkStart w:id="908" w:name="_Toc108451632"/>
      <w:bookmarkStart w:id="909" w:name="_Toc108451777"/>
      <w:bookmarkStart w:id="910" w:name="_Toc108463722"/>
      <w:bookmarkStart w:id="911" w:name="_Toc108463870"/>
      <w:bookmarkStart w:id="912" w:name="_Toc108464026"/>
      <w:bookmarkStart w:id="913" w:name="_Toc108464173"/>
      <w:bookmarkStart w:id="914" w:name="_Toc108525295"/>
      <w:bookmarkStart w:id="915" w:name="_Toc108525443"/>
      <w:bookmarkStart w:id="916" w:name="_Toc108525591"/>
      <w:bookmarkStart w:id="917" w:name="_Toc108525971"/>
      <w:bookmarkStart w:id="918" w:name="_Toc108528663"/>
      <w:bookmarkStart w:id="919" w:name="_Toc108528811"/>
      <w:bookmarkStart w:id="920" w:name="_Toc108529595"/>
      <w:bookmarkStart w:id="921" w:name="_Toc108530491"/>
      <w:bookmarkStart w:id="922" w:name="_Toc109045676"/>
      <w:bookmarkStart w:id="923" w:name="_Toc109121498"/>
      <w:bookmarkStart w:id="924" w:name="_Toc109124065"/>
      <w:bookmarkStart w:id="925" w:name="_Toc109136534"/>
      <w:bookmarkStart w:id="926" w:name="_Toc109136754"/>
      <w:bookmarkStart w:id="927" w:name="_Toc109136974"/>
      <w:bookmarkStart w:id="928" w:name="_Toc109140439"/>
      <w:bookmarkStart w:id="929" w:name="_Toc109140675"/>
      <w:bookmarkStart w:id="930" w:name="_Toc109140911"/>
      <w:bookmarkStart w:id="931" w:name="_Toc109141147"/>
      <w:bookmarkStart w:id="932" w:name="_Toc109141382"/>
      <w:bookmarkStart w:id="933" w:name="_Toc109141618"/>
      <w:bookmarkStart w:id="934" w:name="_Toc109141851"/>
      <w:bookmarkStart w:id="935" w:name="_Toc109142083"/>
      <w:bookmarkStart w:id="936" w:name="_Toc109142314"/>
      <w:bookmarkStart w:id="937" w:name="_Toc107595920"/>
      <w:bookmarkStart w:id="938" w:name="_Toc107595961"/>
      <w:bookmarkStart w:id="939" w:name="_Toc108189108"/>
      <w:bookmarkStart w:id="940" w:name="_Toc108189249"/>
      <w:bookmarkStart w:id="941" w:name="_Toc108443748"/>
      <w:bookmarkStart w:id="942" w:name="_Toc108443900"/>
      <w:bookmarkStart w:id="943" w:name="_Toc108451633"/>
      <w:bookmarkStart w:id="944" w:name="_Toc108451778"/>
      <w:bookmarkStart w:id="945" w:name="_Toc108463723"/>
      <w:bookmarkStart w:id="946" w:name="_Toc108463871"/>
      <w:bookmarkStart w:id="947" w:name="_Toc108464027"/>
      <w:bookmarkStart w:id="948" w:name="_Toc108464174"/>
      <w:bookmarkStart w:id="949" w:name="_Toc108525296"/>
      <w:bookmarkStart w:id="950" w:name="_Toc108525444"/>
      <w:bookmarkStart w:id="951" w:name="_Toc108525592"/>
      <w:bookmarkStart w:id="952" w:name="_Toc108525972"/>
      <w:bookmarkStart w:id="953" w:name="_Toc108528664"/>
      <w:bookmarkStart w:id="954" w:name="_Toc108528812"/>
      <w:bookmarkStart w:id="955" w:name="_Toc108529596"/>
      <w:bookmarkStart w:id="956" w:name="_Toc108530492"/>
      <w:bookmarkStart w:id="957" w:name="_Toc109045677"/>
      <w:bookmarkStart w:id="958" w:name="_Toc109121499"/>
      <w:bookmarkStart w:id="959" w:name="_Toc109124066"/>
      <w:bookmarkStart w:id="960" w:name="_Toc109136535"/>
      <w:bookmarkStart w:id="961" w:name="_Toc109136755"/>
      <w:bookmarkStart w:id="962" w:name="_Toc109136975"/>
      <w:bookmarkStart w:id="963" w:name="_Toc109140440"/>
      <w:bookmarkStart w:id="964" w:name="_Toc109140676"/>
      <w:bookmarkStart w:id="965" w:name="_Toc109140912"/>
      <w:bookmarkStart w:id="966" w:name="_Toc109141148"/>
      <w:bookmarkStart w:id="967" w:name="_Toc109141383"/>
      <w:bookmarkStart w:id="968" w:name="_Toc109141619"/>
      <w:bookmarkStart w:id="969" w:name="_Toc109141852"/>
      <w:bookmarkStart w:id="970" w:name="_Toc109142084"/>
      <w:bookmarkStart w:id="971" w:name="_Toc109142315"/>
      <w:bookmarkStart w:id="972" w:name="_Toc109284193"/>
      <w:bookmarkStart w:id="973" w:name="_Toc107595921"/>
      <w:bookmarkStart w:id="974" w:name="_Toc107595962"/>
      <w:bookmarkStart w:id="975" w:name="_Toc108189109"/>
      <w:bookmarkStart w:id="976" w:name="_Toc108189250"/>
      <w:bookmarkStart w:id="977" w:name="_Toc108443749"/>
      <w:bookmarkStart w:id="978" w:name="_Toc108443901"/>
      <w:bookmarkStart w:id="979" w:name="_Toc108451634"/>
      <w:bookmarkStart w:id="980" w:name="_Toc108451779"/>
      <w:bookmarkStart w:id="981" w:name="_Toc108463724"/>
      <w:bookmarkStart w:id="982" w:name="_Toc108463872"/>
      <w:bookmarkStart w:id="983" w:name="_Toc108464028"/>
      <w:bookmarkStart w:id="984" w:name="_Toc108464175"/>
      <w:bookmarkStart w:id="985" w:name="_Toc108525297"/>
      <w:bookmarkStart w:id="986" w:name="_Toc108525445"/>
      <w:bookmarkStart w:id="987" w:name="_Toc108525593"/>
      <w:bookmarkStart w:id="988" w:name="_Toc108525973"/>
      <w:bookmarkStart w:id="989" w:name="_Toc108528665"/>
      <w:bookmarkStart w:id="990" w:name="_Toc108528813"/>
      <w:bookmarkStart w:id="991" w:name="_Toc108529597"/>
      <w:bookmarkStart w:id="992" w:name="_Toc108530493"/>
      <w:bookmarkStart w:id="993" w:name="_Toc109045678"/>
      <w:bookmarkStart w:id="994" w:name="_Toc109121500"/>
      <w:bookmarkStart w:id="995" w:name="_Toc109124067"/>
      <w:bookmarkStart w:id="996" w:name="_Toc109136536"/>
      <w:bookmarkStart w:id="997" w:name="_Toc109136756"/>
      <w:bookmarkStart w:id="998" w:name="_Toc109136976"/>
      <w:bookmarkStart w:id="999" w:name="_Toc109140441"/>
      <w:bookmarkStart w:id="1000" w:name="_Toc109140677"/>
      <w:bookmarkStart w:id="1001" w:name="_Toc109140913"/>
      <w:bookmarkStart w:id="1002" w:name="_Toc109141149"/>
      <w:bookmarkStart w:id="1003" w:name="_Toc109141384"/>
      <w:bookmarkStart w:id="1004" w:name="_Toc109141620"/>
      <w:bookmarkStart w:id="1005" w:name="_Toc109141853"/>
      <w:bookmarkStart w:id="1006" w:name="_Toc109142085"/>
      <w:bookmarkStart w:id="1007" w:name="_Toc109142316"/>
      <w:bookmarkStart w:id="1008" w:name="_Toc107595922"/>
      <w:bookmarkStart w:id="1009" w:name="_Toc107595963"/>
      <w:bookmarkStart w:id="1010" w:name="_Toc108189110"/>
      <w:bookmarkStart w:id="1011" w:name="_Toc108189251"/>
      <w:bookmarkStart w:id="1012" w:name="_Toc108443750"/>
      <w:bookmarkStart w:id="1013" w:name="_Toc108443902"/>
      <w:bookmarkStart w:id="1014" w:name="_Toc108451635"/>
      <w:bookmarkStart w:id="1015" w:name="_Toc108451780"/>
      <w:bookmarkStart w:id="1016" w:name="_Toc108463725"/>
      <w:bookmarkStart w:id="1017" w:name="_Toc108463873"/>
      <w:bookmarkStart w:id="1018" w:name="_Toc108464029"/>
      <w:bookmarkStart w:id="1019" w:name="_Toc108464176"/>
      <w:bookmarkStart w:id="1020" w:name="_Toc108525298"/>
      <w:bookmarkStart w:id="1021" w:name="_Toc108525446"/>
      <w:bookmarkStart w:id="1022" w:name="_Toc108525594"/>
      <w:bookmarkStart w:id="1023" w:name="_Toc108525974"/>
      <w:bookmarkStart w:id="1024" w:name="_Toc108528666"/>
      <w:bookmarkStart w:id="1025" w:name="_Toc108528814"/>
      <w:bookmarkStart w:id="1026" w:name="_Toc108529598"/>
      <w:bookmarkStart w:id="1027" w:name="_Toc108530494"/>
      <w:bookmarkStart w:id="1028" w:name="_Toc109045679"/>
      <w:bookmarkStart w:id="1029" w:name="_Toc109121501"/>
      <w:bookmarkStart w:id="1030" w:name="_Toc109124068"/>
      <w:bookmarkStart w:id="1031" w:name="_Toc109136537"/>
      <w:bookmarkStart w:id="1032" w:name="_Toc109136757"/>
      <w:bookmarkStart w:id="1033" w:name="_Toc109136977"/>
      <w:bookmarkStart w:id="1034" w:name="_Toc109140442"/>
      <w:bookmarkStart w:id="1035" w:name="_Toc109140678"/>
      <w:bookmarkStart w:id="1036" w:name="_Toc109140914"/>
      <w:bookmarkStart w:id="1037" w:name="_Toc109141150"/>
      <w:bookmarkStart w:id="1038" w:name="_Toc109141385"/>
      <w:bookmarkStart w:id="1039" w:name="_Toc109141621"/>
      <w:bookmarkStart w:id="1040" w:name="_Toc109141854"/>
      <w:bookmarkStart w:id="1041" w:name="_Toc109142086"/>
      <w:bookmarkStart w:id="1042" w:name="_Toc109142317"/>
      <w:bookmarkStart w:id="1043" w:name="_Toc107595923"/>
      <w:bookmarkStart w:id="1044" w:name="_Toc107595964"/>
      <w:bookmarkStart w:id="1045" w:name="_Toc108189111"/>
      <w:bookmarkStart w:id="1046" w:name="_Toc108189252"/>
      <w:bookmarkStart w:id="1047" w:name="_Toc108443751"/>
      <w:bookmarkStart w:id="1048" w:name="_Toc108443903"/>
      <w:bookmarkStart w:id="1049" w:name="_Toc108451636"/>
      <w:bookmarkStart w:id="1050" w:name="_Toc108451781"/>
      <w:bookmarkStart w:id="1051" w:name="_Toc108463726"/>
      <w:bookmarkStart w:id="1052" w:name="_Toc108463874"/>
      <w:bookmarkStart w:id="1053" w:name="_Toc108464030"/>
      <w:bookmarkStart w:id="1054" w:name="_Toc108464177"/>
      <w:bookmarkStart w:id="1055" w:name="_Toc108525299"/>
      <w:bookmarkStart w:id="1056" w:name="_Toc108525447"/>
      <w:bookmarkStart w:id="1057" w:name="_Toc108525595"/>
      <w:bookmarkStart w:id="1058" w:name="_Toc108525975"/>
      <w:bookmarkStart w:id="1059" w:name="_Toc108528667"/>
      <w:bookmarkStart w:id="1060" w:name="_Toc108528815"/>
      <w:bookmarkStart w:id="1061" w:name="_Toc108529599"/>
      <w:bookmarkStart w:id="1062" w:name="_Toc108530495"/>
      <w:bookmarkStart w:id="1063" w:name="_Toc109045680"/>
      <w:bookmarkStart w:id="1064" w:name="_Toc109121502"/>
      <w:bookmarkStart w:id="1065" w:name="_Toc109124069"/>
      <w:bookmarkStart w:id="1066" w:name="_Toc109136538"/>
      <w:bookmarkStart w:id="1067" w:name="_Toc109136758"/>
      <w:bookmarkStart w:id="1068" w:name="_Toc109136978"/>
      <w:bookmarkStart w:id="1069" w:name="_Toc109140443"/>
      <w:bookmarkStart w:id="1070" w:name="_Toc109140679"/>
      <w:bookmarkStart w:id="1071" w:name="_Toc109140915"/>
      <w:bookmarkStart w:id="1072" w:name="_Toc109141151"/>
      <w:bookmarkStart w:id="1073" w:name="_Toc109141386"/>
      <w:bookmarkStart w:id="1074" w:name="_Toc109141622"/>
      <w:bookmarkStart w:id="1075" w:name="_Toc109141855"/>
      <w:bookmarkStart w:id="1076" w:name="_Toc109142087"/>
      <w:bookmarkStart w:id="1077" w:name="_Toc109142318"/>
      <w:bookmarkStart w:id="1078" w:name="_Toc109284196"/>
      <w:bookmarkStart w:id="1079" w:name="_Toc107595924"/>
      <w:bookmarkStart w:id="1080" w:name="_Toc107595965"/>
      <w:bookmarkStart w:id="1081" w:name="_Toc108189112"/>
      <w:bookmarkStart w:id="1082" w:name="_Toc108189253"/>
      <w:bookmarkStart w:id="1083" w:name="_Toc108443752"/>
      <w:bookmarkStart w:id="1084" w:name="_Toc108443904"/>
      <w:bookmarkStart w:id="1085" w:name="_Toc108451637"/>
      <w:bookmarkStart w:id="1086" w:name="_Toc108451782"/>
      <w:bookmarkStart w:id="1087" w:name="_Toc108463727"/>
      <w:bookmarkStart w:id="1088" w:name="_Toc108463875"/>
      <w:bookmarkStart w:id="1089" w:name="_Toc108464031"/>
      <w:bookmarkStart w:id="1090" w:name="_Toc108464178"/>
      <w:bookmarkStart w:id="1091" w:name="_Toc108525300"/>
      <w:bookmarkStart w:id="1092" w:name="_Toc108525448"/>
      <w:bookmarkStart w:id="1093" w:name="_Toc108525596"/>
      <w:bookmarkStart w:id="1094" w:name="_Toc108525976"/>
      <w:bookmarkStart w:id="1095" w:name="_Toc108528668"/>
      <w:bookmarkStart w:id="1096" w:name="_Toc108528816"/>
      <w:bookmarkStart w:id="1097" w:name="_Toc108529600"/>
      <w:bookmarkStart w:id="1098" w:name="_Toc108530496"/>
      <w:bookmarkStart w:id="1099" w:name="_Toc109045681"/>
      <w:bookmarkStart w:id="1100" w:name="_Toc109121503"/>
      <w:bookmarkStart w:id="1101" w:name="_Toc109124070"/>
      <w:bookmarkStart w:id="1102" w:name="_Toc109136539"/>
      <w:bookmarkStart w:id="1103" w:name="_Toc109136759"/>
      <w:bookmarkStart w:id="1104" w:name="_Toc109136979"/>
      <w:bookmarkStart w:id="1105" w:name="_Toc109140444"/>
      <w:bookmarkStart w:id="1106" w:name="_Toc109140680"/>
      <w:bookmarkStart w:id="1107" w:name="_Toc109140916"/>
      <w:bookmarkStart w:id="1108" w:name="_Toc109141152"/>
      <w:bookmarkStart w:id="1109" w:name="_Toc109141387"/>
      <w:bookmarkStart w:id="1110" w:name="_Toc109141623"/>
      <w:bookmarkStart w:id="1111" w:name="_Toc109141856"/>
      <w:bookmarkStart w:id="1112" w:name="_Toc109142088"/>
      <w:bookmarkStart w:id="1113" w:name="_Toc109142319"/>
      <w:bookmarkStart w:id="1114" w:name="_Toc107255559"/>
      <w:bookmarkStart w:id="1115" w:name="_Toc107255600"/>
      <w:bookmarkStart w:id="1116" w:name="_Toc107255658"/>
      <w:bookmarkStart w:id="1117" w:name="_Toc107255704"/>
      <w:bookmarkStart w:id="1118" w:name="_Toc107256534"/>
      <w:bookmarkStart w:id="1119" w:name="_Toc107256692"/>
      <w:bookmarkStart w:id="1120" w:name="_Toc107255560"/>
      <w:bookmarkStart w:id="1121" w:name="_Toc107255601"/>
      <w:bookmarkStart w:id="1122" w:name="_Toc107255659"/>
      <w:bookmarkStart w:id="1123" w:name="_Toc107255705"/>
      <w:bookmarkStart w:id="1124" w:name="_Toc107256535"/>
      <w:bookmarkStart w:id="1125" w:name="_Toc107256693"/>
      <w:bookmarkStart w:id="1126" w:name="_Toc133407637"/>
      <w:bookmarkStart w:id="1127" w:name="_Toc108443755"/>
      <w:bookmarkStart w:id="1128" w:name="_Toc108443907"/>
      <w:bookmarkStart w:id="1129" w:name="_Toc108451640"/>
      <w:bookmarkStart w:id="1130" w:name="_Toc108451785"/>
      <w:bookmarkStart w:id="1131" w:name="_Toc108463730"/>
      <w:bookmarkStart w:id="1132" w:name="_Toc108463878"/>
      <w:bookmarkStart w:id="1133" w:name="_Toc108464034"/>
      <w:bookmarkStart w:id="1134" w:name="_Toc108464181"/>
      <w:bookmarkStart w:id="1135" w:name="_Toc108525303"/>
      <w:bookmarkStart w:id="1136" w:name="_Toc108525451"/>
      <w:bookmarkStart w:id="1137" w:name="_Toc108525599"/>
      <w:bookmarkStart w:id="1138" w:name="_Toc108525979"/>
      <w:bookmarkStart w:id="1139" w:name="_Toc108528671"/>
      <w:bookmarkStart w:id="1140" w:name="_Toc108528819"/>
      <w:bookmarkStart w:id="1141" w:name="_Toc108529603"/>
      <w:bookmarkStart w:id="1142" w:name="_Toc108530499"/>
      <w:bookmarkStart w:id="1143" w:name="_Toc109045684"/>
      <w:bookmarkStart w:id="1144" w:name="_Toc109121506"/>
      <w:bookmarkStart w:id="1145" w:name="_Toc109124073"/>
      <w:bookmarkStart w:id="1146" w:name="_Toc109136542"/>
      <w:bookmarkStart w:id="1147" w:name="_Toc109136762"/>
      <w:bookmarkStart w:id="1148" w:name="_Toc109136982"/>
      <w:bookmarkStart w:id="1149" w:name="_Toc109140447"/>
      <w:bookmarkStart w:id="1150" w:name="_Toc109140683"/>
      <w:bookmarkStart w:id="1151" w:name="_Toc109140919"/>
      <w:bookmarkStart w:id="1152" w:name="_Toc109141155"/>
      <w:bookmarkStart w:id="1153" w:name="_Toc109141390"/>
      <w:bookmarkStart w:id="1154" w:name="_Toc109141626"/>
      <w:bookmarkStart w:id="1155" w:name="_Toc109141859"/>
      <w:bookmarkStart w:id="1156" w:name="_Toc109142091"/>
      <w:bookmarkStart w:id="1157" w:name="_Toc109142322"/>
      <w:bookmarkStart w:id="1158" w:name="_Toc109284200"/>
      <w:bookmarkStart w:id="1159" w:name="_Toc107595927"/>
      <w:bookmarkStart w:id="1160" w:name="_Toc107595968"/>
      <w:bookmarkStart w:id="1161" w:name="_Toc108189115"/>
      <w:bookmarkStart w:id="1162" w:name="_Toc108189256"/>
      <w:bookmarkStart w:id="1163" w:name="_Toc108443756"/>
      <w:bookmarkStart w:id="1164" w:name="_Toc108443908"/>
      <w:bookmarkStart w:id="1165" w:name="_Toc108451641"/>
      <w:bookmarkStart w:id="1166" w:name="_Toc108451786"/>
      <w:bookmarkStart w:id="1167" w:name="_Toc108463731"/>
      <w:bookmarkStart w:id="1168" w:name="_Toc108463879"/>
      <w:bookmarkStart w:id="1169" w:name="_Toc108464035"/>
      <w:bookmarkStart w:id="1170" w:name="_Toc108464182"/>
      <w:bookmarkStart w:id="1171" w:name="_Toc108525304"/>
      <w:bookmarkStart w:id="1172" w:name="_Toc108525452"/>
      <w:bookmarkStart w:id="1173" w:name="_Toc108525600"/>
      <w:bookmarkStart w:id="1174" w:name="_Toc108525980"/>
      <w:bookmarkStart w:id="1175" w:name="_Toc108528672"/>
      <w:bookmarkStart w:id="1176" w:name="_Toc108528820"/>
      <w:bookmarkStart w:id="1177" w:name="_Toc108529604"/>
      <w:bookmarkStart w:id="1178" w:name="_Toc108530500"/>
      <w:bookmarkStart w:id="1179" w:name="_Toc109045685"/>
      <w:bookmarkStart w:id="1180" w:name="_Toc109121507"/>
      <w:bookmarkStart w:id="1181" w:name="_Toc109124074"/>
      <w:bookmarkStart w:id="1182" w:name="_Toc109136543"/>
      <w:bookmarkStart w:id="1183" w:name="_Toc109136763"/>
      <w:bookmarkStart w:id="1184" w:name="_Toc109136983"/>
      <w:bookmarkStart w:id="1185" w:name="_Toc109140448"/>
      <w:bookmarkStart w:id="1186" w:name="_Toc109140684"/>
      <w:bookmarkStart w:id="1187" w:name="_Toc109140920"/>
      <w:bookmarkStart w:id="1188" w:name="_Toc109141156"/>
      <w:bookmarkStart w:id="1189" w:name="_Toc109141391"/>
      <w:bookmarkStart w:id="1190" w:name="_Toc109141627"/>
      <w:bookmarkStart w:id="1191" w:name="_Toc109141860"/>
      <w:bookmarkStart w:id="1192" w:name="_Toc109142092"/>
      <w:bookmarkStart w:id="1193" w:name="_Toc109142323"/>
      <w:bookmarkStart w:id="1194" w:name="_Toc107595928"/>
      <w:bookmarkStart w:id="1195" w:name="_Toc107595969"/>
      <w:bookmarkStart w:id="1196" w:name="_Toc108189116"/>
      <w:bookmarkStart w:id="1197" w:name="_Toc108189257"/>
      <w:bookmarkStart w:id="1198" w:name="_Toc108443757"/>
      <w:bookmarkStart w:id="1199" w:name="_Toc108443909"/>
      <w:bookmarkStart w:id="1200" w:name="_Toc108451642"/>
      <w:bookmarkStart w:id="1201" w:name="_Toc108451787"/>
      <w:bookmarkStart w:id="1202" w:name="_Toc108463732"/>
      <w:bookmarkStart w:id="1203" w:name="_Toc108463880"/>
      <w:bookmarkStart w:id="1204" w:name="_Toc108464036"/>
      <w:bookmarkStart w:id="1205" w:name="_Toc108464183"/>
      <w:bookmarkStart w:id="1206" w:name="_Toc108525305"/>
      <w:bookmarkStart w:id="1207" w:name="_Toc108525453"/>
      <w:bookmarkStart w:id="1208" w:name="_Toc108525601"/>
      <w:bookmarkStart w:id="1209" w:name="_Toc108525981"/>
      <w:bookmarkStart w:id="1210" w:name="_Toc108528673"/>
      <w:bookmarkStart w:id="1211" w:name="_Toc108528821"/>
      <w:bookmarkStart w:id="1212" w:name="_Toc108529605"/>
      <w:bookmarkStart w:id="1213" w:name="_Toc108530501"/>
      <w:bookmarkStart w:id="1214" w:name="_Toc109045686"/>
      <w:bookmarkStart w:id="1215" w:name="_Toc109121508"/>
      <w:bookmarkStart w:id="1216" w:name="_Toc109124075"/>
      <w:bookmarkStart w:id="1217" w:name="_Toc109136544"/>
      <w:bookmarkStart w:id="1218" w:name="_Toc109136764"/>
      <w:bookmarkStart w:id="1219" w:name="_Toc109136984"/>
      <w:bookmarkStart w:id="1220" w:name="_Toc109140449"/>
      <w:bookmarkStart w:id="1221" w:name="_Toc109140685"/>
      <w:bookmarkStart w:id="1222" w:name="_Toc109140921"/>
      <w:bookmarkStart w:id="1223" w:name="_Toc109141157"/>
      <w:bookmarkStart w:id="1224" w:name="_Toc109141392"/>
      <w:bookmarkStart w:id="1225" w:name="_Toc109141628"/>
      <w:bookmarkStart w:id="1226" w:name="_Toc109141861"/>
      <w:bookmarkStart w:id="1227" w:name="_Toc109142093"/>
      <w:bookmarkStart w:id="1228" w:name="_Toc109142324"/>
      <w:bookmarkStart w:id="1229" w:name="_Toc107595929"/>
      <w:bookmarkStart w:id="1230" w:name="_Toc107595970"/>
      <w:bookmarkStart w:id="1231" w:name="_Toc108189117"/>
      <w:bookmarkStart w:id="1232" w:name="_Toc108189258"/>
      <w:bookmarkStart w:id="1233" w:name="_Toc108443758"/>
      <w:bookmarkStart w:id="1234" w:name="_Toc108443910"/>
      <w:bookmarkStart w:id="1235" w:name="_Toc108451643"/>
      <w:bookmarkStart w:id="1236" w:name="_Toc108451788"/>
      <w:bookmarkStart w:id="1237" w:name="_Toc108463733"/>
      <w:bookmarkStart w:id="1238" w:name="_Toc108463881"/>
      <w:bookmarkStart w:id="1239" w:name="_Toc108464037"/>
      <w:bookmarkStart w:id="1240" w:name="_Toc108464184"/>
      <w:bookmarkStart w:id="1241" w:name="_Toc108525306"/>
      <w:bookmarkStart w:id="1242" w:name="_Toc108525454"/>
      <w:bookmarkStart w:id="1243" w:name="_Toc108525602"/>
      <w:bookmarkStart w:id="1244" w:name="_Toc108525982"/>
      <w:bookmarkStart w:id="1245" w:name="_Toc108528674"/>
      <w:bookmarkStart w:id="1246" w:name="_Toc108528822"/>
      <w:bookmarkStart w:id="1247" w:name="_Toc108529606"/>
      <w:bookmarkStart w:id="1248" w:name="_Toc108530502"/>
      <w:bookmarkStart w:id="1249" w:name="_Toc109045687"/>
      <w:bookmarkStart w:id="1250" w:name="_Toc109121509"/>
      <w:bookmarkStart w:id="1251" w:name="_Toc109124076"/>
      <w:bookmarkStart w:id="1252" w:name="_Toc109136545"/>
      <w:bookmarkStart w:id="1253" w:name="_Toc109136765"/>
      <w:bookmarkStart w:id="1254" w:name="_Toc109136985"/>
      <w:bookmarkStart w:id="1255" w:name="_Toc109140450"/>
      <w:bookmarkStart w:id="1256" w:name="_Toc109140686"/>
      <w:bookmarkStart w:id="1257" w:name="_Toc109140922"/>
      <w:bookmarkStart w:id="1258" w:name="_Toc109141158"/>
      <w:bookmarkStart w:id="1259" w:name="_Toc109141393"/>
      <w:bookmarkStart w:id="1260" w:name="_Toc109141629"/>
      <w:bookmarkStart w:id="1261" w:name="_Toc109141862"/>
      <w:bookmarkStart w:id="1262" w:name="_Toc109142094"/>
      <w:bookmarkStart w:id="1263" w:name="_Toc109142325"/>
      <w:bookmarkStart w:id="1264" w:name="_Toc107595930"/>
      <w:bookmarkStart w:id="1265" w:name="_Toc107595971"/>
      <w:bookmarkStart w:id="1266" w:name="_Toc108189118"/>
      <w:bookmarkStart w:id="1267" w:name="_Toc108189259"/>
      <w:bookmarkStart w:id="1268" w:name="_Toc108443759"/>
      <w:bookmarkStart w:id="1269" w:name="_Toc108443911"/>
      <w:bookmarkStart w:id="1270" w:name="_Toc108451644"/>
      <w:bookmarkStart w:id="1271" w:name="_Toc108451789"/>
      <w:bookmarkStart w:id="1272" w:name="_Toc108463734"/>
      <w:bookmarkStart w:id="1273" w:name="_Toc108463882"/>
      <w:bookmarkStart w:id="1274" w:name="_Toc108464038"/>
      <w:bookmarkStart w:id="1275" w:name="_Toc108464185"/>
      <w:bookmarkStart w:id="1276" w:name="_Toc108525307"/>
      <w:bookmarkStart w:id="1277" w:name="_Toc108525455"/>
      <w:bookmarkStart w:id="1278" w:name="_Toc108525603"/>
      <w:bookmarkStart w:id="1279" w:name="_Toc108525983"/>
      <w:bookmarkStart w:id="1280" w:name="_Toc108528675"/>
      <w:bookmarkStart w:id="1281" w:name="_Toc108528823"/>
      <w:bookmarkStart w:id="1282" w:name="_Toc108529607"/>
      <w:bookmarkStart w:id="1283" w:name="_Toc108530503"/>
      <w:bookmarkStart w:id="1284" w:name="_Toc109045688"/>
      <w:bookmarkStart w:id="1285" w:name="_Toc109121510"/>
      <w:bookmarkStart w:id="1286" w:name="_Toc109124077"/>
      <w:bookmarkStart w:id="1287" w:name="_Toc109136546"/>
      <w:bookmarkStart w:id="1288" w:name="_Toc109136766"/>
      <w:bookmarkStart w:id="1289" w:name="_Toc109136986"/>
      <w:bookmarkStart w:id="1290" w:name="_Toc109140451"/>
      <w:bookmarkStart w:id="1291" w:name="_Toc109140687"/>
      <w:bookmarkStart w:id="1292" w:name="_Toc109140923"/>
      <w:bookmarkStart w:id="1293" w:name="_Toc109141159"/>
      <w:bookmarkStart w:id="1294" w:name="_Toc109141394"/>
      <w:bookmarkStart w:id="1295" w:name="_Toc109141630"/>
      <w:bookmarkStart w:id="1296" w:name="_Toc109141863"/>
      <w:bookmarkStart w:id="1297" w:name="_Toc109142095"/>
      <w:bookmarkStart w:id="1298" w:name="_Toc109142326"/>
      <w:bookmarkStart w:id="1299" w:name="_Toc107595931"/>
      <w:bookmarkStart w:id="1300" w:name="_Toc107595972"/>
      <w:bookmarkStart w:id="1301" w:name="_Toc108189119"/>
      <w:bookmarkStart w:id="1302" w:name="_Toc108189260"/>
      <w:bookmarkStart w:id="1303" w:name="_Toc108443760"/>
      <w:bookmarkStart w:id="1304" w:name="_Toc108443912"/>
      <w:bookmarkStart w:id="1305" w:name="_Toc108451645"/>
      <w:bookmarkStart w:id="1306" w:name="_Toc108451790"/>
      <w:bookmarkStart w:id="1307" w:name="_Toc108463735"/>
      <w:bookmarkStart w:id="1308" w:name="_Toc108463883"/>
      <w:bookmarkStart w:id="1309" w:name="_Toc108464039"/>
      <w:bookmarkStart w:id="1310" w:name="_Toc108464186"/>
      <w:bookmarkStart w:id="1311" w:name="_Toc108525308"/>
      <w:bookmarkStart w:id="1312" w:name="_Toc108525456"/>
      <w:bookmarkStart w:id="1313" w:name="_Toc108525604"/>
      <w:bookmarkStart w:id="1314" w:name="_Toc108525984"/>
      <w:bookmarkStart w:id="1315" w:name="_Toc108528676"/>
      <w:bookmarkStart w:id="1316" w:name="_Toc108528824"/>
      <w:bookmarkStart w:id="1317" w:name="_Toc108529608"/>
      <w:bookmarkStart w:id="1318" w:name="_Toc108530504"/>
      <w:bookmarkStart w:id="1319" w:name="_Toc109045689"/>
      <w:bookmarkStart w:id="1320" w:name="_Toc109121511"/>
      <w:bookmarkStart w:id="1321" w:name="_Toc109124078"/>
      <w:bookmarkStart w:id="1322" w:name="_Toc109136547"/>
      <w:bookmarkStart w:id="1323" w:name="_Toc109136767"/>
      <w:bookmarkStart w:id="1324" w:name="_Toc109136987"/>
      <w:bookmarkStart w:id="1325" w:name="_Toc109140452"/>
      <w:bookmarkStart w:id="1326" w:name="_Toc109140688"/>
      <w:bookmarkStart w:id="1327" w:name="_Toc109140924"/>
      <w:bookmarkStart w:id="1328" w:name="_Toc109141160"/>
      <w:bookmarkStart w:id="1329" w:name="_Toc109141395"/>
      <w:bookmarkStart w:id="1330" w:name="_Toc109141631"/>
      <w:bookmarkStart w:id="1331" w:name="_Toc109141864"/>
      <w:bookmarkStart w:id="1332" w:name="_Toc109142096"/>
      <w:bookmarkStart w:id="1333" w:name="_Toc109142327"/>
      <w:bookmarkStart w:id="1334" w:name="_Toc107595932"/>
      <w:bookmarkStart w:id="1335" w:name="_Toc107595973"/>
      <w:bookmarkStart w:id="1336" w:name="_Toc108189120"/>
      <w:bookmarkStart w:id="1337" w:name="_Toc108189261"/>
      <w:bookmarkStart w:id="1338" w:name="_Toc108443761"/>
      <w:bookmarkStart w:id="1339" w:name="_Toc108443913"/>
      <w:bookmarkStart w:id="1340" w:name="_Toc108451646"/>
      <w:bookmarkStart w:id="1341" w:name="_Toc108451791"/>
      <w:bookmarkStart w:id="1342" w:name="_Toc108463736"/>
      <w:bookmarkStart w:id="1343" w:name="_Toc108463884"/>
      <w:bookmarkStart w:id="1344" w:name="_Toc108464040"/>
      <w:bookmarkStart w:id="1345" w:name="_Toc108464187"/>
      <w:bookmarkStart w:id="1346" w:name="_Toc108525309"/>
      <w:bookmarkStart w:id="1347" w:name="_Toc108525457"/>
      <w:bookmarkStart w:id="1348" w:name="_Toc108525605"/>
      <w:bookmarkStart w:id="1349" w:name="_Toc108525985"/>
      <w:bookmarkStart w:id="1350" w:name="_Toc108528677"/>
      <w:bookmarkStart w:id="1351" w:name="_Toc108528825"/>
      <w:bookmarkStart w:id="1352" w:name="_Toc108529609"/>
      <w:bookmarkStart w:id="1353" w:name="_Toc108530505"/>
      <w:bookmarkStart w:id="1354" w:name="_Toc109045690"/>
      <w:bookmarkStart w:id="1355" w:name="_Toc109121512"/>
      <w:bookmarkStart w:id="1356" w:name="_Toc109124079"/>
      <w:bookmarkStart w:id="1357" w:name="_Toc109136548"/>
      <w:bookmarkStart w:id="1358" w:name="_Toc109136768"/>
      <w:bookmarkStart w:id="1359" w:name="_Toc109136988"/>
      <w:bookmarkStart w:id="1360" w:name="_Toc109140453"/>
      <w:bookmarkStart w:id="1361" w:name="_Toc109140689"/>
      <w:bookmarkStart w:id="1362" w:name="_Toc109140925"/>
      <w:bookmarkStart w:id="1363" w:name="_Toc109141161"/>
      <w:bookmarkStart w:id="1364" w:name="_Toc109141396"/>
      <w:bookmarkStart w:id="1365" w:name="_Toc109141632"/>
      <w:bookmarkStart w:id="1366" w:name="_Toc109141865"/>
      <w:bookmarkStart w:id="1367" w:name="_Toc109142097"/>
      <w:bookmarkStart w:id="1368" w:name="_Toc109142328"/>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14:paraId="1457B1A1" w14:textId="1A3FC010" w:rsidR="00B42B4A" w:rsidRPr="00CA35C5" w:rsidRDefault="00B42B4A" w:rsidP="00B42B4A">
      <w:pPr>
        <w:rPr>
          <w:rFonts w:ascii="Arial" w:hAnsi="Arial" w:cs="Arial"/>
          <w:sz w:val="22"/>
          <w:szCs w:val="22"/>
        </w:rPr>
      </w:pPr>
      <w:r w:rsidRPr="00CA35C5">
        <w:rPr>
          <w:rFonts w:ascii="Arial" w:hAnsi="Arial" w:cs="Arial"/>
          <w:sz w:val="22"/>
          <w:szCs w:val="22"/>
        </w:rPr>
        <w:t xml:space="preserve">The clinical </w:t>
      </w:r>
      <w:r w:rsidR="00051E69">
        <w:rPr>
          <w:rFonts w:ascii="Arial" w:hAnsi="Arial" w:cs="Arial"/>
          <w:sz w:val="22"/>
          <w:szCs w:val="22"/>
        </w:rPr>
        <w:t xml:space="preserve">adult and child </w:t>
      </w:r>
      <w:r w:rsidRPr="00CA35C5">
        <w:rPr>
          <w:rFonts w:ascii="Arial" w:hAnsi="Arial" w:cs="Arial"/>
          <w:sz w:val="22"/>
          <w:szCs w:val="22"/>
        </w:rPr>
        <w:t>safeguarding lead</w:t>
      </w:r>
      <w:r w:rsidR="00051E69">
        <w:rPr>
          <w:rFonts w:ascii="Arial" w:hAnsi="Arial" w:cs="Arial"/>
          <w:sz w:val="22"/>
          <w:szCs w:val="22"/>
        </w:rPr>
        <w:t xml:space="preserve">s </w:t>
      </w:r>
      <w:r w:rsidRPr="00CA35C5">
        <w:rPr>
          <w:rFonts w:ascii="Arial" w:hAnsi="Arial" w:cs="Arial"/>
          <w:sz w:val="22"/>
          <w:szCs w:val="22"/>
        </w:rPr>
        <w:t xml:space="preserve">are responsible for all aspects of the safeguarding procedures at </w:t>
      </w:r>
      <w:r w:rsidR="004A528F">
        <w:rPr>
          <w:rFonts w:ascii="Arial" w:hAnsi="Arial" w:cs="Arial"/>
          <w:sz w:val="22"/>
          <w:szCs w:val="22"/>
        </w:rPr>
        <w:t>Bretton Park Healthcare.</w:t>
      </w:r>
      <w:r w:rsidRPr="00CA35C5">
        <w:rPr>
          <w:rFonts w:ascii="Arial" w:hAnsi="Arial" w:cs="Arial"/>
          <w:sz w:val="22"/>
          <w:szCs w:val="22"/>
        </w:rPr>
        <w:t xml:space="preserve"> Furthermore, any changes to this </w:t>
      </w:r>
      <w:r w:rsidR="00647EE7">
        <w:rPr>
          <w:rFonts w:ascii="Arial" w:hAnsi="Arial" w:cs="Arial"/>
          <w:sz w:val="22"/>
          <w:szCs w:val="22"/>
        </w:rPr>
        <w:t>handbook</w:t>
      </w:r>
      <w:r w:rsidR="00647EE7" w:rsidRPr="00647EE7">
        <w:rPr>
          <w:rFonts w:ascii="Arial" w:hAnsi="Arial" w:cs="Arial"/>
          <w:sz w:val="22"/>
          <w:szCs w:val="22"/>
        </w:rPr>
        <w:t xml:space="preserve"> </w:t>
      </w:r>
      <w:r w:rsidRPr="00CA35C5">
        <w:rPr>
          <w:rFonts w:ascii="Arial" w:hAnsi="Arial" w:cs="Arial"/>
          <w:sz w:val="22"/>
          <w:szCs w:val="22"/>
        </w:rPr>
        <w:t xml:space="preserve">will be signed off by the safeguarding leadership team. </w:t>
      </w:r>
    </w:p>
    <w:p w14:paraId="164039DB" w14:textId="77777777" w:rsidR="00B42B4A" w:rsidRPr="00CA35C5" w:rsidRDefault="00B42B4A" w:rsidP="008F197C">
      <w:pPr>
        <w:spacing w:line="259" w:lineRule="auto"/>
        <w:rPr>
          <w:rFonts w:ascii="Arial" w:hAnsi="Arial" w:cs="Arial"/>
          <w:sz w:val="22"/>
          <w:szCs w:val="22"/>
        </w:rPr>
      </w:pPr>
    </w:p>
    <w:p w14:paraId="4C1CD8BA" w14:textId="4D0D6749" w:rsidR="00B95F6B" w:rsidRPr="00CA35C5" w:rsidRDefault="008F197C" w:rsidP="008F197C">
      <w:pPr>
        <w:spacing w:line="259" w:lineRule="auto"/>
        <w:rPr>
          <w:rFonts w:ascii="Arial" w:hAnsi="Arial" w:cs="Arial"/>
          <w:sz w:val="22"/>
          <w:szCs w:val="22"/>
        </w:rPr>
      </w:pPr>
      <w:r w:rsidRPr="00CA35C5">
        <w:rPr>
          <w:rFonts w:ascii="Arial" w:hAnsi="Arial" w:cs="Arial"/>
          <w:sz w:val="22"/>
          <w:szCs w:val="22"/>
        </w:rPr>
        <w:t xml:space="preserve">Reference will also be made to latest guidance </w:t>
      </w:r>
      <w:r w:rsidR="00B95F6B" w:rsidRPr="00CA35C5">
        <w:rPr>
          <w:rFonts w:ascii="Arial" w:hAnsi="Arial" w:cs="Arial"/>
          <w:sz w:val="22"/>
          <w:szCs w:val="22"/>
        </w:rPr>
        <w:t xml:space="preserve">including: </w:t>
      </w:r>
    </w:p>
    <w:p w14:paraId="6FA1A8EA" w14:textId="77777777" w:rsidR="00B67812" w:rsidRPr="00CA35C5" w:rsidRDefault="00B67812" w:rsidP="008F197C">
      <w:pPr>
        <w:spacing w:line="259" w:lineRule="auto"/>
        <w:rPr>
          <w:rFonts w:ascii="Arial" w:hAnsi="Arial" w:cs="Arial"/>
          <w:sz w:val="22"/>
          <w:szCs w:val="22"/>
        </w:rPr>
      </w:pPr>
      <w:bookmarkStart w:id="1369" w:name="_Hlk43724121"/>
    </w:p>
    <w:p w14:paraId="0AD90479" w14:textId="7618D2B0" w:rsidR="00B67812" w:rsidRPr="00CA35C5" w:rsidRDefault="00000000">
      <w:pPr>
        <w:pStyle w:val="ListParagraph"/>
        <w:numPr>
          <w:ilvl w:val="0"/>
          <w:numId w:val="54"/>
        </w:numPr>
        <w:ind w:left="714" w:hanging="357"/>
        <w:rPr>
          <w:rFonts w:ascii="Arial" w:hAnsi="Arial" w:cs="Arial"/>
          <w:sz w:val="22"/>
          <w:szCs w:val="22"/>
        </w:rPr>
      </w:pPr>
      <w:hyperlink r:id="rId47" w:history="1">
        <w:r w:rsidR="00B67812" w:rsidRPr="00CA35C5">
          <w:rPr>
            <w:rStyle w:val="Hyperlink"/>
            <w:rFonts w:ascii="Arial" w:hAnsi="Arial" w:cs="Arial"/>
            <w:sz w:val="22"/>
            <w:szCs w:val="22"/>
          </w:rPr>
          <w:t xml:space="preserve">CQC </w:t>
        </w:r>
        <w:r w:rsidR="00821D72" w:rsidRPr="00CA35C5">
          <w:rPr>
            <w:rStyle w:val="Hyperlink"/>
            <w:rFonts w:ascii="Arial" w:hAnsi="Arial" w:cs="Arial"/>
            <w:sz w:val="22"/>
            <w:szCs w:val="22"/>
          </w:rPr>
          <w:t>–</w:t>
        </w:r>
        <w:r w:rsidR="003A08E7" w:rsidRPr="00CA35C5">
          <w:rPr>
            <w:rStyle w:val="Hyperlink"/>
            <w:rFonts w:ascii="Arial" w:hAnsi="Arial" w:cs="Arial"/>
            <w:sz w:val="22"/>
            <w:szCs w:val="22"/>
          </w:rPr>
          <w:t xml:space="preserve"> </w:t>
        </w:r>
        <w:r w:rsidR="00B67812" w:rsidRPr="00CA35C5">
          <w:rPr>
            <w:rStyle w:val="Hyperlink"/>
            <w:rFonts w:ascii="Arial" w:hAnsi="Arial" w:cs="Arial"/>
            <w:sz w:val="22"/>
            <w:szCs w:val="22"/>
          </w:rPr>
          <w:t>Inspector's Handbook – Safeguarding (2018)</w:t>
        </w:r>
      </w:hyperlink>
      <w:bookmarkEnd w:id="1369"/>
      <w:r w:rsidR="00B67812" w:rsidRPr="00CA35C5">
        <w:rPr>
          <w:rFonts w:ascii="Arial" w:hAnsi="Arial" w:cs="Arial"/>
          <w:sz w:val="22"/>
          <w:szCs w:val="22"/>
        </w:rPr>
        <w:t>.</w:t>
      </w:r>
    </w:p>
    <w:p w14:paraId="15E394BF" w14:textId="053AA169" w:rsidR="000F5E09" w:rsidRPr="00CA35C5" w:rsidRDefault="00000000">
      <w:pPr>
        <w:pStyle w:val="ListParagraph"/>
        <w:numPr>
          <w:ilvl w:val="0"/>
          <w:numId w:val="54"/>
        </w:numPr>
        <w:ind w:left="714" w:hanging="357"/>
        <w:rPr>
          <w:rFonts w:ascii="Arial" w:hAnsi="Arial" w:cs="Arial"/>
          <w:sz w:val="22"/>
          <w:szCs w:val="22"/>
        </w:rPr>
      </w:pPr>
      <w:hyperlink r:id="rId48" w:history="1">
        <w:r w:rsidR="001A2B76" w:rsidRPr="00CA35C5">
          <w:rPr>
            <w:rStyle w:val="Hyperlink"/>
            <w:rFonts w:ascii="Arial" w:hAnsi="Arial" w:cs="Arial"/>
            <w:sz w:val="22"/>
            <w:szCs w:val="22"/>
          </w:rPr>
          <w:t xml:space="preserve">RCGP </w:t>
        </w:r>
        <w:r w:rsidR="00821D72" w:rsidRPr="00CA35C5">
          <w:rPr>
            <w:rStyle w:val="Hyperlink"/>
            <w:rFonts w:ascii="Arial" w:hAnsi="Arial" w:cs="Arial"/>
            <w:sz w:val="22"/>
            <w:szCs w:val="22"/>
          </w:rPr>
          <w:t>–</w:t>
        </w:r>
        <w:r w:rsidR="001A2B76" w:rsidRPr="00CA35C5">
          <w:rPr>
            <w:rStyle w:val="Hyperlink"/>
            <w:rFonts w:ascii="Arial" w:hAnsi="Arial" w:cs="Arial"/>
            <w:sz w:val="22"/>
            <w:szCs w:val="22"/>
          </w:rPr>
          <w:t xml:space="preserve"> Safeguarding</w:t>
        </w:r>
      </w:hyperlink>
      <w:r w:rsidR="000F5E09" w:rsidRPr="00CA35C5">
        <w:rPr>
          <w:rFonts w:ascii="Arial" w:hAnsi="Arial" w:cs="Arial"/>
          <w:sz w:val="22"/>
          <w:szCs w:val="22"/>
        </w:rPr>
        <w:t xml:space="preserve"> </w:t>
      </w:r>
    </w:p>
    <w:p w14:paraId="08C4FC1B" w14:textId="119FFFE4" w:rsidR="002B683A" w:rsidRPr="00CA35C5" w:rsidRDefault="00000000">
      <w:pPr>
        <w:pStyle w:val="ListParagraph"/>
        <w:numPr>
          <w:ilvl w:val="0"/>
          <w:numId w:val="54"/>
        </w:numPr>
        <w:ind w:left="714" w:hanging="357"/>
        <w:rPr>
          <w:rFonts w:ascii="Arial" w:hAnsi="Arial" w:cs="Arial"/>
          <w:sz w:val="22"/>
          <w:szCs w:val="22"/>
        </w:rPr>
      </w:pPr>
      <w:hyperlink r:id="rId49" w:history="1">
        <w:r w:rsidR="001A2B76" w:rsidRPr="00CA35C5">
          <w:rPr>
            <w:rStyle w:val="Hyperlink"/>
            <w:rFonts w:ascii="Arial" w:hAnsi="Arial" w:cs="Arial"/>
            <w:sz w:val="22"/>
            <w:szCs w:val="22"/>
          </w:rPr>
          <w:t>NICE</w:t>
        </w:r>
        <w:r w:rsidR="00821D72" w:rsidRPr="00CA35C5">
          <w:rPr>
            <w:rStyle w:val="Hyperlink"/>
            <w:rFonts w:ascii="Arial" w:hAnsi="Arial" w:cs="Arial"/>
            <w:sz w:val="22"/>
            <w:szCs w:val="22"/>
          </w:rPr>
          <w:t xml:space="preserve"> –</w:t>
        </w:r>
        <w:r w:rsidR="001A2B76" w:rsidRPr="00CA35C5">
          <w:rPr>
            <w:rStyle w:val="Hyperlink"/>
            <w:rFonts w:ascii="Arial" w:hAnsi="Arial" w:cs="Arial"/>
            <w:sz w:val="22"/>
            <w:szCs w:val="22"/>
          </w:rPr>
          <w:t xml:space="preserve"> guidance and quality standards</w:t>
        </w:r>
      </w:hyperlink>
    </w:p>
    <w:p w14:paraId="37B97DEB" w14:textId="1EE1CA67" w:rsidR="00844EC2" w:rsidRPr="00CA35C5" w:rsidRDefault="00000000">
      <w:pPr>
        <w:pStyle w:val="ListParagraph"/>
        <w:numPr>
          <w:ilvl w:val="0"/>
          <w:numId w:val="54"/>
        </w:numPr>
        <w:ind w:left="714" w:hanging="357"/>
        <w:rPr>
          <w:rFonts w:ascii="Arial" w:hAnsi="Arial" w:cs="Arial"/>
          <w:sz w:val="22"/>
          <w:szCs w:val="22"/>
        </w:rPr>
      </w:pPr>
      <w:hyperlink r:id="rId50" w:history="1">
        <w:r w:rsidR="001A2B76" w:rsidRPr="00CA35C5">
          <w:rPr>
            <w:rStyle w:val="Hyperlink"/>
            <w:rFonts w:ascii="Arial" w:hAnsi="Arial" w:cs="Arial"/>
            <w:sz w:val="22"/>
            <w:szCs w:val="22"/>
          </w:rPr>
          <w:t xml:space="preserve">Gov.uk </w:t>
        </w:r>
        <w:r w:rsidR="00821D72" w:rsidRPr="00CA35C5">
          <w:rPr>
            <w:rStyle w:val="Hyperlink"/>
            <w:rFonts w:ascii="Arial" w:hAnsi="Arial" w:cs="Arial"/>
            <w:sz w:val="22"/>
            <w:szCs w:val="22"/>
          </w:rPr>
          <w:t>–</w:t>
        </w:r>
        <w:r w:rsidR="001A2B76" w:rsidRPr="00CA35C5">
          <w:rPr>
            <w:rStyle w:val="Hyperlink"/>
            <w:rFonts w:ascii="Arial" w:hAnsi="Arial" w:cs="Arial"/>
            <w:sz w:val="22"/>
            <w:szCs w:val="22"/>
          </w:rPr>
          <w:t xml:space="preserve"> Working together to safeguard children – Statutory framework</w:t>
        </w:r>
      </w:hyperlink>
    </w:p>
    <w:p w14:paraId="0F106517" w14:textId="77777777" w:rsidR="008F197C" w:rsidRPr="00CA35C5" w:rsidRDefault="008F197C" w:rsidP="008F197C">
      <w:pPr>
        <w:rPr>
          <w:rFonts w:ascii="Arial" w:hAnsi="Arial" w:cs="Arial"/>
          <w:sz w:val="22"/>
          <w:szCs w:val="22"/>
        </w:rPr>
      </w:pPr>
    </w:p>
    <w:p w14:paraId="4B6DDA7B" w14:textId="77777777" w:rsidR="00051E69" w:rsidRDefault="00051E69" w:rsidP="006C063B">
      <w:pPr>
        <w:rPr>
          <w:rFonts w:ascii="Arial" w:hAnsi="Arial" w:cs="Arial"/>
          <w:sz w:val="22"/>
          <w:szCs w:val="22"/>
        </w:rPr>
      </w:pPr>
    </w:p>
    <w:p w14:paraId="01CCE962" w14:textId="77777777" w:rsidR="00051E69" w:rsidRDefault="00051E69" w:rsidP="006C063B">
      <w:pPr>
        <w:rPr>
          <w:rFonts w:ascii="Arial" w:hAnsi="Arial" w:cs="Arial"/>
          <w:sz w:val="22"/>
          <w:szCs w:val="22"/>
        </w:rPr>
      </w:pPr>
    </w:p>
    <w:p w14:paraId="0D99D913" w14:textId="77777777" w:rsidR="00051E69" w:rsidRDefault="00051E69" w:rsidP="006C063B">
      <w:pPr>
        <w:rPr>
          <w:rFonts w:ascii="Arial" w:hAnsi="Arial" w:cs="Arial"/>
          <w:sz w:val="22"/>
          <w:szCs w:val="22"/>
        </w:rPr>
      </w:pPr>
    </w:p>
    <w:p w14:paraId="61820ADD" w14:textId="77777777" w:rsidR="00051E69" w:rsidRDefault="00051E69" w:rsidP="006C063B">
      <w:pPr>
        <w:rPr>
          <w:rFonts w:ascii="Arial" w:hAnsi="Arial" w:cs="Arial"/>
          <w:sz w:val="22"/>
          <w:szCs w:val="22"/>
        </w:rPr>
      </w:pPr>
    </w:p>
    <w:p w14:paraId="635BA2EB" w14:textId="77777777" w:rsidR="0064286D" w:rsidRPr="008918BA" w:rsidRDefault="0064286D">
      <w:pPr>
        <w:pStyle w:val="PISUB"/>
      </w:pPr>
      <w:bookmarkStart w:id="1370" w:name="_Toc107255605"/>
      <w:bookmarkStart w:id="1371" w:name="_Toc107255663"/>
      <w:bookmarkStart w:id="1372" w:name="_Toc107255709"/>
      <w:bookmarkStart w:id="1373" w:name="_Toc107256539"/>
      <w:bookmarkStart w:id="1374" w:name="_Toc107256697"/>
      <w:bookmarkStart w:id="1375" w:name="_Toc107255606"/>
      <w:bookmarkStart w:id="1376" w:name="_Toc107255664"/>
      <w:bookmarkStart w:id="1377" w:name="_Toc107255710"/>
      <w:bookmarkStart w:id="1378" w:name="_Toc107256540"/>
      <w:bookmarkStart w:id="1379" w:name="_Toc107256698"/>
      <w:bookmarkStart w:id="1380" w:name="_Toc107255607"/>
      <w:bookmarkStart w:id="1381" w:name="_Toc107255665"/>
      <w:bookmarkStart w:id="1382" w:name="_Toc107255711"/>
      <w:bookmarkStart w:id="1383" w:name="_Toc107256541"/>
      <w:bookmarkStart w:id="1384" w:name="_Toc107256699"/>
      <w:bookmarkStart w:id="1385" w:name="_Toc100053228"/>
      <w:bookmarkStart w:id="1386" w:name="_Toc133408810"/>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r w:rsidRPr="008918BA">
        <w:t>Overview</w:t>
      </w:r>
      <w:bookmarkEnd w:id="1385"/>
      <w:bookmarkEnd w:id="1386"/>
    </w:p>
    <w:p w14:paraId="4D85FB8B" w14:textId="77777777" w:rsidR="0064286D" w:rsidRPr="00CA35C5" w:rsidRDefault="0064286D" w:rsidP="0064286D">
      <w:pPr>
        <w:rPr>
          <w:sz w:val="22"/>
          <w:szCs w:val="22"/>
        </w:rPr>
      </w:pPr>
    </w:p>
    <w:p w14:paraId="61E94FBD" w14:textId="3802BD21" w:rsidR="008251D5" w:rsidRPr="00CA35C5" w:rsidRDefault="0064286D" w:rsidP="0064286D">
      <w:pPr>
        <w:rPr>
          <w:rFonts w:ascii="Arial" w:hAnsi="Arial" w:cs="Arial"/>
          <w:sz w:val="22"/>
          <w:szCs w:val="22"/>
        </w:rPr>
      </w:pPr>
      <w:r w:rsidRPr="00CA35C5">
        <w:rPr>
          <w:rFonts w:ascii="Arial" w:hAnsi="Arial" w:cs="Arial"/>
          <w:sz w:val="22"/>
          <w:szCs w:val="22"/>
        </w:rPr>
        <w:t xml:space="preserve">The safeguarding of children, young people and adults at risk is </w:t>
      </w:r>
      <w:r w:rsidR="00634B8B" w:rsidRPr="00CA35C5">
        <w:rPr>
          <w:rFonts w:ascii="Arial" w:hAnsi="Arial" w:cs="Arial"/>
          <w:sz w:val="22"/>
          <w:szCs w:val="22"/>
        </w:rPr>
        <w:t>paramount</w:t>
      </w:r>
      <w:r w:rsidRPr="00CA35C5">
        <w:rPr>
          <w:rFonts w:ascii="Arial" w:hAnsi="Arial" w:cs="Arial"/>
          <w:sz w:val="22"/>
          <w:szCs w:val="22"/>
        </w:rPr>
        <w:t xml:space="preserve"> for healthcare professionals </w:t>
      </w:r>
      <w:r w:rsidR="00652F5E" w:rsidRPr="00CA35C5">
        <w:rPr>
          <w:rFonts w:ascii="Arial" w:hAnsi="Arial" w:cs="Arial"/>
          <w:sz w:val="22"/>
          <w:szCs w:val="22"/>
        </w:rPr>
        <w:t xml:space="preserve">and all team members </w:t>
      </w:r>
      <w:r w:rsidRPr="00CA35C5">
        <w:rPr>
          <w:rFonts w:ascii="Arial" w:hAnsi="Arial" w:cs="Arial"/>
          <w:sz w:val="22"/>
          <w:szCs w:val="22"/>
        </w:rPr>
        <w:t xml:space="preserve">working at </w:t>
      </w:r>
      <w:r w:rsidR="00247DF6">
        <w:rPr>
          <w:rFonts w:ascii="Arial" w:hAnsi="Arial" w:cs="Arial"/>
          <w:sz w:val="22"/>
          <w:szCs w:val="22"/>
        </w:rPr>
        <w:t>Bretton Park Healthcare.</w:t>
      </w:r>
    </w:p>
    <w:p w14:paraId="2EA3249C" w14:textId="77777777" w:rsidR="008251D5" w:rsidRPr="00CA35C5" w:rsidRDefault="008251D5" w:rsidP="0064286D">
      <w:pPr>
        <w:rPr>
          <w:rFonts w:ascii="Arial" w:hAnsi="Arial" w:cs="Arial"/>
          <w:sz w:val="22"/>
          <w:szCs w:val="22"/>
        </w:rPr>
      </w:pPr>
    </w:p>
    <w:p w14:paraId="55CDECCD" w14:textId="7EF18084" w:rsidR="00891A68" w:rsidRPr="00CA35C5" w:rsidRDefault="0064286D" w:rsidP="0064286D">
      <w:pPr>
        <w:rPr>
          <w:rFonts w:ascii="Arial" w:hAnsi="Arial" w:cs="Arial"/>
          <w:sz w:val="22"/>
          <w:szCs w:val="22"/>
        </w:rPr>
      </w:pPr>
      <w:r w:rsidRPr="00CA35C5">
        <w:rPr>
          <w:rFonts w:ascii="Arial" w:hAnsi="Arial" w:cs="Arial"/>
          <w:sz w:val="22"/>
          <w:szCs w:val="22"/>
        </w:rPr>
        <w:lastRenderedPageBreak/>
        <w:t xml:space="preserve">It is essential that all staff are </w:t>
      </w:r>
      <w:r w:rsidR="00652F5E" w:rsidRPr="00CA35C5">
        <w:rPr>
          <w:rFonts w:ascii="Arial" w:hAnsi="Arial" w:cs="Arial"/>
          <w:sz w:val="22"/>
          <w:szCs w:val="22"/>
        </w:rPr>
        <w:t>fully</w:t>
      </w:r>
      <w:r w:rsidRPr="00CA35C5">
        <w:rPr>
          <w:rFonts w:ascii="Arial" w:hAnsi="Arial" w:cs="Arial"/>
          <w:sz w:val="22"/>
          <w:szCs w:val="22"/>
        </w:rPr>
        <w:t xml:space="preserve"> aware of their responsibilities to detect individuals at risk, provide the necessary support to those affected by safeguarding issues and ensure a high-quality service, including the appropriate sharing of information.  </w:t>
      </w:r>
    </w:p>
    <w:p w14:paraId="05E14471" w14:textId="77777777" w:rsidR="0064286D" w:rsidRPr="008918BA" w:rsidRDefault="0064286D">
      <w:pPr>
        <w:pStyle w:val="PISUB"/>
      </w:pPr>
      <w:bookmarkStart w:id="1387" w:name="_Toc100053229"/>
      <w:bookmarkStart w:id="1388" w:name="_Toc133408811"/>
      <w:r w:rsidRPr="008918BA">
        <w:t>Organisation statement</w:t>
      </w:r>
      <w:bookmarkEnd w:id="1387"/>
      <w:bookmarkEnd w:id="1388"/>
    </w:p>
    <w:p w14:paraId="2E0B4FDC" w14:textId="77777777" w:rsidR="0064286D" w:rsidRPr="00891A68" w:rsidRDefault="0064286D" w:rsidP="0064286D">
      <w:pPr>
        <w:rPr>
          <w:rFonts w:cstheme="minorHAnsi"/>
          <w:sz w:val="22"/>
          <w:szCs w:val="22"/>
        </w:rPr>
      </w:pPr>
    </w:p>
    <w:p w14:paraId="0303763B" w14:textId="7120899D" w:rsidR="0064286D" w:rsidRPr="00891A68" w:rsidRDefault="00247DF6" w:rsidP="0064286D">
      <w:pPr>
        <w:rPr>
          <w:rFonts w:ascii="Arial" w:hAnsi="Arial" w:cs="Arial"/>
          <w:sz w:val="22"/>
          <w:szCs w:val="22"/>
        </w:rPr>
      </w:pPr>
      <w:r>
        <w:rPr>
          <w:rFonts w:ascii="Arial" w:hAnsi="Arial" w:cs="Arial"/>
          <w:sz w:val="22"/>
          <w:szCs w:val="22"/>
        </w:rPr>
        <w:t>Bretton Park Healthcare</w:t>
      </w:r>
      <w:r w:rsidRPr="00891A68">
        <w:rPr>
          <w:rFonts w:ascii="Arial" w:hAnsi="Arial" w:cs="Arial"/>
          <w:sz w:val="22"/>
          <w:szCs w:val="22"/>
        </w:rPr>
        <w:t xml:space="preserve"> </w:t>
      </w:r>
      <w:r w:rsidR="0064286D" w:rsidRPr="00891A68">
        <w:rPr>
          <w:rFonts w:ascii="Arial" w:hAnsi="Arial" w:cs="Arial"/>
          <w:sz w:val="22"/>
          <w:szCs w:val="22"/>
        </w:rPr>
        <w:t xml:space="preserve">recognises that all children, young </w:t>
      </w:r>
      <w:r w:rsidR="00576CE5" w:rsidRPr="00891A68">
        <w:rPr>
          <w:rFonts w:ascii="Arial" w:hAnsi="Arial" w:cs="Arial"/>
          <w:sz w:val="22"/>
          <w:szCs w:val="22"/>
        </w:rPr>
        <w:t>people</w:t>
      </w:r>
      <w:r w:rsidR="0064286D" w:rsidRPr="00891A68">
        <w:rPr>
          <w:rFonts w:ascii="Arial" w:hAnsi="Arial" w:cs="Arial"/>
          <w:sz w:val="22"/>
          <w:szCs w:val="22"/>
        </w:rPr>
        <w:t xml:space="preserve"> and adults at risk have a right to protection from abuse and neglect and the organisation accepts its responsibility to safeguard the welfare of such persons with whom staff may come into contact.  </w:t>
      </w:r>
    </w:p>
    <w:p w14:paraId="36DB579A" w14:textId="77777777" w:rsidR="0064286D" w:rsidRPr="00891A68" w:rsidRDefault="0064286D" w:rsidP="0064286D">
      <w:pPr>
        <w:rPr>
          <w:rFonts w:ascii="Arial" w:hAnsi="Arial" w:cs="Arial"/>
          <w:sz w:val="22"/>
          <w:szCs w:val="22"/>
        </w:rPr>
      </w:pPr>
    </w:p>
    <w:p w14:paraId="17BC8232" w14:textId="6D6F248B" w:rsidR="0064286D" w:rsidRPr="00891A68" w:rsidRDefault="0064286D" w:rsidP="0064286D">
      <w:pPr>
        <w:rPr>
          <w:rFonts w:ascii="Arial" w:hAnsi="Arial" w:cs="Arial"/>
          <w:sz w:val="22"/>
          <w:szCs w:val="22"/>
        </w:rPr>
      </w:pPr>
      <w:r w:rsidRPr="00891A68">
        <w:rPr>
          <w:rFonts w:ascii="Arial" w:hAnsi="Arial" w:cs="Arial"/>
          <w:sz w:val="22"/>
          <w:szCs w:val="22"/>
        </w:rPr>
        <w:t xml:space="preserve">We will respond quickly and appropriately where information requests are made, </w:t>
      </w:r>
      <w:r w:rsidRPr="00CA35C5">
        <w:rPr>
          <w:rFonts w:ascii="Arial" w:hAnsi="Arial" w:cs="Arial"/>
          <w:sz w:val="22"/>
          <w:szCs w:val="22"/>
        </w:rPr>
        <w:t xml:space="preserve">abuse is </w:t>
      </w:r>
      <w:r w:rsidR="00B92950" w:rsidRPr="00B92950">
        <w:rPr>
          <w:rFonts w:ascii="Arial" w:hAnsi="Arial" w:cs="Arial"/>
          <w:sz w:val="22"/>
          <w:szCs w:val="22"/>
        </w:rPr>
        <w:t>suspected,</w:t>
      </w:r>
      <w:r w:rsidRPr="00CA35C5">
        <w:rPr>
          <w:rFonts w:ascii="Arial" w:hAnsi="Arial" w:cs="Arial"/>
          <w:sz w:val="22"/>
          <w:szCs w:val="22"/>
        </w:rPr>
        <w:t xml:space="preserve"> or allegations </w:t>
      </w:r>
      <w:r w:rsidRPr="00891A68">
        <w:rPr>
          <w:rFonts w:ascii="Arial" w:hAnsi="Arial" w:cs="Arial"/>
          <w:sz w:val="22"/>
          <w:szCs w:val="22"/>
        </w:rPr>
        <w:t xml:space="preserve">are made in relation to children, young </w:t>
      </w:r>
      <w:r w:rsidR="00576CE5" w:rsidRPr="00891A68">
        <w:rPr>
          <w:rFonts w:ascii="Arial" w:hAnsi="Arial" w:cs="Arial"/>
          <w:sz w:val="22"/>
          <w:szCs w:val="22"/>
        </w:rPr>
        <w:t>people</w:t>
      </w:r>
      <w:r w:rsidRPr="00891A68">
        <w:rPr>
          <w:rFonts w:ascii="Arial" w:hAnsi="Arial" w:cs="Arial"/>
          <w:sz w:val="22"/>
          <w:szCs w:val="22"/>
        </w:rPr>
        <w:t xml:space="preserve"> or adults at risk.  Furthermore, we will give children, young people, their </w:t>
      </w:r>
      <w:r w:rsidR="00576CE5" w:rsidRPr="00891A68">
        <w:rPr>
          <w:rFonts w:ascii="Arial" w:hAnsi="Arial" w:cs="Arial"/>
          <w:sz w:val="22"/>
          <w:szCs w:val="22"/>
        </w:rPr>
        <w:t>parents</w:t>
      </w:r>
      <w:r w:rsidRPr="00891A68">
        <w:rPr>
          <w:rFonts w:ascii="Arial" w:hAnsi="Arial" w:cs="Arial"/>
          <w:sz w:val="22"/>
          <w:szCs w:val="22"/>
        </w:rPr>
        <w:t xml:space="preserve"> and adults at risk the chance to raise concerns over their own care or the care of others and have in place a system for managing, </w:t>
      </w:r>
      <w:r w:rsidR="007E5ABC" w:rsidRPr="00891A68">
        <w:rPr>
          <w:rFonts w:ascii="Arial" w:hAnsi="Arial" w:cs="Arial"/>
          <w:sz w:val="22"/>
          <w:szCs w:val="22"/>
        </w:rPr>
        <w:t>escalating</w:t>
      </w:r>
      <w:r w:rsidRPr="00891A68">
        <w:rPr>
          <w:rFonts w:ascii="Arial" w:hAnsi="Arial" w:cs="Arial"/>
          <w:sz w:val="22"/>
          <w:szCs w:val="22"/>
        </w:rPr>
        <w:t xml:space="preserve"> and reviewing concerns.</w:t>
      </w:r>
    </w:p>
    <w:p w14:paraId="35DB7B13" w14:textId="77777777" w:rsidR="0064286D" w:rsidRPr="00891A68" w:rsidRDefault="0064286D" w:rsidP="0064286D">
      <w:pPr>
        <w:rPr>
          <w:rFonts w:ascii="Arial" w:hAnsi="Arial" w:cs="Arial"/>
          <w:sz w:val="22"/>
          <w:szCs w:val="22"/>
        </w:rPr>
      </w:pPr>
    </w:p>
    <w:p w14:paraId="400D699C" w14:textId="77777777" w:rsidR="0064286D" w:rsidRPr="00891A68" w:rsidRDefault="0064286D" w:rsidP="0064286D">
      <w:pPr>
        <w:rPr>
          <w:rFonts w:ascii="Arial" w:hAnsi="Arial" w:cs="Arial"/>
          <w:sz w:val="22"/>
          <w:szCs w:val="22"/>
        </w:rPr>
      </w:pPr>
      <w:r w:rsidRPr="00891A68">
        <w:rPr>
          <w:rFonts w:ascii="Arial" w:hAnsi="Arial" w:cs="Arial"/>
          <w:sz w:val="22"/>
          <w:szCs w:val="22"/>
        </w:rPr>
        <w:t xml:space="preserve">The organisation will ensure that all staff are given the appropriate safeguarding training, proportionate to their role, and that they attend annual refresher training. New members of staff will receive safeguarding training as part of their induction programme. </w:t>
      </w:r>
    </w:p>
    <w:p w14:paraId="5D995A1D" w14:textId="77777777" w:rsidR="0064286D" w:rsidRPr="00891A68" w:rsidRDefault="0064286D" w:rsidP="0064286D">
      <w:pPr>
        <w:rPr>
          <w:rFonts w:ascii="Arial" w:hAnsi="Arial" w:cs="Arial"/>
          <w:sz w:val="22"/>
          <w:szCs w:val="22"/>
        </w:rPr>
      </w:pPr>
    </w:p>
    <w:p w14:paraId="5F22FF92" w14:textId="43B5E805" w:rsidR="0064286D" w:rsidRPr="00891A68" w:rsidRDefault="0064286D" w:rsidP="0064286D">
      <w:pPr>
        <w:rPr>
          <w:rFonts w:ascii="Arial" w:hAnsi="Arial" w:cs="Arial"/>
          <w:sz w:val="22"/>
          <w:szCs w:val="22"/>
        </w:rPr>
      </w:pPr>
      <w:r w:rsidRPr="00891A68">
        <w:rPr>
          <w:rFonts w:ascii="Arial" w:hAnsi="Arial" w:cs="Arial"/>
          <w:sz w:val="22"/>
          <w:szCs w:val="22"/>
        </w:rPr>
        <w:t>Safeguarding responsibilities will be clearly defined in job descriptions and there are nominated leads for safeguarding adults and children.</w:t>
      </w:r>
    </w:p>
    <w:p w14:paraId="5CB3799A" w14:textId="77777777" w:rsidR="0064286D" w:rsidRPr="008918BA" w:rsidRDefault="0064286D">
      <w:pPr>
        <w:pStyle w:val="PISUB"/>
      </w:pPr>
      <w:bookmarkStart w:id="1389" w:name="_Toc100053230"/>
      <w:bookmarkStart w:id="1390" w:name="_Toc133408812"/>
      <w:r w:rsidRPr="008918BA">
        <w:t>Principles of safeguarding</w:t>
      </w:r>
      <w:bookmarkEnd w:id="1389"/>
      <w:bookmarkEnd w:id="1390"/>
    </w:p>
    <w:p w14:paraId="6C4CE28F" w14:textId="77777777" w:rsidR="0064286D" w:rsidRPr="00891A68" w:rsidRDefault="0064286D" w:rsidP="0064286D">
      <w:pPr>
        <w:rPr>
          <w:rFonts w:ascii="Arial" w:hAnsi="Arial" w:cs="Arial"/>
          <w:sz w:val="22"/>
          <w:szCs w:val="22"/>
        </w:rPr>
      </w:pPr>
    </w:p>
    <w:p w14:paraId="5C9C6B14" w14:textId="76057AC1" w:rsidR="0064286D" w:rsidRPr="00891A68" w:rsidRDefault="0064286D" w:rsidP="0064286D">
      <w:pPr>
        <w:rPr>
          <w:rFonts w:ascii="Arial" w:hAnsi="Arial" w:cs="Arial"/>
          <w:sz w:val="22"/>
          <w:szCs w:val="22"/>
        </w:rPr>
      </w:pPr>
      <w:r w:rsidRPr="00891A68">
        <w:rPr>
          <w:rFonts w:ascii="Arial" w:hAnsi="Arial" w:cs="Arial"/>
          <w:sz w:val="22"/>
          <w:szCs w:val="22"/>
        </w:rPr>
        <w:t xml:space="preserve">It is possible that the GP may be the individual who identifies a child, young </w:t>
      </w:r>
      <w:r w:rsidR="00576CE5" w:rsidRPr="00891A68">
        <w:rPr>
          <w:rFonts w:ascii="Arial" w:hAnsi="Arial" w:cs="Arial"/>
          <w:sz w:val="22"/>
          <w:szCs w:val="22"/>
        </w:rPr>
        <w:t>person</w:t>
      </w:r>
      <w:r w:rsidRPr="00891A68">
        <w:rPr>
          <w:rFonts w:ascii="Arial" w:hAnsi="Arial" w:cs="Arial"/>
          <w:sz w:val="22"/>
          <w:szCs w:val="22"/>
        </w:rPr>
        <w:t xml:space="preserve"> or adult as being at risk. </w:t>
      </w:r>
    </w:p>
    <w:p w14:paraId="77C4C417" w14:textId="77777777" w:rsidR="0064286D" w:rsidRPr="00891A68" w:rsidRDefault="0064286D" w:rsidP="0064286D">
      <w:pPr>
        <w:rPr>
          <w:rFonts w:ascii="Arial" w:hAnsi="Arial" w:cs="Arial"/>
          <w:sz w:val="22"/>
          <w:szCs w:val="22"/>
        </w:rPr>
      </w:pPr>
    </w:p>
    <w:p w14:paraId="52A3A0CA" w14:textId="0FA45002" w:rsidR="0064286D" w:rsidRDefault="0064286D" w:rsidP="0064286D">
      <w:pPr>
        <w:rPr>
          <w:rFonts w:ascii="Arial" w:hAnsi="Arial" w:cs="Arial"/>
        </w:rPr>
      </w:pPr>
      <w:r w:rsidRPr="00891A68">
        <w:rPr>
          <w:rFonts w:ascii="Arial" w:hAnsi="Arial" w:cs="Arial"/>
          <w:sz w:val="22"/>
          <w:szCs w:val="22"/>
        </w:rPr>
        <w:t xml:space="preserve">It is therefore essential that clinicians act appropriately and in a timely manner to reduce the risk of long-term abuse, in accordance with the </w:t>
      </w:r>
      <w:hyperlink r:id="rId51" w:anchor="sixprinciples" w:history="1">
        <w:r w:rsidRPr="00891A68">
          <w:rPr>
            <w:rStyle w:val="Hyperlink"/>
            <w:rFonts w:ascii="Arial" w:hAnsi="Arial" w:cs="Arial"/>
            <w:sz w:val="22"/>
            <w:szCs w:val="22"/>
          </w:rPr>
          <w:t>six principles of safeguarding</w:t>
        </w:r>
      </w:hyperlink>
      <w:r w:rsidR="00B127F2">
        <w:rPr>
          <w:rFonts w:ascii="Arial" w:hAnsi="Arial" w:cs="Arial"/>
        </w:rPr>
        <w:t>.</w:t>
      </w:r>
    </w:p>
    <w:p w14:paraId="4B276A74" w14:textId="77777777" w:rsidR="00D86CDA" w:rsidRPr="008918BA" w:rsidRDefault="00D86CDA" w:rsidP="0064286D">
      <w:pPr>
        <w:rPr>
          <w:rFonts w:ascii="Arial" w:hAnsi="Arial" w:cs="Arial"/>
        </w:rPr>
      </w:pPr>
    </w:p>
    <w:tbl>
      <w:tblPr>
        <w:tblStyle w:val="TableGrid"/>
        <w:tblW w:w="0" w:type="auto"/>
        <w:tblInd w:w="-5" w:type="dxa"/>
        <w:tblLook w:val="04A0" w:firstRow="1" w:lastRow="0" w:firstColumn="1" w:lastColumn="0" w:noHBand="0" w:noVBand="1"/>
      </w:tblPr>
      <w:tblGrid>
        <w:gridCol w:w="635"/>
        <w:gridCol w:w="1635"/>
        <w:gridCol w:w="6031"/>
      </w:tblGrid>
      <w:tr w:rsidR="005A63F7" w:rsidRPr="00287C26" w14:paraId="3777EA7F" w14:textId="77777777" w:rsidTr="00891A68">
        <w:tc>
          <w:tcPr>
            <w:tcW w:w="8301" w:type="dxa"/>
            <w:gridSpan w:val="3"/>
            <w:shd w:val="clear" w:color="auto" w:fill="4472C4" w:themeFill="accent1"/>
          </w:tcPr>
          <w:p w14:paraId="27B3CACD" w14:textId="77777777" w:rsidR="005A63F7" w:rsidRPr="00891A68" w:rsidRDefault="005A63F7" w:rsidP="00C918A7">
            <w:pPr>
              <w:spacing w:before="120" w:after="120"/>
              <w:rPr>
                <w:rFonts w:ascii="Arial" w:hAnsi="Arial" w:cs="Arial"/>
                <w:b/>
                <w:bCs/>
                <w:color w:val="FFFFFF" w:themeColor="background1"/>
                <w:sz w:val="22"/>
                <w:szCs w:val="22"/>
              </w:rPr>
            </w:pPr>
            <w:r w:rsidRPr="00891A68">
              <w:rPr>
                <w:rFonts w:ascii="Arial" w:hAnsi="Arial" w:cs="Arial"/>
                <w:b/>
                <w:bCs/>
                <w:color w:val="FFFFFF" w:themeColor="background1"/>
                <w:sz w:val="22"/>
                <w:szCs w:val="22"/>
              </w:rPr>
              <w:t>The six principles of safeguarding</w:t>
            </w:r>
          </w:p>
        </w:tc>
      </w:tr>
      <w:tr w:rsidR="005A63F7" w:rsidRPr="00287C26" w14:paraId="7A40BEAB" w14:textId="77777777" w:rsidTr="0094123A">
        <w:tc>
          <w:tcPr>
            <w:tcW w:w="635" w:type="dxa"/>
          </w:tcPr>
          <w:p w14:paraId="0E6BE3AE" w14:textId="77777777" w:rsidR="005A63F7" w:rsidRPr="00891A68" w:rsidRDefault="005A63F7" w:rsidP="00C918A7">
            <w:pPr>
              <w:spacing w:before="120" w:after="120"/>
              <w:jc w:val="center"/>
              <w:rPr>
                <w:rFonts w:ascii="Arial" w:hAnsi="Arial" w:cs="Arial"/>
                <w:sz w:val="22"/>
                <w:szCs w:val="22"/>
              </w:rPr>
            </w:pPr>
            <w:bookmarkStart w:id="1391" w:name="_Hlk93672011"/>
            <w:r w:rsidRPr="00891A68">
              <w:rPr>
                <w:rFonts w:ascii="Arial" w:hAnsi="Arial" w:cs="Arial"/>
                <w:sz w:val="22"/>
                <w:szCs w:val="22"/>
              </w:rPr>
              <w:t>1</w:t>
            </w:r>
          </w:p>
        </w:tc>
        <w:tc>
          <w:tcPr>
            <w:tcW w:w="1633" w:type="dxa"/>
          </w:tcPr>
          <w:p w14:paraId="5C0A4002"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Empowerment</w:t>
            </w:r>
          </w:p>
        </w:tc>
        <w:tc>
          <w:tcPr>
            <w:tcW w:w="6033" w:type="dxa"/>
          </w:tcPr>
          <w:p w14:paraId="1046769A"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People being supported and encouraged to make their own decisions and informed consent</w:t>
            </w:r>
          </w:p>
        </w:tc>
      </w:tr>
      <w:tr w:rsidR="005A63F7" w:rsidRPr="00287C26" w14:paraId="1D2BBD1D" w14:textId="77777777" w:rsidTr="0094123A">
        <w:tc>
          <w:tcPr>
            <w:tcW w:w="635" w:type="dxa"/>
          </w:tcPr>
          <w:p w14:paraId="20DFA653" w14:textId="77777777" w:rsidR="005A63F7" w:rsidRPr="00891A68" w:rsidRDefault="005A63F7" w:rsidP="00C918A7">
            <w:pPr>
              <w:spacing w:before="120" w:after="120"/>
              <w:jc w:val="center"/>
              <w:rPr>
                <w:rFonts w:ascii="Arial" w:hAnsi="Arial" w:cs="Arial"/>
                <w:sz w:val="22"/>
                <w:szCs w:val="22"/>
              </w:rPr>
            </w:pPr>
            <w:r w:rsidRPr="00891A68">
              <w:rPr>
                <w:rFonts w:ascii="Arial" w:hAnsi="Arial" w:cs="Arial"/>
                <w:sz w:val="22"/>
                <w:szCs w:val="22"/>
              </w:rPr>
              <w:t>2</w:t>
            </w:r>
          </w:p>
        </w:tc>
        <w:tc>
          <w:tcPr>
            <w:tcW w:w="1633" w:type="dxa"/>
          </w:tcPr>
          <w:p w14:paraId="3EFC8FE6"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Prevention</w:t>
            </w:r>
          </w:p>
        </w:tc>
        <w:tc>
          <w:tcPr>
            <w:tcW w:w="6033" w:type="dxa"/>
          </w:tcPr>
          <w:p w14:paraId="7A294AE9" w14:textId="615BB5C6"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It is better to take action</w:t>
            </w:r>
            <w:r w:rsidR="00B124A7" w:rsidRPr="00891A68">
              <w:rPr>
                <w:rFonts w:ascii="Arial" w:hAnsi="Arial" w:cs="Arial"/>
                <w:sz w:val="22"/>
                <w:szCs w:val="22"/>
              </w:rPr>
              <w:t xml:space="preserve"> </w:t>
            </w:r>
            <w:r w:rsidRPr="00891A68">
              <w:rPr>
                <w:rFonts w:ascii="Arial" w:hAnsi="Arial" w:cs="Arial"/>
                <w:sz w:val="22"/>
                <w:szCs w:val="22"/>
              </w:rPr>
              <w:t>before harm occurs</w:t>
            </w:r>
          </w:p>
        </w:tc>
      </w:tr>
      <w:tr w:rsidR="005A63F7" w:rsidRPr="00287C26" w14:paraId="037D7F93" w14:textId="77777777" w:rsidTr="0094123A">
        <w:tc>
          <w:tcPr>
            <w:tcW w:w="635" w:type="dxa"/>
          </w:tcPr>
          <w:p w14:paraId="3202CDBD" w14:textId="77777777" w:rsidR="005A63F7" w:rsidRPr="00891A68" w:rsidRDefault="005A63F7" w:rsidP="00C918A7">
            <w:pPr>
              <w:spacing w:before="120" w:after="120"/>
              <w:jc w:val="center"/>
              <w:rPr>
                <w:rFonts w:ascii="Arial" w:hAnsi="Arial" w:cs="Arial"/>
                <w:sz w:val="22"/>
                <w:szCs w:val="22"/>
              </w:rPr>
            </w:pPr>
            <w:r w:rsidRPr="00891A68">
              <w:rPr>
                <w:rFonts w:ascii="Arial" w:hAnsi="Arial" w:cs="Arial"/>
                <w:sz w:val="22"/>
                <w:szCs w:val="22"/>
              </w:rPr>
              <w:t>3</w:t>
            </w:r>
          </w:p>
        </w:tc>
        <w:tc>
          <w:tcPr>
            <w:tcW w:w="1633" w:type="dxa"/>
          </w:tcPr>
          <w:p w14:paraId="309B9B16"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Proportionality</w:t>
            </w:r>
          </w:p>
        </w:tc>
        <w:tc>
          <w:tcPr>
            <w:tcW w:w="6033" w:type="dxa"/>
          </w:tcPr>
          <w:p w14:paraId="5C996326"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The least intrusive response appropriate to the risk presented</w:t>
            </w:r>
          </w:p>
        </w:tc>
      </w:tr>
      <w:tr w:rsidR="005A63F7" w:rsidRPr="00287C26" w14:paraId="08B9E7BE" w14:textId="77777777" w:rsidTr="0094123A">
        <w:tc>
          <w:tcPr>
            <w:tcW w:w="635" w:type="dxa"/>
          </w:tcPr>
          <w:p w14:paraId="0093EAEB" w14:textId="77777777" w:rsidR="005A63F7" w:rsidRPr="00891A68" w:rsidRDefault="005A63F7" w:rsidP="00C918A7">
            <w:pPr>
              <w:spacing w:before="120" w:after="120"/>
              <w:jc w:val="center"/>
              <w:rPr>
                <w:rFonts w:ascii="Arial" w:hAnsi="Arial" w:cs="Arial"/>
                <w:sz w:val="22"/>
                <w:szCs w:val="22"/>
              </w:rPr>
            </w:pPr>
            <w:r w:rsidRPr="00891A68">
              <w:rPr>
                <w:rFonts w:ascii="Arial" w:hAnsi="Arial" w:cs="Arial"/>
                <w:sz w:val="22"/>
                <w:szCs w:val="22"/>
              </w:rPr>
              <w:t>4</w:t>
            </w:r>
          </w:p>
        </w:tc>
        <w:tc>
          <w:tcPr>
            <w:tcW w:w="1633" w:type="dxa"/>
          </w:tcPr>
          <w:p w14:paraId="45A7FBE8"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Protection</w:t>
            </w:r>
          </w:p>
        </w:tc>
        <w:tc>
          <w:tcPr>
            <w:tcW w:w="6033" w:type="dxa"/>
          </w:tcPr>
          <w:p w14:paraId="5877D882"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Support and representation for those in greatest need</w:t>
            </w:r>
          </w:p>
        </w:tc>
      </w:tr>
      <w:tr w:rsidR="005A63F7" w:rsidRPr="00287C26" w14:paraId="7BD20FF0" w14:textId="77777777" w:rsidTr="0094123A">
        <w:tc>
          <w:tcPr>
            <w:tcW w:w="635" w:type="dxa"/>
          </w:tcPr>
          <w:p w14:paraId="5EFC28CE" w14:textId="77777777" w:rsidR="005A63F7" w:rsidRPr="00891A68" w:rsidRDefault="005A63F7" w:rsidP="00C918A7">
            <w:pPr>
              <w:spacing w:before="120" w:after="120"/>
              <w:jc w:val="center"/>
              <w:rPr>
                <w:rFonts w:ascii="Arial" w:hAnsi="Arial" w:cs="Arial"/>
                <w:sz w:val="22"/>
                <w:szCs w:val="22"/>
              </w:rPr>
            </w:pPr>
            <w:r w:rsidRPr="00891A68">
              <w:rPr>
                <w:rFonts w:ascii="Arial" w:hAnsi="Arial" w:cs="Arial"/>
                <w:sz w:val="22"/>
                <w:szCs w:val="22"/>
              </w:rPr>
              <w:t>5</w:t>
            </w:r>
          </w:p>
        </w:tc>
        <w:tc>
          <w:tcPr>
            <w:tcW w:w="1633" w:type="dxa"/>
          </w:tcPr>
          <w:p w14:paraId="0AB65D4D"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Partnership</w:t>
            </w:r>
          </w:p>
        </w:tc>
        <w:tc>
          <w:tcPr>
            <w:tcW w:w="6033" w:type="dxa"/>
          </w:tcPr>
          <w:p w14:paraId="11260D1F"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Local solutions through services working collaboratively</w:t>
            </w:r>
          </w:p>
        </w:tc>
      </w:tr>
      <w:tr w:rsidR="005A63F7" w:rsidRPr="00287C26" w14:paraId="479077ED" w14:textId="77777777" w:rsidTr="0094123A">
        <w:tc>
          <w:tcPr>
            <w:tcW w:w="635" w:type="dxa"/>
          </w:tcPr>
          <w:p w14:paraId="44BA5470" w14:textId="77777777" w:rsidR="005A63F7" w:rsidRPr="00891A68" w:rsidRDefault="005A63F7" w:rsidP="00C918A7">
            <w:pPr>
              <w:spacing w:before="120" w:after="120"/>
              <w:jc w:val="center"/>
              <w:rPr>
                <w:rFonts w:ascii="Arial" w:hAnsi="Arial" w:cs="Arial"/>
                <w:sz w:val="22"/>
                <w:szCs w:val="22"/>
              </w:rPr>
            </w:pPr>
            <w:r w:rsidRPr="00891A68">
              <w:rPr>
                <w:rFonts w:ascii="Arial" w:hAnsi="Arial" w:cs="Arial"/>
                <w:sz w:val="22"/>
                <w:szCs w:val="22"/>
              </w:rPr>
              <w:lastRenderedPageBreak/>
              <w:t>6</w:t>
            </w:r>
          </w:p>
        </w:tc>
        <w:tc>
          <w:tcPr>
            <w:tcW w:w="1633" w:type="dxa"/>
          </w:tcPr>
          <w:p w14:paraId="3B46160B"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Accountability</w:t>
            </w:r>
          </w:p>
        </w:tc>
        <w:tc>
          <w:tcPr>
            <w:tcW w:w="6033" w:type="dxa"/>
          </w:tcPr>
          <w:p w14:paraId="0AC8772C" w14:textId="77777777" w:rsidR="005A63F7" w:rsidRPr="00891A68" w:rsidRDefault="005A63F7" w:rsidP="00C918A7">
            <w:pPr>
              <w:spacing w:before="120" w:after="120"/>
              <w:rPr>
                <w:rFonts w:ascii="Arial" w:hAnsi="Arial" w:cs="Arial"/>
                <w:sz w:val="22"/>
                <w:szCs w:val="22"/>
              </w:rPr>
            </w:pPr>
            <w:r w:rsidRPr="00891A68">
              <w:rPr>
                <w:rFonts w:ascii="Arial" w:hAnsi="Arial" w:cs="Arial"/>
                <w:sz w:val="22"/>
                <w:szCs w:val="22"/>
              </w:rPr>
              <w:t>Accountability and transparency in safeguarding practice</w:t>
            </w:r>
          </w:p>
        </w:tc>
      </w:tr>
      <w:bookmarkEnd w:id="1391"/>
    </w:tbl>
    <w:p w14:paraId="5D827127" w14:textId="77777777" w:rsidR="00A65224" w:rsidRPr="008918BA" w:rsidRDefault="00A65224" w:rsidP="0064286D">
      <w:pPr>
        <w:rPr>
          <w:rFonts w:ascii="Arial" w:hAnsi="Arial" w:cs="Arial"/>
        </w:rPr>
      </w:pPr>
    </w:p>
    <w:p w14:paraId="68202A4C" w14:textId="36F4C250" w:rsidR="0064286D" w:rsidRPr="00891A68" w:rsidRDefault="0064286D" w:rsidP="0064286D">
      <w:pPr>
        <w:rPr>
          <w:rFonts w:ascii="Arial" w:hAnsi="Arial" w:cs="Arial"/>
          <w:sz w:val="22"/>
          <w:szCs w:val="22"/>
        </w:rPr>
      </w:pPr>
      <w:r w:rsidRPr="00891A68">
        <w:rPr>
          <w:rFonts w:ascii="Arial" w:hAnsi="Arial" w:cs="Arial"/>
          <w:sz w:val="22"/>
          <w:szCs w:val="22"/>
        </w:rPr>
        <w:t xml:space="preserve">The organisation supports the safeguarding principles by ensuring that: </w:t>
      </w:r>
    </w:p>
    <w:p w14:paraId="35039CAC" w14:textId="77777777" w:rsidR="0064286D" w:rsidRPr="00891A68" w:rsidRDefault="0064286D" w:rsidP="0064286D">
      <w:pPr>
        <w:rPr>
          <w:rFonts w:ascii="Arial" w:hAnsi="Arial" w:cs="Arial"/>
          <w:sz w:val="22"/>
          <w:szCs w:val="22"/>
        </w:rPr>
      </w:pPr>
    </w:p>
    <w:p w14:paraId="669E3E03" w14:textId="77777777" w:rsidR="0064286D" w:rsidRPr="00891A68" w:rsidRDefault="0064286D">
      <w:pPr>
        <w:pStyle w:val="ListParagraph"/>
        <w:numPr>
          <w:ilvl w:val="0"/>
          <w:numId w:val="3"/>
        </w:numPr>
        <w:rPr>
          <w:rFonts w:ascii="Arial" w:hAnsi="Arial" w:cs="Arial"/>
          <w:sz w:val="22"/>
          <w:szCs w:val="22"/>
        </w:rPr>
      </w:pPr>
      <w:r w:rsidRPr="00891A68">
        <w:rPr>
          <w:rFonts w:ascii="Arial" w:hAnsi="Arial" w:cs="Arial"/>
          <w:sz w:val="22"/>
          <w:szCs w:val="22"/>
        </w:rPr>
        <w:t>There is a safe recruitment procedure in place, including the effective use of the Disclosure Barring Service (DBS)</w:t>
      </w:r>
    </w:p>
    <w:p w14:paraId="10DBBFEE" w14:textId="77777777" w:rsidR="0064286D" w:rsidRPr="00891A68" w:rsidRDefault="0064286D">
      <w:pPr>
        <w:pStyle w:val="ListParagraph"/>
        <w:numPr>
          <w:ilvl w:val="0"/>
          <w:numId w:val="3"/>
        </w:numPr>
        <w:rPr>
          <w:rFonts w:ascii="Arial" w:hAnsi="Arial" w:cs="Arial"/>
          <w:sz w:val="22"/>
          <w:szCs w:val="22"/>
        </w:rPr>
      </w:pPr>
      <w:r w:rsidRPr="00891A68">
        <w:rPr>
          <w:rFonts w:ascii="Arial" w:hAnsi="Arial" w:cs="Arial"/>
          <w:sz w:val="22"/>
          <w:szCs w:val="22"/>
        </w:rPr>
        <w:t>Clear lines of accountability exist within the organisation for safeguarding</w:t>
      </w:r>
    </w:p>
    <w:p w14:paraId="595EBA7E" w14:textId="77777777" w:rsidR="0064286D" w:rsidRPr="00CA35C5" w:rsidRDefault="0064286D" w:rsidP="0064286D">
      <w:pPr>
        <w:rPr>
          <w:rFonts w:ascii="Arial" w:hAnsi="Arial" w:cs="Arial"/>
          <w:sz w:val="22"/>
          <w:szCs w:val="22"/>
        </w:rPr>
      </w:pPr>
    </w:p>
    <w:p w14:paraId="0D13A6B8" w14:textId="124084E8" w:rsidR="0064286D" w:rsidRDefault="0064286D" w:rsidP="00CA35C5">
      <w:pPr>
        <w:pStyle w:val="ListParagraph"/>
        <w:numPr>
          <w:ilvl w:val="0"/>
          <w:numId w:val="3"/>
        </w:numPr>
        <w:rPr>
          <w:rFonts w:ascii="Arial" w:hAnsi="Arial" w:cs="Arial"/>
          <w:sz w:val="22"/>
          <w:szCs w:val="22"/>
        </w:rPr>
      </w:pPr>
      <w:r w:rsidRPr="00CA35C5">
        <w:rPr>
          <w:rFonts w:ascii="Arial" w:hAnsi="Arial" w:cs="Arial"/>
          <w:sz w:val="22"/>
          <w:szCs w:val="22"/>
        </w:rPr>
        <w:t>All staff are aware of the safe whistleblowing process</w:t>
      </w:r>
    </w:p>
    <w:p w14:paraId="159390D7" w14:textId="77777777" w:rsidR="00CA35C5" w:rsidRPr="00CA35C5" w:rsidRDefault="00CA35C5" w:rsidP="00CA35C5">
      <w:pPr>
        <w:pStyle w:val="ListParagraph"/>
        <w:rPr>
          <w:rFonts w:ascii="Arial" w:hAnsi="Arial" w:cs="Arial"/>
          <w:sz w:val="22"/>
          <w:szCs w:val="22"/>
        </w:rPr>
      </w:pPr>
    </w:p>
    <w:p w14:paraId="45EF8EDA" w14:textId="77777777" w:rsidR="0064286D" w:rsidRPr="00CA35C5" w:rsidRDefault="0064286D">
      <w:pPr>
        <w:pStyle w:val="ListParagraph"/>
        <w:numPr>
          <w:ilvl w:val="0"/>
          <w:numId w:val="3"/>
        </w:numPr>
        <w:rPr>
          <w:rFonts w:ascii="Arial" w:hAnsi="Arial" w:cs="Arial"/>
          <w:sz w:val="22"/>
          <w:szCs w:val="22"/>
        </w:rPr>
      </w:pPr>
      <w:r w:rsidRPr="00CA35C5">
        <w:rPr>
          <w:rFonts w:ascii="Arial" w:hAnsi="Arial" w:cs="Arial"/>
          <w:sz w:val="22"/>
          <w:szCs w:val="22"/>
        </w:rPr>
        <w:t>All staff understand the requirement to work in an open and transparent way</w:t>
      </w:r>
    </w:p>
    <w:p w14:paraId="124808E8" w14:textId="77777777" w:rsidR="0064286D" w:rsidRPr="00CA35C5" w:rsidRDefault="0064286D" w:rsidP="0064286D">
      <w:pPr>
        <w:rPr>
          <w:rFonts w:ascii="Arial" w:hAnsi="Arial" w:cs="Arial"/>
          <w:sz w:val="22"/>
          <w:szCs w:val="22"/>
        </w:rPr>
      </w:pPr>
    </w:p>
    <w:p w14:paraId="708A593C" w14:textId="0EB32707" w:rsidR="0064286D" w:rsidRPr="00CA35C5" w:rsidRDefault="0064286D">
      <w:pPr>
        <w:pStyle w:val="ListParagraph"/>
        <w:numPr>
          <w:ilvl w:val="0"/>
          <w:numId w:val="3"/>
        </w:numPr>
        <w:rPr>
          <w:rFonts w:ascii="Arial" w:hAnsi="Arial" w:cs="Arial"/>
          <w:sz w:val="22"/>
          <w:szCs w:val="22"/>
        </w:rPr>
      </w:pPr>
      <w:r w:rsidRPr="00CA35C5">
        <w:rPr>
          <w:rFonts w:ascii="Arial" w:hAnsi="Arial" w:cs="Arial"/>
          <w:sz w:val="22"/>
          <w:szCs w:val="22"/>
        </w:rPr>
        <w:t xml:space="preserve">All patients are treated with dignity and respect regardless of culture, disability, gender, age, language, racial origin, </w:t>
      </w:r>
      <w:r w:rsidR="00576CE5" w:rsidRPr="00CA35C5">
        <w:rPr>
          <w:rFonts w:ascii="Arial" w:hAnsi="Arial" w:cs="Arial"/>
          <w:sz w:val="22"/>
          <w:szCs w:val="22"/>
        </w:rPr>
        <w:t>religion</w:t>
      </w:r>
      <w:r w:rsidRPr="00CA35C5">
        <w:rPr>
          <w:rFonts w:ascii="Arial" w:hAnsi="Arial" w:cs="Arial"/>
          <w:sz w:val="22"/>
          <w:szCs w:val="22"/>
        </w:rPr>
        <w:t xml:space="preserve"> or sexuality</w:t>
      </w:r>
    </w:p>
    <w:p w14:paraId="068E5267" w14:textId="77777777" w:rsidR="0064286D" w:rsidRPr="00CA35C5" w:rsidRDefault="0064286D" w:rsidP="0064286D">
      <w:pPr>
        <w:rPr>
          <w:rFonts w:ascii="Arial" w:hAnsi="Arial" w:cs="Arial"/>
          <w:sz w:val="22"/>
          <w:szCs w:val="22"/>
        </w:rPr>
      </w:pPr>
    </w:p>
    <w:p w14:paraId="1CFBF9C9" w14:textId="50376610" w:rsidR="0064286D" w:rsidRPr="00CA35C5" w:rsidRDefault="0064286D">
      <w:pPr>
        <w:pStyle w:val="ListParagraph"/>
        <w:numPr>
          <w:ilvl w:val="0"/>
          <w:numId w:val="3"/>
        </w:numPr>
        <w:rPr>
          <w:rFonts w:ascii="Arial" w:hAnsi="Arial" w:cs="Arial"/>
          <w:sz w:val="22"/>
          <w:szCs w:val="22"/>
        </w:rPr>
      </w:pPr>
      <w:r w:rsidRPr="00CA35C5">
        <w:rPr>
          <w:rFonts w:ascii="Arial" w:hAnsi="Arial" w:cs="Arial"/>
          <w:sz w:val="22"/>
          <w:szCs w:val="22"/>
        </w:rPr>
        <w:t xml:space="preserve">All staff adhere to the guidance in this </w:t>
      </w:r>
      <w:r w:rsidR="00647EE7">
        <w:rPr>
          <w:rFonts w:ascii="Arial" w:hAnsi="Arial" w:cs="Arial"/>
          <w:sz w:val="22"/>
          <w:szCs w:val="22"/>
        </w:rPr>
        <w:t>handbook</w:t>
      </w:r>
      <w:r w:rsidR="00647EE7" w:rsidRPr="00CA35C5">
        <w:rPr>
          <w:rFonts w:ascii="Arial" w:hAnsi="Arial" w:cs="Arial"/>
          <w:sz w:val="22"/>
          <w:szCs w:val="22"/>
        </w:rPr>
        <w:t xml:space="preserve"> </w:t>
      </w:r>
      <w:r w:rsidRPr="00CA35C5">
        <w:rPr>
          <w:rFonts w:ascii="Arial" w:hAnsi="Arial" w:cs="Arial"/>
          <w:sz w:val="22"/>
          <w:szCs w:val="22"/>
        </w:rPr>
        <w:t>and that given in the referenced texts</w:t>
      </w:r>
    </w:p>
    <w:p w14:paraId="09AA489F" w14:textId="77777777" w:rsidR="0064286D" w:rsidRPr="00891A68" w:rsidRDefault="0064286D" w:rsidP="0064286D">
      <w:pPr>
        <w:rPr>
          <w:rFonts w:ascii="Arial" w:hAnsi="Arial" w:cs="Arial"/>
          <w:sz w:val="22"/>
          <w:szCs w:val="22"/>
        </w:rPr>
      </w:pPr>
    </w:p>
    <w:p w14:paraId="64B0C2DE" w14:textId="77777777" w:rsidR="0064286D" w:rsidRPr="00891A68" w:rsidRDefault="0064286D">
      <w:pPr>
        <w:pStyle w:val="ListParagraph"/>
        <w:numPr>
          <w:ilvl w:val="0"/>
          <w:numId w:val="3"/>
        </w:numPr>
        <w:rPr>
          <w:rFonts w:ascii="Arial" w:hAnsi="Arial" w:cs="Arial"/>
          <w:sz w:val="22"/>
          <w:szCs w:val="22"/>
        </w:rPr>
      </w:pPr>
      <w:r w:rsidRPr="00891A68">
        <w:rPr>
          <w:rFonts w:ascii="Arial" w:hAnsi="Arial" w:cs="Arial"/>
          <w:sz w:val="22"/>
          <w:szCs w:val="22"/>
        </w:rPr>
        <w:t>All staff effectively interact with the relevant agencies, sharing information appropriately</w:t>
      </w:r>
    </w:p>
    <w:p w14:paraId="6C30A6F2" w14:textId="77777777" w:rsidR="0064286D" w:rsidRPr="00891A68" w:rsidRDefault="0064286D" w:rsidP="0064286D">
      <w:pPr>
        <w:pStyle w:val="ListParagraph"/>
        <w:rPr>
          <w:rFonts w:ascii="Arial" w:hAnsi="Arial" w:cs="Arial"/>
          <w:sz w:val="22"/>
          <w:szCs w:val="22"/>
        </w:rPr>
      </w:pPr>
    </w:p>
    <w:p w14:paraId="21818C20" w14:textId="35C8869C" w:rsidR="0064286D" w:rsidRPr="00891A68" w:rsidRDefault="0064286D">
      <w:pPr>
        <w:pStyle w:val="ListParagraph"/>
        <w:numPr>
          <w:ilvl w:val="0"/>
          <w:numId w:val="3"/>
        </w:numPr>
        <w:rPr>
          <w:sz w:val="22"/>
          <w:szCs w:val="22"/>
        </w:rPr>
      </w:pPr>
      <w:r w:rsidRPr="00891A68">
        <w:rPr>
          <w:rFonts w:ascii="Arial" w:hAnsi="Arial" w:cs="Arial"/>
          <w:sz w:val="22"/>
          <w:szCs w:val="22"/>
        </w:rPr>
        <w:t>All staff who work with children, young people and adults at risk are responsible for their own actions and behaviour and should avoid conduct that may lead another responsible person to question their motivation and/or intentions</w:t>
      </w:r>
    </w:p>
    <w:p w14:paraId="01E964FF" w14:textId="77777777" w:rsidR="0064286D" w:rsidRPr="008918BA" w:rsidRDefault="0064286D">
      <w:pPr>
        <w:pStyle w:val="PISUB"/>
      </w:pPr>
      <w:bookmarkStart w:id="1392" w:name="_Toc100053231"/>
      <w:bookmarkStart w:id="1393" w:name="_Toc133408813"/>
      <w:r w:rsidRPr="008918BA">
        <w:t>Mental capacity</w:t>
      </w:r>
      <w:bookmarkEnd w:id="1392"/>
      <w:bookmarkEnd w:id="1393"/>
    </w:p>
    <w:p w14:paraId="71D4350B" w14:textId="77777777" w:rsidR="0064286D" w:rsidRPr="00891A68" w:rsidRDefault="0064286D" w:rsidP="0064286D">
      <w:pPr>
        <w:rPr>
          <w:rFonts w:ascii="Arial" w:hAnsi="Arial" w:cs="Arial"/>
          <w:sz w:val="22"/>
          <w:szCs w:val="22"/>
        </w:rPr>
      </w:pPr>
    </w:p>
    <w:p w14:paraId="58303251" w14:textId="62CB284E" w:rsidR="00B24AE8" w:rsidRPr="00891A68" w:rsidRDefault="0064286D" w:rsidP="0064286D">
      <w:pPr>
        <w:rPr>
          <w:rFonts w:ascii="Arial" w:hAnsi="Arial" w:cs="Arial"/>
          <w:sz w:val="22"/>
          <w:szCs w:val="22"/>
        </w:rPr>
      </w:pPr>
      <w:r w:rsidRPr="00891A68">
        <w:rPr>
          <w:rFonts w:ascii="Arial" w:hAnsi="Arial" w:cs="Arial"/>
          <w:sz w:val="22"/>
          <w:szCs w:val="22"/>
        </w:rPr>
        <w:t xml:space="preserve">The </w:t>
      </w:r>
      <w:hyperlink r:id="rId52" w:history="1">
        <w:r w:rsidRPr="00891A68">
          <w:rPr>
            <w:rStyle w:val="Hyperlink"/>
            <w:rFonts w:ascii="Arial" w:hAnsi="Arial" w:cs="Arial"/>
            <w:sz w:val="22"/>
            <w:szCs w:val="22"/>
          </w:rPr>
          <w:t>Mental Capacity Act (MCA) 2005</w:t>
        </w:r>
      </w:hyperlink>
      <w:r w:rsidRPr="00891A68">
        <w:rPr>
          <w:rFonts w:ascii="Arial" w:hAnsi="Arial" w:cs="Arial"/>
          <w:sz w:val="22"/>
          <w:szCs w:val="22"/>
        </w:rPr>
        <w:t xml:space="preserve"> offers a framework that details the rights of individuals should</w:t>
      </w:r>
      <w:r w:rsidR="002C6ADF" w:rsidRPr="00891A68">
        <w:rPr>
          <w:rFonts w:ascii="Arial" w:hAnsi="Arial" w:cs="Arial"/>
          <w:sz w:val="22"/>
          <w:szCs w:val="22"/>
        </w:rPr>
        <w:t xml:space="preserve"> their</w:t>
      </w:r>
      <w:r w:rsidRPr="00891A68">
        <w:rPr>
          <w:rFonts w:ascii="Arial" w:hAnsi="Arial" w:cs="Arial"/>
          <w:sz w:val="22"/>
          <w:szCs w:val="22"/>
        </w:rPr>
        <w:t xml:space="preserve"> capacity be questioned. The principles of the MCA must be adhered to and are applicable to safeguarding</w:t>
      </w:r>
      <w:r w:rsidR="005C7B56" w:rsidRPr="00891A68">
        <w:rPr>
          <w:rFonts w:ascii="Arial" w:hAnsi="Arial" w:cs="Arial"/>
          <w:sz w:val="22"/>
          <w:szCs w:val="22"/>
        </w:rPr>
        <w:t xml:space="preserve">. </w:t>
      </w:r>
    </w:p>
    <w:p w14:paraId="14932D7A" w14:textId="77777777" w:rsidR="00B24AE8" w:rsidRPr="00891A68" w:rsidRDefault="00B24AE8" w:rsidP="0064286D">
      <w:pPr>
        <w:rPr>
          <w:rFonts w:ascii="Arial" w:hAnsi="Arial" w:cs="Arial"/>
          <w:sz w:val="22"/>
          <w:szCs w:val="22"/>
        </w:rPr>
      </w:pPr>
    </w:p>
    <w:p w14:paraId="5143F2B5" w14:textId="3D5A4AE4" w:rsidR="00B92950" w:rsidRPr="00891A68" w:rsidRDefault="0064286D" w:rsidP="0064286D">
      <w:pPr>
        <w:rPr>
          <w:rFonts w:ascii="Arial" w:hAnsi="Arial" w:cs="Arial"/>
          <w:sz w:val="22"/>
          <w:szCs w:val="22"/>
        </w:rPr>
      </w:pPr>
      <w:r w:rsidRPr="00891A68">
        <w:rPr>
          <w:rFonts w:ascii="Arial" w:hAnsi="Arial" w:cs="Arial"/>
          <w:sz w:val="22"/>
          <w:szCs w:val="22"/>
        </w:rPr>
        <w:t xml:space="preserve">Should an individual at risk opt to remain in an abusive situation, it is essential that they choose to do so without duress or undue </w:t>
      </w:r>
      <w:r w:rsidR="00B76337" w:rsidRPr="00891A68">
        <w:rPr>
          <w:rFonts w:ascii="Arial" w:hAnsi="Arial" w:cs="Arial"/>
          <w:sz w:val="22"/>
          <w:szCs w:val="22"/>
        </w:rPr>
        <w:t>influence and</w:t>
      </w:r>
      <w:r w:rsidRPr="00891A68">
        <w:rPr>
          <w:rFonts w:ascii="Arial" w:hAnsi="Arial" w:cs="Arial"/>
          <w:sz w:val="22"/>
          <w:szCs w:val="22"/>
        </w:rPr>
        <w:t xml:space="preserve"> are </w:t>
      </w:r>
      <w:r w:rsidR="001B592E" w:rsidRPr="00891A68">
        <w:rPr>
          <w:rFonts w:ascii="Arial" w:hAnsi="Arial" w:cs="Arial"/>
          <w:sz w:val="22"/>
          <w:szCs w:val="22"/>
        </w:rPr>
        <w:t>fully</w:t>
      </w:r>
      <w:r w:rsidRPr="00891A68">
        <w:rPr>
          <w:rFonts w:ascii="Arial" w:hAnsi="Arial" w:cs="Arial"/>
          <w:sz w:val="22"/>
          <w:szCs w:val="22"/>
        </w:rPr>
        <w:t xml:space="preserve"> aware of the risks they may encounter. Should it transpire that the individual has been threatened or coerced, safeguarding interventions must override their decision to ensure that the safety of the individual is protected.  </w:t>
      </w:r>
    </w:p>
    <w:p w14:paraId="2C541034" w14:textId="77777777" w:rsidR="00545EC2" w:rsidRPr="00891A68" w:rsidRDefault="00545EC2" w:rsidP="0064286D">
      <w:pPr>
        <w:rPr>
          <w:rFonts w:ascii="Arial" w:hAnsi="Arial" w:cs="Arial"/>
          <w:sz w:val="22"/>
          <w:szCs w:val="22"/>
        </w:rPr>
      </w:pPr>
    </w:p>
    <w:p w14:paraId="6EA443D0" w14:textId="4BF7D1FD" w:rsidR="00B92950" w:rsidRPr="00891A68" w:rsidRDefault="0064286D" w:rsidP="0064286D">
      <w:pPr>
        <w:rPr>
          <w:rFonts w:ascii="Arial" w:hAnsi="Arial" w:cs="Arial"/>
          <w:sz w:val="22"/>
          <w:szCs w:val="22"/>
        </w:rPr>
      </w:pPr>
      <w:r w:rsidRPr="00891A68">
        <w:rPr>
          <w:rFonts w:ascii="Arial" w:hAnsi="Arial" w:cs="Arial"/>
          <w:sz w:val="22"/>
          <w:szCs w:val="22"/>
        </w:rPr>
        <w:t>NICE ha</w:t>
      </w:r>
      <w:r w:rsidR="007A17A1" w:rsidRPr="00891A68">
        <w:rPr>
          <w:rFonts w:ascii="Arial" w:hAnsi="Arial" w:cs="Arial"/>
          <w:sz w:val="22"/>
          <w:szCs w:val="22"/>
        </w:rPr>
        <w:t>s</w:t>
      </w:r>
      <w:r w:rsidRPr="00891A68">
        <w:rPr>
          <w:rFonts w:ascii="Arial" w:hAnsi="Arial" w:cs="Arial"/>
          <w:sz w:val="22"/>
          <w:szCs w:val="22"/>
        </w:rPr>
        <w:t xml:space="preserve"> published </w:t>
      </w:r>
      <w:hyperlink r:id="rId53" w:history="1">
        <w:r w:rsidRPr="00891A68">
          <w:rPr>
            <w:rStyle w:val="Hyperlink"/>
            <w:rFonts w:ascii="Arial" w:hAnsi="Arial" w:cs="Arial"/>
            <w:sz w:val="22"/>
            <w:szCs w:val="22"/>
          </w:rPr>
          <w:t>guidance</w:t>
        </w:r>
      </w:hyperlink>
      <w:r w:rsidRPr="00891A68">
        <w:rPr>
          <w:rFonts w:ascii="Arial" w:hAnsi="Arial" w:cs="Arial"/>
          <w:sz w:val="22"/>
          <w:szCs w:val="22"/>
        </w:rPr>
        <w:t xml:space="preserve"> to assess mental capacity together with </w:t>
      </w:r>
      <w:hyperlink r:id="rId54" w:history="1">
        <w:r w:rsidR="001475B2" w:rsidRPr="00891A68">
          <w:rPr>
            <w:rStyle w:val="Hyperlink"/>
            <w:rFonts w:ascii="Arial" w:hAnsi="Arial" w:cs="Arial"/>
            <w:sz w:val="22"/>
            <w:szCs w:val="22"/>
          </w:rPr>
          <w:t>practical resources</w:t>
        </w:r>
      </w:hyperlink>
      <w:r w:rsidR="001475B2" w:rsidRPr="00891A68">
        <w:rPr>
          <w:rFonts w:ascii="Arial" w:hAnsi="Arial" w:cs="Arial"/>
          <w:sz w:val="22"/>
          <w:szCs w:val="22"/>
        </w:rPr>
        <w:t xml:space="preserve"> to enable </w:t>
      </w:r>
      <w:r w:rsidR="00D03B55" w:rsidRPr="00891A68">
        <w:rPr>
          <w:rFonts w:ascii="Arial" w:hAnsi="Arial" w:cs="Arial"/>
          <w:sz w:val="22"/>
          <w:szCs w:val="22"/>
        </w:rPr>
        <w:t xml:space="preserve">organisations to put the </w:t>
      </w:r>
      <w:r w:rsidR="000D2D6A" w:rsidRPr="00891A68">
        <w:rPr>
          <w:rFonts w:ascii="Arial" w:hAnsi="Arial" w:cs="Arial"/>
          <w:sz w:val="22"/>
          <w:szCs w:val="22"/>
        </w:rPr>
        <w:t>guidelines</w:t>
      </w:r>
      <w:r w:rsidR="00D03B55" w:rsidRPr="00891A68">
        <w:rPr>
          <w:rFonts w:ascii="Arial" w:hAnsi="Arial" w:cs="Arial"/>
          <w:sz w:val="22"/>
          <w:szCs w:val="22"/>
        </w:rPr>
        <w:t xml:space="preserve"> into practice</w:t>
      </w:r>
      <w:r w:rsidRPr="00891A68">
        <w:rPr>
          <w:rFonts w:ascii="Arial" w:hAnsi="Arial" w:cs="Arial"/>
          <w:sz w:val="22"/>
          <w:szCs w:val="22"/>
        </w:rPr>
        <w:t>. The pathway covers a wide breadth of scenarios for practitioners to utilise including executive decisions in cases such as traumatic brain injury when capacity is more difficult to establish.</w:t>
      </w:r>
    </w:p>
    <w:p w14:paraId="3F57DEEE" w14:textId="00E87098" w:rsidR="00B24AE8" w:rsidRPr="00891A68" w:rsidRDefault="00B24AE8" w:rsidP="0064286D">
      <w:pPr>
        <w:rPr>
          <w:rFonts w:ascii="Arial" w:hAnsi="Arial" w:cs="Arial"/>
          <w:sz w:val="22"/>
          <w:szCs w:val="22"/>
        </w:rPr>
      </w:pPr>
    </w:p>
    <w:p w14:paraId="70341EDA" w14:textId="59528EC4" w:rsidR="00B24AE8" w:rsidRPr="00891A68" w:rsidRDefault="00B24AE8" w:rsidP="0064286D">
      <w:pPr>
        <w:rPr>
          <w:rFonts w:ascii="Arial" w:hAnsi="Arial" w:cs="Arial"/>
          <w:sz w:val="22"/>
          <w:szCs w:val="22"/>
        </w:rPr>
      </w:pPr>
      <w:r w:rsidRPr="00891A68">
        <w:rPr>
          <w:rFonts w:ascii="Arial" w:hAnsi="Arial" w:cs="Arial"/>
          <w:sz w:val="22"/>
          <w:szCs w:val="22"/>
        </w:rPr>
        <w:t xml:space="preserve">The five statutory principles of this Act are as detailed within the </w:t>
      </w:r>
      <w:hyperlink r:id="rId55" w:history="1">
        <w:r w:rsidRPr="00891A68">
          <w:rPr>
            <w:rStyle w:val="Hyperlink"/>
            <w:rFonts w:ascii="Arial" w:hAnsi="Arial" w:cs="Arial"/>
            <w:sz w:val="22"/>
            <w:szCs w:val="22"/>
          </w:rPr>
          <w:t>Menta</w:t>
        </w:r>
        <w:r w:rsidR="007A17A1" w:rsidRPr="00891A68">
          <w:rPr>
            <w:rStyle w:val="Hyperlink"/>
            <w:rFonts w:ascii="Arial" w:hAnsi="Arial" w:cs="Arial"/>
            <w:sz w:val="22"/>
            <w:szCs w:val="22"/>
          </w:rPr>
          <w:t>l Capacity Act Policy</w:t>
        </w:r>
      </w:hyperlink>
      <w:r w:rsidRPr="00891A68">
        <w:rPr>
          <w:rFonts w:ascii="Arial" w:hAnsi="Arial" w:cs="Arial"/>
          <w:sz w:val="22"/>
          <w:szCs w:val="22"/>
        </w:rPr>
        <w:t>.</w:t>
      </w:r>
    </w:p>
    <w:p w14:paraId="2FECFE2A" w14:textId="18ED63FE" w:rsidR="00D03B55" w:rsidRPr="008918BA" w:rsidRDefault="001E5A68">
      <w:pPr>
        <w:pStyle w:val="PISUB"/>
      </w:pPr>
      <w:bookmarkStart w:id="1394" w:name="_Toc133408814"/>
      <w:r w:rsidRPr="008918BA">
        <w:lastRenderedPageBreak/>
        <w:t>Liberty Protection Standards</w:t>
      </w:r>
      <w:bookmarkEnd w:id="1394"/>
    </w:p>
    <w:p w14:paraId="31DF4BEE" w14:textId="77777777" w:rsidR="00D03B55" w:rsidRPr="00891A68" w:rsidRDefault="00D03B55" w:rsidP="00D03B55">
      <w:pPr>
        <w:rPr>
          <w:rFonts w:ascii="Arial" w:hAnsi="Arial" w:cs="Arial"/>
          <w:sz w:val="22"/>
          <w:szCs w:val="22"/>
        </w:rPr>
      </w:pPr>
    </w:p>
    <w:p w14:paraId="3477A754" w14:textId="49E25DFD" w:rsidR="000135D4" w:rsidRPr="00891A68" w:rsidRDefault="00D03B55" w:rsidP="00D03B55">
      <w:pPr>
        <w:rPr>
          <w:rFonts w:ascii="Arial" w:hAnsi="Arial" w:cs="Arial"/>
          <w:sz w:val="22"/>
          <w:szCs w:val="22"/>
        </w:rPr>
      </w:pPr>
      <w:r w:rsidRPr="00891A68">
        <w:rPr>
          <w:rFonts w:ascii="Arial" w:hAnsi="Arial" w:cs="Arial"/>
          <w:sz w:val="22"/>
          <w:szCs w:val="22"/>
        </w:rPr>
        <w:t>In addition to the MCA 2005</w:t>
      </w:r>
      <w:r w:rsidR="00BD129E" w:rsidRPr="00891A68">
        <w:rPr>
          <w:rFonts w:ascii="Arial" w:hAnsi="Arial" w:cs="Arial"/>
          <w:sz w:val="22"/>
          <w:szCs w:val="22"/>
        </w:rPr>
        <w:t xml:space="preserve"> and </w:t>
      </w:r>
      <w:r w:rsidR="00051242" w:rsidRPr="00891A68">
        <w:rPr>
          <w:rFonts w:ascii="Arial" w:hAnsi="Arial" w:cs="Arial"/>
          <w:sz w:val="22"/>
          <w:szCs w:val="22"/>
        </w:rPr>
        <w:t xml:space="preserve">the </w:t>
      </w:r>
      <w:r w:rsidR="00C27BAB" w:rsidRPr="00891A68">
        <w:rPr>
          <w:rFonts w:ascii="Arial" w:hAnsi="Arial" w:cs="Arial"/>
          <w:sz w:val="22"/>
          <w:szCs w:val="22"/>
        </w:rPr>
        <w:t>later</w:t>
      </w:r>
      <w:r w:rsidR="00BD129E" w:rsidRPr="00891A68">
        <w:rPr>
          <w:rFonts w:ascii="Arial" w:hAnsi="Arial" w:cs="Arial"/>
          <w:sz w:val="22"/>
          <w:szCs w:val="22"/>
        </w:rPr>
        <w:t xml:space="preserve"> Mental Capacity (Amendment) Act 2019, </w:t>
      </w:r>
      <w:r w:rsidRPr="00891A68">
        <w:rPr>
          <w:rFonts w:ascii="Arial" w:hAnsi="Arial" w:cs="Arial"/>
          <w:sz w:val="22"/>
          <w:szCs w:val="22"/>
        </w:rPr>
        <w:t>the organisation will determine if a person is deemed to have been deprived of their liberty as detailed in the</w:t>
      </w:r>
      <w:r w:rsidR="000135D4" w:rsidRPr="00891A68">
        <w:rPr>
          <w:rFonts w:ascii="Arial" w:hAnsi="Arial" w:cs="Arial"/>
          <w:sz w:val="22"/>
          <w:szCs w:val="22"/>
        </w:rPr>
        <w:t xml:space="preserve"> </w:t>
      </w:r>
      <w:hyperlink r:id="rId56" w:history="1">
        <w:r w:rsidR="000135D4" w:rsidRPr="00891A68">
          <w:rPr>
            <w:rStyle w:val="Hyperlink"/>
            <w:rFonts w:ascii="Arial" w:hAnsi="Arial" w:cs="Arial"/>
            <w:sz w:val="22"/>
            <w:szCs w:val="22"/>
          </w:rPr>
          <w:t>Liberty Protection Standards factsheets</w:t>
        </w:r>
      </w:hyperlink>
      <w:r w:rsidR="000135D4" w:rsidRPr="00891A68">
        <w:rPr>
          <w:rFonts w:ascii="Arial" w:hAnsi="Arial" w:cs="Arial"/>
          <w:sz w:val="22"/>
          <w:szCs w:val="22"/>
        </w:rPr>
        <w:t xml:space="preserve"> and the European Court of Human Rights (ECHR) </w:t>
      </w:r>
      <w:hyperlink r:id="rId57" w:history="1">
        <w:r w:rsidR="000135D4" w:rsidRPr="00891A68">
          <w:rPr>
            <w:rStyle w:val="Hyperlink"/>
            <w:rFonts w:ascii="Arial" w:hAnsi="Arial" w:cs="Arial"/>
            <w:sz w:val="22"/>
            <w:szCs w:val="22"/>
          </w:rPr>
          <w:t>Article 5</w:t>
        </w:r>
      </w:hyperlink>
      <w:r w:rsidR="000135D4" w:rsidRPr="00891A68">
        <w:rPr>
          <w:rFonts w:ascii="Arial" w:hAnsi="Arial" w:cs="Arial"/>
          <w:sz w:val="22"/>
          <w:szCs w:val="22"/>
        </w:rPr>
        <w:t>.</w:t>
      </w:r>
    </w:p>
    <w:p w14:paraId="7D19D8E4" w14:textId="77777777" w:rsidR="00D9009B" w:rsidRPr="00891A68" w:rsidRDefault="00D03B55" w:rsidP="000135D4">
      <w:pPr>
        <w:rPr>
          <w:rFonts w:ascii="Arial" w:hAnsi="Arial" w:cs="Arial"/>
          <w:sz w:val="22"/>
          <w:szCs w:val="22"/>
        </w:rPr>
      </w:pPr>
      <w:r w:rsidRPr="00891A68">
        <w:rPr>
          <w:rFonts w:ascii="Arial" w:hAnsi="Arial" w:cs="Arial"/>
          <w:sz w:val="22"/>
          <w:szCs w:val="22"/>
        </w:rPr>
        <w:t xml:space="preserve">Where it is suspected that the deprivation is unlawful, the organisation will report this to the local authority within 48 hours. </w:t>
      </w:r>
    </w:p>
    <w:p w14:paraId="4A91B47E" w14:textId="77777777" w:rsidR="00D9009B" w:rsidRPr="00891A68" w:rsidRDefault="00D9009B" w:rsidP="000135D4">
      <w:pPr>
        <w:rPr>
          <w:rFonts w:ascii="Arial" w:hAnsi="Arial" w:cs="Arial"/>
          <w:sz w:val="22"/>
          <w:szCs w:val="22"/>
        </w:rPr>
      </w:pPr>
    </w:p>
    <w:p w14:paraId="3EB65103" w14:textId="32EF3FBC" w:rsidR="000135D4" w:rsidRPr="00891A68" w:rsidRDefault="00D9009B" w:rsidP="000135D4">
      <w:pPr>
        <w:rPr>
          <w:rFonts w:ascii="Arial" w:hAnsi="Arial" w:cs="Arial"/>
          <w:sz w:val="22"/>
          <w:szCs w:val="22"/>
        </w:rPr>
      </w:pPr>
      <w:r w:rsidRPr="00891A68">
        <w:rPr>
          <w:rFonts w:ascii="Arial" w:hAnsi="Arial" w:cs="Arial"/>
          <w:sz w:val="22"/>
          <w:szCs w:val="22"/>
        </w:rPr>
        <w:t xml:space="preserve">A </w:t>
      </w:r>
      <w:r w:rsidR="000135D4" w:rsidRPr="00891A68">
        <w:rPr>
          <w:rFonts w:ascii="Arial" w:hAnsi="Arial" w:cs="Arial"/>
          <w:sz w:val="22"/>
          <w:szCs w:val="22"/>
        </w:rPr>
        <w:t xml:space="preserve">local authority has the legal power to sanction and issue a </w:t>
      </w:r>
      <w:hyperlink r:id="rId58" w:history="1">
        <w:r w:rsidR="000135D4" w:rsidRPr="00891A68">
          <w:rPr>
            <w:rStyle w:val="Hyperlink"/>
            <w:rFonts w:ascii="Arial" w:hAnsi="Arial" w:cs="Arial"/>
            <w:sz w:val="22"/>
            <w:szCs w:val="22"/>
          </w:rPr>
          <w:t>Deprivation of Liberty Safeguard Order</w:t>
        </w:r>
      </w:hyperlink>
      <w:r w:rsidR="000135D4" w:rsidRPr="00891A68">
        <w:rPr>
          <w:rFonts w:ascii="Arial" w:hAnsi="Arial" w:cs="Arial"/>
          <w:sz w:val="22"/>
          <w:szCs w:val="22"/>
        </w:rPr>
        <w:t xml:space="preserve"> should it be deemed necessary to restrict the freedom of an individual if it is in their best interest. This Safeguard Order would support patients </w:t>
      </w:r>
      <w:r w:rsidR="007A17A1" w:rsidRPr="00891A68">
        <w:rPr>
          <w:rFonts w:ascii="Arial" w:hAnsi="Arial" w:cs="Arial"/>
          <w:sz w:val="22"/>
          <w:szCs w:val="22"/>
        </w:rPr>
        <w:t>who</w:t>
      </w:r>
      <w:r w:rsidR="000135D4" w:rsidRPr="00891A68">
        <w:rPr>
          <w:rFonts w:ascii="Arial" w:hAnsi="Arial" w:cs="Arial"/>
          <w:sz w:val="22"/>
          <w:szCs w:val="22"/>
        </w:rPr>
        <w:t xml:space="preserve"> lack capacity to consent to their care arrangements, i.e., those suffering from a disorder or disability of the mind, for whom care and treatment can only be provided in circumstances that amount to a deprivation of liberty.</w:t>
      </w:r>
    </w:p>
    <w:p w14:paraId="77642F8E" w14:textId="074D418B" w:rsidR="00AA5625" w:rsidRPr="00891A68" w:rsidRDefault="00AA5625" w:rsidP="00D03B55">
      <w:pPr>
        <w:rPr>
          <w:rFonts w:ascii="Arial" w:hAnsi="Arial" w:cs="Arial"/>
          <w:sz w:val="22"/>
          <w:szCs w:val="22"/>
        </w:rPr>
      </w:pPr>
    </w:p>
    <w:p w14:paraId="6BFEA5BB" w14:textId="0A0F7CC6" w:rsidR="000135D4" w:rsidRPr="00891A68" w:rsidRDefault="00AA5625" w:rsidP="00D03B55">
      <w:pPr>
        <w:rPr>
          <w:rFonts w:ascii="Arial" w:hAnsi="Arial" w:cs="Arial"/>
          <w:sz w:val="22"/>
          <w:szCs w:val="22"/>
        </w:rPr>
      </w:pPr>
      <w:r w:rsidRPr="00891A68">
        <w:rPr>
          <w:rFonts w:ascii="Arial" w:hAnsi="Arial" w:cs="Arial"/>
          <w:sz w:val="22"/>
          <w:szCs w:val="22"/>
        </w:rPr>
        <w:t xml:space="preserve">Further reading can be sought from the </w:t>
      </w:r>
      <w:hyperlink r:id="rId59" w:history="1">
        <w:r w:rsidR="000135D4" w:rsidRPr="00891A68">
          <w:rPr>
            <w:rStyle w:val="Hyperlink"/>
            <w:rFonts w:ascii="Arial" w:hAnsi="Arial" w:cs="Arial"/>
            <w:sz w:val="22"/>
            <w:szCs w:val="22"/>
          </w:rPr>
          <w:t xml:space="preserve">Mental </w:t>
        </w:r>
        <w:r w:rsidR="007A17A1" w:rsidRPr="00891A68">
          <w:rPr>
            <w:rStyle w:val="Hyperlink"/>
            <w:rFonts w:ascii="Arial" w:hAnsi="Arial" w:cs="Arial"/>
            <w:sz w:val="22"/>
            <w:szCs w:val="22"/>
          </w:rPr>
          <w:t>Capacity Act Policy</w:t>
        </w:r>
      </w:hyperlink>
      <w:r w:rsidR="007A17A1" w:rsidRPr="00891A68">
        <w:rPr>
          <w:rFonts w:ascii="Arial" w:hAnsi="Arial" w:cs="Arial"/>
          <w:sz w:val="22"/>
          <w:szCs w:val="22"/>
        </w:rPr>
        <w:t>.</w:t>
      </w:r>
    </w:p>
    <w:p w14:paraId="397A22FC" w14:textId="598DBABC" w:rsidR="00E5017E" w:rsidRPr="008918BA" w:rsidRDefault="00D35FB0">
      <w:pPr>
        <w:pStyle w:val="PISUB"/>
      </w:pPr>
      <w:bookmarkStart w:id="1395" w:name="_Toc133408815"/>
      <w:bookmarkStart w:id="1396" w:name="_Toc100053232"/>
      <w:r w:rsidRPr="008918BA">
        <w:t>Emotional Wellbeing Mental Health Service</w:t>
      </w:r>
      <w:r w:rsidR="00CA49B5" w:rsidRPr="008918BA">
        <w:t>s (EWMHS)</w:t>
      </w:r>
      <w:bookmarkEnd w:id="1395"/>
    </w:p>
    <w:p w14:paraId="1D6FC832" w14:textId="77777777" w:rsidR="00B419E2" w:rsidRPr="00891A68" w:rsidRDefault="00B419E2" w:rsidP="00B419E2">
      <w:pPr>
        <w:rPr>
          <w:sz w:val="22"/>
          <w:szCs w:val="22"/>
        </w:rPr>
      </w:pPr>
    </w:p>
    <w:p w14:paraId="04549F53" w14:textId="52EF4409" w:rsidR="00B419E2" w:rsidRPr="00891A68" w:rsidRDefault="00B419E2" w:rsidP="00B419E2">
      <w:pPr>
        <w:rPr>
          <w:rFonts w:ascii="Arial" w:hAnsi="Arial" w:cs="Arial"/>
          <w:sz w:val="22"/>
          <w:szCs w:val="22"/>
        </w:rPr>
      </w:pPr>
      <w:r w:rsidRPr="00891A68">
        <w:rPr>
          <w:rFonts w:ascii="Arial" w:hAnsi="Arial" w:cs="Arial"/>
          <w:sz w:val="22"/>
          <w:szCs w:val="22"/>
        </w:rPr>
        <w:t xml:space="preserve">Children and vulnerable adults (up to the age of 25 years with Special Educational Needs) </w:t>
      </w:r>
      <w:r w:rsidR="00EC27CF" w:rsidRPr="00891A68">
        <w:rPr>
          <w:rFonts w:ascii="Arial" w:hAnsi="Arial" w:cs="Arial"/>
          <w:sz w:val="22"/>
          <w:szCs w:val="22"/>
        </w:rPr>
        <w:t>will be offered refer</w:t>
      </w:r>
      <w:r w:rsidR="00CA49B5" w:rsidRPr="00891A68">
        <w:rPr>
          <w:rFonts w:ascii="Arial" w:hAnsi="Arial" w:cs="Arial"/>
          <w:sz w:val="22"/>
          <w:szCs w:val="22"/>
        </w:rPr>
        <w:t>ral to EWMHS if they need support with any of the following</w:t>
      </w:r>
      <w:r w:rsidR="00FF754D" w:rsidRPr="00891A68">
        <w:rPr>
          <w:rFonts w:ascii="Arial" w:hAnsi="Arial" w:cs="Arial"/>
          <w:sz w:val="22"/>
          <w:szCs w:val="22"/>
        </w:rPr>
        <w:t xml:space="preserve"> well</w:t>
      </w:r>
      <w:r w:rsidR="00263CFC" w:rsidRPr="00891A68">
        <w:rPr>
          <w:rFonts w:ascii="Arial" w:hAnsi="Arial" w:cs="Arial"/>
          <w:sz w:val="22"/>
          <w:szCs w:val="22"/>
        </w:rPr>
        <w:t>being or mental health difficulties</w:t>
      </w:r>
      <w:r w:rsidR="00CA49B5" w:rsidRPr="00891A68">
        <w:rPr>
          <w:rFonts w:ascii="Arial" w:hAnsi="Arial" w:cs="Arial"/>
          <w:sz w:val="22"/>
          <w:szCs w:val="22"/>
        </w:rPr>
        <w:t>:</w:t>
      </w:r>
    </w:p>
    <w:p w14:paraId="716DDEF9" w14:textId="0E34FEF0" w:rsidR="002F3C92" w:rsidRPr="00891A68" w:rsidRDefault="00606BE3">
      <w:pPr>
        <w:numPr>
          <w:ilvl w:val="0"/>
          <w:numId w:val="52"/>
        </w:numPr>
        <w:shd w:val="clear" w:color="auto" w:fill="FFFFFF"/>
        <w:spacing w:before="100" w:beforeAutospacing="1" w:after="100" w:afterAutospacing="1"/>
        <w:rPr>
          <w:rFonts w:ascii="Arial" w:hAnsi="Arial" w:cs="Arial"/>
          <w:color w:val="121212"/>
          <w:sz w:val="22"/>
          <w:szCs w:val="22"/>
        </w:rPr>
      </w:pPr>
      <w:r w:rsidRPr="00891A68">
        <w:rPr>
          <w:rFonts w:ascii="Arial" w:hAnsi="Arial" w:cs="Arial"/>
          <w:color w:val="121212"/>
          <w:sz w:val="22"/>
          <w:szCs w:val="22"/>
        </w:rPr>
        <w:t>A</w:t>
      </w:r>
      <w:r w:rsidR="002F3C92" w:rsidRPr="00891A68">
        <w:rPr>
          <w:rFonts w:ascii="Arial" w:hAnsi="Arial" w:cs="Arial"/>
          <w:color w:val="121212"/>
          <w:sz w:val="22"/>
          <w:szCs w:val="22"/>
        </w:rPr>
        <w:t>nxiety</w:t>
      </w:r>
    </w:p>
    <w:p w14:paraId="1F0FE08F" w14:textId="2224EB32" w:rsidR="002F3C92" w:rsidRPr="00891A68" w:rsidRDefault="00606BE3">
      <w:pPr>
        <w:numPr>
          <w:ilvl w:val="0"/>
          <w:numId w:val="52"/>
        </w:numPr>
        <w:shd w:val="clear" w:color="auto" w:fill="FFFFFF"/>
        <w:spacing w:before="100" w:beforeAutospacing="1" w:after="100" w:afterAutospacing="1"/>
        <w:rPr>
          <w:rFonts w:ascii="Arial" w:hAnsi="Arial" w:cs="Arial"/>
          <w:color w:val="121212"/>
          <w:sz w:val="22"/>
          <w:szCs w:val="22"/>
        </w:rPr>
      </w:pPr>
      <w:r w:rsidRPr="00891A68">
        <w:rPr>
          <w:rFonts w:ascii="Arial" w:hAnsi="Arial" w:cs="Arial"/>
          <w:color w:val="121212"/>
          <w:sz w:val="22"/>
          <w:szCs w:val="22"/>
        </w:rPr>
        <w:t>D</w:t>
      </w:r>
      <w:r w:rsidR="002F3C92" w:rsidRPr="00891A68">
        <w:rPr>
          <w:rFonts w:ascii="Arial" w:hAnsi="Arial" w:cs="Arial"/>
          <w:color w:val="121212"/>
          <w:sz w:val="22"/>
          <w:szCs w:val="22"/>
        </w:rPr>
        <w:t>epression</w:t>
      </w:r>
    </w:p>
    <w:p w14:paraId="3F268938" w14:textId="7D5FA4DE" w:rsidR="002F3C92" w:rsidRPr="00891A68" w:rsidRDefault="00606BE3">
      <w:pPr>
        <w:numPr>
          <w:ilvl w:val="0"/>
          <w:numId w:val="52"/>
        </w:numPr>
        <w:shd w:val="clear" w:color="auto" w:fill="FFFFFF"/>
        <w:spacing w:before="100" w:beforeAutospacing="1" w:after="100" w:afterAutospacing="1"/>
        <w:rPr>
          <w:rFonts w:ascii="Arial" w:hAnsi="Arial" w:cs="Arial"/>
          <w:color w:val="121212"/>
          <w:sz w:val="22"/>
          <w:szCs w:val="22"/>
        </w:rPr>
      </w:pPr>
      <w:r w:rsidRPr="00891A68">
        <w:rPr>
          <w:rFonts w:ascii="Arial" w:hAnsi="Arial" w:cs="Arial"/>
          <w:color w:val="121212"/>
          <w:sz w:val="22"/>
          <w:szCs w:val="22"/>
        </w:rPr>
        <w:t>S</w:t>
      </w:r>
      <w:r w:rsidR="002F3C92" w:rsidRPr="00891A68">
        <w:rPr>
          <w:rFonts w:ascii="Arial" w:hAnsi="Arial" w:cs="Arial"/>
          <w:color w:val="121212"/>
          <w:sz w:val="22"/>
          <w:szCs w:val="22"/>
        </w:rPr>
        <w:t>tress</w:t>
      </w:r>
    </w:p>
    <w:p w14:paraId="446AF6D2" w14:textId="5944D255" w:rsidR="002F3C92" w:rsidRPr="00891A68" w:rsidRDefault="00606BE3">
      <w:pPr>
        <w:numPr>
          <w:ilvl w:val="0"/>
          <w:numId w:val="52"/>
        </w:numPr>
        <w:shd w:val="clear" w:color="auto" w:fill="FFFFFF"/>
        <w:spacing w:before="100" w:beforeAutospacing="1" w:after="100" w:afterAutospacing="1"/>
        <w:rPr>
          <w:rFonts w:ascii="Arial" w:hAnsi="Arial" w:cs="Arial"/>
          <w:color w:val="121212"/>
          <w:sz w:val="22"/>
          <w:szCs w:val="22"/>
        </w:rPr>
      </w:pPr>
      <w:r w:rsidRPr="00891A68">
        <w:rPr>
          <w:rFonts w:ascii="Arial" w:hAnsi="Arial" w:cs="Arial"/>
          <w:color w:val="121212"/>
          <w:sz w:val="22"/>
          <w:szCs w:val="22"/>
        </w:rPr>
        <w:t>E</w:t>
      </w:r>
      <w:r w:rsidR="002F3C92" w:rsidRPr="00891A68">
        <w:rPr>
          <w:rFonts w:ascii="Arial" w:hAnsi="Arial" w:cs="Arial"/>
          <w:color w:val="121212"/>
          <w:sz w:val="22"/>
          <w:szCs w:val="22"/>
        </w:rPr>
        <w:t>ating disorders</w:t>
      </w:r>
    </w:p>
    <w:p w14:paraId="568BA915" w14:textId="4045E01E" w:rsidR="002F3C92" w:rsidRPr="00891A68" w:rsidRDefault="00606BE3">
      <w:pPr>
        <w:numPr>
          <w:ilvl w:val="0"/>
          <w:numId w:val="52"/>
        </w:numPr>
        <w:shd w:val="clear" w:color="auto" w:fill="FFFFFF"/>
        <w:spacing w:before="100" w:beforeAutospacing="1" w:after="100" w:afterAutospacing="1"/>
        <w:rPr>
          <w:rFonts w:ascii="Arial" w:hAnsi="Arial" w:cs="Arial"/>
          <w:color w:val="121212"/>
          <w:sz w:val="22"/>
          <w:szCs w:val="22"/>
        </w:rPr>
      </w:pPr>
      <w:r w:rsidRPr="00891A68">
        <w:rPr>
          <w:rFonts w:ascii="Arial" w:hAnsi="Arial" w:cs="Arial"/>
          <w:color w:val="121212"/>
          <w:sz w:val="22"/>
          <w:szCs w:val="22"/>
        </w:rPr>
        <w:t>S</w:t>
      </w:r>
      <w:r w:rsidR="002F3C92" w:rsidRPr="00891A68">
        <w:rPr>
          <w:rFonts w:ascii="Arial" w:hAnsi="Arial" w:cs="Arial"/>
          <w:color w:val="121212"/>
          <w:sz w:val="22"/>
          <w:szCs w:val="22"/>
        </w:rPr>
        <w:t>uicide</w:t>
      </w:r>
    </w:p>
    <w:p w14:paraId="46E27FD1" w14:textId="77777777" w:rsidR="002F3C92" w:rsidRPr="00891A68" w:rsidRDefault="002F3C92">
      <w:pPr>
        <w:numPr>
          <w:ilvl w:val="0"/>
          <w:numId w:val="52"/>
        </w:numPr>
        <w:shd w:val="clear" w:color="auto" w:fill="FFFFFF"/>
        <w:spacing w:before="100" w:beforeAutospacing="1" w:after="100" w:afterAutospacing="1"/>
        <w:rPr>
          <w:rFonts w:ascii="Arial" w:hAnsi="Arial" w:cs="Arial"/>
          <w:color w:val="121212"/>
          <w:sz w:val="22"/>
          <w:szCs w:val="22"/>
        </w:rPr>
      </w:pPr>
      <w:r w:rsidRPr="00891A68">
        <w:rPr>
          <w:rFonts w:ascii="Arial" w:hAnsi="Arial" w:cs="Arial"/>
          <w:color w:val="121212"/>
          <w:sz w:val="22"/>
          <w:szCs w:val="22"/>
        </w:rPr>
        <w:t>Attention deficit hyperactivity disorder (ADHD)</w:t>
      </w:r>
    </w:p>
    <w:p w14:paraId="7A4E520F" w14:textId="53B3C58D" w:rsidR="002F3C92" w:rsidRPr="00891A68" w:rsidRDefault="00606BE3">
      <w:pPr>
        <w:numPr>
          <w:ilvl w:val="0"/>
          <w:numId w:val="52"/>
        </w:numPr>
        <w:shd w:val="clear" w:color="auto" w:fill="FFFFFF"/>
        <w:spacing w:before="100" w:beforeAutospacing="1" w:after="100" w:afterAutospacing="1"/>
        <w:rPr>
          <w:rFonts w:ascii="Arial" w:hAnsi="Arial" w:cs="Arial"/>
          <w:color w:val="121212"/>
          <w:sz w:val="22"/>
          <w:szCs w:val="22"/>
        </w:rPr>
      </w:pPr>
      <w:r w:rsidRPr="00891A68">
        <w:rPr>
          <w:rFonts w:ascii="Arial" w:hAnsi="Arial" w:cs="Arial"/>
          <w:color w:val="121212"/>
          <w:sz w:val="22"/>
          <w:szCs w:val="22"/>
        </w:rPr>
        <w:t>A</w:t>
      </w:r>
      <w:r w:rsidR="002F3C92" w:rsidRPr="00891A68">
        <w:rPr>
          <w:rFonts w:ascii="Arial" w:hAnsi="Arial" w:cs="Arial"/>
          <w:color w:val="121212"/>
          <w:sz w:val="22"/>
          <w:szCs w:val="22"/>
        </w:rPr>
        <w:t>utism spectrum</w:t>
      </w:r>
    </w:p>
    <w:p w14:paraId="29AF0130" w14:textId="32AE8638" w:rsidR="002F3C92" w:rsidRPr="00891A68" w:rsidRDefault="00606BE3">
      <w:pPr>
        <w:numPr>
          <w:ilvl w:val="0"/>
          <w:numId w:val="52"/>
        </w:numPr>
        <w:shd w:val="clear" w:color="auto" w:fill="FFFFFF"/>
        <w:spacing w:before="100" w:beforeAutospacing="1" w:after="100" w:afterAutospacing="1"/>
        <w:rPr>
          <w:rFonts w:ascii="Arial" w:hAnsi="Arial" w:cs="Arial"/>
          <w:color w:val="121212"/>
          <w:sz w:val="22"/>
          <w:szCs w:val="22"/>
        </w:rPr>
      </w:pPr>
      <w:r w:rsidRPr="00891A68">
        <w:rPr>
          <w:rFonts w:ascii="Arial" w:hAnsi="Arial" w:cs="Arial"/>
          <w:color w:val="121212"/>
          <w:sz w:val="22"/>
          <w:szCs w:val="22"/>
        </w:rPr>
        <w:t>E</w:t>
      </w:r>
      <w:r w:rsidR="002F3C92" w:rsidRPr="00891A68">
        <w:rPr>
          <w:rFonts w:ascii="Arial" w:hAnsi="Arial" w:cs="Arial"/>
          <w:color w:val="121212"/>
          <w:sz w:val="22"/>
          <w:szCs w:val="22"/>
        </w:rPr>
        <w:t>motional and behavioural difficultie</w:t>
      </w:r>
      <w:r w:rsidR="007749BD" w:rsidRPr="00891A68">
        <w:rPr>
          <w:rFonts w:ascii="Arial" w:hAnsi="Arial" w:cs="Arial"/>
          <w:color w:val="121212"/>
          <w:sz w:val="22"/>
          <w:szCs w:val="22"/>
        </w:rPr>
        <w:t>s</w:t>
      </w:r>
    </w:p>
    <w:p w14:paraId="52CE12D7" w14:textId="7FCF18CF" w:rsidR="00247DF6" w:rsidRDefault="00247DF6" w:rsidP="00821D72">
      <w:pPr>
        <w:shd w:val="clear" w:color="auto" w:fill="FFFFFF"/>
        <w:spacing w:before="100" w:beforeAutospacing="1" w:after="100" w:afterAutospacing="1"/>
        <w:rPr>
          <w:rFonts w:ascii="Arial" w:hAnsi="Arial" w:cs="Arial"/>
          <w:color w:val="121212"/>
          <w:sz w:val="22"/>
          <w:szCs w:val="22"/>
        </w:rPr>
      </w:pPr>
      <w:r>
        <w:rPr>
          <w:rFonts w:ascii="Arial" w:hAnsi="Arial" w:cs="Arial"/>
          <w:color w:val="121212"/>
          <w:sz w:val="22"/>
          <w:szCs w:val="22"/>
        </w:rPr>
        <w:t>Information about how to refer to EWMHS can be found here:</w:t>
      </w:r>
    </w:p>
    <w:p w14:paraId="45BED601" w14:textId="5928AE1B" w:rsidR="002F3C92" w:rsidRPr="00891A68" w:rsidRDefault="00247DF6" w:rsidP="00821D72">
      <w:pPr>
        <w:shd w:val="clear" w:color="auto" w:fill="FFFFFF"/>
        <w:spacing w:before="100" w:beforeAutospacing="1" w:after="100" w:afterAutospacing="1"/>
        <w:rPr>
          <w:rFonts w:ascii="Arial" w:hAnsi="Arial" w:cs="Arial"/>
          <w:color w:val="121212"/>
          <w:sz w:val="22"/>
          <w:szCs w:val="22"/>
        </w:rPr>
      </w:pPr>
      <w:hyperlink r:id="rId60" w:history="1">
        <w:r w:rsidRPr="00247DF6">
          <w:rPr>
            <w:rStyle w:val="Hyperlink"/>
            <w:rFonts w:ascii="Arial" w:hAnsi="Arial" w:cs="Arial"/>
            <w:sz w:val="22"/>
            <w:szCs w:val="22"/>
          </w:rPr>
          <w:t>https://www.cambscommunityservices.nhs.uk/what-we-do/children-young-people-health-services-cambridgeshire/emotional-health-and-wellbeing-services</w:t>
        </w:r>
      </w:hyperlink>
    </w:p>
    <w:p w14:paraId="624590E6" w14:textId="77777777" w:rsidR="0064286D" w:rsidRPr="008918BA" w:rsidRDefault="0064286D">
      <w:pPr>
        <w:pStyle w:val="PISUB"/>
      </w:pPr>
      <w:bookmarkStart w:id="1397" w:name="_Toc100053233"/>
      <w:bookmarkStart w:id="1398" w:name="_Toc133408816"/>
      <w:bookmarkEnd w:id="1396"/>
      <w:r w:rsidRPr="008918BA">
        <w:t>CONTEST and PREVENT</w:t>
      </w:r>
      <w:bookmarkEnd w:id="1397"/>
      <w:bookmarkEnd w:id="1398"/>
    </w:p>
    <w:p w14:paraId="21D4BEFE" w14:textId="77777777" w:rsidR="0064286D" w:rsidRPr="00891A68" w:rsidRDefault="0064286D" w:rsidP="0064286D">
      <w:pPr>
        <w:rPr>
          <w:rFonts w:ascii="Arial" w:hAnsi="Arial" w:cs="Arial"/>
          <w:sz w:val="22"/>
          <w:szCs w:val="22"/>
        </w:rPr>
      </w:pPr>
    </w:p>
    <w:p w14:paraId="79AFDE47" w14:textId="05307894" w:rsidR="0064286D" w:rsidRPr="00891A68" w:rsidRDefault="0064286D" w:rsidP="0064286D">
      <w:pPr>
        <w:rPr>
          <w:rFonts w:ascii="Arial" w:hAnsi="Arial" w:cs="Arial"/>
          <w:sz w:val="22"/>
          <w:szCs w:val="22"/>
        </w:rPr>
      </w:pPr>
      <w:r w:rsidRPr="00891A68">
        <w:rPr>
          <w:rFonts w:ascii="Arial" w:hAnsi="Arial" w:cs="Arial"/>
          <w:sz w:val="22"/>
          <w:szCs w:val="22"/>
        </w:rPr>
        <w:t xml:space="preserve">In 2011, the government introduced the </w:t>
      </w:r>
      <w:hyperlink r:id="rId61" w:history="1">
        <w:r w:rsidRPr="00891A68">
          <w:rPr>
            <w:rStyle w:val="Hyperlink"/>
            <w:rFonts w:ascii="Arial" w:hAnsi="Arial" w:cs="Arial"/>
            <w:sz w:val="22"/>
            <w:szCs w:val="22"/>
          </w:rPr>
          <w:t>PREVENT</w:t>
        </w:r>
        <w:r w:rsidRPr="00891A68">
          <w:rPr>
            <w:rStyle w:val="Hyperlink"/>
            <w:rFonts w:ascii="Arial" w:hAnsi="Arial" w:cs="Arial"/>
            <w:color w:val="auto"/>
            <w:sz w:val="22"/>
            <w:szCs w:val="22"/>
            <w:u w:val="none"/>
          </w:rPr>
          <w:t xml:space="preserve"> strategy</w:t>
        </w:r>
      </w:hyperlink>
      <w:r w:rsidRPr="00891A68">
        <w:rPr>
          <w:rFonts w:ascii="Arial" w:hAnsi="Arial" w:cs="Arial"/>
          <w:sz w:val="22"/>
          <w:szCs w:val="22"/>
        </w:rPr>
        <w:t xml:space="preserve"> as part of the counter-terrorism strategy, </w:t>
      </w:r>
      <w:hyperlink r:id="rId62" w:history="1">
        <w:r w:rsidRPr="00891A68">
          <w:rPr>
            <w:rStyle w:val="Hyperlink"/>
            <w:rFonts w:ascii="Arial" w:hAnsi="Arial" w:cs="Arial"/>
            <w:sz w:val="22"/>
            <w:szCs w:val="22"/>
          </w:rPr>
          <w:t>CONTEST</w:t>
        </w:r>
      </w:hyperlink>
      <w:r w:rsidRPr="00891A68">
        <w:rPr>
          <w:rFonts w:ascii="Arial" w:hAnsi="Arial" w:cs="Arial"/>
          <w:sz w:val="22"/>
          <w:szCs w:val="22"/>
        </w:rPr>
        <w:t xml:space="preserve">. </w:t>
      </w:r>
      <w:bookmarkStart w:id="1399" w:name="_Hlk93672139"/>
      <w:r w:rsidRPr="00891A68">
        <w:rPr>
          <w:rFonts w:ascii="Arial" w:hAnsi="Arial" w:cs="Arial"/>
          <w:sz w:val="22"/>
          <w:szCs w:val="22"/>
        </w:rPr>
        <w:t>The purpose of PREVENT is to stop individuals becoming involved in terrorism. This includes violent and non-violent extremism which can create an atmosphere conducive to terrorism.</w:t>
      </w:r>
      <w:bookmarkEnd w:id="1399"/>
    </w:p>
    <w:p w14:paraId="1A23C5BE" w14:textId="77777777" w:rsidR="00523706" w:rsidRPr="00891A68" w:rsidRDefault="00523706" w:rsidP="0064286D">
      <w:pPr>
        <w:rPr>
          <w:rFonts w:ascii="Arial" w:hAnsi="Arial" w:cs="Arial"/>
          <w:sz w:val="22"/>
          <w:szCs w:val="22"/>
        </w:rPr>
      </w:pPr>
    </w:p>
    <w:p w14:paraId="6E3D44A1" w14:textId="56548120" w:rsidR="00AA5625" w:rsidRPr="00891A68" w:rsidRDefault="00000000" w:rsidP="0064286D">
      <w:pPr>
        <w:rPr>
          <w:rFonts w:ascii="Arial" w:hAnsi="Arial" w:cs="Arial"/>
          <w:sz w:val="22"/>
          <w:szCs w:val="22"/>
        </w:rPr>
      </w:pPr>
      <w:hyperlink r:id="rId63" w:history="1">
        <w:r w:rsidR="0064286D" w:rsidRPr="00891A68">
          <w:rPr>
            <w:rStyle w:val="Hyperlink"/>
            <w:rFonts w:ascii="Arial" w:hAnsi="Arial" w:cs="Arial"/>
            <w:sz w:val="22"/>
            <w:szCs w:val="22"/>
          </w:rPr>
          <w:t>C</w:t>
        </w:r>
        <w:r w:rsidR="00523706" w:rsidRPr="00891A68">
          <w:rPr>
            <w:rStyle w:val="Hyperlink"/>
            <w:rFonts w:ascii="Arial" w:hAnsi="Arial" w:cs="Arial"/>
            <w:sz w:val="22"/>
            <w:szCs w:val="22"/>
          </w:rPr>
          <w:t>HANNEL</w:t>
        </w:r>
      </w:hyperlink>
      <w:r w:rsidR="0064286D" w:rsidRPr="00891A68">
        <w:rPr>
          <w:rFonts w:ascii="Arial" w:hAnsi="Arial" w:cs="Arial"/>
          <w:sz w:val="22"/>
          <w:szCs w:val="22"/>
        </w:rPr>
        <w:t xml:space="preserve"> is a support programme that helps those individuals who are at risk of being drawn into terrorism. Further guidance can be found at the Gov.uk webpage titled </w:t>
      </w:r>
      <w:hyperlink r:id="rId64" w:history="1">
        <w:r w:rsidR="0064286D" w:rsidRPr="00891A68">
          <w:rPr>
            <w:rStyle w:val="Hyperlink"/>
            <w:rFonts w:ascii="Arial" w:hAnsi="Arial" w:cs="Arial"/>
            <w:sz w:val="22"/>
            <w:szCs w:val="22"/>
          </w:rPr>
          <w:t>Channel and Prevent Multi-Agency Panel (PMAP) guidance</w:t>
        </w:r>
      </w:hyperlink>
      <w:r w:rsidR="0064286D" w:rsidRPr="00891A68">
        <w:rPr>
          <w:rStyle w:val="Hyperlink"/>
          <w:rFonts w:ascii="Arial" w:hAnsi="Arial" w:cs="Arial"/>
          <w:color w:val="auto"/>
          <w:sz w:val="22"/>
          <w:szCs w:val="22"/>
          <w:u w:val="none"/>
        </w:rPr>
        <w:t>.</w:t>
      </w:r>
      <w:r w:rsidR="0064286D" w:rsidRPr="00891A68">
        <w:rPr>
          <w:rFonts w:ascii="Arial" w:hAnsi="Arial" w:cs="Arial"/>
          <w:sz w:val="22"/>
          <w:szCs w:val="22"/>
        </w:rPr>
        <w:t xml:space="preserve">  </w:t>
      </w:r>
    </w:p>
    <w:p w14:paraId="766A0AAA" w14:textId="77777777" w:rsidR="0064286D" w:rsidRPr="00891A68" w:rsidRDefault="0064286D" w:rsidP="0064286D">
      <w:pPr>
        <w:rPr>
          <w:rFonts w:ascii="Arial" w:hAnsi="Arial" w:cs="Arial"/>
          <w:sz w:val="22"/>
          <w:szCs w:val="22"/>
        </w:rPr>
      </w:pPr>
    </w:p>
    <w:p w14:paraId="5D2803FB" w14:textId="77777777" w:rsidR="0064286D" w:rsidRPr="00891A68" w:rsidRDefault="0064286D" w:rsidP="0064286D">
      <w:pPr>
        <w:rPr>
          <w:rFonts w:ascii="Arial" w:hAnsi="Arial" w:cs="Arial"/>
          <w:sz w:val="22"/>
          <w:szCs w:val="22"/>
        </w:rPr>
      </w:pPr>
      <w:r w:rsidRPr="00891A68">
        <w:rPr>
          <w:rFonts w:ascii="Arial" w:hAnsi="Arial" w:cs="Arial"/>
          <w:sz w:val="22"/>
          <w:szCs w:val="22"/>
        </w:rPr>
        <w:lastRenderedPageBreak/>
        <w:t xml:space="preserve">It is possible that staff will meet and treat people who are at risk of being drawn into terrorism, including supporting violent or non-violent extremism or being susceptible to radicalisation. If a member of staff suspects that an individual is at risk, they should speak to the organisation’s clinical safeguarding lead or, in his/her absence, to the deputy clinical safeguarding lead. </w:t>
      </w:r>
    </w:p>
    <w:p w14:paraId="4011F605" w14:textId="77777777" w:rsidR="00FF754D" w:rsidRPr="00891A68" w:rsidRDefault="00FF754D" w:rsidP="0064286D">
      <w:pPr>
        <w:rPr>
          <w:rFonts w:ascii="Arial" w:hAnsi="Arial" w:cs="Arial"/>
          <w:sz w:val="22"/>
          <w:szCs w:val="22"/>
        </w:rPr>
      </w:pPr>
    </w:p>
    <w:p w14:paraId="697FA1E1" w14:textId="77777777" w:rsidR="0064286D" w:rsidRPr="00891A68" w:rsidRDefault="0064286D" w:rsidP="0064286D">
      <w:pPr>
        <w:rPr>
          <w:rFonts w:ascii="Arial" w:hAnsi="Arial" w:cs="Arial"/>
          <w:sz w:val="22"/>
          <w:szCs w:val="22"/>
        </w:rPr>
      </w:pPr>
      <w:r w:rsidRPr="00891A68">
        <w:rPr>
          <w:rFonts w:ascii="Arial" w:hAnsi="Arial" w:cs="Arial"/>
          <w:sz w:val="22"/>
          <w:szCs w:val="22"/>
        </w:rPr>
        <w:t>It may be necessary to contact the regional PREVENT coordinator (RPC) for further guidance.</w:t>
      </w:r>
    </w:p>
    <w:p w14:paraId="4681828F" w14:textId="22595369" w:rsidR="006803E5" w:rsidRPr="008918BA" w:rsidRDefault="00747533">
      <w:pPr>
        <w:pStyle w:val="PIChapter"/>
      </w:pPr>
      <w:bookmarkStart w:id="1400" w:name="_Toc108189132"/>
      <w:bookmarkStart w:id="1401" w:name="_Toc108189273"/>
      <w:bookmarkStart w:id="1402" w:name="_Toc108443774"/>
      <w:bookmarkStart w:id="1403" w:name="_Toc108443926"/>
      <w:bookmarkStart w:id="1404" w:name="_Toc108451659"/>
      <w:bookmarkStart w:id="1405" w:name="_Toc108451804"/>
      <w:bookmarkStart w:id="1406" w:name="_Toc108463747"/>
      <w:bookmarkStart w:id="1407" w:name="_Toc108463895"/>
      <w:bookmarkStart w:id="1408" w:name="_Toc108464051"/>
      <w:bookmarkStart w:id="1409" w:name="_Toc108464198"/>
      <w:bookmarkStart w:id="1410" w:name="_Toc108525320"/>
      <w:bookmarkStart w:id="1411" w:name="_Toc108525468"/>
      <w:bookmarkStart w:id="1412" w:name="_Toc108525616"/>
      <w:bookmarkStart w:id="1413" w:name="_Toc108525996"/>
      <w:bookmarkStart w:id="1414" w:name="_Toc108528688"/>
      <w:bookmarkStart w:id="1415" w:name="_Toc108528836"/>
      <w:bookmarkStart w:id="1416" w:name="_Toc108529620"/>
      <w:bookmarkStart w:id="1417" w:name="_Toc108530516"/>
      <w:bookmarkStart w:id="1418" w:name="_Toc109045701"/>
      <w:bookmarkStart w:id="1419" w:name="_Toc109121523"/>
      <w:bookmarkStart w:id="1420" w:name="_Toc109124090"/>
      <w:bookmarkStart w:id="1421" w:name="_Toc108189137"/>
      <w:bookmarkStart w:id="1422" w:name="_Toc108189278"/>
      <w:bookmarkStart w:id="1423" w:name="_Toc108443779"/>
      <w:bookmarkStart w:id="1424" w:name="_Toc108443931"/>
      <w:bookmarkStart w:id="1425" w:name="_Toc108451664"/>
      <w:bookmarkStart w:id="1426" w:name="_Toc108451809"/>
      <w:bookmarkStart w:id="1427" w:name="_Toc108463749"/>
      <w:bookmarkStart w:id="1428" w:name="_Toc108463897"/>
      <w:bookmarkStart w:id="1429" w:name="_Toc108464052"/>
      <w:bookmarkStart w:id="1430" w:name="_Toc108464199"/>
      <w:bookmarkStart w:id="1431" w:name="_Toc108525321"/>
      <w:bookmarkStart w:id="1432" w:name="_Toc108525469"/>
      <w:bookmarkStart w:id="1433" w:name="_Toc108525617"/>
      <w:bookmarkStart w:id="1434" w:name="_Toc108525997"/>
      <w:bookmarkStart w:id="1435" w:name="_Toc108528689"/>
      <w:bookmarkStart w:id="1436" w:name="_Toc108528837"/>
      <w:bookmarkStart w:id="1437" w:name="_Toc108529621"/>
      <w:bookmarkStart w:id="1438" w:name="_Toc108530517"/>
      <w:bookmarkStart w:id="1439" w:name="_Toc109045702"/>
      <w:bookmarkStart w:id="1440" w:name="_Toc109121524"/>
      <w:bookmarkStart w:id="1441" w:name="_Toc109124091"/>
      <w:bookmarkStart w:id="1442" w:name="_Toc133408817"/>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rsidRPr="00606BE3">
        <w:t>Adults</w:t>
      </w:r>
      <w:r w:rsidR="00821D72">
        <w:t xml:space="preserve"> –</w:t>
      </w:r>
      <w:r w:rsidRPr="00606BE3">
        <w:t xml:space="preserve"> indicators </w:t>
      </w:r>
      <w:r w:rsidR="00B66526" w:rsidRPr="00606BE3">
        <w:t>of abuse</w:t>
      </w:r>
      <w:bookmarkEnd w:id="1442"/>
    </w:p>
    <w:p w14:paraId="36C79EDD" w14:textId="77777777" w:rsidR="00682AF5" w:rsidRPr="00891A68" w:rsidRDefault="00682AF5" w:rsidP="00682AF5">
      <w:pPr>
        <w:ind w:left="720" w:hanging="720"/>
        <w:rPr>
          <w:rFonts w:ascii="Arial" w:hAnsi="Arial" w:cs="Arial"/>
          <w:smallCaps/>
          <w:sz w:val="22"/>
          <w:szCs w:val="22"/>
        </w:rPr>
      </w:pPr>
      <w:bookmarkStart w:id="1443" w:name="_Toc107255721"/>
      <w:bookmarkStart w:id="1444" w:name="_Toc107256552"/>
      <w:bookmarkStart w:id="1445" w:name="_Toc107256710"/>
      <w:bookmarkStart w:id="1446" w:name="_Toc107255722"/>
      <w:bookmarkStart w:id="1447" w:name="_Toc107256553"/>
      <w:bookmarkStart w:id="1448" w:name="_Toc107256711"/>
      <w:bookmarkStart w:id="1449" w:name="_Toc107255723"/>
      <w:bookmarkStart w:id="1450" w:name="_Toc107256554"/>
      <w:bookmarkStart w:id="1451" w:name="_Toc107256712"/>
      <w:bookmarkStart w:id="1452" w:name="_Toc107255724"/>
      <w:bookmarkStart w:id="1453" w:name="_Toc107256555"/>
      <w:bookmarkStart w:id="1454" w:name="_Toc107256713"/>
      <w:bookmarkStart w:id="1455" w:name="_Toc107255725"/>
      <w:bookmarkStart w:id="1456" w:name="_Toc107256556"/>
      <w:bookmarkStart w:id="1457" w:name="_Toc107256714"/>
      <w:bookmarkStart w:id="1458" w:name="_Toc107255726"/>
      <w:bookmarkStart w:id="1459" w:name="_Toc107256557"/>
      <w:bookmarkStart w:id="1460" w:name="_Toc107256715"/>
      <w:bookmarkStart w:id="1461" w:name="_Toc107255728"/>
      <w:bookmarkStart w:id="1462" w:name="_Toc107256559"/>
      <w:bookmarkStart w:id="1463" w:name="_Toc107256717"/>
      <w:bookmarkStart w:id="1464" w:name="_Toc107255729"/>
      <w:bookmarkStart w:id="1465" w:name="_Toc107256560"/>
      <w:bookmarkStart w:id="1466" w:name="_Toc107256718"/>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Pr="00891A68">
        <w:rPr>
          <w:rFonts w:ascii="Arial" w:hAnsi="Arial" w:cs="Arial"/>
          <w:sz w:val="22"/>
          <w:szCs w:val="22"/>
        </w:rPr>
        <w:t>The following are indicators of abuse in adults at risk:</w:t>
      </w:r>
    </w:p>
    <w:p w14:paraId="23265177" w14:textId="2F472DDB" w:rsidR="00682AF5" w:rsidRPr="008918BA" w:rsidRDefault="00682AF5">
      <w:pPr>
        <w:pStyle w:val="PISUB"/>
      </w:pPr>
      <w:bookmarkStart w:id="1467" w:name="_Toc133408818"/>
      <w:bookmarkStart w:id="1468" w:name="_Toc100053242"/>
      <w:r w:rsidRPr="008918BA">
        <w:t>Physical abuse</w:t>
      </w:r>
      <w:bookmarkEnd w:id="1467"/>
      <w:r w:rsidRPr="008918BA">
        <w:t xml:space="preserve"> </w:t>
      </w:r>
      <w:bookmarkEnd w:id="1468"/>
    </w:p>
    <w:p w14:paraId="100FF928" w14:textId="77777777" w:rsidR="00682AF5" w:rsidRPr="00891A68" w:rsidRDefault="00682AF5" w:rsidP="00682AF5">
      <w:pPr>
        <w:rPr>
          <w:smallCaps/>
          <w:sz w:val="22"/>
          <w:szCs w:val="22"/>
        </w:rPr>
      </w:pPr>
    </w:p>
    <w:p w14:paraId="4FD62C7A" w14:textId="77777777" w:rsidR="00682AF5" w:rsidRPr="00891A68" w:rsidRDefault="00682AF5" w:rsidP="00682AF5">
      <w:pPr>
        <w:rPr>
          <w:rFonts w:ascii="Arial" w:hAnsi="Arial" w:cs="Arial"/>
          <w:sz w:val="22"/>
          <w:szCs w:val="22"/>
        </w:rPr>
      </w:pPr>
      <w:r w:rsidRPr="00891A68">
        <w:rPr>
          <w:rFonts w:ascii="Arial" w:hAnsi="Arial" w:cs="Arial"/>
          <w:sz w:val="22"/>
          <w:szCs w:val="22"/>
        </w:rPr>
        <w:t>Possible indicators for physical abuse may include:</w:t>
      </w:r>
    </w:p>
    <w:p w14:paraId="66751FF5" w14:textId="77777777" w:rsidR="00682AF5" w:rsidRPr="00891A68" w:rsidRDefault="00682AF5" w:rsidP="00682AF5">
      <w:pPr>
        <w:rPr>
          <w:rFonts w:ascii="Arial" w:hAnsi="Arial" w:cs="Arial"/>
          <w:sz w:val="22"/>
          <w:szCs w:val="22"/>
        </w:rPr>
      </w:pPr>
    </w:p>
    <w:p w14:paraId="3657D977" w14:textId="77777777" w:rsidR="00682AF5" w:rsidRPr="00891A68" w:rsidRDefault="00682AF5">
      <w:pPr>
        <w:pStyle w:val="ListParagraph"/>
        <w:numPr>
          <w:ilvl w:val="0"/>
          <w:numId w:val="6"/>
        </w:numPr>
        <w:rPr>
          <w:rFonts w:ascii="Arial" w:hAnsi="Arial" w:cs="Arial"/>
          <w:sz w:val="22"/>
          <w:szCs w:val="22"/>
        </w:rPr>
      </w:pPr>
      <w:r w:rsidRPr="00891A68">
        <w:rPr>
          <w:rFonts w:ascii="Arial" w:hAnsi="Arial" w:cs="Arial"/>
          <w:sz w:val="22"/>
          <w:szCs w:val="22"/>
        </w:rPr>
        <w:t>Unexplained injuries or injuries inconsistent with the person’s lifestyle</w:t>
      </w:r>
    </w:p>
    <w:p w14:paraId="633E6D70" w14:textId="77777777" w:rsidR="00682AF5" w:rsidRPr="00891A68" w:rsidRDefault="00682AF5">
      <w:pPr>
        <w:pStyle w:val="ListParagraph"/>
        <w:numPr>
          <w:ilvl w:val="0"/>
          <w:numId w:val="6"/>
        </w:numPr>
        <w:rPr>
          <w:rFonts w:ascii="Arial" w:hAnsi="Arial" w:cs="Arial"/>
          <w:sz w:val="22"/>
          <w:szCs w:val="22"/>
        </w:rPr>
      </w:pPr>
      <w:r w:rsidRPr="00891A68">
        <w:rPr>
          <w:rFonts w:ascii="Arial" w:hAnsi="Arial" w:cs="Arial"/>
          <w:sz w:val="22"/>
          <w:szCs w:val="22"/>
        </w:rPr>
        <w:t>Inconsistent history or a changing history</w:t>
      </w:r>
    </w:p>
    <w:p w14:paraId="6CF95F44" w14:textId="77777777" w:rsidR="00682AF5" w:rsidRPr="00891A68" w:rsidRDefault="00682AF5">
      <w:pPr>
        <w:pStyle w:val="ListParagraph"/>
        <w:numPr>
          <w:ilvl w:val="0"/>
          <w:numId w:val="6"/>
        </w:numPr>
        <w:rPr>
          <w:rFonts w:ascii="Arial" w:hAnsi="Arial" w:cs="Arial"/>
          <w:sz w:val="22"/>
          <w:szCs w:val="22"/>
        </w:rPr>
      </w:pPr>
      <w:r w:rsidRPr="00891A68">
        <w:rPr>
          <w:rFonts w:ascii="Arial" w:hAnsi="Arial" w:cs="Arial"/>
          <w:sz w:val="22"/>
          <w:szCs w:val="22"/>
        </w:rPr>
        <w:t>Bruising, burns, marks, regular injuries</w:t>
      </w:r>
    </w:p>
    <w:p w14:paraId="35C89E07" w14:textId="77777777" w:rsidR="00682AF5" w:rsidRPr="00891A68" w:rsidRDefault="00682AF5">
      <w:pPr>
        <w:pStyle w:val="ListParagraph"/>
        <w:numPr>
          <w:ilvl w:val="0"/>
          <w:numId w:val="6"/>
        </w:numPr>
        <w:rPr>
          <w:rFonts w:ascii="Arial" w:hAnsi="Arial" w:cs="Arial"/>
          <w:sz w:val="22"/>
          <w:szCs w:val="22"/>
        </w:rPr>
      </w:pPr>
      <w:r w:rsidRPr="00891A68">
        <w:rPr>
          <w:rFonts w:ascii="Arial" w:hAnsi="Arial" w:cs="Arial"/>
          <w:sz w:val="22"/>
          <w:szCs w:val="22"/>
        </w:rPr>
        <w:t>Unexplained falls</w:t>
      </w:r>
    </w:p>
    <w:p w14:paraId="6C6342CA" w14:textId="77777777" w:rsidR="00682AF5" w:rsidRPr="00891A68" w:rsidRDefault="00682AF5">
      <w:pPr>
        <w:pStyle w:val="ListParagraph"/>
        <w:numPr>
          <w:ilvl w:val="0"/>
          <w:numId w:val="6"/>
        </w:numPr>
        <w:rPr>
          <w:rFonts w:ascii="Arial" w:hAnsi="Arial" w:cs="Arial"/>
          <w:sz w:val="22"/>
          <w:szCs w:val="22"/>
        </w:rPr>
      </w:pPr>
      <w:r w:rsidRPr="00891A68">
        <w:rPr>
          <w:rFonts w:ascii="Arial" w:hAnsi="Arial" w:cs="Arial"/>
          <w:sz w:val="22"/>
          <w:szCs w:val="22"/>
        </w:rPr>
        <w:t>Changes in behaviour or low self-esteem</w:t>
      </w:r>
    </w:p>
    <w:p w14:paraId="37062DD4" w14:textId="77777777" w:rsidR="00682AF5" w:rsidRPr="00891A68" w:rsidRDefault="00682AF5">
      <w:pPr>
        <w:pStyle w:val="ListParagraph"/>
        <w:numPr>
          <w:ilvl w:val="0"/>
          <w:numId w:val="6"/>
        </w:numPr>
        <w:rPr>
          <w:rFonts w:ascii="Arial" w:hAnsi="Arial" w:cs="Arial"/>
          <w:sz w:val="22"/>
          <w:szCs w:val="22"/>
        </w:rPr>
      </w:pPr>
      <w:r w:rsidRPr="00891A68">
        <w:rPr>
          <w:rFonts w:ascii="Arial" w:hAnsi="Arial" w:cs="Arial"/>
          <w:sz w:val="22"/>
          <w:szCs w:val="22"/>
        </w:rPr>
        <w:t>A delay or failure in seeking medical support</w:t>
      </w:r>
    </w:p>
    <w:p w14:paraId="0318EDF8" w14:textId="77777777" w:rsidR="00682AF5" w:rsidRPr="00891A68" w:rsidRDefault="00682AF5">
      <w:pPr>
        <w:pStyle w:val="ListParagraph"/>
        <w:numPr>
          <w:ilvl w:val="0"/>
          <w:numId w:val="6"/>
        </w:numPr>
        <w:rPr>
          <w:rFonts w:ascii="Arial" w:hAnsi="Arial" w:cs="Arial"/>
          <w:sz w:val="22"/>
          <w:szCs w:val="22"/>
        </w:rPr>
      </w:pPr>
      <w:r w:rsidRPr="00891A68">
        <w:rPr>
          <w:rFonts w:ascii="Arial" w:hAnsi="Arial" w:cs="Arial"/>
          <w:sz w:val="22"/>
          <w:szCs w:val="22"/>
        </w:rPr>
        <w:t>Signs of malnutrition</w:t>
      </w:r>
    </w:p>
    <w:p w14:paraId="6E6DEF4D" w14:textId="1F620D4F" w:rsidR="00682AF5" w:rsidRPr="008918BA" w:rsidRDefault="00682AF5">
      <w:pPr>
        <w:pStyle w:val="PISUB"/>
      </w:pPr>
      <w:bookmarkStart w:id="1469" w:name="_Toc133408819"/>
      <w:bookmarkStart w:id="1470" w:name="_Toc100053243"/>
      <w:r w:rsidRPr="008918BA">
        <w:t>Emotional abuse</w:t>
      </w:r>
      <w:bookmarkEnd w:id="1469"/>
      <w:r w:rsidRPr="008918BA">
        <w:t xml:space="preserve"> </w:t>
      </w:r>
      <w:bookmarkEnd w:id="1470"/>
    </w:p>
    <w:p w14:paraId="0A823D43" w14:textId="77777777" w:rsidR="00682AF5" w:rsidRPr="00891A68" w:rsidRDefault="00682AF5" w:rsidP="00682AF5">
      <w:pPr>
        <w:rPr>
          <w:sz w:val="22"/>
          <w:szCs w:val="22"/>
        </w:rPr>
      </w:pPr>
    </w:p>
    <w:p w14:paraId="69A8F088" w14:textId="3953E22B" w:rsidR="00194D57" w:rsidRPr="00891A68" w:rsidRDefault="00682AF5" w:rsidP="00682AF5">
      <w:pPr>
        <w:rPr>
          <w:rFonts w:ascii="Arial" w:hAnsi="Arial" w:cs="Arial"/>
          <w:sz w:val="22"/>
          <w:szCs w:val="22"/>
        </w:rPr>
      </w:pPr>
      <w:r w:rsidRPr="00891A68">
        <w:rPr>
          <w:rFonts w:ascii="Arial" w:hAnsi="Arial" w:cs="Arial"/>
          <w:sz w:val="22"/>
          <w:szCs w:val="22"/>
        </w:rPr>
        <w:t>Possible indicators of emotional abuse:</w:t>
      </w:r>
    </w:p>
    <w:p w14:paraId="0D0EBB8A" w14:textId="77777777" w:rsidR="00682AF5" w:rsidRPr="00891A68" w:rsidRDefault="00682AF5">
      <w:pPr>
        <w:pStyle w:val="ListParagraph"/>
        <w:numPr>
          <w:ilvl w:val="0"/>
          <w:numId w:val="8"/>
        </w:numPr>
        <w:rPr>
          <w:rFonts w:ascii="Arial" w:hAnsi="Arial" w:cs="Arial"/>
          <w:sz w:val="22"/>
          <w:szCs w:val="22"/>
        </w:rPr>
      </w:pPr>
      <w:r w:rsidRPr="00891A68">
        <w:rPr>
          <w:rFonts w:ascii="Arial" w:hAnsi="Arial" w:cs="Arial"/>
          <w:sz w:val="22"/>
          <w:szCs w:val="22"/>
        </w:rPr>
        <w:t>Low self-esteem</w:t>
      </w:r>
    </w:p>
    <w:p w14:paraId="093D467F" w14:textId="77777777" w:rsidR="00682AF5" w:rsidRPr="00891A68" w:rsidRDefault="00682AF5">
      <w:pPr>
        <w:pStyle w:val="ListParagraph"/>
        <w:numPr>
          <w:ilvl w:val="0"/>
          <w:numId w:val="8"/>
        </w:numPr>
        <w:rPr>
          <w:rFonts w:ascii="Arial" w:hAnsi="Arial" w:cs="Arial"/>
          <w:sz w:val="22"/>
          <w:szCs w:val="22"/>
        </w:rPr>
      </w:pPr>
      <w:r w:rsidRPr="00891A68">
        <w:rPr>
          <w:rFonts w:ascii="Arial" w:hAnsi="Arial" w:cs="Arial"/>
          <w:sz w:val="22"/>
          <w:szCs w:val="22"/>
        </w:rPr>
        <w:t>Uncooperative and/or aggressive behaviour</w:t>
      </w:r>
    </w:p>
    <w:p w14:paraId="0EC633CE" w14:textId="77777777" w:rsidR="00682AF5" w:rsidRPr="00891A68" w:rsidRDefault="00682AF5">
      <w:pPr>
        <w:pStyle w:val="ListParagraph"/>
        <w:numPr>
          <w:ilvl w:val="0"/>
          <w:numId w:val="8"/>
        </w:numPr>
        <w:rPr>
          <w:rFonts w:ascii="Arial" w:hAnsi="Arial" w:cs="Arial"/>
          <w:sz w:val="22"/>
          <w:szCs w:val="22"/>
        </w:rPr>
      </w:pPr>
      <w:r w:rsidRPr="00891A68">
        <w:rPr>
          <w:rFonts w:ascii="Arial" w:hAnsi="Arial" w:cs="Arial"/>
          <w:sz w:val="22"/>
          <w:szCs w:val="22"/>
        </w:rPr>
        <w:t>Resentment, anger, distress</w:t>
      </w:r>
    </w:p>
    <w:p w14:paraId="64BE2C1E" w14:textId="77777777" w:rsidR="00682AF5" w:rsidRPr="00891A68" w:rsidRDefault="00682AF5">
      <w:pPr>
        <w:pStyle w:val="ListParagraph"/>
        <w:numPr>
          <w:ilvl w:val="0"/>
          <w:numId w:val="8"/>
        </w:numPr>
        <w:rPr>
          <w:rFonts w:ascii="Arial" w:hAnsi="Arial" w:cs="Arial"/>
          <w:sz w:val="22"/>
          <w:szCs w:val="22"/>
        </w:rPr>
      </w:pPr>
      <w:r w:rsidRPr="00891A68">
        <w:rPr>
          <w:rFonts w:ascii="Arial" w:hAnsi="Arial" w:cs="Arial"/>
          <w:sz w:val="22"/>
          <w:szCs w:val="22"/>
        </w:rPr>
        <w:t>Insomnia</w:t>
      </w:r>
    </w:p>
    <w:p w14:paraId="6EAF6345" w14:textId="51655B25" w:rsidR="00682AF5" w:rsidRPr="00891A68" w:rsidRDefault="00682AF5">
      <w:pPr>
        <w:pStyle w:val="ListParagraph"/>
        <w:numPr>
          <w:ilvl w:val="0"/>
          <w:numId w:val="8"/>
        </w:numPr>
        <w:rPr>
          <w:rFonts w:ascii="Arial" w:hAnsi="Arial" w:cs="Arial"/>
          <w:sz w:val="22"/>
          <w:szCs w:val="22"/>
        </w:rPr>
      </w:pPr>
      <w:r w:rsidRPr="00891A68">
        <w:rPr>
          <w:rFonts w:ascii="Arial" w:hAnsi="Arial" w:cs="Arial"/>
          <w:sz w:val="22"/>
          <w:szCs w:val="22"/>
        </w:rPr>
        <w:t>False claims to attract unnecessary treatment</w:t>
      </w:r>
      <w:r w:rsidR="00F96691" w:rsidRPr="00891A68">
        <w:rPr>
          <w:rFonts w:ascii="Arial" w:hAnsi="Arial" w:cs="Arial"/>
          <w:sz w:val="22"/>
          <w:szCs w:val="22"/>
        </w:rPr>
        <w:t xml:space="preserve"> (</w:t>
      </w:r>
      <w:r w:rsidR="00CB2643" w:rsidRPr="00891A68">
        <w:rPr>
          <w:rFonts w:ascii="Arial" w:hAnsi="Arial" w:cs="Arial"/>
          <w:sz w:val="22"/>
          <w:szCs w:val="22"/>
        </w:rPr>
        <w:t xml:space="preserve">claims </w:t>
      </w:r>
      <w:r w:rsidR="00F96691" w:rsidRPr="00891A68">
        <w:rPr>
          <w:rFonts w:ascii="Arial" w:hAnsi="Arial" w:cs="Arial"/>
          <w:sz w:val="22"/>
          <w:szCs w:val="22"/>
        </w:rPr>
        <w:t xml:space="preserve">may also be from </w:t>
      </w:r>
      <w:r w:rsidR="00CB2643" w:rsidRPr="00891A68">
        <w:rPr>
          <w:rFonts w:ascii="Arial" w:hAnsi="Arial" w:cs="Arial"/>
          <w:sz w:val="22"/>
          <w:szCs w:val="22"/>
        </w:rPr>
        <w:t>controlling family member)</w:t>
      </w:r>
    </w:p>
    <w:p w14:paraId="4DD1BE64" w14:textId="621852CD" w:rsidR="00345C11" w:rsidRPr="00891A68" w:rsidRDefault="00682AF5" w:rsidP="00DF1F0F">
      <w:pPr>
        <w:pStyle w:val="ListParagraph"/>
        <w:numPr>
          <w:ilvl w:val="0"/>
          <w:numId w:val="8"/>
        </w:numPr>
        <w:rPr>
          <w:rFonts w:ascii="Arial" w:hAnsi="Arial" w:cs="Arial"/>
          <w:smallCaps/>
          <w:sz w:val="22"/>
          <w:szCs w:val="22"/>
        </w:rPr>
      </w:pPr>
      <w:r w:rsidRPr="00891A68">
        <w:rPr>
          <w:rFonts w:ascii="Arial" w:hAnsi="Arial" w:cs="Arial"/>
          <w:sz w:val="22"/>
          <w:szCs w:val="22"/>
        </w:rPr>
        <w:t>Behavioural changes when in the presence of a particular person</w:t>
      </w:r>
    </w:p>
    <w:p w14:paraId="2A6CDD0F" w14:textId="012DBFE5" w:rsidR="00682AF5" w:rsidRPr="008918BA" w:rsidRDefault="00682AF5">
      <w:pPr>
        <w:pStyle w:val="PISUB"/>
      </w:pPr>
      <w:bookmarkStart w:id="1471" w:name="_Toc133408820"/>
      <w:bookmarkStart w:id="1472" w:name="_Toc100053244"/>
      <w:r w:rsidRPr="008918BA">
        <w:t>Sexual abuse</w:t>
      </w:r>
      <w:bookmarkEnd w:id="1471"/>
      <w:r w:rsidRPr="008918BA">
        <w:t xml:space="preserve"> </w:t>
      </w:r>
      <w:bookmarkEnd w:id="1472"/>
    </w:p>
    <w:p w14:paraId="2D6952A1" w14:textId="77777777" w:rsidR="00682AF5" w:rsidRPr="00891A68" w:rsidRDefault="00682AF5" w:rsidP="00682AF5">
      <w:pPr>
        <w:rPr>
          <w:sz w:val="22"/>
          <w:szCs w:val="22"/>
        </w:rPr>
      </w:pPr>
    </w:p>
    <w:p w14:paraId="3C93BD96" w14:textId="77777777" w:rsidR="00682AF5" w:rsidRPr="00891A68" w:rsidRDefault="00682AF5" w:rsidP="00682AF5">
      <w:pPr>
        <w:rPr>
          <w:rFonts w:ascii="Arial" w:hAnsi="Arial" w:cs="Arial"/>
          <w:sz w:val="22"/>
          <w:szCs w:val="22"/>
        </w:rPr>
      </w:pPr>
      <w:r w:rsidRPr="00891A68">
        <w:rPr>
          <w:rFonts w:ascii="Arial" w:hAnsi="Arial" w:cs="Arial"/>
          <w:sz w:val="22"/>
          <w:szCs w:val="22"/>
        </w:rPr>
        <w:t>Possible indicators of sexual abuse include:</w:t>
      </w:r>
    </w:p>
    <w:p w14:paraId="0ADCE7D5" w14:textId="77777777" w:rsidR="00682AF5" w:rsidRPr="00891A68" w:rsidRDefault="00682AF5" w:rsidP="00682AF5">
      <w:pPr>
        <w:rPr>
          <w:rFonts w:ascii="Arial" w:hAnsi="Arial" w:cs="Arial"/>
          <w:sz w:val="22"/>
          <w:szCs w:val="22"/>
        </w:rPr>
      </w:pPr>
    </w:p>
    <w:p w14:paraId="57B67CAB" w14:textId="3EC63ED4" w:rsidR="00682AF5" w:rsidRPr="00891A68" w:rsidRDefault="00682AF5">
      <w:pPr>
        <w:pStyle w:val="ListParagraph"/>
        <w:numPr>
          <w:ilvl w:val="0"/>
          <w:numId w:val="7"/>
        </w:numPr>
        <w:rPr>
          <w:rFonts w:ascii="Arial" w:hAnsi="Arial" w:cs="Arial"/>
          <w:sz w:val="22"/>
          <w:szCs w:val="22"/>
        </w:rPr>
      </w:pPr>
      <w:r w:rsidRPr="00891A68">
        <w:rPr>
          <w:rFonts w:ascii="Arial" w:hAnsi="Arial" w:cs="Arial"/>
          <w:sz w:val="22"/>
          <w:szCs w:val="22"/>
        </w:rPr>
        <w:t xml:space="preserve">Bruising to thighs, buttocks, upper </w:t>
      </w:r>
      <w:r w:rsidR="00576CE5" w:rsidRPr="00891A68">
        <w:rPr>
          <w:rFonts w:ascii="Arial" w:hAnsi="Arial" w:cs="Arial"/>
          <w:sz w:val="22"/>
          <w:szCs w:val="22"/>
        </w:rPr>
        <w:t>arms</w:t>
      </w:r>
      <w:r w:rsidRPr="00891A68">
        <w:rPr>
          <w:rFonts w:ascii="Arial" w:hAnsi="Arial" w:cs="Arial"/>
          <w:sz w:val="22"/>
          <w:szCs w:val="22"/>
        </w:rPr>
        <w:t xml:space="preserve"> and marks on the neck</w:t>
      </w:r>
    </w:p>
    <w:p w14:paraId="0ED97EFF" w14:textId="77777777" w:rsidR="00682AF5" w:rsidRPr="00891A68" w:rsidRDefault="00682AF5">
      <w:pPr>
        <w:pStyle w:val="ListParagraph"/>
        <w:numPr>
          <w:ilvl w:val="0"/>
          <w:numId w:val="7"/>
        </w:numPr>
        <w:rPr>
          <w:rFonts w:ascii="Arial" w:hAnsi="Arial" w:cs="Arial"/>
          <w:sz w:val="22"/>
          <w:szCs w:val="22"/>
        </w:rPr>
      </w:pPr>
      <w:r w:rsidRPr="00891A68">
        <w:rPr>
          <w:rFonts w:ascii="Arial" w:hAnsi="Arial" w:cs="Arial"/>
          <w:sz w:val="22"/>
          <w:szCs w:val="22"/>
        </w:rPr>
        <w:t>Torn, soiled or bloodied undergarments</w:t>
      </w:r>
    </w:p>
    <w:p w14:paraId="48E9AC11" w14:textId="77777777" w:rsidR="00682AF5" w:rsidRPr="00891A68" w:rsidRDefault="00682AF5">
      <w:pPr>
        <w:pStyle w:val="ListParagraph"/>
        <w:numPr>
          <w:ilvl w:val="0"/>
          <w:numId w:val="7"/>
        </w:numPr>
        <w:rPr>
          <w:rFonts w:ascii="Arial" w:hAnsi="Arial" w:cs="Arial"/>
          <w:sz w:val="22"/>
          <w:szCs w:val="22"/>
        </w:rPr>
      </w:pPr>
      <w:r w:rsidRPr="00891A68">
        <w:rPr>
          <w:rFonts w:ascii="Arial" w:hAnsi="Arial" w:cs="Arial"/>
          <w:sz w:val="22"/>
          <w:szCs w:val="22"/>
        </w:rPr>
        <w:t>Genital pain, itching or bleeding</w:t>
      </w:r>
    </w:p>
    <w:p w14:paraId="477AE131" w14:textId="77777777" w:rsidR="00682AF5" w:rsidRPr="00891A68" w:rsidRDefault="00682AF5">
      <w:pPr>
        <w:pStyle w:val="ListParagraph"/>
        <w:numPr>
          <w:ilvl w:val="0"/>
          <w:numId w:val="7"/>
        </w:numPr>
        <w:rPr>
          <w:rFonts w:ascii="Arial" w:hAnsi="Arial" w:cs="Arial"/>
          <w:sz w:val="22"/>
          <w:szCs w:val="22"/>
        </w:rPr>
      </w:pPr>
      <w:r w:rsidRPr="00891A68">
        <w:rPr>
          <w:rFonts w:ascii="Arial" w:hAnsi="Arial" w:cs="Arial"/>
          <w:sz w:val="22"/>
          <w:szCs w:val="22"/>
        </w:rPr>
        <w:t>Difficulty in walking or sitting</w:t>
      </w:r>
    </w:p>
    <w:p w14:paraId="501DE68C" w14:textId="77777777" w:rsidR="00682AF5" w:rsidRPr="00891A68" w:rsidRDefault="00682AF5">
      <w:pPr>
        <w:pStyle w:val="ListParagraph"/>
        <w:numPr>
          <w:ilvl w:val="0"/>
          <w:numId w:val="7"/>
        </w:numPr>
        <w:rPr>
          <w:rFonts w:ascii="Arial" w:hAnsi="Arial" w:cs="Arial"/>
          <w:sz w:val="22"/>
          <w:szCs w:val="22"/>
        </w:rPr>
      </w:pPr>
      <w:r w:rsidRPr="00891A68">
        <w:rPr>
          <w:rFonts w:ascii="Arial" w:hAnsi="Arial" w:cs="Arial"/>
          <w:sz w:val="22"/>
          <w:szCs w:val="22"/>
        </w:rPr>
        <w:t>Presence of foreign bodies</w:t>
      </w:r>
    </w:p>
    <w:p w14:paraId="26226938" w14:textId="77777777" w:rsidR="00682AF5" w:rsidRPr="00891A68" w:rsidRDefault="00682AF5">
      <w:pPr>
        <w:pStyle w:val="ListParagraph"/>
        <w:numPr>
          <w:ilvl w:val="0"/>
          <w:numId w:val="7"/>
        </w:numPr>
        <w:rPr>
          <w:rFonts w:ascii="Arial" w:hAnsi="Arial" w:cs="Arial"/>
          <w:sz w:val="22"/>
          <w:szCs w:val="22"/>
        </w:rPr>
      </w:pPr>
      <w:r w:rsidRPr="00891A68">
        <w:rPr>
          <w:rFonts w:ascii="Arial" w:hAnsi="Arial" w:cs="Arial"/>
          <w:sz w:val="22"/>
          <w:szCs w:val="22"/>
        </w:rPr>
        <w:t>Sexually transmitted diseases</w:t>
      </w:r>
    </w:p>
    <w:p w14:paraId="112B5373" w14:textId="77777777" w:rsidR="00682AF5" w:rsidRPr="00891A68" w:rsidRDefault="00682AF5">
      <w:pPr>
        <w:pStyle w:val="ListParagraph"/>
        <w:numPr>
          <w:ilvl w:val="0"/>
          <w:numId w:val="7"/>
        </w:numPr>
        <w:rPr>
          <w:rFonts w:ascii="Arial" w:hAnsi="Arial" w:cs="Arial"/>
          <w:sz w:val="22"/>
          <w:szCs w:val="22"/>
        </w:rPr>
      </w:pPr>
      <w:r w:rsidRPr="00891A68">
        <w:rPr>
          <w:rFonts w:ascii="Arial" w:hAnsi="Arial" w:cs="Arial"/>
          <w:sz w:val="22"/>
          <w:szCs w:val="22"/>
        </w:rPr>
        <w:t>Pregnancy in women who are unable to consent to sexual intercourse</w:t>
      </w:r>
    </w:p>
    <w:p w14:paraId="462D2EE8" w14:textId="77777777" w:rsidR="00682AF5" w:rsidRPr="00891A68" w:rsidRDefault="00682AF5">
      <w:pPr>
        <w:pStyle w:val="ListParagraph"/>
        <w:numPr>
          <w:ilvl w:val="0"/>
          <w:numId w:val="7"/>
        </w:numPr>
        <w:rPr>
          <w:rFonts w:ascii="Arial" w:hAnsi="Arial" w:cs="Arial"/>
          <w:sz w:val="22"/>
          <w:szCs w:val="22"/>
        </w:rPr>
      </w:pPr>
      <w:r w:rsidRPr="00891A68">
        <w:rPr>
          <w:rFonts w:ascii="Arial" w:hAnsi="Arial" w:cs="Arial"/>
          <w:sz w:val="22"/>
          <w:szCs w:val="22"/>
        </w:rPr>
        <w:lastRenderedPageBreak/>
        <w:t>Fear of help with personal care</w:t>
      </w:r>
    </w:p>
    <w:p w14:paraId="4E6D42BD" w14:textId="77777777" w:rsidR="00682AF5" w:rsidRPr="00891A68" w:rsidRDefault="00682AF5">
      <w:pPr>
        <w:pStyle w:val="ListParagraph"/>
        <w:numPr>
          <w:ilvl w:val="0"/>
          <w:numId w:val="7"/>
        </w:numPr>
        <w:rPr>
          <w:smallCaps/>
          <w:sz w:val="22"/>
          <w:szCs w:val="22"/>
        </w:rPr>
      </w:pPr>
      <w:r w:rsidRPr="00891A68">
        <w:rPr>
          <w:rFonts w:ascii="Arial" w:hAnsi="Arial" w:cs="Arial"/>
          <w:sz w:val="22"/>
          <w:szCs w:val="22"/>
        </w:rPr>
        <w:t>Reluctance to be alone with a particular person</w:t>
      </w:r>
    </w:p>
    <w:p w14:paraId="0F178595" w14:textId="343C5A03" w:rsidR="00682AF5" w:rsidRDefault="00682AF5">
      <w:pPr>
        <w:pStyle w:val="PISUB"/>
      </w:pPr>
      <w:bookmarkStart w:id="1473" w:name="_Toc133408821"/>
      <w:bookmarkStart w:id="1474" w:name="_Toc100053245"/>
      <w:r w:rsidRPr="008918BA">
        <w:t>Neglect</w:t>
      </w:r>
      <w:bookmarkEnd w:id="1473"/>
      <w:r w:rsidRPr="008918BA">
        <w:t xml:space="preserve"> </w:t>
      </w:r>
      <w:bookmarkEnd w:id="1474"/>
    </w:p>
    <w:p w14:paraId="6E0E781C" w14:textId="77777777" w:rsidR="00821D72" w:rsidRPr="00891A68" w:rsidRDefault="00821D72" w:rsidP="00682AF5">
      <w:pPr>
        <w:rPr>
          <w:rFonts w:ascii="Arial" w:hAnsi="Arial" w:cs="Arial"/>
          <w:sz w:val="22"/>
          <w:szCs w:val="22"/>
        </w:rPr>
      </w:pPr>
    </w:p>
    <w:p w14:paraId="146C692B" w14:textId="5950064C" w:rsidR="00682AF5" w:rsidRPr="00891A68" w:rsidRDefault="00682AF5" w:rsidP="00682AF5">
      <w:pPr>
        <w:rPr>
          <w:rFonts w:ascii="Arial" w:hAnsi="Arial" w:cs="Arial"/>
          <w:sz w:val="22"/>
          <w:szCs w:val="22"/>
        </w:rPr>
      </w:pPr>
      <w:r w:rsidRPr="00891A68">
        <w:rPr>
          <w:rFonts w:ascii="Arial" w:hAnsi="Arial" w:cs="Arial"/>
          <w:sz w:val="22"/>
          <w:szCs w:val="22"/>
        </w:rPr>
        <w:t>Possible indicators of neglect:</w:t>
      </w:r>
    </w:p>
    <w:p w14:paraId="1E0B4767" w14:textId="77777777" w:rsidR="00682AF5" w:rsidRPr="00891A68" w:rsidRDefault="00682AF5" w:rsidP="00682AF5">
      <w:pPr>
        <w:rPr>
          <w:rFonts w:ascii="Arial" w:hAnsi="Arial" w:cs="Arial"/>
          <w:sz w:val="22"/>
          <w:szCs w:val="22"/>
        </w:rPr>
      </w:pPr>
    </w:p>
    <w:p w14:paraId="31BEF769" w14:textId="77777777" w:rsidR="00682AF5" w:rsidRPr="00891A68" w:rsidRDefault="00682AF5">
      <w:pPr>
        <w:pStyle w:val="ListParagraph"/>
        <w:numPr>
          <w:ilvl w:val="0"/>
          <w:numId w:val="10"/>
        </w:numPr>
        <w:rPr>
          <w:rFonts w:ascii="Arial" w:hAnsi="Arial" w:cs="Arial"/>
          <w:sz w:val="22"/>
          <w:szCs w:val="22"/>
        </w:rPr>
      </w:pPr>
      <w:r w:rsidRPr="00891A68">
        <w:rPr>
          <w:rFonts w:ascii="Arial" w:hAnsi="Arial" w:cs="Arial"/>
          <w:sz w:val="22"/>
          <w:szCs w:val="22"/>
        </w:rPr>
        <w:t>Dirty, unhygienic living space</w:t>
      </w:r>
    </w:p>
    <w:p w14:paraId="06264B71" w14:textId="77777777" w:rsidR="00682AF5" w:rsidRPr="00891A68" w:rsidRDefault="00682AF5">
      <w:pPr>
        <w:pStyle w:val="ListParagraph"/>
        <w:numPr>
          <w:ilvl w:val="0"/>
          <w:numId w:val="10"/>
        </w:numPr>
        <w:rPr>
          <w:rFonts w:ascii="Arial" w:hAnsi="Arial" w:cs="Arial"/>
          <w:sz w:val="22"/>
          <w:szCs w:val="22"/>
        </w:rPr>
      </w:pPr>
      <w:r w:rsidRPr="00891A68">
        <w:rPr>
          <w:rFonts w:ascii="Arial" w:hAnsi="Arial" w:cs="Arial"/>
          <w:sz w:val="22"/>
          <w:szCs w:val="22"/>
        </w:rPr>
        <w:t>Poor personal hygiene</w:t>
      </w:r>
    </w:p>
    <w:p w14:paraId="0628EECB" w14:textId="77777777" w:rsidR="00682AF5" w:rsidRPr="00891A68" w:rsidRDefault="00682AF5">
      <w:pPr>
        <w:pStyle w:val="ListParagraph"/>
        <w:numPr>
          <w:ilvl w:val="0"/>
          <w:numId w:val="10"/>
        </w:numPr>
        <w:rPr>
          <w:rFonts w:ascii="Arial" w:hAnsi="Arial" w:cs="Arial"/>
          <w:sz w:val="22"/>
          <w:szCs w:val="22"/>
        </w:rPr>
      </w:pPr>
      <w:r w:rsidRPr="00891A68">
        <w:rPr>
          <w:rFonts w:ascii="Arial" w:hAnsi="Arial" w:cs="Arial"/>
          <w:sz w:val="22"/>
          <w:szCs w:val="22"/>
        </w:rPr>
        <w:t>Pressure sores, ulcers</w:t>
      </w:r>
    </w:p>
    <w:p w14:paraId="6B5D92D2" w14:textId="77777777" w:rsidR="00682AF5" w:rsidRPr="00891A68" w:rsidRDefault="00682AF5">
      <w:pPr>
        <w:pStyle w:val="ListParagraph"/>
        <w:numPr>
          <w:ilvl w:val="0"/>
          <w:numId w:val="10"/>
        </w:numPr>
        <w:rPr>
          <w:rFonts w:ascii="Arial" w:hAnsi="Arial" w:cs="Arial"/>
          <w:sz w:val="22"/>
          <w:szCs w:val="22"/>
        </w:rPr>
      </w:pPr>
      <w:r w:rsidRPr="00891A68">
        <w:rPr>
          <w:rFonts w:ascii="Arial" w:hAnsi="Arial" w:cs="Arial"/>
          <w:sz w:val="22"/>
          <w:szCs w:val="22"/>
        </w:rPr>
        <w:t>Insufficient or inadequate clothing</w:t>
      </w:r>
    </w:p>
    <w:p w14:paraId="7FD68184" w14:textId="77777777" w:rsidR="00682AF5" w:rsidRPr="00891A68" w:rsidRDefault="00682AF5">
      <w:pPr>
        <w:pStyle w:val="ListParagraph"/>
        <w:numPr>
          <w:ilvl w:val="0"/>
          <w:numId w:val="10"/>
        </w:numPr>
        <w:rPr>
          <w:rFonts w:ascii="Arial" w:hAnsi="Arial" w:cs="Arial"/>
          <w:sz w:val="22"/>
          <w:szCs w:val="22"/>
        </w:rPr>
      </w:pPr>
      <w:r w:rsidRPr="00891A68">
        <w:rPr>
          <w:rFonts w:ascii="Arial" w:hAnsi="Arial" w:cs="Arial"/>
          <w:sz w:val="22"/>
          <w:szCs w:val="22"/>
        </w:rPr>
        <w:t>Untreated injuries</w:t>
      </w:r>
    </w:p>
    <w:p w14:paraId="63338F46" w14:textId="77777777" w:rsidR="00682AF5" w:rsidRPr="00CA35C5" w:rsidRDefault="00682AF5">
      <w:pPr>
        <w:pStyle w:val="ListParagraph"/>
        <w:numPr>
          <w:ilvl w:val="0"/>
          <w:numId w:val="10"/>
        </w:numPr>
        <w:rPr>
          <w:rFonts w:ascii="Arial" w:hAnsi="Arial" w:cs="Arial"/>
          <w:sz w:val="22"/>
          <w:szCs w:val="22"/>
        </w:rPr>
      </w:pPr>
      <w:r w:rsidRPr="00CA35C5">
        <w:rPr>
          <w:rFonts w:ascii="Arial" w:hAnsi="Arial" w:cs="Arial"/>
          <w:sz w:val="22"/>
          <w:szCs w:val="22"/>
        </w:rPr>
        <w:t>Malnutrition</w:t>
      </w:r>
    </w:p>
    <w:p w14:paraId="4C0C670A" w14:textId="77777777" w:rsidR="00682AF5" w:rsidRPr="00CA35C5" w:rsidRDefault="00682AF5">
      <w:pPr>
        <w:pStyle w:val="ListParagraph"/>
        <w:numPr>
          <w:ilvl w:val="0"/>
          <w:numId w:val="10"/>
        </w:numPr>
        <w:rPr>
          <w:smallCaps/>
          <w:sz w:val="22"/>
          <w:szCs w:val="22"/>
        </w:rPr>
      </w:pPr>
      <w:r w:rsidRPr="00CA35C5">
        <w:rPr>
          <w:rFonts w:ascii="Arial" w:hAnsi="Arial" w:cs="Arial"/>
          <w:sz w:val="22"/>
          <w:szCs w:val="22"/>
        </w:rPr>
        <w:t xml:space="preserve">Failure to engage with social groups </w:t>
      </w:r>
    </w:p>
    <w:p w14:paraId="12D9D915" w14:textId="77777777" w:rsidR="00682AF5" w:rsidRPr="00CA35C5" w:rsidRDefault="00682AF5">
      <w:pPr>
        <w:pStyle w:val="ListParagraph"/>
        <w:numPr>
          <w:ilvl w:val="0"/>
          <w:numId w:val="10"/>
        </w:numPr>
        <w:rPr>
          <w:smallCaps/>
          <w:sz w:val="22"/>
          <w:szCs w:val="22"/>
        </w:rPr>
      </w:pPr>
      <w:r w:rsidRPr="00CA35C5">
        <w:rPr>
          <w:rFonts w:ascii="Arial" w:hAnsi="Arial" w:cs="Arial"/>
          <w:sz w:val="22"/>
          <w:szCs w:val="22"/>
        </w:rPr>
        <w:t>Failure to bring to booked appointments</w:t>
      </w:r>
    </w:p>
    <w:p w14:paraId="4A69A410" w14:textId="5F918067" w:rsidR="00682AF5" w:rsidRPr="008918BA" w:rsidRDefault="00682AF5">
      <w:pPr>
        <w:pStyle w:val="PISUB"/>
      </w:pPr>
      <w:bookmarkStart w:id="1475" w:name="_Toc133408822"/>
      <w:bookmarkStart w:id="1476" w:name="_Toc100053246"/>
      <w:r w:rsidRPr="008918BA">
        <w:t>Self-neglect</w:t>
      </w:r>
      <w:bookmarkEnd w:id="1475"/>
      <w:r w:rsidRPr="008918BA">
        <w:t xml:space="preserve"> </w:t>
      </w:r>
      <w:bookmarkEnd w:id="1476"/>
    </w:p>
    <w:p w14:paraId="51C7E4CF" w14:textId="77777777" w:rsidR="00682AF5" w:rsidRPr="008918BA" w:rsidRDefault="00682AF5" w:rsidP="00682AF5"/>
    <w:p w14:paraId="7CA1C1B9" w14:textId="77777777" w:rsidR="00682AF5" w:rsidRPr="00CA35C5" w:rsidRDefault="00682AF5" w:rsidP="00682AF5">
      <w:pPr>
        <w:rPr>
          <w:rFonts w:ascii="Arial" w:hAnsi="Arial" w:cs="Arial"/>
          <w:sz w:val="22"/>
          <w:szCs w:val="22"/>
        </w:rPr>
      </w:pPr>
      <w:r w:rsidRPr="00CA35C5">
        <w:rPr>
          <w:rFonts w:ascii="Arial" w:hAnsi="Arial" w:cs="Arial"/>
          <w:sz w:val="22"/>
          <w:szCs w:val="22"/>
        </w:rPr>
        <w:t>Possible indicators of self-neglect:</w:t>
      </w:r>
    </w:p>
    <w:p w14:paraId="6491BEF4" w14:textId="77777777" w:rsidR="00682AF5" w:rsidRPr="00CA35C5" w:rsidRDefault="00682AF5" w:rsidP="00682AF5">
      <w:pPr>
        <w:rPr>
          <w:rFonts w:ascii="Arial" w:hAnsi="Arial" w:cs="Arial"/>
          <w:sz w:val="22"/>
          <w:szCs w:val="22"/>
        </w:rPr>
      </w:pPr>
    </w:p>
    <w:p w14:paraId="46579472" w14:textId="77777777" w:rsidR="00682AF5" w:rsidRPr="00CA35C5" w:rsidRDefault="00682AF5">
      <w:pPr>
        <w:pStyle w:val="ListParagraph"/>
        <w:numPr>
          <w:ilvl w:val="0"/>
          <w:numId w:val="11"/>
        </w:numPr>
        <w:rPr>
          <w:rFonts w:ascii="Arial" w:hAnsi="Arial" w:cs="Arial"/>
          <w:sz w:val="22"/>
          <w:szCs w:val="22"/>
        </w:rPr>
      </w:pPr>
      <w:r w:rsidRPr="00CA35C5">
        <w:rPr>
          <w:rFonts w:ascii="Arial" w:hAnsi="Arial" w:cs="Arial"/>
          <w:sz w:val="22"/>
          <w:szCs w:val="22"/>
        </w:rPr>
        <w:t>Unkempt appearance</w:t>
      </w:r>
    </w:p>
    <w:p w14:paraId="28E6B248" w14:textId="77777777" w:rsidR="00682AF5" w:rsidRPr="00CA35C5" w:rsidRDefault="00682AF5">
      <w:pPr>
        <w:pStyle w:val="ListParagraph"/>
        <w:numPr>
          <w:ilvl w:val="0"/>
          <w:numId w:val="11"/>
        </w:numPr>
        <w:rPr>
          <w:rFonts w:ascii="Arial" w:hAnsi="Arial" w:cs="Arial"/>
          <w:sz w:val="22"/>
          <w:szCs w:val="22"/>
        </w:rPr>
      </w:pPr>
      <w:r w:rsidRPr="00CA35C5">
        <w:rPr>
          <w:rFonts w:ascii="Arial" w:hAnsi="Arial" w:cs="Arial"/>
          <w:sz w:val="22"/>
          <w:szCs w:val="22"/>
        </w:rPr>
        <w:t>Unable or unwilling to take medication</w:t>
      </w:r>
    </w:p>
    <w:p w14:paraId="355237F8" w14:textId="77777777" w:rsidR="00682AF5" w:rsidRPr="00CA35C5" w:rsidRDefault="00682AF5">
      <w:pPr>
        <w:pStyle w:val="ListParagraph"/>
        <w:numPr>
          <w:ilvl w:val="0"/>
          <w:numId w:val="11"/>
        </w:numPr>
        <w:rPr>
          <w:rFonts w:ascii="Arial" w:hAnsi="Arial" w:cs="Arial"/>
          <w:sz w:val="22"/>
          <w:szCs w:val="22"/>
        </w:rPr>
      </w:pPr>
      <w:r w:rsidRPr="00CA35C5">
        <w:rPr>
          <w:rFonts w:ascii="Arial" w:hAnsi="Arial" w:cs="Arial"/>
          <w:sz w:val="22"/>
          <w:szCs w:val="22"/>
        </w:rPr>
        <w:t>Extremely poor personal hygiene</w:t>
      </w:r>
    </w:p>
    <w:p w14:paraId="2E39E755" w14:textId="77777777" w:rsidR="00682AF5" w:rsidRPr="00CA35C5" w:rsidRDefault="00682AF5">
      <w:pPr>
        <w:pStyle w:val="ListParagraph"/>
        <w:numPr>
          <w:ilvl w:val="0"/>
          <w:numId w:val="11"/>
        </w:numPr>
        <w:rPr>
          <w:rFonts w:ascii="Arial" w:hAnsi="Arial" w:cs="Arial"/>
          <w:sz w:val="22"/>
          <w:szCs w:val="22"/>
        </w:rPr>
      </w:pPr>
      <w:r w:rsidRPr="00CA35C5">
        <w:rPr>
          <w:rFonts w:ascii="Arial" w:hAnsi="Arial" w:cs="Arial"/>
          <w:sz w:val="22"/>
          <w:szCs w:val="22"/>
        </w:rPr>
        <w:t>Lack of essentials (food and/or clothing)</w:t>
      </w:r>
    </w:p>
    <w:p w14:paraId="7E6C713B" w14:textId="1996C3E7" w:rsidR="00682AF5" w:rsidRPr="00CA35C5" w:rsidRDefault="00F05A13">
      <w:pPr>
        <w:pStyle w:val="ListParagraph"/>
        <w:numPr>
          <w:ilvl w:val="0"/>
          <w:numId w:val="11"/>
        </w:numPr>
        <w:rPr>
          <w:rFonts w:ascii="Arial" w:hAnsi="Arial" w:cs="Arial"/>
          <w:sz w:val="22"/>
          <w:szCs w:val="22"/>
        </w:rPr>
      </w:pPr>
      <w:r w:rsidRPr="00CA35C5">
        <w:rPr>
          <w:rFonts w:ascii="Arial" w:hAnsi="Arial" w:cs="Arial"/>
          <w:sz w:val="22"/>
          <w:szCs w:val="22"/>
        </w:rPr>
        <w:t>Hoarding</w:t>
      </w:r>
    </w:p>
    <w:p w14:paraId="2140DDF8" w14:textId="77777777" w:rsidR="00682AF5" w:rsidRPr="00CA35C5" w:rsidRDefault="00682AF5">
      <w:pPr>
        <w:pStyle w:val="ListParagraph"/>
        <w:numPr>
          <w:ilvl w:val="0"/>
          <w:numId w:val="11"/>
        </w:numPr>
        <w:rPr>
          <w:rFonts w:ascii="Arial" w:hAnsi="Arial" w:cs="Arial"/>
          <w:sz w:val="22"/>
          <w:szCs w:val="22"/>
        </w:rPr>
      </w:pPr>
      <w:r w:rsidRPr="00CA35C5">
        <w:rPr>
          <w:rFonts w:ascii="Arial" w:hAnsi="Arial" w:cs="Arial"/>
          <w:sz w:val="22"/>
          <w:szCs w:val="22"/>
        </w:rPr>
        <w:t>Living in unacceptable conditions</w:t>
      </w:r>
    </w:p>
    <w:p w14:paraId="3F755E25" w14:textId="02DDB11A" w:rsidR="00856AF2" w:rsidRPr="00CA35C5" w:rsidRDefault="00682AF5" w:rsidP="00287C26">
      <w:pPr>
        <w:pStyle w:val="ListParagraph"/>
        <w:numPr>
          <w:ilvl w:val="0"/>
          <w:numId w:val="11"/>
        </w:numPr>
        <w:rPr>
          <w:rFonts w:ascii="Arial" w:hAnsi="Arial" w:cs="Arial"/>
          <w:smallCaps/>
          <w:sz w:val="22"/>
          <w:szCs w:val="22"/>
        </w:rPr>
      </w:pPr>
      <w:r w:rsidRPr="00CA35C5">
        <w:rPr>
          <w:rFonts w:ascii="Arial" w:hAnsi="Arial" w:cs="Arial"/>
          <w:sz w:val="22"/>
          <w:szCs w:val="22"/>
        </w:rPr>
        <w:t>Malnutrition and dehydration</w:t>
      </w:r>
    </w:p>
    <w:p w14:paraId="48BC5754" w14:textId="4FA6414B" w:rsidR="00682AF5" w:rsidRPr="008918BA" w:rsidRDefault="00682AF5">
      <w:pPr>
        <w:pStyle w:val="PISUB"/>
      </w:pPr>
      <w:bookmarkStart w:id="1477" w:name="_Toc133408823"/>
      <w:bookmarkStart w:id="1478" w:name="_Toc100053247"/>
      <w:r w:rsidRPr="008918BA">
        <w:t>Discriminatory abuse</w:t>
      </w:r>
      <w:bookmarkEnd w:id="1477"/>
      <w:r w:rsidRPr="008918BA">
        <w:t xml:space="preserve"> </w:t>
      </w:r>
      <w:bookmarkEnd w:id="1478"/>
    </w:p>
    <w:p w14:paraId="7C6EFC84" w14:textId="77777777" w:rsidR="00682AF5" w:rsidRPr="00891A68" w:rsidRDefault="00682AF5" w:rsidP="00682AF5">
      <w:pPr>
        <w:rPr>
          <w:sz w:val="22"/>
          <w:szCs w:val="22"/>
        </w:rPr>
      </w:pPr>
    </w:p>
    <w:p w14:paraId="48DA4D56" w14:textId="77777777" w:rsidR="00682AF5" w:rsidRPr="00891A68" w:rsidRDefault="00682AF5" w:rsidP="00682AF5">
      <w:pPr>
        <w:rPr>
          <w:rFonts w:ascii="Arial" w:hAnsi="Arial" w:cs="Arial"/>
          <w:sz w:val="22"/>
          <w:szCs w:val="22"/>
        </w:rPr>
      </w:pPr>
      <w:r w:rsidRPr="00891A68">
        <w:rPr>
          <w:rFonts w:ascii="Arial" w:hAnsi="Arial" w:cs="Arial"/>
          <w:sz w:val="22"/>
          <w:szCs w:val="22"/>
        </w:rPr>
        <w:t>Possible indicators of discriminatory abuse:</w:t>
      </w:r>
    </w:p>
    <w:p w14:paraId="79D5BFF8" w14:textId="77777777" w:rsidR="00682AF5" w:rsidRPr="00891A68" w:rsidRDefault="00682AF5" w:rsidP="00682AF5">
      <w:pPr>
        <w:rPr>
          <w:rFonts w:ascii="Arial" w:hAnsi="Arial" w:cs="Arial"/>
          <w:sz w:val="22"/>
          <w:szCs w:val="22"/>
        </w:rPr>
      </w:pPr>
    </w:p>
    <w:p w14:paraId="1832843C" w14:textId="77777777" w:rsidR="00682AF5" w:rsidRPr="00891A68" w:rsidRDefault="00682AF5">
      <w:pPr>
        <w:pStyle w:val="ListParagraph"/>
        <w:numPr>
          <w:ilvl w:val="0"/>
          <w:numId w:val="12"/>
        </w:numPr>
        <w:rPr>
          <w:rFonts w:ascii="Arial" w:hAnsi="Arial" w:cs="Arial"/>
          <w:sz w:val="22"/>
          <w:szCs w:val="22"/>
        </w:rPr>
      </w:pPr>
      <w:r w:rsidRPr="00891A68">
        <w:rPr>
          <w:rFonts w:ascii="Arial" w:hAnsi="Arial" w:cs="Arial"/>
          <w:sz w:val="22"/>
          <w:szCs w:val="22"/>
        </w:rPr>
        <w:t xml:space="preserve">Withdrawn appearance </w:t>
      </w:r>
    </w:p>
    <w:p w14:paraId="65079E14" w14:textId="751725FA" w:rsidR="00682AF5" w:rsidRPr="00891A68" w:rsidRDefault="00682AF5">
      <w:pPr>
        <w:pStyle w:val="ListParagraph"/>
        <w:numPr>
          <w:ilvl w:val="0"/>
          <w:numId w:val="12"/>
        </w:numPr>
        <w:rPr>
          <w:rFonts w:ascii="Arial" w:hAnsi="Arial" w:cs="Arial"/>
          <w:sz w:val="22"/>
          <w:szCs w:val="22"/>
        </w:rPr>
      </w:pPr>
      <w:r w:rsidRPr="00891A68">
        <w:rPr>
          <w:rFonts w:ascii="Arial" w:hAnsi="Arial" w:cs="Arial"/>
          <w:sz w:val="22"/>
          <w:szCs w:val="22"/>
        </w:rPr>
        <w:t xml:space="preserve">Expressions of anger, frustration, </w:t>
      </w:r>
      <w:r w:rsidR="00576CE5" w:rsidRPr="00891A68">
        <w:rPr>
          <w:rFonts w:ascii="Arial" w:hAnsi="Arial" w:cs="Arial"/>
          <w:sz w:val="22"/>
          <w:szCs w:val="22"/>
        </w:rPr>
        <w:t>anxiety</w:t>
      </w:r>
      <w:r w:rsidRPr="00891A68">
        <w:rPr>
          <w:rFonts w:ascii="Arial" w:hAnsi="Arial" w:cs="Arial"/>
          <w:sz w:val="22"/>
          <w:szCs w:val="22"/>
        </w:rPr>
        <w:t xml:space="preserve"> or fear</w:t>
      </w:r>
    </w:p>
    <w:p w14:paraId="70484C84" w14:textId="77777777" w:rsidR="00682AF5" w:rsidRPr="00891A68" w:rsidRDefault="00682AF5">
      <w:pPr>
        <w:pStyle w:val="ListParagraph"/>
        <w:numPr>
          <w:ilvl w:val="0"/>
          <w:numId w:val="12"/>
        </w:numPr>
        <w:rPr>
          <w:smallCaps/>
          <w:sz w:val="22"/>
          <w:szCs w:val="22"/>
        </w:rPr>
      </w:pPr>
      <w:r w:rsidRPr="00891A68">
        <w:rPr>
          <w:rFonts w:ascii="Arial" w:hAnsi="Arial" w:cs="Arial"/>
          <w:sz w:val="22"/>
          <w:szCs w:val="22"/>
        </w:rPr>
        <w:t>Poor support that does not meet the needs of the individual</w:t>
      </w:r>
    </w:p>
    <w:p w14:paraId="20AC4955" w14:textId="0F5F7D92" w:rsidR="00682AF5" w:rsidRPr="008918BA" w:rsidRDefault="00682AF5">
      <w:pPr>
        <w:pStyle w:val="PISUB"/>
      </w:pPr>
      <w:bookmarkStart w:id="1479" w:name="_Toc133408824"/>
      <w:bookmarkStart w:id="1480" w:name="_Toc100053248"/>
      <w:r w:rsidRPr="008918BA">
        <w:t>Institutional abuse</w:t>
      </w:r>
      <w:bookmarkEnd w:id="1479"/>
      <w:r w:rsidRPr="008918BA">
        <w:t xml:space="preserve"> </w:t>
      </w:r>
      <w:bookmarkEnd w:id="1480"/>
    </w:p>
    <w:p w14:paraId="0C861295" w14:textId="77777777" w:rsidR="00682AF5" w:rsidRPr="00891A68" w:rsidRDefault="00682AF5" w:rsidP="00682AF5">
      <w:pPr>
        <w:rPr>
          <w:sz w:val="22"/>
          <w:szCs w:val="22"/>
        </w:rPr>
      </w:pPr>
    </w:p>
    <w:p w14:paraId="0E83834C" w14:textId="77777777" w:rsidR="00682AF5" w:rsidRPr="00891A68" w:rsidRDefault="00682AF5" w:rsidP="00682AF5">
      <w:pPr>
        <w:rPr>
          <w:rFonts w:ascii="Arial" w:hAnsi="Arial" w:cs="Arial"/>
          <w:sz w:val="22"/>
          <w:szCs w:val="22"/>
        </w:rPr>
      </w:pPr>
      <w:r w:rsidRPr="00891A68">
        <w:rPr>
          <w:rFonts w:ascii="Arial" w:hAnsi="Arial" w:cs="Arial"/>
          <w:sz w:val="22"/>
          <w:szCs w:val="22"/>
        </w:rPr>
        <w:t>Possible indicators of institutional abuse:</w:t>
      </w:r>
    </w:p>
    <w:p w14:paraId="6650B1AE" w14:textId="77777777" w:rsidR="00682AF5" w:rsidRPr="00891A68" w:rsidRDefault="00682AF5" w:rsidP="00682AF5">
      <w:pPr>
        <w:rPr>
          <w:rFonts w:ascii="Arial" w:hAnsi="Arial" w:cs="Arial"/>
          <w:sz w:val="22"/>
          <w:szCs w:val="22"/>
        </w:rPr>
      </w:pPr>
    </w:p>
    <w:p w14:paraId="40BD4D75" w14:textId="77777777" w:rsidR="00682AF5" w:rsidRPr="00891A68" w:rsidRDefault="00682AF5">
      <w:pPr>
        <w:pStyle w:val="ListParagraph"/>
        <w:numPr>
          <w:ilvl w:val="0"/>
          <w:numId w:val="13"/>
        </w:numPr>
        <w:rPr>
          <w:rFonts w:ascii="Arial" w:hAnsi="Arial" w:cs="Arial"/>
          <w:sz w:val="22"/>
          <w:szCs w:val="22"/>
        </w:rPr>
      </w:pPr>
      <w:r w:rsidRPr="00891A68">
        <w:rPr>
          <w:rFonts w:ascii="Arial" w:hAnsi="Arial" w:cs="Arial"/>
          <w:sz w:val="22"/>
          <w:szCs w:val="22"/>
        </w:rPr>
        <w:t>Poor record-keeping and standards of care</w:t>
      </w:r>
    </w:p>
    <w:p w14:paraId="395154E6" w14:textId="1A8998CC" w:rsidR="00682AF5" w:rsidRPr="00891A68" w:rsidRDefault="00682AF5">
      <w:pPr>
        <w:pStyle w:val="ListParagraph"/>
        <w:numPr>
          <w:ilvl w:val="0"/>
          <w:numId w:val="13"/>
        </w:numPr>
        <w:rPr>
          <w:rFonts w:ascii="Arial" w:hAnsi="Arial" w:cs="Arial"/>
          <w:sz w:val="22"/>
          <w:szCs w:val="22"/>
        </w:rPr>
      </w:pPr>
      <w:r w:rsidRPr="00891A68">
        <w:rPr>
          <w:rFonts w:ascii="Arial" w:hAnsi="Arial" w:cs="Arial"/>
          <w:sz w:val="22"/>
          <w:szCs w:val="22"/>
        </w:rPr>
        <w:t xml:space="preserve">Lack of flexibility, procedures, </w:t>
      </w:r>
      <w:r w:rsidR="00576CE5" w:rsidRPr="00891A68">
        <w:rPr>
          <w:rFonts w:ascii="Arial" w:hAnsi="Arial" w:cs="Arial"/>
          <w:sz w:val="22"/>
          <w:szCs w:val="22"/>
        </w:rPr>
        <w:t>management</w:t>
      </w:r>
      <w:r w:rsidRPr="00891A68">
        <w:rPr>
          <w:rFonts w:ascii="Arial" w:hAnsi="Arial" w:cs="Arial"/>
          <w:sz w:val="22"/>
          <w:szCs w:val="22"/>
        </w:rPr>
        <w:t xml:space="preserve"> and support</w:t>
      </w:r>
    </w:p>
    <w:p w14:paraId="0032DBC4" w14:textId="77777777" w:rsidR="00682AF5" w:rsidRPr="00891A68" w:rsidRDefault="00682AF5">
      <w:pPr>
        <w:pStyle w:val="ListParagraph"/>
        <w:numPr>
          <w:ilvl w:val="0"/>
          <w:numId w:val="13"/>
        </w:numPr>
        <w:rPr>
          <w:rFonts w:ascii="Arial" w:hAnsi="Arial" w:cs="Arial"/>
          <w:sz w:val="22"/>
          <w:szCs w:val="22"/>
        </w:rPr>
      </w:pPr>
      <w:r w:rsidRPr="00891A68">
        <w:rPr>
          <w:rFonts w:ascii="Arial" w:hAnsi="Arial" w:cs="Arial"/>
          <w:sz w:val="22"/>
          <w:szCs w:val="22"/>
        </w:rPr>
        <w:t>Inadequate staffing levels, recreational and educational activities</w:t>
      </w:r>
    </w:p>
    <w:p w14:paraId="3A25AA5F" w14:textId="77777777" w:rsidR="00682AF5" w:rsidRPr="00891A68" w:rsidRDefault="00682AF5">
      <w:pPr>
        <w:pStyle w:val="ListParagraph"/>
        <w:numPr>
          <w:ilvl w:val="0"/>
          <w:numId w:val="13"/>
        </w:numPr>
        <w:rPr>
          <w:rFonts w:ascii="Arial" w:hAnsi="Arial" w:cs="Arial"/>
          <w:sz w:val="22"/>
          <w:szCs w:val="22"/>
        </w:rPr>
      </w:pPr>
      <w:r w:rsidRPr="00891A68">
        <w:rPr>
          <w:rFonts w:ascii="Arial" w:hAnsi="Arial" w:cs="Arial"/>
          <w:sz w:val="22"/>
          <w:szCs w:val="22"/>
        </w:rPr>
        <w:t>Lack of choice</w:t>
      </w:r>
    </w:p>
    <w:p w14:paraId="5205D2E2" w14:textId="77777777" w:rsidR="00682AF5" w:rsidRPr="00891A68" w:rsidRDefault="00682AF5">
      <w:pPr>
        <w:pStyle w:val="ListParagraph"/>
        <w:numPr>
          <w:ilvl w:val="0"/>
          <w:numId w:val="13"/>
        </w:numPr>
        <w:rPr>
          <w:rFonts w:ascii="Arial" w:hAnsi="Arial" w:cs="Arial"/>
          <w:sz w:val="22"/>
          <w:szCs w:val="22"/>
        </w:rPr>
      </w:pPr>
      <w:r w:rsidRPr="00891A68">
        <w:rPr>
          <w:rFonts w:ascii="Arial" w:hAnsi="Arial" w:cs="Arial"/>
          <w:sz w:val="22"/>
          <w:szCs w:val="22"/>
        </w:rPr>
        <w:t>Dehydration, hunger, lack of personal clothing and possessions</w:t>
      </w:r>
    </w:p>
    <w:p w14:paraId="4477FE32" w14:textId="77777777" w:rsidR="00682AF5" w:rsidRPr="00891A68" w:rsidRDefault="00682AF5">
      <w:pPr>
        <w:pStyle w:val="ListParagraph"/>
        <w:numPr>
          <w:ilvl w:val="0"/>
          <w:numId w:val="13"/>
        </w:numPr>
        <w:rPr>
          <w:rFonts w:ascii="Arial" w:hAnsi="Arial" w:cs="Arial"/>
          <w:sz w:val="22"/>
          <w:szCs w:val="22"/>
        </w:rPr>
      </w:pPr>
      <w:r w:rsidRPr="00891A68">
        <w:rPr>
          <w:rFonts w:ascii="Arial" w:hAnsi="Arial" w:cs="Arial"/>
          <w:sz w:val="22"/>
          <w:szCs w:val="22"/>
        </w:rPr>
        <w:t>Unnecessary exposure during bathing or when using the lavatory</w:t>
      </w:r>
    </w:p>
    <w:p w14:paraId="4A5F92B0" w14:textId="77777777" w:rsidR="00682AF5" w:rsidRPr="00891A68" w:rsidRDefault="00682AF5">
      <w:pPr>
        <w:pStyle w:val="ListParagraph"/>
        <w:numPr>
          <w:ilvl w:val="0"/>
          <w:numId w:val="13"/>
        </w:numPr>
        <w:rPr>
          <w:rFonts w:ascii="Arial" w:hAnsi="Arial" w:cs="Arial"/>
          <w:sz w:val="22"/>
          <w:szCs w:val="22"/>
        </w:rPr>
      </w:pPr>
      <w:r w:rsidRPr="00891A68">
        <w:rPr>
          <w:rFonts w:ascii="Arial" w:hAnsi="Arial" w:cs="Arial"/>
          <w:sz w:val="22"/>
          <w:szCs w:val="22"/>
        </w:rPr>
        <w:lastRenderedPageBreak/>
        <w:t xml:space="preserve">Lack of confidentiality </w:t>
      </w:r>
    </w:p>
    <w:p w14:paraId="338FCB53" w14:textId="34C89FB9" w:rsidR="00287C26" w:rsidRPr="00891A68" w:rsidRDefault="00682AF5" w:rsidP="00B92950">
      <w:pPr>
        <w:pStyle w:val="ListParagraph"/>
        <w:numPr>
          <w:ilvl w:val="0"/>
          <w:numId w:val="13"/>
        </w:numPr>
        <w:rPr>
          <w:rFonts w:ascii="Arial" w:hAnsi="Arial" w:cs="Arial"/>
          <w:smallCaps/>
          <w:sz w:val="22"/>
          <w:szCs w:val="22"/>
        </w:rPr>
      </w:pPr>
      <w:r w:rsidRPr="00891A68">
        <w:rPr>
          <w:rFonts w:ascii="Arial" w:hAnsi="Arial" w:cs="Arial"/>
          <w:sz w:val="22"/>
          <w:szCs w:val="22"/>
        </w:rPr>
        <w:t>Lack of visitors</w:t>
      </w:r>
    </w:p>
    <w:p w14:paraId="2EC4E32C" w14:textId="5E0FC025" w:rsidR="00682AF5" w:rsidRPr="008918BA" w:rsidRDefault="00682AF5">
      <w:pPr>
        <w:pStyle w:val="PISUB"/>
      </w:pPr>
      <w:bookmarkStart w:id="1481" w:name="_Toc133408825"/>
      <w:bookmarkStart w:id="1482" w:name="_Toc100053249"/>
      <w:r w:rsidRPr="008918BA">
        <w:t>Financial abuse</w:t>
      </w:r>
      <w:bookmarkEnd w:id="1481"/>
      <w:r w:rsidRPr="008918BA">
        <w:t xml:space="preserve"> </w:t>
      </w:r>
      <w:bookmarkEnd w:id="1482"/>
    </w:p>
    <w:p w14:paraId="524BCB00" w14:textId="77777777" w:rsidR="00682AF5" w:rsidRPr="00891A68" w:rsidRDefault="00682AF5" w:rsidP="00682AF5">
      <w:pPr>
        <w:rPr>
          <w:sz w:val="22"/>
          <w:szCs w:val="22"/>
        </w:rPr>
      </w:pPr>
    </w:p>
    <w:p w14:paraId="40B7ABCC" w14:textId="77777777" w:rsidR="00682AF5" w:rsidRPr="00891A68" w:rsidRDefault="00682AF5" w:rsidP="00682AF5">
      <w:pPr>
        <w:rPr>
          <w:rFonts w:ascii="Arial" w:hAnsi="Arial" w:cs="Arial"/>
          <w:sz w:val="22"/>
          <w:szCs w:val="22"/>
        </w:rPr>
      </w:pPr>
      <w:r w:rsidRPr="00891A68">
        <w:rPr>
          <w:rFonts w:ascii="Arial" w:hAnsi="Arial" w:cs="Arial"/>
          <w:sz w:val="22"/>
          <w:szCs w:val="22"/>
        </w:rPr>
        <w:t>Possible indicators of financial abuse:</w:t>
      </w:r>
    </w:p>
    <w:p w14:paraId="6146810E" w14:textId="77777777" w:rsidR="00682AF5" w:rsidRPr="00891A68" w:rsidRDefault="00682AF5" w:rsidP="00682AF5">
      <w:pPr>
        <w:rPr>
          <w:rFonts w:ascii="Arial" w:hAnsi="Arial" w:cs="Arial"/>
          <w:sz w:val="22"/>
          <w:szCs w:val="22"/>
        </w:rPr>
      </w:pPr>
    </w:p>
    <w:p w14:paraId="68D1EF05" w14:textId="77777777" w:rsidR="00682AF5" w:rsidRPr="00891A68" w:rsidRDefault="00682AF5">
      <w:pPr>
        <w:pStyle w:val="ListParagraph"/>
        <w:numPr>
          <w:ilvl w:val="0"/>
          <w:numId w:val="9"/>
        </w:numPr>
        <w:rPr>
          <w:rFonts w:ascii="Arial" w:hAnsi="Arial" w:cs="Arial"/>
          <w:sz w:val="22"/>
          <w:szCs w:val="22"/>
        </w:rPr>
      </w:pPr>
      <w:r w:rsidRPr="00891A68">
        <w:rPr>
          <w:rFonts w:ascii="Arial" w:hAnsi="Arial" w:cs="Arial"/>
          <w:sz w:val="22"/>
          <w:szCs w:val="22"/>
        </w:rPr>
        <w:t>Unexplained withdrawals from accounts</w:t>
      </w:r>
    </w:p>
    <w:p w14:paraId="58CB7319" w14:textId="77777777" w:rsidR="00682AF5" w:rsidRPr="00891A68" w:rsidRDefault="00682AF5">
      <w:pPr>
        <w:pStyle w:val="ListParagraph"/>
        <w:numPr>
          <w:ilvl w:val="0"/>
          <w:numId w:val="9"/>
        </w:numPr>
        <w:rPr>
          <w:rFonts w:ascii="Arial" w:hAnsi="Arial" w:cs="Arial"/>
          <w:sz w:val="22"/>
          <w:szCs w:val="22"/>
        </w:rPr>
      </w:pPr>
      <w:r w:rsidRPr="00891A68">
        <w:rPr>
          <w:rFonts w:ascii="Arial" w:hAnsi="Arial" w:cs="Arial"/>
          <w:sz w:val="22"/>
          <w:szCs w:val="22"/>
        </w:rPr>
        <w:t xml:space="preserve">Lack of available funds </w:t>
      </w:r>
    </w:p>
    <w:p w14:paraId="100B6F96" w14:textId="77777777" w:rsidR="00682AF5" w:rsidRPr="00CA35C5" w:rsidRDefault="00682AF5">
      <w:pPr>
        <w:pStyle w:val="ListParagraph"/>
        <w:numPr>
          <w:ilvl w:val="0"/>
          <w:numId w:val="9"/>
        </w:numPr>
        <w:rPr>
          <w:sz w:val="22"/>
          <w:szCs w:val="22"/>
        </w:rPr>
      </w:pPr>
      <w:r w:rsidRPr="00CA35C5">
        <w:rPr>
          <w:rFonts w:ascii="Arial" w:hAnsi="Arial" w:cs="Arial"/>
          <w:sz w:val="22"/>
          <w:szCs w:val="22"/>
        </w:rPr>
        <w:t>Missing personal possessions</w:t>
      </w:r>
    </w:p>
    <w:p w14:paraId="21C47761" w14:textId="77777777" w:rsidR="00682AF5" w:rsidRPr="00CA35C5" w:rsidRDefault="00682AF5">
      <w:pPr>
        <w:pStyle w:val="ListParagraph"/>
        <w:numPr>
          <w:ilvl w:val="0"/>
          <w:numId w:val="9"/>
        </w:numPr>
        <w:rPr>
          <w:sz w:val="22"/>
          <w:szCs w:val="22"/>
        </w:rPr>
      </w:pPr>
      <w:r w:rsidRPr="00CA35C5">
        <w:rPr>
          <w:rFonts w:ascii="Arial" w:hAnsi="Arial" w:cs="Arial"/>
          <w:sz w:val="22"/>
          <w:szCs w:val="22"/>
        </w:rPr>
        <w:t>Rent arrears and/or eviction notice</w:t>
      </w:r>
    </w:p>
    <w:p w14:paraId="09248C53" w14:textId="77777777" w:rsidR="00682AF5" w:rsidRPr="00CA35C5" w:rsidRDefault="00682AF5">
      <w:pPr>
        <w:pStyle w:val="ListParagraph"/>
        <w:numPr>
          <w:ilvl w:val="0"/>
          <w:numId w:val="9"/>
        </w:numPr>
        <w:rPr>
          <w:sz w:val="22"/>
          <w:szCs w:val="22"/>
        </w:rPr>
      </w:pPr>
      <w:r w:rsidRPr="00CA35C5">
        <w:rPr>
          <w:rFonts w:ascii="Arial" w:hAnsi="Arial" w:cs="Arial"/>
          <w:sz w:val="22"/>
          <w:szCs w:val="22"/>
        </w:rPr>
        <w:t>Unnecessary maintenance</w:t>
      </w:r>
    </w:p>
    <w:p w14:paraId="5A27F596" w14:textId="77777777" w:rsidR="00682AF5" w:rsidRPr="00CA35C5" w:rsidRDefault="00682AF5">
      <w:pPr>
        <w:pStyle w:val="ListParagraph"/>
        <w:numPr>
          <w:ilvl w:val="0"/>
          <w:numId w:val="9"/>
        </w:numPr>
        <w:rPr>
          <w:sz w:val="22"/>
          <w:szCs w:val="22"/>
        </w:rPr>
      </w:pPr>
      <w:r w:rsidRPr="00CA35C5">
        <w:rPr>
          <w:rFonts w:ascii="Arial" w:hAnsi="Arial" w:cs="Arial"/>
          <w:sz w:val="22"/>
          <w:szCs w:val="22"/>
        </w:rPr>
        <w:t>Lack of receipts for financial transactions</w:t>
      </w:r>
    </w:p>
    <w:p w14:paraId="4A05667D" w14:textId="77777777" w:rsidR="00682AF5" w:rsidRPr="00CA35C5" w:rsidRDefault="00682AF5">
      <w:pPr>
        <w:pStyle w:val="ListParagraph"/>
        <w:numPr>
          <w:ilvl w:val="0"/>
          <w:numId w:val="9"/>
        </w:numPr>
        <w:rPr>
          <w:sz w:val="22"/>
          <w:szCs w:val="22"/>
        </w:rPr>
      </w:pPr>
      <w:r w:rsidRPr="00CA35C5">
        <w:rPr>
          <w:rFonts w:ascii="Arial" w:hAnsi="Arial" w:cs="Arial"/>
          <w:sz w:val="22"/>
          <w:szCs w:val="22"/>
        </w:rPr>
        <w:t xml:space="preserve">Persons showing an unusual interest in an individual’s assets </w:t>
      </w:r>
    </w:p>
    <w:p w14:paraId="276F2ED2" w14:textId="0C3C9299" w:rsidR="00F05A13" w:rsidRPr="0094123A" w:rsidRDefault="00682AF5" w:rsidP="0094123A">
      <w:pPr>
        <w:pStyle w:val="ListParagraph"/>
        <w:numPr>
          <w:ilvl w:val="0"/>
          <w:numId w:val="9"/>
        </w:numPr>
        <w:rPr>
          <w:smallCaps/>
          <w:sz w:val="22"/>
          <w:szCs w:val="22"/>
        </w:rPr>
      </w:pPr>
      <w:r w:rsidRPr="00CA35C5">
        <w:rPr>
          <w:rFonts w:ascii="Arial" w:hAnsi="Arial" w:cs="Arial"/>
          <w:sz w:val="22"/>
          <w:szCs w:val="22"/>
        </w:rPr>
        <w:t>Lack of food etc.</w:t>
      </w:r>
    </w:p>
    <w:p w14:paraId="5C6C0693" w14:textId="4470D695" w:rsidR="00682AF5" w:rsidRPr="008918BA" w:rsidRDefault="00682AF5">
      <w:pPr>
        <w:pStyle w:val="PISUB"/>
      </w:pPr>
      <w:bookmarkStart w:id="1483" w:name="_Toc133408826"/>
      <w:bookmarkStart w:id="1484" w:name="_Toc100053250"/>
      <w:r w:rsidRPr="008918BA">
        <w:t>Modern slavery</w:t>
      </w:r>
      <w:bookmarkEnd w:id="1483"/>
      <w:r w:rsidRPr="008918BA">
        <w:t xml:space="preserve"> </w:t>
      </w:r>
      <w:bookmarkEnd w:id="1484"/>
    </w:p>
    <w:p w14:paraId="37450CB2" w14:textId="77777777" w:rsidR="00682AF5" w:rsidRPr="00891A68" w:rsidRDefault="00682AF5" w:rsidP="00682AF5">
      <w:pPr>
        <w:rPr>
          <w:sz w:val="22"/>
          <w:szCs w:val="22"/>
        </w:rPr>
      </w:pPr>
    </w:p>
    <w:p w14:paraId="6F04D397" w14:textId="77777777" w:rsidR="00682AF5" w:rsidRPr="00891A68" w:rsidRDefault="00682AF5" w:rsidP="00682AF5">
      <w:pPr>
        <w:rPr>
          <w:rFonts w:ascii="Arial" w:hAnsi="Arial" w:cs="Arial"/>
          <w:sz w:val="22"/>
          <w:szCs w:val="22"/>
        </w:rPr>
      </w:pPr>
      <w:r w:rsidRPr="00891A68">
        <w:rPr>
          <w:rFonts w:ascii="Arial" w:hAnsi="Arial" w:cs="Arial"/>
          <w:sz w:val="22"/>
          <w:szCs w:val="22"/>
        </w:rPr>
        <w:t>Possible indicators of modern slavery:</w:t>
      </w:r>
    </w:p>
    <w:p w14:paraId="27363A46" w14:textId="77777777" w:rsidR="00682AF5" w:rsidRPr="00891A68" w:rsidRDefault="00682AF5" w:rsidP="00682AF5">
      <w:pPr>
        <w:rPr>
          <w:rFonts w:ascii="Arial" w:hAnsi="Arial" w:cs="Arial"/>
          <w:sz w:val="22"/>
          <w:szCs w:val="22"/>
        </w:rPr>
      </w:pPr>
    </w:p>
    <w:p w14:paraId="666650FD" w14:textId="77777777" w:rsidR="00682AF5" w:rsidRPr="00891A68" w:rsidRDefault="00682AF5">
      <w:pPr>
        <w:pStyle w:val="ListParagraph"/>
        <w:numPr>
          <w:ilvl w:val="0"/>
          <w:numId w:val="14"/>
        </w:numPr>
        <w:rPr>
          <w:rFonts w:ascii="Arial" w:hAnsi="Arial" w:cs="Arial"/>
          <w:sz w:val="22"/>
          <w:szCs w:val="22"/>
        </w:rPr>
      </w:pPr>
      <w:r w:rsidRPr="00891A68">
        <w:rPr>
          <w:rFonts w:ascii="Arial" w:hAnsi="Arial" w:cs="Arial"/>
          <w:sz w:val="22"/>
          <w:szCs w:val="22"/>
        </w:rPr>
        <w:t>Isolation</w:t>
      </w:r>
    </w:p>
    <w:p w14:paraId="7E3DF7A3" w14:textId="77777777" w:rsidR="00682AF5" w:rsidRPr="00891A68" w:rsidRDefault="00682AF5">
      <w:pPr>
        <w:pStyle w:val="ListParagraph"/>
        <w:numPr>
          <w:ilvl w:val="0"/>
          <w:numId w:val="14"/>
        </w:numPr>
        <w:rPr>
          <w:rFonts w:ascii="Arial" w:hAnsi="Arial" w:cs="Arial"/>
          <w:sz w:val="22"/>
          <w:szCs w:val="22"/>
        </w:rPr>
      </w:pPr>
      <w:r w:rsidRPr="00891A68">
        <w:rPr>
          <w:rFonts w:ascii="Arial" w:hAnsi="Arial" w:cs="Arial"/>
          <w:sz w:val="22"/>
          <w:szCs w:val="22"/>
        </w:rPr>
        <w:t>Malnutrition</w:t>
      </w:r>
    </w:p>
    <w:p w14:paraId="2A52207A" w14:textId="77777777" w:rsidR="00682AF5" w:rsidRPr="00891A68" w:rsidRDefault="00682AF5">
      <w:pPr>
        <w:pStyle w:val="ListParagraph"/>
        <w:numPr>
          <w:ilvl w:val="0"/>
          <w:numId w:val="14"/>
        </w:numPr>
        <w:rPr>
          <w:rFonts w:ascii="Arial" w:hAnsi="Arial" w:cs="Arial"/>
          <w:sz w:val="22"/>
          <w:szCs w:val="22"/>
        </w:rPr>
      </w:pPr>
      <w:r w:rsidRPr="00891A68">
        <w:rPr>
          <w:rFonts w:ascii="Arial" w:hAnsi="Arial" w:cs="Arial"/>
          <w:sz w:val="22"/>
          <w:szCs w:val="22"/>
        </w:rPr>
        <w:t>Unkempt appearance</w:t>
      </w:r>
    </w:p>
    <w:p w14:paraId="2BB4B054" w14:textId="77777777" w:rsidR="00682AF5" w:rsidRPr="00891A68" w:rsidRDefault="00682AF5">
      <w:pPr>
        <w:pStyle w:val="ListParagraph"/>
        <w:numPr>
          <w:ilvl w:val="0"/>
          <w:numId w:val="14"/>
        </w:numPr>
        <w:rPr>
          <w:rFonts w:ascii="Arial" w:hAnsi="Arial" w:cs="Arial"/>
          <w:sz w:val="22"/>
          <w:szCs w:val="22"/>
        </w:rPr>
      </w:pPr>
      <w:r w:rsidRPr="00891A68">
        <w:rPr>
          <w:rFonts w:ascii="Arial" w:hAnsi="Arial" w:cs="Arial"/>
          <w:sz w:val="22"/>
          <w:szCs w:val="22"/>
        </w:rPr>
        <w:t>Always wearing the same clothes</w:t>
      </w:r>
    </w:p>
    <w:p w14:paraId="4DDD4F58" w14:textId="77777777" w:rsidR="00682AF5" w:rsidRPr="00891A68" w:rsidRDefault="00682AF5">
      <w:pPr>
        <w:pStyle w:val="ListParagraph"/>
        <w:numPr>
          <w:ilvl w:val="0"/>
          <w:numId w:val="14"/>
        </w:numPr>
        <w:rPr>
          <w:rFonts w:ascii="Arial" w:hAnsi="Arial" w:cs="Arial"/>
          <w:sz w:val="22"/>
          <w:szCs w:val="22"/>
        </w:rPr>
      </w:pPr>
      <w:r w:rsidRPr="00891A68">
        <w:rPr>
          <w:rFonts w:ascii="Arial" w:hAnsi="Arial" w:cs="Arial"/>
          <w:sz w:val="22"/>
          <w:szCs w:val="22"/>
        </w:rPr>
        <w:t>Lack of personal possessions</w:t>
      </w:r>
    </w:p>
    <w:p w14:paraId="3E39D216" w14:textId="77777777" w:rsidR="00682AF5" w:rsidRPr="00891A68" w:rsidRDefault="00682AF5">
      <w:pPr>
        <w:pStyle w:val="ListParagraph"/>
        <w:numPr>
          <w:ilvl w:val="0"/>
          <w:numId w:val="14"/>
        </w:numPr>
        <w:rPr>
          <w:rFonts w:ascii="Arial" w:hAnsi="Arial" w:cs="Arial"/>
          <w:sz w:val="22"/>
          <w:szCs w:val="22"/>
        </w:rPr>
      </w:pPr>
      <w:r w:rsidRPr="00891A68">
        <w:rPr>
          <w:rFonts w:ascii="Arial" w:hAnsi="Arial" w:cs="Arial"/>
          <w:sz w:val="22"/>
          <w:szCs w:val="22"/>
        </w:rPr>
        <w:t>Unable to prove identity, i.e., lack of documentation</w:t>
      </w:r>
    </w:p>
    <w:p w14:paraId="54C3A161" w14:textId="6E8217FB" w:rsidR="00B24AE8" w:rsidRPr="00891A68" w:rsidRDefault="00682AF5" w:rsidP="00194D57">
      <w:pPr>
        <w:pStyle w:val="ListParagraph"/>
        <w:numPr>
          <w:ilvl w:val="0"/>
          <w:numId w:val="14"/>
        </w:numPr>
        <w:rPr>
          <w:rFonts w:ascii="Arial" w:hAnsi="Arial" w:cs="Arial"/>
          <w:sz w:val="22"/>
          <w:szCs w:val="22"/>
        </w:rPr>
      </w:pPr>
      <w:r w:rsidRPr="00891A68">
        <w:rPr>
          <w:rFonts w:ascii="Arial" w:hAnsi="Arial" w:cs="Arial"/>
          <w:sz w:val="22"/>
          <w:szCs w:val="22"/>
        </w:rPr>
        <w:t>Signs of physical or emotional abuse</w:t>
      </w:r>
    </w:p>
    <w:p w14:paraId="111D175A" w14:textId="0472252E" w:rsidR="00682AF5" w:rsidRPr="008918BA" w:rsidRDefault="00682AF5">
      <w:pPr>
        <w:pStyle w:val="PISUB"/>
      </w:pPr>
      <w:bookmarkStart w:id="1485" w:name="_Toc100053251"/>
      <w:bookmarkStart w:id="1486" w:name="_Toc133408827"/>
      <w:r w:rsidRPr="008918BA">
        <w:t>Forced marriage (</w:t>
      </w:r>
      <w:r w:rsidR="00606BE3">
        <w:t xml:space="preserve">adults or </w:t>
      </w:r>
      <w:r w:rsidR="00424AFA" w:rsidRPr="008918BA">
        <w:t>children</w:t>
      </w:r>
      <w:r w:rsidRPr="008918BA">
        <w:t>)</w:t>
      </w:r>
      <w:bookmarkEnd w:id="1485"/>
      <w:bookmarkEnd w:id="1486"/>
    </w:p>
    <w:p w14:paraId="24159D3B" w14:textId="77777777" w:rsidR="00682AF5" w:rsidRPr="00891A68" w:rsidRDefault="00682AF5" w:rsidP="00682AF5">
      <w:pPr>
        <w:rPr>
          <w:rFonts w:ascii="Arial" w:hAnsi="Arial" w:cs="Arial"/>
          <w:sz w:val="22"/>
          <w:szCs w:val="22"/>
        </w:rPr>
      </w:pPr>
    </w:p>
    <w:p w14:paraId="6C3DA97C" w14:textId="77777777" w:rsidR="00682AF5" w:rsidRPr="00891A68" w:rsidRDefault="00682AF5" w:rsidP="00682AF5">
      <w:pPr>
        <w:rPr>
          <w:rFonts w:ascii="Arial" w:hAnsi="Arial" w:cs="Arial"/>
          <w:sz w:val="22"/>
          <w:szCs w:val="22"/>
        </w:rPr>
      </w:pPr>
      <w:r w:rsidRPr="00891A68">
        <w:rPr>
          <w:rFonts w:ascii="Arial" w:hAnsi="Arial" w:cs="Arial"/>
          <w:sz w:val="22"/>
          <w:szCs w:val="22"/>
        </w:rPr>
        <w:t xml:space="preserve">This crime remains largely under-reported as many victims are too frightened to come forward for fear of the repercussions on their families. There are many indicators of forced marriage and these can be sought </w:t>
      </w:r>
      <w:hyperlink r:id="rId65" w:history="1">
        <w:r w:rsidRPr="00891A68">
          <w:rPr>
            <w:rStyle w:val="Hyperlink"/>
            <w:rFonts w:ascii="Arial" w:hAnsi="Arial" w:cs="Arial"/>
            <w:sz w:val="22"/>
            <w:szCs w:val="22"/>
          </w:rPr>
          <w:t>here</w:t>
        </w:r>
      </w:hyperlink>
      <w:r w:rsidRPr="00891A68">
        <w:rPr>
          <w:rFonts w:ascii="Arial" w:hAnsi="Arial" w:cs="Arial"/>
          <w:sz w:val="22"/>
          <w:szCs w:val="22"/>
        </w:rPr>
        <w:t>.</w:t>
      </w:r>
    </w:p>
    <w:p w14:paraId="149BFE13" w14:textId="77777777" w:rsidR="00682AF5" w:rsidRPr="00891A68" w:rsidRDefault="00682AF5" w:rsidP="00682AF5">
      <w:pPr>
        <w:rPr>
          <w:rFonts w:ascii="Arial" w:hAnsi="Arial" w:cs="Arial"/>
          <w:sz w:val="22"/>
          <w:szCs w:val="22"/>
        </w:rPr>
      </w:pPr>
    </w:p>
    <w:p w14:paraId="3F6ED47A" w14:textId="77777777" w:rsidR="00682AF5" w:rsidRPr="00891A68" w:rsidRDefault="00682AF5" w:rsidP="00682AF5">
      <w:pPr>
        <w:rPr>
          <w:rFonts w:ascii="Arial" w:hAnsi="Arial" w:cs="Arial"/>
          <w:sz w:val="22"/>
          <w:szCs w:val="22"/>
        </w:rPr>
      </w:pPr>
      <w:r w:rsidRPr="00891A68">
        <w:rPr>
          <w:rFonts w:ascii="Arial" w:hAnsi="Arial" w:cs="Arial"/>
          <w:sz w:val="22"/>
          <w:szCs w:val="22"/>
        </w:rPr>
        <w:t xml:space="preserve">A dedicated Governmental Forced Marriage Unit (FMU) is available and can be emailed at </w:t>
      </w:r>
      <w:hyperlink r:id="rId66" w:history="1">
        <w:r w:rsidRPr="00891A68">
          <w:rPr>
            <w:rStyle w:val="Hyperlink"/>
            <w:rFonts w:ascii="Arial" w:hAnsi="Arial" w:cs="Arial"/>
            <w:sz w:val="22"/>
            <w:szCs w:val="22"/>
          </w:rPr>
          <w:t>fmu@fcdo.gov.uk</w:t>
        </w:r>
      </w:hyperlink>
      <w:r w:rsidRPr="00891A68">
        <w:rPr>
          <w:rFonts w:ascii="Arial" w:hAnsi="Arial" w:cs="Arial"/>
          <w:sz w:val="22"/>
          <w:szCs w:val="22"/>
        </w:rPr>
        <w:t xml:space="preserve">. </w:t>
      </w:r>
    </w:p>
    <w:p w14:paraId="19DA214B" w14:textId="77777777" w:rsidR="00682AF5" w:rsidRPr="00891A68" w:rsidRDefault="00682AF5" w:rsidP="00682AF5">
      <w:pPr>
        <w:rPr>
          <w:rFonts w:ascii="Arial" w:hAnsi="Arial" w:cs="Arial"/>
          <w:sz w:val="22"/>
          <w:szCs w:val="22"/>
        </w:rPr>
      </w:pPr>
    </w:p>
    <w:p w14:paraId="2DD9E7FB" w14:textId="129B4124" w:rsidR="003A2432" w:rsidRPr="00891A68" w:rsidRDefault="00F16675" w:rsidP="00682AF5">
      <w:pPr>
        <w:rPr>
          <w:rFonts w:ascii="Arial" w:hAnsi="Arial" w:cs="Arial"/>
          <w:sz w:val="22"/>
          <w:szCs w:val="22"/>
        </w:rPr>
      </w:pPr>
      <w:r w:rsidRPr="00891A68">
        <w:rPr>
          <w:rFonts w:ascii="Arial" w:hAnsi="Arial" w:cs="Arial"/>
          <w:sz w:val="22"/>
          <w:szCs w:val="22"/>
        </w:rPr>
        <w:t>The unit can be contacted via:</w:t>
      </w:r>
    </w:p>
    <w:p w14:paraId="691EAEA9" w14:textId="77777777" w:rsidR="00345C11" w:rsidRPr="00891A68" w:rsidRDefault="00345C11" w:rsidP="00682AF5">
      <w:pPr>
        <w:rPr>
          <w:rFonts w:ascii="Arial" w:hAnsi="Arial" w:cs="Arial"/>
          <w:sz w:val="22"/>
          <w:szCs w:val="22"/>
        </w:rPr>
      </w:pPr>
    </w:p>
    <w:p w14:paraId="63977403" w14:textId="0C17F51D" w:rsidR="00F16675" w:rsidRPr="00891A68" w:rsidRDefault="00682AF5">
      <w:pPr>
        <w:pStyle w:val="ListParagraph"/>
        <w:numPr>
          <w:ilvl w:val="0"/>
          <w:numId w:val="57"/>
        </w:numPr>
        <w:rPr>
          <w:rFonts w:ascii="Arial" w:hAnsi="Arial" w:cs="Arial"/>
          <w:sz w:val="22"/>
          <w:szCs w:val="22"/>
        </w:rPr>
      </w:pPr>
      <w:r w:rsidRPr="00891A68">
        <w:rPr>
          <w:rFonts w:ascii="Arial" w:hAnsi="Arial" w:cs="Arial"/>
          <w:sz w:val="22"/>
          <w:szCs w:val="22"/>
        </w:rPr>
        <w:t>020 7008 0151</w:t>
      </w:r>
      <w:r w:rsidR="009C64E7" w:rsidRPr="00891A68">
        <w:rPr>
          <w:rFonts w:ascii="Arial" w:hAnsi="Arial" w:cs="Arial"/>
          <w:sz w:val="22"/>
          <w:szCs w:val="22"/>
        </w:rPr>
        <w:t xml:space="preserve"> (</w:t>
      </w:r>
      <w:r w:rsidRPr="00891A68">
        <w:rPr>
          <w:rFonts w:ascii="Arial" w:hAnsi="Arial" w:cs="Arial"/>
          <w:sz w:val="22"/>
          <w:szCs w:val="22"/>
        </w:rPr>
        <w:t>Monday to Friday between 0900 – 1700 only</w:t>
      </w:r>
      <w:r w:rsidR="009C64E7" w:rsidRPr="00891A68">
        <w:rPr>
          <w:rFonts w:ascii="Arial" w:hAnsi="Arial" w:cs="Arial"/>
          <w:sz w:val="22"/>
          <w:szCs w:val="22"/>
        </w:rPr>
        <w:t>)</w:t>
      </w:r>
    </w:p>
    <w:p w14:paraId="5C2510DD" w14:textId="77777777" w:rsidR="00F16675" w:rsidRPr="00891A68" w:rsidRDefault="00682AF5">
      <w:pPr>
        <w:pStyle w:val="ListParagraph"/>
        <w:numPr>
          <w:ilvl w:val="0"/>
          <w:numId w:val="57"/>
        </w:numPr>
        <w:rPr>
          <w:rFonts w:ascii="Arial" w:hAnsi="Arial" w:cs="Arial"/>
          <w:sz w:val="22"/>
          <w:szCs w:val="22"/>
        </w:rPr>
      </w:pPr>
      <w:r w:rsidRPr="00891A68">
        <w:rPr>
          <w:rFonts w:ascii="Arial" w:hAnsi="Arial" w:cs="Arial"/>
          <w:sz w:val="22"/>
          <w:szCs w:val="22"/>
        </w:rPr>
        <w:t xml:space="preserve">020 7008 5000 </w:t>
      </w:r>
      <w:r w:rsidR="00F16675" w:rsidRPr="00891A68">
        <w:rPr>
          <w:rFonts w:ascii="Arial" w:hAnsi="Arial" w:cs="Arial"/>
          <w:sz w:val="22"/>
          <w:szCs w:val="22"/>
        </w:rPr>
        <w:t xml:space="preserve">(out of hours) </w:t>
      </w:r>
    </w:p>
    <w:p w14:paraId="603BECF9" w14:textId="43639AD4" w:rsidR="00682AF5" w:rsidRPr="00891A68" w:rsidRDefault="00682AF5">
      <w:pPr>
        <w:pStyle w:val="ListParagraph"/>
        <w:numPr>
          <w:ilvl w:val="0"/>
          <w:numId w:val="57"/>
        </w:numPr>
        <w:rPr>
          <w:rFonts w:ascii="Arial" w:hAnsi="Arial" w:cs="Arial"/>
          <w:sz w:val="22"/>
          <w:szCs w:val="22"/>
        </w:rPr>
      </w:pPr>
      <w:r w:rsidRPr="00891A68">
        <w:rPr>
          <w:rFonts w:ascii="Arial" w:hAnsi="Arial" w:cs="Arial"/>
          <w:sz w:val="22"/>
          <w:szCs w:val="22"/>
        </w:rPr>
        <w:t>+44 (0)20 7008 0151</w:t>
      </w:r>
      <w:r w:rsidR="00F16675" w:rsidRPr="00891A68">
        <w:rPr>
          <w:rFonts w:ascii="Arial" w:hAnsi="Arial" w:cs="Arial"/>
          <w:sz w:val="22"/>
          <w:szCs w:val="22"/>
        </w:rPr>
        <w:t xml:space="preserve"> (from overseas)</w:t>
      </w:r>
    </w:p>
    <w:p w14:paraId="75FEE52B" w14:textId="77777777" w:rsidR="00682AF5" w:rsidRPr="00891A68" w:rsidRDefault="00682AF5" w:rsidP="00682AF5">
      <w:pPr>
        <w:rPr>
          <w:rFonts w:ascii="Arial" w:hAnsi="Arial" w:cs="Arial"/>
          <w:sz w:val="22"/>
          <w:szCs w:val="22"/>
        </w:rPr>
      </w:pPr>
    </w:p>
    <w:p w14:paraId="4EAAA538" w14:textId="36D461CF" w:rsidR="00682AF5" w:rsidRPr="00891A68" w:rsidRDefault="00682AF5" w:rsidP="00682AF5">
      <w:pPr>
        <w:rPr>
          <w:rFonts w:ascii="Arial" w:hAnsi="Arial" w:cs="Arial"/>
          <w:sz w:val="22"/>
          <w:szCs w:val="22"/>
        </w:rPr>
      </w:pPr>
      <w:r w:rsidRPr="00891A68">
        <w:rPr>
          <w:rFonts w:ascii="Arial" w:hAnsi="Arial" w:cs="Arial"/>
          <w:sz w:val="22"/>
          <w:szCs w:val="22"/>
        </w:rPr>
        <w:t xml:space="preserve">For further information on forced marriage see </w:t>
      </w:r>
      <w:hyperlink r:id="rId67" w:history="1">
        <w:r w:rsidRPr="00891A68">
          <w:rPr>
            <w:rStyle w:val="Hyperlink"/>
            <w:rFonts w:ascii="Arial" w:hAnsi="Arial" w:cs="Arial"/>
            <w:sz w:val="22"/>
            <w:szCs w:val="22"/>
          </w:rPr>
          <w:t>here</w:t>
        </w:r>
      </w:hyperlink>
      <w:r w:rsidRPr="00891A68">
        <w:rPr>
          <w:rFonts w:ascii="Arial" w:hAnsi="Arial" w:cs="Arial"/>
          <w:sz w:val="22"/>
          <w:szCs w:val="22"/>
        </w:rPr>
        <w:t xml:space="preserve"> including how to raise Form FL401A: </w:t>
      </w:r>
      <w:hyperlink r:id="rId68" w:history="1">
        <w:r w:rsidRPr="00891A68">
          <w:rPr>
            <w:rStyle w:val="Hyperlink"/>
            <w:rFonts w:ascii="Arial" w:hAnsi="Arial" w:cs="Arial"/>
            <w:sz w:val="22"/>
            <w:szCs w:val="22"/>
          </w:rPr>
          <w:t>Application for a Forced Marriage Protection Order</w:t>
        </w:r>
      </w:hyperlink>
      <w:r w:rsidRPr="00891A68">
        <w:rPr>
          <w:rFonts w:ascii="Arial" w:hAnsi="Arial" w:cs="Arial"/>
          <w:sz w:val="22"/>
          <w:szCs w:val="22"/>
        </w:rPr>
        <w:t>.</w:t>
      </w:r>
    </w:p>
    <w:p w14:paraId="0CB92170" w14:textId="77777777" w:rsidR="00D44430" w:rsidRPr="008918BA" w:rsidRDefault="00D44430" w:rsidP="00682AF5">
      <w:pPr>
        <w:rPr>
          <w:rFonts w:ascii="Arial" w:hAnsi="Arial" w:cs="Arial"/>
        </w:rPr>
      </w:pPr>
    </w:p>
    <w:p w14:paraId="03914644" w14:textId="615D7469" w:rsidR="00682AF5" w:rsidRPr="008918BA" w:rsidRDefault="00682AF5">
      <w:pPr>
        <w:pStyle w:val="PISUB"/>
        <w:spacing w:before="0"/>
        <w:ind w:left="578" w:hanging="578"/>
      </w:pPr>
      <w:bookmarkStart w:id="1487" w:name="_Toc109140475"/>
      <w:bookmarkStart w:id="1488" w:name="_Toc109140711"/>
      <w:bookmarkStart w:id="1489" w:name="_Toc109140947"/>
      <w:bookmarkStart w:id="1490" w:name="_Toc109141183"/>
      <w:bookmarkStart w:id="1491" w:name="_Toc109141418"/>
      <w:bookmarkStart w:id="1492" w:name="_Toc109141654"/>
      <w:bookmarkStart w:id="1493" w:name="_Toc109141887"/>
      <w:bookmarkStart w:id="1494" w:name="_Toc109142119"/>
      <w:bookmarkStart w:id="1495" w:name="_Toc109142350"/>
      <w:bookmarkStart w:id="1496" w:name="_Toc109140476"/>
      <w:bookmarkStart w:id="1497" w:name="_Toc109140712"/>
      <w:bookmarkStart w:id="1498" w:name="_Toc109140948"/>
      <w:bookmarkStart w:id="1499" w:name="_Toc109141184"/>
      <w:bookmarkStart w:id="1500" w:name="_Toc109141419"/>
      <w:bookmarkStart w:id="1501" w:name="_Toc109141655"/>
      <w:bookmarkStart w:id="1502" w:name="_Toc109141888"/>
      <w:bookmarkStart w:id="1503" w:name="_Toc109142120"/>
      <w:bookmarkStart w:id="1504" w:name="_Toc109142351"/>
      <w:bookmarkStart w:id="1505" w:name="_Toc133408828"/>
      <w:bookmarkStart w:id="1506" w:name="_Toc100053252"/>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r w:rsidRPr="008918BA">
        <w:lastRenderedPageBreak/>
        <w:t>Honour based violence</w:t>
      </w:r>
      <w:bookmarkEnd w:id="1505"/>
      <w:r w:rsidRPr="008918BA">
        <w:t xml:space="preserve"> </w:t>
      </w:r>
      <w:bookmarkEnd w:id="1506"/>
    </w:p>
    <w:p w14:paraId="774147E9" w14:textId="77777777" w:rsidR="00682AF5" w:rsidRPr="00891A68" w:rsidRDefault="00682AF5" w:rsidP="00682AF5">
      <w:pPr>
        <w:rPr>
          <w:rFonts w:ascii="Arial" w:hAnsi="Arial" w:cs="Arial"/>
          <w:sz w:val="22"/>
          <w:szCs w:val="22"/>
        </w:rPr>
      </w:pPr>
    </w:p>
    <w:p w14:paraId="468BB95B" w14:textId="2EA77D64" w:rsidR="00F05A13" w:rsidRPr="00891A68" w:rsidRDefault="00682AF5" w:rsidP="00682AF5">
      <w:pPr>
        <w:rPr>
          <w:rFonts w:ascii="Arial" w:hAnsi="Arial" w:cs="Arial"/>
          <w:sz w:val="22"/>
          <w:szCs w:val="22"/>
        </w:rPr>
      </w:pPr>
      <w:r w:rsidRPr="00891A68">
        <w:rPr>
          <w:rFonts w:ascii="Arial" w:hAnsi="Arial" w:cs="Arial"/>
          <w:sz w:val="22"/>
          <w:szCs w:val="22"/>
        </w:rPr>
        <w:t>Possible indicators of honour-based violence may include:</w:t>
      </w:r>
    </w:p>
    <w:p w14:paraId="646D5E0B" w14:textId="77777777" w:rsidR="00682AF5" w:rsidRPr="00891A68" w:rsidRDefault="00682AF5" w:rsidP="00682AF5">
      <w:pPr>
        <w:rPr>
          <w:rFonts w:ascii="Arial" w:hAnsi="Arial" w:cs="Arial"/>
          <w:sz w:val="22"/>
          <w:szCs w:val="22"/>
        </w:rPr>
      </w:pPr>
    </w:p>
    <w:p w14:paraId="52BDBA97" w14:textId="0E22FE1B" w:rsidR="00682AF5" w:rsidRPr="00891A68" w:rsidRDefault="00682AF5">
      <w:pPr>
        <w:pStyle w:val="ListParagraph"/>
        <w:numPr>
          <w:ilvl w:val="0"/>
          <w:numId w:val="16"/>
        </w:numPr>
        <w:rPr>
          <w:rFonts w:ascii="Arial" w:hAnsi="Arial" w:cs="Arial"/>
          <w:sz w:val="22"/>
          <w:szCs w:val="22"/>
        </w:rPr>
      </w:pPr>
      <w:r w:rsidRPr="00891A68">
        <w:rPr>
          <w:rFonts w:ascii="Arial" w:hAnsi="Arial" w:cs="Arial"/>
          <w:sz w:val="22"/>
          <w:szCs w:val="22"/>
        </w:rPr>
        <w:t>Lengthy or repeated absence from school, a decline in academic performance</w:t>
      </w:r>
    </w:p>
    <w:p w14:paraId="53AC1097" w14:textId="77777777" w:rsidR="00682AF5" w:rsidRPr="00891A68" w:rsidRDefault="00682AF5">
      <w:pPr>
        <w:pStyle w:val="ListParagraph"/>
        <w:numPr>
          <w:ilvl w:val="0"/>
          <w:numId w:val="16"/>
        </w:numPr>
        <w:rPr>
          <w:rFonts w:ascii="Arial" w:hAnsi="Arial" w:cs="Arial"/>
          <w:sz w:val="22"/>
          <w:szCs w:val="22"/>
        </w:rPr>
      </w:pPr>
      <w:r w:rsidRPr="00891A68">
        <w:rPr>
          <w:rFonts w:ascii="Arial" w:hAnsi="Arial" w:cs="Arial"/>
          <w:sz w:val="22"/>
          <w:szCs w:val="22"/>
        </w:rPr>
        <w:t>Depression, anxiety, self-harm, substance misuse, suicidal thoughts</w:t>
      </w:r>
    </w:p>
    <w:p w14:paraId="0B05539D" w14:textId="77777777" w:rsidR="00682AF5" w:rsidRPr="00891A68" w:rsidRDefault="00682AF5">
      <w:pPr>
        <w:pStyle w:val="ListParagraph"/>
        <w:numPr>
          <w:ilvl w:val="0"/>
          <w:numId w:val="16"/>
        </w:numPr>
        <w:rPr>
          <w:rFonts w:ascii="Arial" w:hAnsi="Arial" w:cs="Arial"/>
          <w:sz w:val="22"/>
          <w:szCs w:val="22"/>
        </w:rPr>
      </w:pPr>
      <w:r w:rsidRPr="00891A68">
        <w:rPr>
          <w:rFonts w:ascii="Arial" w:hAnsi="Arial" w:cs="Arial"/>
          <w:sz w:val="22"/>
          <w:szCs w:val="22"/>
        </w:rPr>
        <w:t xml:space="preserve">Poor attendance at work or a drop in performance </w:t>
      </w:r>
    </w:p>
    <w:p w14:paraId="666570F2" w14:textId="77777777" w:rsidR="00682AF5" w:rsidRPr="00891A68" w:rsidRDefault="00682AF5">
      <w:pPr>
        <w:pStyle w:val="ListParagraph"/>
        <w:numPr>
          <w:ilvl w:val="0"/>
          <w:numId w:val="16"/>
        </w:numPr>
        <w:rPr>
          <w:rFonts w:ascii="Arial" w:hAnsi="Arial" w:cs="Arial"/>
          <w:sz w:val="22"/>
          <w:szCs w:val="22"/>
        </w:rPr>
      </w:pPr>
      <w:r w:rsidRPr="00891A68">
        <w:rPr>
          <w:rFonts w:ascii="Arial" w:hAnsi="Arial" w:cs="Arial"/>
          <w:sz w:val="22"/>
          <w:szCs w:val="22"/>
        </w:rPr>
        <w:t>Non-attendance at events outside of the normal working environment</w:t>
      </w:r>
    </w:p>
    <w:p w14:paraId="5CAAD59E" w14:textId="77777777" w:rsidR="00682AF5" w:rsidRPr="00891A68" w:rsidRDefault="00682AF5">
      <w:pPr>
        <w:pStyle w:val="ListParagraph"/>
        <w:numPr>
          <w:ilvl w:val="0"/>
          <w:numId w:val="16"/>
        </w:numPr>
        <w:rPr>
          <w:rFonts w:ascii="Arial" w:hAnsi="Arial" w:cs="Arial"/>
          <w:sz w:val="22"/>
          <w:szCs w:val="22"/>
        </w:rPr>
      </w:pPr>
      <w:r w:rsidRPr="00891A68">
        <w:rPr>
          <w:rFonts w:ascii="Arial" w:hAnsi="Arial" w:cs="Arial"/>
          <w:sz w:val="22"/>
          <w:szCs w:val="22"/>
        </w:rPr>
        <w:t>Restrictions on friends</w:t>
      </w:r>
    </w:p>
    <w:p w14:paraId="20D20935" w14:textId="77777777" w:rsidR="00682AF5" w:rsidRPr="00891A68" w:rsidRDefault="00682AF5">
      <w:pPr>
        <w:pStyle w:val="ListParagraph"/>
        <w:numPr>
          <w:ilvl w:val="0"/>
          <w:numId w:val="16"/>
        </w:numPr>
        <w:rPr>
          <w:rFonts w:ascii="Arial" w:hAnsi="Arial" w:cs="Arial"/>
          <w:sz w:val="22"/>
          <w:szCs w:val="22"/>
        </w:rPr>
      </w:pPr>
      <w:r w:rsidRPr="00891A68">
        <w:rPr>
          <w:rFonts w:ascii="Arial" w:hAnsi="Arial" w:cs="Arial"/>
          <w:sz w:val="22"/>
          <w:szCs w:val="22"/>
        </w:rPr>
        <w:t>Disapproval of adopting a different style (or ‘western’) type of clothing and/or the wearing of make-up</w:t>
      </w:r>
    </w:p>
    <w:p w14:paraId="34B804EE" w14:textId="77777777" w:rsidR="00682AF5" w:rsidRPr="00891A68" w:rsidRDefault="00682AF5" w:rsidP="00682AF5">
      <w:pPr>
        <w:rPr>
          <w:rFonts w:ascii="Arial" w:hAnsi="Arial" w:cs="Arial"/>
          <w:sz w:val="22"/>
          <w:szCs w:val="22"/>
        </w:rPr>
      </w:pPr>
    </w:p>
    <w:p w14:paraId="12A1EDAA" w14:textId="5B75AAFC" w:rsidR="00682AF5" w:rsidRDefault="00682AF5" w:rsidP="00682AF5">
      <w:pPr>
        <w:rPr>
          <w:rFonts w:ascii="Arial" w:hAnsi="Arial" w:cs="Arial"/>
          <w:sz w:val="22"/>
          <w:szCs w:val="22"/>
        </w:rPr>
      </w:pPr>
      <w:r w:rsidRPr="00891A68">
        <w:rPr>
          <w:rFonts w:ascii="Arial" w:hAnsi="Arial" w:cs="Arial"/>
          <w:sz w:val="22"/>
          <w:szCs w:val="22"/>
        </w:rPr>
        <w:t xml:space="preserve">Honour-based violence encompasses a range of offences including murder, rape, assault, </w:t>
      </w:r>
      <w:r w:rsidR="00576CE5" w:rsidRPr="00891A68">
        <w:rPr>
          <w:rFonts w:ascii="Arial" w:hAnsi="Arial" w:cs="Arial"/>
          <w:sz w:val="22"/>
          <w:szCs w:val="22"/>
        </w:rPr>
        <w:t>abduction</w:t>
      </w:r>
      <w:r w:rsidRPr="00891A68">
        <w:rPr>
          <w:rFonts w:ascii="Arial" w:hAnsi="Arial" w:cs="Arial"/>
          <w:sz w:val="22"/>
          <w:szCs w:val="22"/>
        </w:rPr>
        <w:t xml:space="preserve"> and domestic abuse. Both men and women are at risk</w:t>
      </w:r>
      <w:r w:rsidR="00FF754D" w:rsidRPr="00891A68">
        <w:rPr>
          <w:rFonts w:ascii="Arial" w:hAnsi="Arial" w:cs="Arial"/>
          <w:sz w:val="22"/>
          <w:szCs w:val="22"/>
        </w:rPr>
        <w:t>.</w:t>
      </w:r>
    </w:p>
    <w:p w14:paraId="568817FE" w14:textId="77777777" w:rsidR="00F05A13" w:rsidRPr="00891A68" w:rsidRDefault="00F05A13" w:rsidP="00682AF5">
      <w:pPr>
        <w:rPr>
          <w:rFonts w:ascii="Arial" w:hAnsi="Arial" w:cs="Arial"/>
          <w:sz w:val="22"/>
          <w:szCs w:val="22"/>
        </w:rPr>
      </w:pPr>
    </w:p>
    <w:p w14:paraId="69274602" w14:textId="0D0FF621" w:rsidR="00682AF5" w:rsidRPr="008918BA" w:rsidRDefault="00682AF5">
      <w:pPr>
        <w:pStyle w:val="PISUB"/>
      </w:pPr>
      <w:bookmarkStart w:id="1507" w:name="_Toc133408829"/>
      <w:bookmarkStart w:id="1508" w:name="_Toc100053253"/>
      <w:r w:rsidRPr="008918BA">
        <w:t>County lines</w:t>
      </w:r>
      <w:bookmarkEnd w:id="1507"/>
      <w:r w:rsidRPr="008918BA">
        <w:t xml:space="preserve"> </w:t>
      </w:r>
      <w:bookmarkEnd w:id="1508"/>
    </w:p>
    <w:p w14:paraId="22B59DDC" w14:textId="77777777" w:rsidR="00682AF5" w:rsidRPr="00891A68" w:rsidRDefault="00682AF5" w:rsidP="00682AF5">
      <w:pPr>
        <w:rPr>
          <w:sz w:val="22"/>
          <w:szCs w:val="22"/>
        </w:rPr>
      </w:pPr>
    </w:p>
    <w:p w14:paraId="2C75C050" w14:textId="77777777" w:rsidR="00682AF5" w:rsidRPr="00891A68" w:rsidRDefault="00682AF5" w:rsidP="00682AF5">
      <w:pPr>
        <w:rPr>
          <w:rFonts w:ascii="Arial" w:hAnsi="Arial" w:cs="Arial"/>
          <w:sz w:val="22"/>
          <w:szCs w:val="22"/>
        </w:rPr>
      </w:pPr>
      <w:r w:rsidRPr="00891A68">
        <w:rPr>
          <w:rFonts w:ascii="Arial" w:hAnsi="Arial" w:cs="Arial"/>
          <w:sz w:val="22"/>
          <w:szCs w:val="22"/>
        </w:rPr>
        <w:t>Possible indicators of county lines involvement include:</w:t>
      </w:r>
    </w:p>
    <w:p w14:paraId="3C5F8A2A" w14:textId="77777777" w:rsidR="00682AF5" w:rsidRPr="00891A68" w:rsidRDefault="00682AF5" w:rsidP="00682AF5">
      <w:pPr>
        <w:rPr>
          <w:rFonts w:ascii="Arial" w:hAnsi="Arial" w:cs="Arial"/>
          <w:sz w:val="22"/>
          <w:szCs w:val="22"/>
        </w:rPr>
      </w:pPr>
    </w:p>
    <w:p w14:paraId="38444393" w14:textId="34278A3D"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 xml:space="preserve">Becoming more secretive, </w:t>
      </w:r>
      <w:r w:rsidR="003C0806" w:rsidRPr="00891A68">
        <w:rPr>
          <w:rFonts w:ascii="Arial" w:hAnsi="Arial" w:cs="Arial"/>
          <w:sz w:val="22"/>
          <w:szCs w:val="22"/>
        </w:rPr>
        <w:t>aggressive</w:t>
      </w:r>
      <w:r w:rsidRPr="00891A68">
        <w:rPr>
          <w:rFonts w:ascii="Arial" w:hAnsi="Arial" w:cs="Arial"/>
          <w:sz w:val="22"/>
          <w:szCs w:val="22"/>
        </w:rPr>
        <w:t xml:space="preserve"> or violent</w:t>
      </w:r>
    </w:p>
    <w:p w14:paraId="2DE141D5" w14:textId="77777777"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Meeting with unfamiliar people</w:t>
      </w:r>
    </w:p>
    <w:p w14:paraId="35A763A4" w14:textId="77777777"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Persistently going missing from their home or local area</w:t>
      </w:r>
    </w:p>
    <w:p w14:paraId="71A66D8E" w14:textId="77777777"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Leaving home without an explanation or staying out unusually late</w:t>
      </w:r>
    </w:p>
    <w:p w14:paraId="18C5DEC5" w14:textId="77777777"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Loss of interest in work and a decline in performance</w:t>
      </w:r>
    </w:p>
    <w:p w14:paraId="79FFDA8B" w14:textId="77777777"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 xml:space="preserve">Suspicion of physical assault or unexplained injuries </w:t>
      </w:r>
    </w:p>
    <w:p w14:paraId="6770026D" w14:textId="5A2D71BD"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 xml:space="preserve">Using language relating to drug dealing, </w:t>
      </w:r>
      <w:r w:rsidR="003C0806" w:rsidRPr="00891A68">
        <w:rPr>
          <w:rFonts w:ascii="Arial" w:hAnsi="Arial" w:cs="Arial"/>
          <w:sz w:val="22"/>
          <w:szCs w:val="22"/>
        </w:rPr>
        <w:t>violence</w:t>
      </w:r>
      <w:r w:rsidRPr="00891A68">
        <w:rPr>
          <w:rFonts w:ascii="Arial" w:hAnsi="Arial" w:cs="Arial"/>
          <w:sz w:val="22"/>
          <w:szCs w:val="22"/>
        </w:rPr>
        <w:t xml:space="preserve"> or gangs</w:t>
      </w:r>
    </w:p>
    <w:p w14:paraId="4F19FA38" w14:textId="77777777"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Carrying a weapon</w:t>
      </w:r>
    </w:p>
    <w:p w14:paraId="32A12264" w14:textId="77777777"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Association with a gang</w:t>
      </w:r>
    </w:p>
    <w:p w14:paraId="6AB12D51" w14:textId="77777777"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Becoming isolated from peers and social networks</w:t>
      </w:r>
    </w:p>
    <w:p w14:paraId="2A247835" w14:textId="77777777"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Having a friendship or relationship with someone who appears controlling</w:t>
      </w:r>
    </w:p>
    <w:p w14:paraId="542465CA" w14:textId="77777777"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Using drugs, especially if their drug use has increased</w:t>
      </w:r>
    </w:p>
    <w:p w14:paraId="1361DCBD" w14:textId="130CCBC6" w:rsidR="00682AF5" w:rsidRPr="00891A68" w:rsidRDefault="00682AF5">
      <w:pPr>
        <w:pStyle w:val="ListParagraph"/>
        <w:numPr>
          <w:ilvl w:val="0"/>
          <w:numId w:val="15"/>
        </w:numPr>
        <w:rPr>
          <w:rFonts w:ascii="Arial" w:hAnsi="Arial" w:cs="Arial"/>
          <w:sz w:val="22"/>
          <w:szCs w:val="22"/>
        </w:rPr>
      </w:pPr>
      <w:r w:rsidRPr="00891A68">
        <w:rPr>
          <w:rFonts w:ascii="Arial" w:hAnsi="Arial" w:cs="Arial"/>
          <w:sz w:val="22"/>
          <w:szCs w:val="22"/>
        </w:rPr>
        <w:t xml:space="preserve">Unexplained acquisition of money, </w:t>
      </w:r>
      <w:r w:rsidR="003C0806" w:rsidRPr="00891A68">
        <w:rPr>
          <w:rFonts w:ascii="Arial" w:hAnsi="Arial" w:cs="Arial"/>
          <w:sz w:val="22"/>
          <w:szCs w:val="22"/>
        </w:rPr>
        <w:t>drugs</w:t>
      </w:r>
      <w:r w:rsidRPr="00891A68">
        <w:rPr>
          <w:rFonts w:ascii="Arial" w:hAnsi="Arial" w:cs="Arial"/>
          <w:sz w:val="22"/>
          <w:szCs w:val="22"/>
        </w:rPr>
        <w:t xml:space="preserve"> or mobile phones</w:t>
      </w:r>
    </w:p>
    <w:p w14:paraId="7A47FAD0" w14:textId="52A2CA69" w:rsidR="006803E5" w:rsidRPr="008918BA" w:rsidRDefault="00682AF5">
      <w:pPr>
        <w:pStyle w:val="PIChapter"/>
      </w:pPr>
      <w:bookmarkStart w:id="1509" w:name="_Toc109045716"/>
      <w:bookmarkStart w:id="1510" w:name="_Toc109121538"/>
      <w:bookmarkStart w:id="1511" w:name="_Toc109124105"/>
      <w:bookmarkStart w:id="1512" w:name="_Toc108463764"/>
      <w:bookmarkStart w:id="1513" w:name="_Toc108463912"/>
      <w:bookmarkStart w:id="1514" w:name="_Toc108464067"/>
      <w:bookmarkStart w:id="1515" w:name="_Toc108464214"/>
      <w:bookmarkStart w:id="1516" w:name="_Toc108525336"/>
      <w:bookmarkStart w:id="1517" w:name="_Toc108525484"/>
      <w:bookmarkStart w:id="1518" w:name="_Toc108525632"/>
      <w:bookmarkStart w:id="1519" w:name="_Toc108526012"/>
      <w:bookmarkStart w:id="1520" w:name="_Toc108528703"/>
      <w:bookmarkStart w:id="1521" w:name="_Toc108528851"/>
      <w:bookmarkStart w:id="1522" w:name="_Toc108529635"/>
      <w:bookmarkStart w:id="1523" w:name="_Toc108530531"/>
      <w:bookmarkStart w:id="1524" w:name="_Toc109045717"/>
      <w:bookmarkStart w:id="1525" w:name="_Toc109121539"/>
      <w:bookmarkStart w:id="1526" w:name="_Toc109124106"/>
      <w:bookmarkStart w:id="1527" w:name="_Toc108463765"/>
      <w:bookmarkStart w:id="1528" w:name="_Toc108463913"/>
      <w:bookmarkStart w:id="1529" w:name="_Toc108464068"/>
      <w:bookmarkStart w:id="1530" w:name="_Toc108464215"/>
      <w:bookmarkStart w:id="1531" w:name="_Toc108525337"/>
      <w:bookmarkStart w:id="1532" w:name="_Toc108525485"/>
      <w:bookmarkStart w:id="1533" w:name="_Toc108525633"/>
      <w:bookmarkStart w:id="1534" w:name="_Toc108526013"/>
      <w:bookmarkStart w:id="1535" w:name="_Toc108528704"/>
      <w:bookmarkStart w:id="1536" w:name="_Toc108528852"/>
      <w:bookmarkStart w:id="1537" w:name="_Toc108529636"/>
      <w:bookmarkStart w:id="1538" w:name="_Toc108530532"/>
      <w:bookmarkStart w:id="1539" w:name="_Toc109045718"/>
      <w:bookmarkStart w:id="1540" w:name="_Toc109121540"/>
      <w:bookmarkStart w:id="1541" w:name="_Toc109124107"/>
      <w:bookmarkStart w:id="1542" w:name="_Toc133408830"/>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8918BA">
        <w:t>Children</w:t>
      </w:r>
      <w:r w:rsidR="009C64E7" w:rsidRPr="008918BA">
        <w:t xml:space="preserve"> </w:t>
      </w:r>
      <w:r w:rsidR="00F94652">
        <w:t>–</w:t>
      </w:r>
      <w:r w:rsidR="009C64E7" w:rsidRPr="008918BA">
        <w:t xml:space="preserve"> </w:t>
      </w:r>
      <w:r w:rsidRPr="008918BA">
        <w:t>indicators of abuse</w:t>
      </w:r>
      <w:bookmarkEnd w:id="1542"/>
    </w:p>
    <w:p w14:paraId="31E78C8A" w14:textId="58AD08F3" w:rsidR="003B6E42" w:rsidRPr="00891A68" w:rsidRDefault="003B6E42" w:rsidP="003B6E42">
      <w:pPr>
        <w:rPr>
          <w:rFonts w:ascii="Arial" w:hAnsi="Arial" w:cs="Arial"/>
          <w:sz w:val="22"/>
          <w:szCs w:val="22"/>
        </w:rPr>
      </w:pPr>
      <w:bookmarkStart w:id="1543" w:name="_Toc107255681"/>
      <w:bookmarkStart w:id="1544" w:name="_Toc107255734"/>
      <w:bookmarkStart w:id="1545" w:name="_Toc107256565"/>
      <w:bookmarkStart w:id="1546" w:name="_Toc107256723"/>
      <w:bookmarkStart w:id="1547" w:name="_Toc107255682"/>
      <w:bookmarkStart w:id="1548" w:name="_Toc107255735"/>
      <w:bookmarkStart w:id="1549" w:name="_Toc107256566"/>
      <w:bookmarkStart w:id="1550" w:name="_Toc107256724"/>
      <w:bookmarkEnd w:id="1543"/>
      <w:bookmarkEnd w:id="1544"/>
      <w:bookmarkEnd w:id="1545"/>
      <w:bookmarkEnd w:id="1546"/>
      <w:bookmarkEnd w:id="1547"/>
      <w:bookmarkEnd w:id="1548"/>
      <w:bookmarkEnd w:id="1549"/>
      <w:bookmarkEnd w:id="1550"/>
      <w:r w:rsidRPr="00891A68">
        <w:rPr>
          <w:rFonts w:ascii="Arial" w:hAnsi="Arial" w:cs="Arial"/>
          <w:sz w:val="22"/>
          <w:szCs w:val="22"/>
        </w:rPr>
        <w:t>The following are common presentations in which abuse may be suspected in a child or young person:</w:t>
      </w:r>
    </w:p>
    <w:p w14:paraId="1B0760C1" w14:textId="73273A65" w:rsidR="003B6E42" w:rsidRPr="008918BA" w:rsidRDefault="003B6E42">
      <w:pPr>
        <w:pStyle w:val="PISUB"/>
      </w:pPr>
      <w:bookmarkStart w:id="1551" w:name="_Toc133408831"/>
      <w:bookmarkStart w:id="1552" w:name="_Toc100053255"/>
      <w:r w:rsidRPr="008918BA">
        <w:t>Physical abuse</w:t>
      </w:r>
      <w:bookmarkEnd w:id="1551"/>
      <w:r w:rsidRPr="008918BA">
        <w:t xml:space="preserve"> </w:t>
      </w:r>
      <w:bookmarkEnd w:id="1552"/>
    </w:p>
    <w:p w14:paraId="05177EB2" w14:textId="77777777" w:rsidR="003B6E42" w:rsidRPr="008918BA" w:rsidRDefault="003B6E42" w:rsidP="003B6E42"/>
    <w:p w14:paraId="584FA91A" w14:textId="26CFB2F1" w:rsidR="0092605D" w:rsidRDefault="003B6E42" w:rsidP="003B6E42">
      <w:pPr>
        <w:rPr>
          <w:rFonts w:ascii="Arial" w:hAnsi="Arial" w:cs="Arial"/>
          <w:sz w:val="22"/>
          <w:szCs w:val="22"/>
        </w:rPr>
      </w:pPr>
      <w:r w:rsidRPr="00891A68">
        <w:rPr>
          <w:rFonts w:ascii="Arial" w:hAnsi="Arial" w:cs="Arial"/>
          <w:sz w:val="22"/>
          <w:szCs w:val="22"/>
        </w:rPr>
        <w:t>Possible indicators of physical abuse:</w:t>
      </w:r>
    </w:p>
    <w:p w14:paraId="3FAD960D" w14:textId="77777777" w:rsidR="00287C26" w:rsidRPr="00891A68" w:rsidRDefault="00287C26" w:rsidP="003B6E42">
      <w:pPr>
        <w:rPr>
          <w:rFonts w:ascii="Arial" w:hAnsi="Arial" w:cs="Arial"/>
          <w:sz w:val="22"/>
          <w:szCs w:val="22"/>
        </w:rPr>
      </w:pPr>
    </w:p>
    <w:p w14:paraId="6131EF30" w14:textId="42BA462F" w:rsidR="003B6E42" w:rsidRPr="00891A68" w:rsidRDefault="003B6E42">
      <w:pPr>
        <w:pStyle w:val="ListParagraph"/>
        <w:numPr>
          <w:ilvl w:val="0"/>
          <w:numId w:val="18"/>
        </w:numPr>
        <w:rPr>
          <w:rFonts w:ascii="Arial" w:hAnsi="Arial" w:cs="Arial"/>
          <w:sz w:val="22"/>
          <w:szCs w:val="22"/>
        </w:rPr>
      </w:pPr>
      <w:r w:rsidRPr="00891A68">
        <w:rPr>
          <w:rFonts w:ascii="Arial" w:hAnsi="Arial" w:cs="Arial"/>
          <w:sz w:val="22"/>
          <w:szCs w:val="22"/>
        </w:rPr>
        <w:t xml:space="preserve">Bruises, burns, scalds, bite marks, </w:t>
      </w:r>
      <w:r w:rsidR="003C0806" w:rsidRPr="00891A68">
        <w:rPr>
          <w:rFonts w:ascii="Arial" w:hAnsi="Arial" w:cs="Arial"/>
          <w:sz w:val="22"/>
          <w:szCs w:val="22"/>
        </w:rPr>
        <w:t>fractures</w:t>
      </w:r>
      <w:r w:rsidRPr="00891A68">
        <w:rPr>
          <w:rFonts w:ascii="Arial" w:hAnsi="Arial" w:cs="Arial"/>
          <w:sz w:val="22"/>
          <w:szCs w:val="22"/>
        </w:rPr>
        <w:t xml:space="preserve"> and other injuries</w:t>
      </w:r>
    </w:p>
    <w:p w14:paraId="53B2016B" w14:textId="77777777" w:rsidR="003B6E42" w:rsidRPr="00891A68" w:rsidRDefault="003B6E42">
      <w:pPr>
        <w:pStyle w:val="ListParagraph"/>
        <w:numPr>
          <w:ilvl w:val="0"/>
          <w:numId w:val="17"/>
        </w:numPr>
        <w:rPr>
          <w:rFonts w:ascii="Arial" w:hAnsi="Arial" w:cs="Arial"/>
          <w:sz w:val="22"/>
          <w:szCs w:val="22"/>
        </w:rPr>
      </w:pPr>
      <w:r w:rsidRPr="00891A68">
        <w:rPr>
          <w:rFonts w:ascii="Arial" w:hAnsi="Arial" w:cs="Arial"/>
          <w:sz w:val="22"/>
          <w:szCs w:val="22"/>
        </w:rPr>
        <w:t>Admission by the child or young person</w:t>
      </w:r>
    </w:p>
    <w:p w14:paraId="6EED3ECF" w14:textId="77777777" w:rsidR="003B6E42" w:rsidRPr="00891A68" w:rsidRDefault="003B6E42">
      <w:pPr>
        <w:pStyle w:val="ListParagraph"/>
        <w:numPr>
          <w:ilvl w:val="0"/>
          <w:numId w:val="17"/>
        </w:numPr>
        <w:rPr>
          <w:rFonts w:ascii="Arial" w:hAnsi="Arial" w:cs="Arial"/>
          <w:sz w:val="22"/>
          <w:szCs w:val="22"/>
        </w:rPr>
      </w:pPr>
      <w:r w:rsidRPr="00891A68">
        <w:rPr>
          <w:rFonts w:ascii="Arial" w:hAnsi="Arial" w:cs="Arial"/>
          <w:sz w:val="22"/>
          <w:szCs w:val="22"/>
        </w:rPr>
        <w:t>Unwillingness to change into PE kit at school</w:t>
      </w:r>
    </w:p>
    <w:p w14:paraId="1E8F7C58" w14:textId="77777777" w:rsidR="003B6E42" w:rsidRPr="00891A68" w:rsidRDefault="003B6E42">
      <w:pPr>
        <w:pStyle w:val="ListParagraph"/>
        <w:numPr>
          <w:ilvl w:val="0"/>
          <w:numId w:val="17"/>
        </w:numPr>
        <w:rPr>
          <w:rFonts w:ascii="Arial" w:hAnsi="Arial" w:cs="Arial"/>
          <w:sz w:val="22"/>
          <w:szCs w:val="22"/>
        </w:rPr>
      </w:pPr>
      <w:r w:rsidRPr="00891A68">
        <w:rPr>
          <w:rFonts w:ascii="Arial" w:hAnsi="Arial" w:cs="Arial"/>
          <w:sz w:val="22"/>
          <w:szCs w:val="22"/>
        </w:rPr>
        <w:lastRenderedPageBreak/>
        <w:t>Physical signs and symptoms that could be attributed to any category of abuse and/or are inconsistent with the history given</w:t>
      </w:r>
    </w:p>
    <w:p w14:paraId="01A1FA3D" w14:textId="77777777" w:rsidR="003B6E42" w:rsidRPr="00891A68" w:rsidRDefault="003B6E42">
      <w:pPr>
        <w:pStyle w:val="ListParagraph"/>
        <w:numPr>
          <w:ilvl w:val="0"/>
          <w:numId w:val="17"/>
        </w:numPr>
        <w:rPr>
          <w:rFonts w:ascii="Arial" w:hAnsi="Arial" w:cs="Arial"/>
          <w:sz w:val="22"/>
          <w:szCs w:val="22"/>
        </w:rPr>
      </w:pPr>
      <w:r w:rsidRPr="00891A68">
        <w:rPr>
          <w:rFonts w:ascii="Arial" w:hAnsi="Arial" w:cs="Arial"/>
          <w:sz w:val="22"/>
          <w:szCs w:val="22"/>
        </w:rPr>
        <w:t>An inconsistent history or one that changes over a period of time</w:t>
      </w:r>
    </w:p>
    <w:p w14:paraId="3E09A777" w14:textId="77777777" w:rsidR="003B6E42" w:rsidRPr="00891A68" w:rsidRDefault="003B6E42">
      <w:pPr>
        <w:pStyle w:val="ListParagraph"/>
        <w:numPr>
          <w:ilvl w:val="0"/>
          <w:numId w:val="17"/>
        </w:numPr>
        <w:rPr>
          <w:rFonts w:ascii="Arial" w:hAnsi="Arial" w:cs="Arial"/>
          <w:sz w:val="22"/>
          <w:szCs w:val="22"/>
        </w:rPr>
      </w:pPr>
      <w:r w:rsidRPr="00891A68">
        <w:rPr>
          <w:rFonts w:ascii="Arial" w:hAnsi="Arial" w:cs="Arial"/>
          <w:sz w:val="22"/>
          <w:szCs w:val="22"/>
        </w:rPr>
        <w:t>A delay in seeking medical support</w:t>
      </w:r>
    </w:p>
    <w:p w14:paraId="136A47A4" w14:textId="77777777" w:rsidR="003B6E42" w:rsidRPr="00891A68" w:rsidRDefault="003B6E42">
      <w:pPr>
        <w:pStyle w:val="ListParagraph"/>
        <w:numPr>
          <w:ilvl w:val="0"/>
          <w:numId w:val="17"/>
        </w:numPr>
        <w:rPr>
          <w:rFonts w:ascii="Arial" w:hAnsi="Arial" w:cs="Arial"/>
          <w:sz w:val="22"/>
          <w:szCs w:val="22"/>
        </w:rPr>
      </w:pPr>
      <w:r w:rsidRPr="00891A68">
        <w:rPr>
          <w:rFonts w:ascii="Arial" w:hAnsi="Arial" w:cs="Arial"/>
          <w:sz w:val="22"/>
          <w:szCs w:val="22"/>
        </w:rPr>
        <w:t xml:space="preserve">Extreme or worrying behaviour </w:t>
      </w:r>
    </w:p>
    <w:p w14:paraId="6F4B217D" w14:textId="77777777" w:rsidR="003B6E42" w:rsidRPr="00891A68" w:rsidRDefault="003B6E42">
      <w:pPr>
        <w:pStyle w:val="ListParagraph"/>
        <w:numPr>
          <w:ilvl w:val="0"/>
          <w:numId w:val="17"/>
        </w:numPr>
        <w:rPr>
          <w:rFonts w:ascii="Arial" w:hAnsi="Arial" w:cs="Arial"/>
          <w:sz w:val="22"/>
          <w:szCs w:val="22"/>
        </w:rPr>
      </w:pPr>
      <w:r w:rsidRPr="00891A68">
        <w:rPr>
          <w:rFonts w:ascii="Arial" w:hAnsi="Arial" w:cs="Arial"/>
          <w:sz w:val="22"/>
          <w:szCs w:val="22"/>
        </w:rPr>
        <w:t>Self-harm</w:t>
      </w:r>
    </w:p>
    <w:p w14:paraId="30509A1E" w14:textId="77777777" w:rsidR="003B6E42" w:rsidRPr="00891A68" w:rsidRDefault="003B6E42">
      <w:pPr>
        <w:pStyle w:val="ListParagraph"/>
        <w:numPr>
          <w:ilvl w:val="0"/>
          <w:numId w:val="17"/>
        </w:numPr>
        <w:rPr>
          <w:rFonts w:ascii="Arial" w:hAnsi="Arial" w:cs="Arial"/>
          <w:sz w:val="22"/>
          <w:szCs w:val="22"/>
        </w:rPr>
      </w:pPr>
      <w:r w:rsidRPr="00891A68">
        <w:rPr>
          <w:rFonts w:ascii="Arial" w:hAnsi="Arial" w:cs="Arial"/>
          <w:sz w:val="22"/>
          <w:szCs w:val="22"/>
        </w:rPr>
        <w:t>An accumulation of minor incidents, including repeated attendance at A&amp;E</w:t>
      </w:r>
    </w:p>
    <w:p w14:paraId="1F354558" w14:textId="77777777" w:rsidR="003B6E42" w:rsidRPr="00891A68" w:rsidRDefault="003B6E42">
      <w:pPr>
        <w:pStyle w:val="ListParagraph"/>
        <w:numPr>
          <w:ilvl w:val="0"/>
          <w:numId w:val="17"/>
        </w:numPr>
        <w:rPr>
          <w:rFonts w:ascii="Arial" w:hAnsi="Arial" w:cs="Arial"/>
          <w:sz w:val="22"/>
          <w:szCs w:val="22"/>
        </w:rPr>
      </w:pPr>
      <w:r w:rsidRPr="00891A68">
        <w:rPr>
          <w:rFonts w:ascii="Arial" w:hAnsi="Arial" w:cs="Arial"/>
          <w:sz w:val="22"/>
          <w:szCs w:val="22"/>
        </w:rPr>
        <w:t>Repeated attendance of a baby under 12 months of age</w:t>
      </w:r>
    </w:p>
    <w:p w14:paraId="59B20FA4" w14:textId="77777777" w:rsidR="003B6E42" w:rsidRPr="00891A68" w:rsidRDefault="003B6E42">
      <w:pPr>
        <w:pStyle w:val="ListParagraph"/>
        <w:numPr>
          <w:ilvl w:val="0"/>
          <w:numId w:val="17"/>
        </w:numPr>
        <w:rPr>
          <w:rFonts w:ascii="Arial" w:hAnsi="Arial" w:cs="Arial"/>
          <w:smallCaps/>
          <w:sz w:val="22"/>
          <w:szCs w:val="22"/>
        </w:rPr>
      </w:pPr>
      <w:r w:rsidRPr="00891A68">
        <w:rPr>
          <w:rFonts w:ascii="Arial" w:hAnsi="Arial" w:cs="Arial"/>
          <w:sz w:val="22"/>
          <w:szCs w:val="22"/>
        </w:rPr>
        <w:t>Bruising or injury to a child under 24 months of age</w:t>
      </w:r>
    </w:p>
    <w:p w14:paraId="1F0EFC25" w14:textId="27C0E6A6" w:rsidR="003B6E42" w:rsidRPr="008918BA" w:rsidRDefault="003B6E42">
      <w:pPr>
        <w:pStyle w:val="PISUB"/>
      </w:pPr>
      <w:bookmarkStart w:id="1553" w:name="_Toc133408832"/>
      <w:bookmarkStart w:id="1554" w:name="_Toc100053256"/>
      <w:r w:rsidRPr="008918BA">
        <w:t>Emotional abuse</w:t>
      </w:r>
      <w:bookmarkEnd w:id="1553"/>
      <w:r w:rsidRPr="008918BA">
        <w:t xml:space="preserve"> </w:t>
      </w:r>
      <w:bookmarkEnd w:id="1554"/>
    </w:p>
    <w:p w14:paraId="1CEBCAB2" w14:textId="77777777" w:rsidR="003B6E42" w:rsidRPr="00891A68" w:rsidRDefault="003B6E42" w:rsidP="003B6E42">
      <w:pPr>
        <w:rPr>
          <w:sz w:val="22"/>
          <w:szCs w:val="22"/>
        </w:rPr>
      </w:pPr>
    </w:p>
    <w:p w14:paraId="1CCBCB6F" w14:textId="77777777" w:rsidR="003B6E42" w:rsidRPr="00891A68" w:rsidRDefault="003B6E42" w:rsidP="003B6E42">
      <w:pPr>
        <w:rPr>
          <w:rFonts w:ascii="Arial" w:hAnsi="Arial" w:cs="Arial"/>
          <w:sz w:val="22"/>
          <w:szCs w:val="22"/>
        </w:rPr>
      </w:pPr>
      <w:r w:rsidRPr="00891A68">
        <w:rPr>
          <w:rFonts w:ascii="Arial" w:hAnsi="Arial" w:cs="Arial"/>
          <w:sz w:val="22"/>
          <w:szCs w:val="22"/>
        </w:rPr>
        <w:t>Possible indicators of emotional abuse:</w:t>
      </w:r>
    </w:p>
    <w:p w14:paraId="514820B6" w14:textId="77777777" w:rsidR="003B6E42" w:rsidRPr="00891A68" w:rsidRDefault="003B6E42" w:rsidP="003B6E42">
      <w:pPr>
        <w:rPr>
          <w:rFonts w:ascii="Arial" w:hAnsi="Arial" w:cs="Arial"/>
          <w:sz w:val="22"/>
          <w:szCs w:val="22"/>
        </w:rPr>
      </w:pPr>
    </w:p>
    <w:p w14:paraId="571BD995" w14:textId="77777777" w:rsidR="003B6E42" w:rsidRPr="00891A68" w:rsidRDefault="003B6E42">
      <w:pPr>
        <w:pStyle w:val="ListParagraph"/>
        <w:numPr>
          <w:ilvl w:val="0"/>
          <w:numId w:val="19"/>
        </w:numPr>
        <w:rPr>
          <w:rFonts w:ascii="Arial" w:hAnsi="Arial" w:cs="Arial"/>
          <w:sz w:val="22"/>
          <w:szCs w:val="22"/>
        </w:rPr>
      </w:pPr>
      <w:r w:rsidRPr="00891A68">
        <w:rPr>
          <w:rFonts w:ascii="Arial" w:hAnsi="Arial" w:cs="Arial"/>
          <w:sz w:val="22"/>
          <w:szCs w:val="22"/>
        </w:rPr>
        <w:t>Overly affectionate towards strangers</w:t>
      </w:r>
    </w:p>
    <w:p w14:paraId="6276FF72" w14:textId="04E93267" w:rsidR="003B6E42" w:rsidRPr="00891A68" w:rsidRDefault="003B6E42">
      <w:pPr>
        <w:pStyle w:val="ListParagraph"/>
        <w:numPr>
          <w:ilvl w:val="0"/>
          <w:numId w:val="19"/>
        </w:numPr>
        <w:rPr>
          <w:rFonts w:ascii="Arial" w:hAnsi="Arial" w:cs="Arial"/>
          <w:sz w:val="22"/>
          <w:szCs w:val="22"/>
        </w:rPr>
      </w:pPr>
      <w:r w:rsidRPr="00891A68">
        <w:rPr>
          <w:rFonts w:ascii="Arial" w:hAnsi="Arial" w:cs="Arial"/>
          <w:sz w:val="22"/>
          <w:szCs w:val="22"/>
        </w:rPr>
        <w:t>Anxious or showing</w:t>
      </w:r>
      <w:r w:rsidR="00FF754D" w:rsidRPr="00891A68">
        <w:rPr>
          <w:rFonts w:ascii="Arial" w:hAnsi="Arial" w:cs="Arial"/>
          <w:sz w:val="22"/>
          <w:szCs w:val="22"/>
        </w:rPr>
        <w:t xml:space="preserve"> a lack of confidence or appearing</w:t>
      </w:r>
      <w:r w:rsidRPr="00891A68">
        <w:rPr>
          <w:rFonts w:ascii="Arial" w:hAnsi="Arial" w:cs="Arial"/>
          <w:sz w:val="22"/>
          <w:szCs w:val="22"/>
        </w:rPr>
        <w:t xml:space="preserve"> clingy</w:t>
      </w:r>
    </w:p>
    <w:p w14:paraId="0A329BD9" w14:textId="77777777" w:rsidR="003B6E42" w:rsidRPr="00891A68" w:rsidRDefault="003B6E42">
      <w:pPr>
        <w:pStyle w:val="ListParagraph"/>
        <w:numPr>
          <w:ilvl w:val="0"/>
          <w:numId w:val="19"/>
        </w:numPr>
        <w:rPr>
          <w:rFonts w:ascii="Arial" w:hAnsi="Arial" w:cs="Arial"/>
          <w:sz w:val="22"/>
          <w:szCs w:val="22"/>
        </w:rPr>
      </w:pPr>
      <w:r w:rsidRPr="00891A68">
        <w:rPr>
          <w:rFonts w:ascii="Arial" w:hAnsi="Arial" w:cs="Arial"/>
          <w:sz w:val="22"/>
          <w:szCs w:val="22"/>
        </w:rPr>
        <w:t>Inappropriate language or subjects for their age</w:t>
      </w:r>
    </w:p>
    <w:p w14:paraId="529188BB" w14:textId="77777777" w:rsidR="003B6E42" w:rsidRPr="00891A68" w:rsidRDefault="003B6E42">
      <w:pPr>
        <w:pStyle w:val="ListParagraph"/>
        <w:numPr>
          <w:ilvl w:val="0"/>
          <w:numId w:val="19"/>
        </w:numPr>
        <w:rPr>
          <w:rFonts w:ascii="Arial" w:hAnsi="Arial" w:cs="Arial"/>
          <w:sz w:val="22"/>
          <w:szCs w:val="22"/>
        </w:rPr>
      </w:pPr>
      <w:r w:rsidRPr="00891A68">
        <w:rPr>
          <w:rFonts w:ascii="Arial" w:hAnsi="Arial" w:cs="Arial"/>
          <w:sz w:val="22"/>
          <w:szCs w:val="22"/>
        </w:rPr>
        <w:t>Extreme outbursts or very strong emotions</w:t>
      </w:r>
    </w:p>
    <w:p w14:paraId="343750EA" w14:textId="77777777" w:rsidR="003B6E42" w:rsidRPr="00891A68" w:rsidRDefault="003B6E42">
      <w:pPr>
        <w:pStyle w:val="ListParagraph"/>
        <w:numPr>
          <w:ilvl w:val="0"/>
          <w:numId w:val="19"/>
        </w:numPr>
        <w:rPr>
          <w:rFonts w:ascii="Arial" w:hAnsi="Arial" w:cs="Arial"/>
          <w:sz w:val="22"/>
          <w:szCs w:val="22"/>
        </w:rPr>
      </w:pPr>
      <w:r w:rsidRPr="00891A68">
        <w:rPr>
          <w:rFonts w:ascii="Arial" w:hAnsi="Arial" w:cs="Arial"/>
          <w:sz w:val="22"/>
          <w:szCs w:val="22"/>
        </w:rPr>
        <w:t>Showing isolation from parents or carers</w:t>
      </w:r>
    </w:p>
    <w:p w14:paraId="4927F8D3" w14:textId="77777777" w:rsidR="003B6E42" w:rsidRPr="00891A68" w:rsidRDefault="003B6E42">
      <w:pPr>
        <w:pStyle w:val="ListParagraph"/>
        <w:numPr>
          <w:ilvl w:val="0"/>
          <w:numId w:val="19"/>
        </w:numPr>
        <w:rPr>
          <w:rFonts w:ascii="Arial" w:hAnsi="Arial" w:cs="Arial"/>
          <w:sz w:val="22"/>
          <w:szCs w:val="22"/>
        </w:rPr>
      </w:pPr>
      <w:r w:rsidRPr="00891A68">
        <w:rPr>
          <w:rFonts w:ascii="Arial" w:hAnsi="Arial" w:cs="Arial"/>
          <w:sz w:val="22"/>
          <w:szCs w:val="22"/>
        </w:rPr>
        <w:t>Lack of social skills or have very few friends</w:t>
      </w:r>
    </w:p>
    <w:p w14:paraId="1D818C00" w14:textId="77777777" w:rsidR="003B6E42" w:rsidRPr="00891A68" w:rsidRDefault="003B6E42">
      <w:pPr>
        <w:pStyle w:val="ListParagraph"/>
        <w:numPr>
          <w:ilvl w:val="0"/>
          <w:numId w:val="19"/>
        </w:numPr>
        <w:rPr>
          <w:rFonts w:ascii="Arial" w:hAnsi="Arial" w:cs="Arial"/>
          <w:sz w:val="22"/>
          <w:szCs w:val="22"/>
        </w:rPr>
      </w:pPr>
      <w:r w:rsidRPr="00891A68">
        <w:rPr>
          <w:rFonts w:ascii="Arial" w:hAnsi="Arial" w:cs="Arial"/>
          <w:sz w:val="22"/>
          <w:szCs w:val="22"/>
        </w:rPr>
        <w:t>Bed-wetting</w:t>
      </w:r>
    </w:p>
    <w:p w14:paraId="0DE48B35" w14:textId="77777777" w:rsidR="003B6E42" w:rsidRPr="00891A68" w:rsidRDefault="003B6E42">
      <w:pPr>
        <w:pStyle w:val="ListParagraph"/>
        <w:numPr>
          <w:ilvl w:val="0"/>
          <w:numId w:val="19"/>
        </w:numPr>
        <w:rPr>
          <w:rFonts w:ascii="Arial" w:hAnsi="Arial" w:cs="Arial"/>
          <w:sz w:val="22"/>
          <w:szCs w:val="22"/>
        </w:rPr>
      </w:pPr>
      <w:r w:rsidRPr="00891A68">
        <w:rPr>
          <w:rFonts w:ascii="Arial" w:hAnsi="Arial" w:cs="Arial"/>
          <w:sz w:val="22"/>
          <w:szCs w:val="22"/>
        </w:rPr>
        <w:t>Poor attendance at school</w:t>
      </w:r>
    </w:p>
    <w:p w14:paraId="13BD345E" w14:textId="77777777" w:rsidR="003B6E42" w:rsidRPr="00891A68" w:rsidRDefault="003B6E42">
      <w:pPr>
        <w:pStyle w:val="ListParagraph"/>
        <w:numPr>
          <w:ilvl w:val="0"/>
          <w:numId w:val="19"/>
        </w:numPr>
        <w:rPr>
          <w:rFonts w:ascii="Arial" w:hAnsi="Arial" w:cs="Arial"/>
          <w:smallCaps/>
          <w:sz w:val="22"/>
          <w:szCs w:val="22"/>
        </w:rPr>
      </w:pPr>
      <w:r w:rsidRPr="00891A68">
        <w:rPr>
          <w:rFonts w:ascii="Arial" w:hAnsi="Arial" w:cs="Arial"/>
          <w:sz w:val="22"/>
          <w:szCs w:val="22"/>
        </w:rPr>
        <w:t xml:space="preserve">Insomnia </w:t>
      </w:r>
    </w:p>
    <w:p w14:paraId="5C8EB1E5" w14:textId="563DCB86" w:rsidR="003B6E42" w:rsidRPr="008918BA" w:rsidRDefault="003B6E42">
      <w:pPr>
        <w:pStyle w:val="PISUB"/>
      </w:pPr>
      <w:bookmarkStart w:id="1555" w:name="_Toc100053257"/>
      <w:bookmarkStart w:id="1556" w:name="_Toc133408833"/>
      <w:r w:rsidRPr="008918BA">
        <w:t>Sexual abuse</w:t>
      </w:r>
      <w:bookmarkEnd w:id="1555"/>
      <w:bookmarkEnd w:id="1556"/>
    </w:p>
    <w:p w14:paraId="694B7D6C" w14:textId="77777777" w:rsidR="003B6E42" w:rsidRPr="00891A68" w:rsidRDefault="003B6E42" w:rsidP="003B6E42">
      <w:pPr>
        <w:rPr>
          <w:rFonts w:ascii="Arial" w:hAnsi="Arial" w:cs="Arial"/>
          <w:sz w:val="22"/>
          <w:szCs w:val="22"/>
        </w:rPr>
      </w:pPr>
    </w:p>
    <w:p w14:paraId="10179345" w14:textId="77777777" w:rsidR="003B6E42" w:rsidRPr="00891A68" w:rsidRDefault="003B6E42" w:rsidP="003B6E42">
      <w:pPr>
        <w:rPr>
          <w:rFonts w:ascii="Arial" w:hAnsi="Arial" w:cs="Arial"/>
          <w:sz w:val="22"/>
          <w:szCs w:val="22"/>
        </w:rPr>
      </w:pPr>
      <w:r w:rsidRPr="00891A68">
        <w:rPr>
          <w:rFonts w:ascii="Arial" w:hAnsi="Arial" w:cs="Arial"/>
          <w:sz w:val="22"/>
          <w:szCs w:val="22"/>
        </w:rPr>
        <w:t>Possible indicators of sexual abuse:</w:t>
      </w:r>
    </w:p>
    <w:p w14:paraId="73797B48" w14:textId="77777777" w:rsidR="003B6E42" w:rsidRPr="00891A68" w:rsidRDefault="003B6E42" w:rsidP="003B6E42">
      <w:pPr>
        <w:rPr>
          <w:rFonts w:ascii="Arial" w:hAnsi="Arial" w:cs="Arial"/>
          <w:sz w:val="22"/>
          <w:szCs w:val="22"/>
        </w:rPr>
      </w:pPr>
    </w:p>
    <w:p w14:paraId="167B625C" w14:textId="77777777" w:rsidR="003B6E42" w:rsidRPr="00891A68" w:rsidRDefault="003B6E42">
      <w:pPr>
        <w:pStyle w:val="ListParagraph"/>
        <w:numPr>
          <w:ilvl w:val="0"/>
          <w:numId w:val="20"/>
        </w:numPr>
        <w:rPr>
          <w:rFonts w:ascii="Arial" w:hAnsi="Arial" w:cs="Arial"/>
          <w:sz w:val="22"/>
          <w:szCs w:val="22"/>
        </w:rPr>
      </w:pPr>
      <w:r w:rsidRPr="00891A68">
        <w:rPr>
          <w:rFonts w:ascii="Arial" w:hAnsi="Arial" w:cs="Arial"/>
          <w:sz w:val="22"/>
          <w:szCs w:val="22"/>
        </w:rPr>
        <w:t>Avoidance of spending time alone with certain individuals</w:t>
      </w:r>
    </w:p>
    <w:p w14:paraId="167917CD" w14:textId="77777777" w:rsidR="003B6E42" w:rsidRPr="00891A68" w:rsidRDefault="003B6E42">
      <w:pPr>
        <w:pStyle w:val="ListParagraph"/>
        <w:numPr>
          <w:ilvl w:val="0"/>
          <w:numId w:val="20"/>
        </w:numPr>
        <w:rPr>
          <w:rFonts w:ascii="Arial" w:hAnsi="Arial" w:cs="Arial"/>
          <w:sz w:val="22"/>
          <w:szCs w:val="22"/>
        </w:rPr>
      </w:pPr>
      <w:r w:rsidRPr="00891A68">
        <w:rPr>
          <w:rFonts w:ascii="Arial" w:hAnsi="Arial" w:cs="Arial"/>
          <w:sz w:val="22"/>
          <w:szCs w:val="22"/>
        </w:rPr>
        <w:t>Fear or unwillingness to socialise with certain persons</w:t>
      </w:r>
    </w:p>
    <w:p w14:paraId="3E92C5AD" w14:textId="77777777" w:rsidR="003B6E42" w:rsidRPr="00891A68" w:rsidRDefault="003B6E42">
      <w:pPr>
        <w:pStyle w:val="ListParagraph"/>
        <w:numPr>
          <w:ilvl w:val="0"/>
          <w:numId w:val="20"/>
        </w:numPr>
        <w:rPr>
          <w:rFonts w:ascii="Arial" w:hAnsi="Arial" w:cs="Arial"/>
          <w:sz w:val="22"/>
          <w:szCs w:val="22"/>
        </w:rPr>
      </w:pPr>
      <w:r w:rsidRPr="00891A68">
        <w:rPr>
          <w:rFonts w:ascii="Arial" w:hAnsi="Arial" w:cs="Arial"/>
          <w:sz w:val="22"/>
          <w:szCs w:val="22"/>
        </w:rPr>
        <w:t>Use of sexual language or knowing information that would not usually be expected</w:t>
      </w:r>
    </w:p>
    <w:p w14:paraId="1FB64C26" w14:textId="77777777" w:rsidR="003B6E42" w:rsidRPr="00891A68" w:rsidRDefault="003B6E42">
      <w:pPr>
        <w:pStyle w:val="ListParagraph"/>
        <w:numPr>
          <w:ilvl w:val="0"/>
          <w:numId w:val="20"/>
        </w:numPr>
        <w:rPr>
          <w:rFonts w:ascii="Arial" w:hAnsi="Arial" w:cs="Arial"/>
          <w:sz w:val="22"/>
          <w:szCs w:val="22"/>
        </w:rPr>
      </w:pPr>
      <w:r w:rsidRPr="00891A68">
        <w:rPr>
          <w:rFonts w:ascii="Arial" w:hAnsi="Arial" w:cs="Arial"/>
          <w:sz w:val="22"/>
          <w:szCs w:val="22"/>
        </w:rPr>
        <w:t>Vaginal or anal soreness and/or discharge</w:t>
      </w:r>
    </w:p>
    <w:p w14:paraId="2F942087" w14:textId="77777777" w:rsidR="003B6E42" w:rsidRPr="00891A68" w:rsidRDefault="003B6E42">
      <w:pPr>
        <w:pStyle w:val="ListParagraph"/>
        <w:numPr>
          <w:ilvl w:val="0"/>
          <w:numId w:val="20"/>
        </w:numPr>
        <w:rPr>
          <w:rFonts w:ascii="Arial" w:hAnsi="Arial" w:cs="Arial"/>
          <w:sz w:val="22"/>
          <w:szCs w:val="22"/>
        </w:rPr>
      </w:pPr>
      <w:r w:rsidRPr="00891A68">
        <w:rPr>
          <w:rFonts w:ascii="Arial" w:hAnsi="Arial" w:cs="Arial"/>
          <w:sz w:val="22"/>
          <w:szCs w:val="22"/>
        </w:rPr>
        <w:t>Sexually transmitted infections</w:t>
      </w:r>
    </w:p>
    <w:p w14:paraId="60B0A2E6" w14:textId="77777777" w:rsidR="003B6E42" w:rsidRPr="00891A68" w:rsidRDefault="003B6E42">
      <w:pPr>
        <w:pStyle w:val="ListParagraph"/>
        <w:numPr>
          <w:ilvl w:val="0"/>
          <w:numId w:val="20"/>
        </w:numPr>
        <w:rPr>
          <w:rFonts w:ascii="Arial" w:hAnsi="Arial" w:cs="Arial"/>
          <w:sz w:val="22"/>
          <w:szCs w:val="22"/>
        </w:rPr>
      </w:pPr>
      <w:r w:rsidRPr="00891A68">
        <w:rPr>
          <w:rFonts w:ascii="Arial" w:hAnsi="Arial" w:cs="Arial"/>
          <w:sz w:val="22"/>
          <w:szCs w:val="22"/>
        </w:rPr>
        <w:t>Young girls or girls with learning difficulties or a disability requesting contraception, especially emergency contraception</w:t>
      </w:r>
    </w:p>
    <w:p w14:paraId="736632CF" w14:textId="77777777" w:rsidR="003B6E42" w:rsidRPr="00891A68" w:rsidRDefault="003B6E42">
      <w:pPr>
        <w:pStyle w:val="ListParagraph"/>
        <w:numPr>
          <w:ilvl w:val="0"/>
          <w:numId w:val="20"/>
        </w:numPr>
        <w:rPr>
          <w:rFonts w:ascii="Arial" w:hAnsi="Arial" w:cs="Arial"/>
          <w:sz w:val="22"/>
          <w:szCs w:val="22"/>
        </w:rPr>
      </w:pPr>
      <w:r w:rsidRPr="00891A68">
        <w:rPr>
          <w:rFonts w:ascii="Arial" w:hAnsi="Arial" w:cs="Arial"/>
          <w:sz w:val="22"/>
          <w:szCs w:val="22"/>
        </w:rPr>
        <w:t>Girls under 16 presenting with pregnancy and/or sexually transmitted infections, especially those with learning difficulties, long-term illness or complex needs or disability</w:t>
      </w:r>
    </w:p>
    <w:p w14:paraId="32B82690" w14:textId="1C7155C0" w:rsidR="003B6E42" w:rsidRPr="00891A68" w:rsidRDefault="00D9009B">
      <w:pPr>
        <w:pStyle w:val="ListParagraph"/>
        <w:numPr>
          <w:ilvl w:val="0"/>
          <w:numId w:val="20"/>
        </w:numPr>
        <w:rPr>
          <w:rFonts w:ascii="Arial" w:hAnsi="Arial" w:cs="Arial"/>
          <w:sz w:val="22"/>
          <w:szCs w:val="22"/>
        </w:rPr>
      </w:pPr>
      <w:r w:rsidRPr="00891A68">
        <w:rPr>
          <w:rFonts w:ascii="Arial" w:hAnsi="Arial" w:cs="Arial"/>
          <w:sz w:val="22"/>
          <w:szCs w:val="22"/>
        </w:rPr>
        <w:t>Child exploitation as a victim of sexual abuse*</w:t>
      </w:r>
    </w:p>
    <w:p w14:paraId="5DAC236C" w14:textId="77777777" w:rsidR="003B6E42" w:rsidRPr="00891A68" w:rsidRDefault="003B6E42">
      <w:pPr>
        <w:pStyle w:val="ListParagraph"/>
        <w:numPr>
          <w:ilvl w:val="0"/>
          <w:numId w:val="20"/>
        </w:numPr>
        <w:rPr>
          <w:rFonts w:ascii="Arial" w:hAnsi="Arial" w:cs="Arial"/>
          <w:sz w:val="22"/>
          <w:szCs w:val="22"/>
        </w:rPr>
      </w:pPr>
      <w:r w:rsidRPr="00891A68">
        <w:rPr>
          <w:rFonts w:ascii="Arial" w:hAnsi="Arial" w:cs="Arial"/>
          <w:sz w:val="22"/>
          <w:szCs w:val="22"/>
        </w:rPr>
        <w:t>Having unexplained physical injuries</w:t>
      </w:r>
    </w:p>
    <w:p w14:paraId="2FD7E085" w14:textId="4DF728C3" w:rsidR="003B6E42" w:rsidRPr="00891A68" w:rsidRDefault="003B6E42">
      <w:pPr>
        <w:pStyle w:val="ListParagraph"/>
        <w:numPr>
          <w:ilvl w:val="0"/>
          <w:numId w:val="20"/>
        </w:numPr>
        <w:rPr>
          <w:rFonts w:ascii="Arial" w:hAnsi="Arial" w:cs="Arial"/>
          <w:smallCaps/>
          <w:sz w:val="22"/>
          <w:szCs w:val="22"/>
        </w:rPr>
      </w:pPr>
      <w:r w:rsidRPr="00891A68">
        <w:rPr>
          <w:rFonts w:ascii="Arial" w:hAnsi="Arial" w:cs="Arial"/>
          <w:sz w:val="22"/>
          <w:szCs w:val="22"/>
        </w:rPr>
        <w:t>Association with groups of older people or antisocial groups</w:t>
      </w:r>
    </w:p>
    <w:p w14:paraId="1CD0E684" w14:textId="0C00B83C" w:rsidR="00D9009B" w:rsidRPr="006752D8" w:rsidRDefault="00D9009B" w:rsidP="00D9009B">
      <w:pPr>
        <w:pStyle w:val="NormalWeb"/>
        <w:rPr>
          <w:rFonts w:ascii="Arial" w:eastAsiaTheme="minorHAnsi" w:hAnsi="Arial" w:cs="Arial"/>
          <w:sz w:val="22"/>
          <w:szCs w:val="22"/>
          <w:lang w:eastAsia="en-US"/>
        </w:rPr>
      </w:pPr>
      <w:r w:rsidRPr="006752D8">
        <w:rPr>
          <w:rFonts w:ascii="Arial" w:eastAsiaTheme="minorHAnsi" w:hAnsi="Arial" w:cs="Arial"/>
          <w:sz w:val="22"/>
          <w:szCs w:val="22"/>
          <w:lang w:eastAsia="en-US"/>
        </w:rPr>
        <w:t xml:space="preserve">*It should be noted that </w:t>
      </w:r>
      <w:hyperlink r:id="rId69" w:history="1">
        <w:r w:rsidRPr="006752D8">
          <w:rPr>
            <w:rStyle w:val="Hyperlink"/>
            <w:rFonts w:ascii="Arial" w:eastAsiaTheme="minorHAnsi" w:hAnsi="Arial" w:cs="Arial"/>
            <w:sz w:val="22"/>
            <w:szCs w:val="22"/>
            <w:lang w:eastAsia="en-US"/>
          </w:rPr>
          <w:t>The Children’s Society</w:t>
        </w:r>
      </w:hyperlink>
      <w:r w:rsidRPr="006752D8">
        <w:rPr>
          <w:rFonts w:ascii="Arial" w:eastAsiaTheme="minorHAnsi" w:hAnsi="Arial" w:cs="Arial"/>
          <w:sz w:val="22"/>
          <w:szCs w:val="22"/>
          <w:lang w:eastAsia="en-US"/>
        </w:rPr>
        <w:t xml:space="preserve"> dictate</w:t>
      </w:r>
      <w:r w:rsidR="00DF1F0F" w:rsidRPr="006752D8">
        <w:rPr>
          <w:rFonts w:ascii="Arial" w:eastAsiaTheme="minorHAnsi" w:hAnsi="Arial" w:cs="Arial"/>
          <w:sz w:val="22"/>
          <w:szCs w:val="22"/>
          <w:lang w:eastAsia="en-US"/>
        </w:rPr>
        <w:t>s</w:t>
      </w:r>
      <w:r w:rsidRPr="006752D8">
        <w:rPr>
          <w:rFonts w:ascii="Arial" w:eastAsiaTheme="minorHAnsi" w:hAnsi="Arial" w:cs="Arial"/>
          <w:sz w:val="22"/>
          <w:szCs w:val="22"/>
          <w:lang w:eastAsia="en-US"/>
        </w:rPr>
        <w:t xml:space="preserve"> that the term ‘promiscuous’ is not appropriate in any context when discussing children and young people, and particularly if it occurs within an abusive or exploitative context. </w:t>
      </w:r>
    </w:p>
    <w:p w14:paraId="64976BD2" w14:textId="7ABBFFAE" w:rsidR="00D9009B" w:rsidRPr="006752D8" w:rsidRDefault="00D9009B" w:rsidP="00DF1F0F">
      <w:pPr>
        <w:pStyle w:val="NormalWeb"/>
        <w:rPr>
          <w:rFonts w:ascii="Arial" w:eastAsiaTheme="minorHAnsi" w:hAnsi="Arial" w:cs="Arial"/>
          <w:sz w:val="22"/>
          <w:szCs w:val="22"/>
          <w:lang w:eastAsia="en-US"/>
        </w:rPr>
      </w:pPr>
      <w:r w:rsidRPr="006752D8">
        <w:rPr>
          <w:rFonts w:ascii="Arial" w:eastAsiaTheme="minorHAnsi" w:hAnsi="Arial" w:cs="Arial"/>
          <w:sz w:val="22"/>
          <w:szCs w:val="22"/>
          <w:lang w:eastAsia="en-US"/>
        </w:rPr>
        <w:lastRenderedPageBreak/>
        <w:t xml:space="preserve">This term implies that consensual sexual activity has taken place and is a judgemental term based on assumptions and includes a significant gender bias as it is rarely applied to boys and men. </w:t>
      </w:r>
    </w:p>
    <w:p w14:paraId="07CD1294" w14:textId="01C2CC80" w:rsidR="003B6E42" w:rsidRPr="008918BA" w:rsidRDefault="003B6E42">
      <w:pPr>
        <w:pStyle w:val="PISUB"/>
      </w:pPr>
      <w:bookmarkStart w:id="1557" w:name="_Toc129191933"/>
      <w:bookmarkStart w:id="1558" w:name="_Toc129192129"/>
      <w:bookmarkStart w:id="1559" w:name="_Toc129192255"/>
      <w:bookmarkStart w:id="1560" w:name="_Toc129192381"/>
      <w:bookmarkStart w:id="1561" w:name="_Toc129192506"/>
      <w:bookmarkStart w:id="1562" w:name="_Toc129192632"/>
      <w:bookmarkStart w:id="1563" w:name="_Toc129192759"/>
      <w:bookmarkStart w:id="1564" w:name="_Toc129192885"/>
      <w:bookmarkStart w:id="1565" w:name="_Toc129194083"/>
      <w:bookmarkStart w:id="1566" w:name="_Toc129194331"/>
      <w:bookmarkStart w:id="1567" w:name="_Toc129194459"/>
      <w:bookmarkStart w:id="1568" w:name="_Toc129194584"/>
      <w:bookmarkStart w:id="1569" w:name="_Toc129194709"/>
      <w:bookmarkStart w:id="1570" w:name="_Toc129194833"/>
      <w:bookmarkStart w:id="1571" w:name="_Toc133408834"/>
      <w:bookmarkStart w:id="1572" w:name="_Toc100053258"/>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sidRPr="008918BA">
        <w:t>Neglect</w:t>
      </w:r>
      <w:bookmarkEnd w:id="1571"/>
      <w:r w:rsidRPr="008918BA">
        <w:t xml:space="preserve"> </w:t>
      </w:r>
      <w:bookmarkEnd w:id="1572"/>
    </w:p>
    <w:p w14:paraId="614E7D72" w14:textId="77777777" w:rsidR="003B6E42" w:rsidRPr="00891A68" w:rsidRDefault="003B6E42" w:rsidP="003B6E42">
      <w:pPr>
        <w:rPr>
          <w:sz w:val="22"/>
          <w:szCs w:val="22"/>
        </w:rPr>
      </w:pPr>
    </w:p>
    <w:p w14:paraId="07AC09FD" w14:textId="12A89FFB" w:rsidR="003B6E42" w:rsidRPr="00891A68" w:rsidRDefault="003B6E42" w:rsidP="003B6E42">
      <w:pPr>
        <w:rPr>
          <w:rFonts w:ascii="Arial" w:hAnsi="Arial" w:cs="Arial"/>
          <w:sz w:val="22"/>
          <w:szCs w:val="22"/>
        </w:rPr>
      </w:pPr>
      <w:r w:rsidRPr="00891A68">
        <w:rPr>
          <w:rFonts w:ascii="Arial" w:hAnsi="Arial" w:cs="Arial"/>
          <w:sz w:val="22"/>
          <w:szCs w:val="22"/>
        </w:rPr>
        <w:t>Possible indicators of neglect:</w:t>
      </w:r>
    </w:p>
    <w:p w14:paraId="6A0E0CEA" w14:textId="77777777" w:rsidR="00DF1F0F" w:rsidRPr="00891A68" w:rsidRDefault="00DF1F0F" w:rsidP="003B6E42">
      <w:pPr>
        <w:rPr>
          <w:rFonts w:ascii="Arial" w:hAnsi="Arial" w:cs="Arial"/>
          <w:sz w:val="22"/>
          <w:szCs w:val="22"/>
        </w:rPr>
      </w:pPr>
    </w:p>
    <w:p w14:paraId="6E07E515" w14:textId="77777777"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Poor appearance and hygiene</w:t>
      </w:r>
    </w:p>
    <w:p w14:paraId="3FEC3CFB" w14:textId="77777777"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Inadequate clothing</w:t>
      </w:r>
    </w:p>
    <w:p w14:paraId="64EC47D1" w14:textId="77777777"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Hunger or lack of money for school meals</w:t>
      </w:r>
    </w:p>
    <w:p w14:paraId="578C0693" w14:textId="77777777"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Untreated nappy rash in infants</w:t>
      </w:r>
    </w:p>
    <w:p w14:paraId="31E51397" w14:textId="6A7A000B"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 xml:space="preserve">Untreated injuries, </w:t>
      </w:r>
      <w:r w:rsidR="003C0806" w:rsidRPr="00891A68">
        <w:rPr>
          <w:rFonts w:ascii="Arial" w:hAnsi="Arial" w:cs="Arial"/>
          <w:sz w:val="22"/>
          <w:szCs w:val="22"/>
        </w:rPr>
        <w:t>conditions</w:t>
      </w:r>
      <w:r w:rsidRPr="00891A68">
        <w:rPr>
          <w:rFonts w:ascii="Arial" w:hAnsi="Arial" w:cs="Arial"/>
          <w:sz w:val="22"/>
          <w:szCs w:val="22"/>
        </w:rPr>
        <w:t xml:space="preserve"> and dental cases</w:t>
      </w:r>
    </w:p>
    <w:p w14:paraId="3C2D47B2" w14:textId="77777777"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Recurring illness or infection</w:t>
      </w:r>
    </w:p>
    <w:p w14:paraId="30244837" w14:textId="77777777"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Tiredness</w:t>
      </w:r>
    </w:p>
    <w:p w14:paraId="7AF32391" w14:textId="42750C17"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 xml:space="preserve">Evidence of skin sores, rashes, flea bites, </w:t>
      </w:r>
      <w:r w:rsidR="003C0806" w:rsidRPr="00891A68">
        <w:rPr>
          <w:rFonts w:ascii="Arial" w:hAnsi="Arial" w:cs="Arial"/>
          <w:sz w:val="22"/>
          <w:szCs w:val="22"/>
        </w:rPr>
        <w:t>scabies</w:t>
      </w:r>
      <w:r w:rsidRPr="00891A68">
        <w:rPr>
          <w:rFonts w:ascii="Arial" w:hAnsi="Arial" w:cs="Arial"/>
          <w:sz w:val="22"/>
          <w:szCs w:val="22"/>
        </w:rPr>
        <w:t xml:space="preserve"> or ringworm</w:t>
      </w:r>
    </w:p>
    <w:p w14:paraId="5CA87DB7" w14:textId="77777777"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Left alone at home for prolonged periods</w:t>
      </w:r>
    </w:p>
    <w:p w14:paraId="46EBC20D" w14:textId="77777777"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Living in unsuitable environments, e.g., no heating or hot water</w:t>
      </w:r>
    </w:p>
    <w:p w14:paraId="5D804E21" w14:textId="77777777" w:rsidR="003B6E42" w:rsidRPr="00891A68" w:rsidRDefault="003B6E42">
      <w:pPr>
        <w:pStyle w:val="ListParagraph"/>
        <w:numPr>
          <w:ilvl w:val="0"/>
          <w:numId w:val="21"/>
        </w:numPr>
        <w:rPr>
          <w:rFonts w:ascii="Arial" w:hAnsi="Arial" w:cs="Arial"/>
          <w:sz w:val="22"/>
          <w:szCs w:val="22"/>
        </w:rPr>
      </w:pPr>
      <w:r w:rsidRPr="00891A68">
        <w:rPr>
          <w:rFonts w:ascii="Arial" w:hAnsi="Arial" w:cs="Arial"/>
          <w:sz w:val="22"/>
          <w:szCs w:val="22"/>
        </w:rPr>
        <w:t>Caring for others in the home, e.g., siblings</w:t>
      </w:r>
    </w:p>
    <w:p w14:paraId="308CC41A" w14:textId="4C321133" w:rsidR="00856AF2" w:rsidRPr="00891A68" w:rsidRDefault="003B6E42" w:rsidP="006752D8">
      <w:pPr>
        <w:pStyle w:val="ListParagraph"/>
        <w:numPr>
          <w:ilvl w:val="0"/>
          <w:numId w:val="21"/>
        </w:numPr>
        <w:rPr>
          <w:rFonts w:ascii="Arial" w:hAnsi="Arial" w:cs="Arial"/>
          <w:sz w:val="22"/>
          <w:szCs w:val="22"/>
        </w:rPr>
      </w:pPr>
      <w:r w:rsidRPr="00891A68">
        <w:rPr>
          <w:rFonts w:ascii="Arial" w:hAnsi="Arial" w:cs="Arial"/>
          <w:sz w:val="22"/>
          <w:szCs w:val="22"/>
        </w:rPr>
        <w:t>Failure to bring to appointments (WNB)</w:t>
      </w:r>
    </w:p>
    <w:p w14:paraId="6ADC0AE4" w14:textId="1C66752C" w:rsidR="003B6E42" w:rsidRPr="008918BA" w:rsidRDefault="003B6E42">
      <w:pPr>
        <w:pStyle w:val="PISUB"/>
      </w:pPr>
      <w:bookmarkStart w:id="1573" w:name="_Toc100053259"/>
      <w:bookmarkStart w:id="1574" w:name="_Toc133408835"/>
      <w:r w:rsidRPr="008918BA">
        <w:t>County lines</w:t>
      </w:r>
      <w:bookmarkEnd w:id="1573"/>
      <w:bookmarkEnd w:id="1574"/>
      <w:r w:rsidR="0028724B" w:rsidRPr="008918BA">
        <w:t xml:space="preserve"> </w:t>
      </w:r>
    </w:p>
    <w:p w14:paraId="169AC0E5" w14:textId="77777777" w:rsidR="003B6E42" w:rsidRPr="00891A68" w:rsidRDefault="003B6E42" w:rsidP="003B6E42">
      <w:pPr>
        <w:rPr>
          <w:sz w:val="22"/>
          <w:szCs w:val="22"/>
        </w:rPr>
      </w:pPr>
    </w:p>
    <w:p w14:paraId="49E6D29B" w14:textId="77777777" w:rsidR="003B6E42" w:rsidRPr="00891A68" w:rsidRDefault="003B6E42" w:rsidP="003B6E42">
      <w:pPr>
        <w:rPr>
          <w:rFonts w:ascii="Arial" w:hAnsi="Arial" w:cs="Arial"/>
          <w:sz w:val="22"/>
          <w:szCs w:val="22"/>
        </w:rPr>
      </w:pPr>
      <w:r w:rsidRPr="00891A68">
        <w:rPr>
          <w:rFonts w:ascii="Arial" w:hAnsi="Arial" w:cs="Arial"/>
          <w:sz w:val="22"/>
          <w:szCs w:val="22"/>
        </w:rPr>
        <w:t>Possible indicators of county lines involvement include:</w:t>
      </w:r>
    </w:p>
    <w:p w14:paraId="372A4DBD" w14:textId="77777777" w:rsidR="003B6E42" w:rsidRPr="00891A68" w:rsidRDefault="003B6E42" w:rsidP="003B6E42">
      <w:pPr>
        <w:rPr>
          <w:rFonts w:ascii="Arial" w:hAnsi="Arial" w:cs="Arial"/>
          <w:sz w:val="22"/>
          <w:szCs w:val="22"/>
        </w:rPr>
      </w:pPr>
    </w:p>
    <w:p w14:paraId="6CF525CC" w14:textId="77777777" w:rsidR="003B6E42" w:rsidRPr="00891A68" w:rsidRDefault="003B6E42">
      <w:pPr>
        <w:pStyle w:val="ListParagraph"/>
        <w:numPr>
          <w:ilvl w:val="0"/>
          <w:numId w:val="15"/>
        </w:numPr>
        <w:rPr>
          <w:rFonts w:ascii="Arial" w:hAnsi="Arial" w:cs="Arial"/>
          <w:sz w:val="22"/>
          <w:szCs w:val="22"/>
        </w:rPr>
      </w:pPr>
      <w:r w:rsidRPr="00891A68">
        <w:rPr>
          <w:rFonts w:ascii="Arial" w:hAnsi="Arial" w:cs="Arial"/>
          <w:sz w:val="22"/>
          <w:szCs w:val="22"/>
        </w:rPr>
        <w:t>Persistently going missing from school or home and/or being found out of area</w:t>
      </w:r>
    </w:p>
    <w:p w14:paraId="13B7F0A8" w14:textId="114122BD" w:rsidR="003B6E42" w:rsidRPr="00891A68" w:rsidRDefault="003B6E42">
      <w:pPr>
        <w:pStyle w:val="ListParagraph"/>
        <w:numPr>
          <w:ilvl w:val="0"/>
          <w:numId w:val="15"/>
        </w:numPr>
        <w:rPr>
          <w:rFonts w:ascii="Arial" w:hAnsi="Arial" w:cs="Arial"/>
          <w:sz w:val="22"/>
          <w:szCs w:val="22"/>
        </w:rPr>
      </w:pPr>
      <w:r w:rsidRPr="00891A68">
        <w:rPr>
          <w:rFonts w:ascii="Arial" w:hAnsi="Arial" w:cs="Arial"/>
          <w:sz w:val="22"/>
          <w:szCs w:val="22"/>
        </w:rPr>
        <w:t xml:space="preserve">Unexplained acquisition of money, </w:t>
      </w:r>
      <w:r w:rsidR="003C0806" w:rsidRPr="00891A68">
        <w:rPr>
          <w:rFonts w:ascii="Arial" w:hAnsi="Arial" w:cs="Arial"/>
          <w:sz w:val="22"/>
          <w:szCs w:val="22"/>
        </w:rPr>
        <w:t>clothes</w:t>
      </w:r>
      <w:r w:rsidRPr="00891A68">
        <w:rPr>
          <w:rFonts w:ascii="Arial" w:hAnsi="Arial" w:cs="Arial"/>
          <w:sz w:val="22"/>
          <w:szCs w:val="22"/>
        </w:rPr>
        <w:t xml:space="preserve"> or mobile phones</w:t>
      </w:r>
    </w:p>
    <w:p w14:paraId="12982617" w14:textId="77777777" w:rsidR="003B6E42" w:rsidRPr="00891A68" w:rsidRDefault="003B6E42">
      <w:pPr>
        <w:pStyle w:val="ListParagraph"/>
        <w:numPr>
          <w:ilvl w:val="0"/>
          <w:numId w:val="15"/>
        </w:numPr>
        <w:rPr>
          <w:rFonts w:ascii="Arial" w:hAnsi="Arial" w:cs="Arial"/>
          <w:sz w:val="22"/>
          <w:szCs w:val="22"/>
        </w:rPr>
      </w:pPr>
      <w:r w:rsidRPr="00891A68">
        <w:rPr>
          <w:rFonts w:ascii="Arial" w:hAnsi="Arial" w:cs="Arial"/>
          <w:sz w:val="22"/>
          <w:szCs w:val="22"/>
        </w:rPr>
        <w:t>Excessive receipt of texts/phone calls</w:t>
      </w:r>
    </w:p>
    <w:p w14:paraId="71F9F7A6" w14:textId="77777777" w:rsidR="003B6E42" w:rsidRPr="00891A68" w:rsidRDefault="003B6E42">
      <w:pPr>
        <w:pStyle w:val="ListParagraph"/>
        <w:numPr>
          <w:ilvl w:val="0"/>
          <w:numId w:val="15"/>
        </w:numPr>
        <w:rPr>
          <w:rFonts w:ascii="Arial" w:hAnsi="Arial" w:cs="Arial"/>
          <w:sz w:val="22"/>
          <w:szCs w:val="22"/>
        </w:rPr>
      </w:pPr>
      <w:r w:rsidRPr="00891A68">
        <w:rPr>
          <w:rFonts w:ascii="Arial" w:hAnsi="Arial" w:cs="Arial"/>
          <w:sz w:val="22"/>
          <w:szCs w:val="22"/>
        </w:rPr>
        <w:t>Relationships with controlling/older individuals or groups</w:t>
      </w:r>
    </w:p>
    <w:p w14:paraId="1D9E9D75" w14:textId="77777777" w:rsidR="003B6E42" w:rsidRPr="00891A68" w:rsidRDefault="003B6E42">
      <w:pPr>
        <w:pStyle w:val="ListParagraph"/>
        <w:numPr>
          <w:ilvl w:val="0"/>
          <w:numId w:val="15"/>
        </w:numPr>
        <w:rPr>
          <w:rFonts w:ascii="Arial" w:hAnsi="Arial" w:cs="Arial"/>
          <w:sz w:val="22"/>
          <w:szCs w:val="22"/>
        </w:rPr>
      </w:pPr>
      <w:r w:rsidRPr="00891A68">
        <w:rPr>
          <w:rFonts w:ascii="Arial" w:hAnsi="Arial" w:cs="Arial"/>
          <w:sz w:val="22"/>
          <w:szCs w:val="22"/>
        </w:rPr>
        <w:t>Leaving home/care without explanation</w:t>
      </w:r>
    </w:p>
    <w:p w14:paraId="690B589C" w14:textId="77777777" w:rsidR="003B6E42" w:rsidRPr="00891A68" w:rsidRDefault="003B6E42">
      <w:pPr>
        <w:pStyle w:val="ListParagraph"/>
        <w:numPr>
          <w:ilvl w:val="0"/>
          <w:numId w:val="15"/>
        </w:numPr>
        <w:rPr>
          <w:rFonts w:ascii="Arial" w:hAnsi="Arial" w:cs="Arial"/>
          <w:sz w:val="22"/>
          <w:szCs w:val="22"/>
        </w:rPr>
      </w:pPr>
      <w:r w:rsidRPr="00891A68">
        <w:rPr>
          <w:rFonts w:ascii="Arial" w:hAnsi="Arial" w:cs="Arial"/>
          <w:sz w:val="22"/>
          <w:szCs w:val="22"/>
        </w:rPr>
        <w:t>Suspicion of physical assault/unexplained injuries</w:t>
      </w:r>
    </w:p>
    <w:p w14:paraId="735340F8" w14:textId="77777777" w:rsidR="003B6E42" w:rsidRPr="00891A68" w:rsidRDefault="003B6E42">
      <w:pPr>
        <w:pStyle w:val="ListParagraph"/>
        <w:numPr>
          <w:ilvl w:val="0"/>
          <w:numId w:val="15"/>
        </w:numPr>
        <w:rPr>
          <w:rFonts w:ascii="Arial" w:hAnsi="Arial" w:cs="Arial"/>
          <w:sz w:val="22"/>
          <w:szCs w:val="22"/>
        </w:rPr>
      </w:pPr>
      <w:r w:rsidRPr="00891A68">
        <w:rPr>
          <w:rFonts w:ascii="Arial" w:hAnsi="Arial" w:cs="Arial"/>
          <w:sz w:val="22"/>
          <w:szCs w:val="22"/>
        </w:rPr>
        <w:t>Parental concerns</w:t>
      </w:r>
    </w:p>
    <w:p w14:paraId="5BF0644D" w14:textId="77777777" w:rsidR="003B6E42" w:rsidRPr="00891A68" w:rsidRDefault="003B6E42">
      <w:pPr>
        <w:pStyle w:val="ListParagraph"/>
        <w:numPr>
          <w:ilvl w:val="0"/>
          <w:numId w:val="15"/>
        </w:numPr>
        <w:rPr>
          <w:rFonts w:ascii="Arial" w:hAnsi="Arial" w:cs="Arial"/>
          <w:sz w:val="22"/>
          <w:szCs w:val="22"/>
        </w:rPr>
      </w:pPr>
      <w:r w:rsidRPr="00891A68">
        <w:rPr>
          <w:rFonts w:ascii="Arial" w:hAnsi="Arial" w:cs="Arial"/>
          <w:sz w:val="22"/>
          <w:szCs w:val="22"/>
        </w:rPr>
        <w:t>Carrying weapons</w:t>
      </w:r>
    </w:p>
    <w:p w14:paraId="3044C1B4" w14:textId="77777777" w:rsidR="003B6E42" w:rsidRPr="00891A68" w:rsidRDefault="003B6E42">
      <w:pPr>
        <w:pStyle w:val="ListParagraph"/>
        <w:numPr>
          <w:ilvl w:val="0"/>
          <w:numId w:val="15"/>
        </w:numPr>
        <w:rPr>
          <w:rFonts w:ascii="Arial" w:hAnsi="Arial" w:cs="Arial"/>
          <w:sz w:val="22"/>
          <w:szCs w:val="22"/>
        </w:rPr>
      </w:pPr>
      <w:r w:rsidRPr="00891A68">
        <w:rPr>
          <w:rFonts w:ascii="Arial" w:hAnsi="Arial" w:cs="Arial"/>
          <w:sz w:val="22"/>
          <w:szCs w:val="22"/>
        </w:rPr>
        <w:t>Significant decline in school results/performance</w:t>
      </w:r>
    </w:p>
    <w:p w14:paraId="58C7E72A" w14:textId="77777777" w:rsidR="003B6E42" w:rsidRPr="00891A68" w:rsidRDefault="003B6E42">
      <w:pPr>
        <w:pStyle w:val="ListParagraph"/>
        <w:numPr>
          <w:ilvl w:val="0"/>
          <w:numId w:val="15"/>
        </w:numPr>
        <w:rPr>
          <w:rFonts w:ascii="Arial" w:hAnsi="Arial" w:cs="Arial"/>
          <w:sz w:val="22"/>
          <w:szCs w:val="22"/>
        </w:rPr>
      </w:pPr>
      <w:r w:rsidRPr="00891A68">
        <w:rPr>
          <w:rFonts w:ascii="Arial" w:hAnsi="Arial" w:cs="Arial"/>
          <w:sz w:val="22"/>
          <w:szCs w:val="22"/>
        </w:rPr>
        <w:t>Gang association or isolation from peers or social networks</w:t>
      </w:r>
    </w:p>
    <w:p w14:paraId="4EC5AB46" w14:textId="5C0163D3" w:rsidR="00D9009B" w:rsidRPr="00891A68" w:rsidRDefault="003B6E42" w:rsidP="002A2B0F">
      <w:pPr>
        <w:pStyle w:val="ListParagraph"/>
        <w:numPr>
          <w:ilvl w:val="0"/>
          <w:numId w:val="15"/>
        </w:numPr>
        <w:rPr>
          <w:rFonts w:ascii="Arial" w:hAnsi="Arial" w:cs="Arial"/>
          <w:sz w:val="22"/>
          <w:szCs w:val="22"/>
        </w:rPr>
      </w:pPr>
      <w:r w:rsidRPr="00891A68">
        <w:rPr>
          <w:rFonts w:ascii="Arial" w:hAnsi="Arial" w:cs="Arial"/>
          <w:sz w:val="22"/>
          <w:szCs w:val="22"/>
        </w:rPr>
        <w:t>Self-harm or significant changes in emotional wellbeing</w:t>
      </w:r>
    </w:p>
    <w:p w14:paraId="7B521C37" w14:textId="77777777" w:rsidR="003B6E42" w:rsidRPr="008918BA" w:rsidRDefault="003B6E42">
      <w:pPr>
        <w:pStyle w:val="PISUB"/>
      </w:pPr>
      <w:bookmarkStart w:id="1575" w:name="_Toc100053260"/>
      <w:bookmarkStart w:id="1576" w:name="_Toc133408836"/>
      <w:r w:rsidRPr="008918BA">
        <w:t>Unborn child</w:t>
      </w:r>
      <w:bookmarkEnd w:id="1575"/>
      <w:bookmarkEnd w:id="1576"/>
    </w:p>
    <w:p w14:paraId="1811604C" w14:textId="77777777" w:rsidR="003B6E42" w:rsidRPr="00891A68" w:rsidRDefault="003B6E42" w:rsidP="003B6E42">
      <w:pPr>
        <w:rPr>
          <w:rFonts w:ascii="Arial" w:hAnsi="Arial" w:cs="Arial"/>
          <w:sz w:val="22"/>
          <w:szCs w:val="22"/>
        </w:rPr>
      </w:pPr>
    </w:p>
    <w:p w14:paraId="6DA7EFE4" w14:textId="77777777" w:rsidR="003B6E42" w:rsidRPr="006752D8" w:rsidRDefault="003B6E42" w:rsidP="003B6E42">
      <w:pPr>
        <w:pStyle w:val="CommentText"/>
        <w:rPr>
          <w:rFonts w:ascii="Arial" w:hAnsi="Arial" w:cs="Arial"/>
          <w:sz w:val="22"/>
          <w:szCs w:val="22"/>
        </w:rPr>
      </w:pPr>
      <w:r w:rsidRPr="006752D8">
        <w:rPr>
          <w:rFonts w:ascii="Arial" w:hAnsi="Arial" w:cs="Arial"/>
          <w:sz w:val="22"/>
          <w:szCs w:val="22"/>
        </w:rPr>
        <w:t xml:space="preserve">Pregnancy can create circumstances and influences for both parents which need to be understood by all professionals who come into contact with these families. </w:t>
      </w:r>
    </w:p>
    <w:p w14:paraId="5EAAE514" w14:textId="77777777" w:rsidR="003B6E42" w:rsidRPr="006752D8" w:rsidRDefault="003B6E42" w:rsidP="003B6E42">
      <w:pPr>
        <w:pStyle w:val="CommentText"/>
        <w:rPr>
          <w:rFonts w:ascii="Arial" w:hAnsi="Arial" w:cs="Arial"/>
          <w:sz w:val="22"/>
          <w:szCs w:val="22"/>
        </w:rPr>
      </w:pPr>
    </w:p>
    <w:p w14:paraId="5D2315CB" w14:textId="77777777" w:rsidR="003B6E42" w:rsidRPr="006752D8" w:rsidRDefault="003B6E42" w:rsidP="003B6E42">
      <w:pPr>
        <w:pStyle w:val="CommentText"/>
        <w:rPr>
          <w:rFonts w:ascii="Arial" w:hAnsi="Arial" w:cs="Arial"/>
          <w:sz w:val="22"/>
          <w:szCs w:val="22"/>
        </w:rPr>
      </w:pPr>
      <w:r w:rsidRPr="006752D8">
        <w:rPr>
          <w:rFonts w:ascii="Arial" w:hAnsi="Arial" w:cs="Arial"/>
          <w:sz w:val="22"/>
          <w:szCs w:val="22"/>
        </w:rPr>
        <w:t>These include where:</w:t>
      </w:r>
    </w:p>
    <w:p w14:paraId="2607EB4F" w14:textId="77777777" w:rsidR="003B6E42" w:rsidRPr="006752D8" w:rsidRDefault="003B6E42" w:rsidP="003B6E42">
      <w:pPr>
        <w:pStyle w:val="CommentText"/>
        <w:rPr>
          <w:rFonts w:ascii="Arial" w:hAnsi="Arial" w:cs="Arial"/>
          <w:sz w:val="22"/>
          <w:szCs w:val="22"/>
        </w:rPr>
      </w:pPr>
    </w:p>
    <w:p w14:paraId="18DAF205"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Previous children in the family have been removed because they have suffered harm</w:t>
      </w:r>
    </w:p>
    <w:p w14:paraId="228365C3"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lastRenderedPageBreak/>
        <w:t>Concerns exist regarding the mother's ability to protect</w:t>
      </w:r>
    </w:p>
    <w:p w14:paraId="25E3A94E"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There are concerns regarding domestic violence and abuse</w:t>
      </w:r>
    </w:p>
    <w:p w14:paraId="29E2E968"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A parent or other adult in the household, or regular visitor, has been identified as posing a risk to children</w:t>
      </w:r>
    </w:p>
    <w:p w14:paraId="01210CFB" w14:textId="77777777" w:rsidR="003B6E42" w:rsidRPr="00891A68" w:rsidRDefault="003B6E42">
      <w:pPr>
        <w:pStyle w:val="CommentText"/>
        <w:numPr>
          <w:ilvl w:val="0"/>
          <w:numId w:val="22"/>
        </w:numPr>
        <w:rPr>
          <w:rStyle w:val="Hyperlink"/>
          <w:rFonts w:ascii="Arial" w:hAnsi="Arial" w:cs="Arial"/>
          <w:sz w:val="22"/>
          <w:szCs w:val="22"/>
        </w:rPr>
      </w:pPr>
      <w:r w:rsidRPr="006752D8">
        <w:rPr>
          <w:rFonts w:ascii="Arial" w:hAnsi="Arial" w:cs="Arial"/>
          <w:sz w:val="22"/>
          <w:szCs w:val="22"/>
        </w:rPr>
        <w:t xml:space="preserve">A child in the household is the subject of a </w:t>
      </w:r>
      <w:hyperlink r:id="rId70" w:tgtFrame="_blank" w:history="1">
        <w:r w:rsidRPr="006752D8">
          <w:rPr>
            <w:rStyle w:val="Hyperlink"/>
            <w:rFonts w:ascii="Arial" w:hAnsi="Arial" w:cs="Arial"/>
            <w:sz w:val="22"/>
            <w:szCs w:val="22"/>
          </w:rPr>
          <w:t>Child Protection Plan</w:t>
        </w:r>
      </w:hyperlink>
    </w:p>
    <w:p w14:paraId="6BFBB69F"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A sibling has previously been removed from the household either temporarily or by court order</w:t>
      </w:r>
    </w:p>
    <w:p w14:paraId="3299EFDE" w14:textId="5BB6A02C"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Either parent is a</w:t>
      </w:r>
      <w:r w:rsidR="003F6C84" w:rsidRPr="006752D8">
        <w:rPr>
          <w:rFonts w:ascii="Arial" w:hAnsi="Arial" w:cs="Arial"/>
          <w:color w:val="0070C0"/>
          <w:sz w:val="22"/>
          <w:szCs w:val="22"/>
        </w:rPr>
        <w:t xml:space="preserve"> </w:t>
      </w:r>
      <w:hyperlink r:id="rId71" w:tgtFrame="_blank" w:history="1">
        <w:r w:rsidRPr="006752D8">
          <w:rPr>
            <w:rFonts w:ascii="Arial" w:hAnsi="Arial" w:cs="Arial"/>
            <w:color w:val="0070C0"/>
            <w:sz w:val="22"/>
            <w:szCs w:val="22"/>
            <w:u w:val="single"/>
          </w:rPr>
          <w:t>Looked After Child</w:t>
        </w:r>
        <w:r w:rsidRPr="006752D8">
          <w:rPr>
            <w:rFonts w:ascii="Arial" w:hAnsi="Arial" w:cs="Arial"/>
            <w:color w:val="0070C0"/>
            <w:sz w:val="22"/>
            <w:szCs w:val="22"/>
          </w:rPr>
          <w:t xml:space="preserve"> </w:t>
        </w:r>
      </w:hyperlink>
      <w:r w:rsidRPr="006752D8">
        <w:rPr>
          <w:rFonts w:ascii="Arial" w:hAnsi="Arial" w:cs="Arial"/>
          <w:sz w:val="22"/>
          <w:szCs w:val="22"/>
        </w:rPr>
        <w:t xml:space="preserve">or are known to children’s social care </w:t>
      </w:r>
    </w:p>
    <w:p w14:paraId="5693F1A3"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Any other concerns exist that the baby may be at risk of significant harm including a parent previously suspected of fabricating or inducing illness in a child or harming a child</w:t>
      </w:r>
    </w:p>
    <w:p w14:paraId="04A9D9D4"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A child aged under 16 and found to be pregnant</w:t>
      </w:r>
    </w:p>
    <w:p w14:paraId="031644CE"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Either or both parents have mental health problems</w:t>
      </w:r>
    </w:p>
    <w:p w14:paraId="085A3B73"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Either or both parents have a learning disability</w:t>
      </w:r>
    </w:p>
    <w:p w14:paraId="08A76F7E"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Either or both parents are under 18 years</w:t>
      </w:r>
    </w:p>
    <w:p w14:paraId="1A6CEE89" w14:textId="6C8CB2F9"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 xml:space="preserve">Either or both parents abuse substances, </w:t>
      </w:r>
      <w:r w:rsidR="003C0806" w:rsidRPr="006752D8">
        <w:rPr>
          <w:rFonts w:ascii="Arial" w:hAnsi="Arial" w:cs="Arial"/>
          <w:sz w:val="22"/>
          <w:szCs w:val="22"/>
        </w:rPr>
        <w:t>alcohol</w:t>
      </w:r>
      <w:r w:rsidRPr="006752D8">
        <w:rPr>
          <w:rFonts w:ascii="Arial" w:hAnsi="Arial" w:cs="Arial"/>
          <w:sz w:val="22"/>
          <w:szCs w:val="22"/>
        </w:rPr>
        <w:t xml:space="preserve"> or drugs</w:t>
      </w:r>
    </w:p>
    <w:p w14:paraId="6007CA13" w14:textId="77777777" w:rsidR="003B6E42" w:rsidRPr="006752D8" w:rsidRDefault="003B6E42">
      <w:pPr>
        <w:pStyle w:val="CommentText"/>
        <w:numPr>
          <w:ilvl w:val="0"/>
          <w:numId w:val="22"/>
        </w:numPr>
        <w:rPr>
          <w:rFonts w:ascii="Arial" w:hAnsi="Arial" w:cs="Arial"/>
          <w:sz w:val="22"/>
          <w:szCs w:val="22"/>
        </w:rPr>
      </w:pPr>
      <w:r w:rsidRPr="006752D8">
        <w:rPr>
          <w:rFonts w:ascii="Arial" w:hAnsi="Arial" w:cs="Arial"/>
          <w:sz w:val="22"/>
          <w:szCs w:val="22"/>
        </w:rPr>
        <w:t>If the pregnancy is denied or concealed</w:t>
      </w:r>
    </w:p>
    <w:p w14:paraId="25E018B7" w14:textId="77777777" w:rsidR="003B6E42" w:rsidRPr="006752D8" w:rsidRDefault="003B6E42" w:rsidP="003B6E42">
      <w:pPr>
        <w:pStyle w:val="CommentText"/>
        <w:rPr>
          <w:rFonts w:ascii="Arial" w:hAnsi="Arial" w:cs="Arial"/>
          <w:sz w:val="22"/>
          <w:szCs w:val="22"/>
        </w:rPr>
      </w:pPr>
    </w:p>
    <w:p w14:paraId="70B3A70F" w14:textId="5965F6F9" w:rsidR="00911B40" w:rsidRDefault="003B6E42">
      <w:pPr>
        <w:pStyle w:val="PINORMAL"/>
        <w:rPr>
          <w:rStyle w:val="Hyperlink"/>
          <w:color w:val="auto"/>
          <w:sz w:val="22"/>
          <w:szCs w:val="22"/>
          <w:u w:val="none"/>
          <w:lang w:val="en-GB"/>
        </w:rPr>
      </w:pPr>
      <w:r w:rsidRPr="00891A68">
        <w:rPr>
          <w:sz w:val="22"/>
          <w:szCs w:val="22"/>
          <w:lang w:val="en-GB"/>
        </w:rPr>
        <w:t xml:space="preserve">Greater Manchester Safeguarding Board has developed a </w:t>
      </w:r>
      <w:hyperlink r:id="rId72" w:history="1">
        <w:r w:rsidRPr="00891A68">
          <w:rPr>
            <w:rStyle w:val="Hyperlink"/>
            <w:sz w:val="22"/>
            <w:szCs w:val="22"/>
            <w:lang w:val="en-GB"/>
          </w:rPr>
          <w:t>toolkit</w:t>
        </w:r>
      </w:hyperlink>
      <w:r w:rsidRPr="00891A68">
        <w:rPr>
          <w:sz w:val="22"/>
          <w:szCs w:val="22"/>
          <w:lang w:val="en-GB"/>
        </w:rPr>
        <w:t xml:space="preserve"> for assessing the safety of the unborn child and this can be found within their </w:t>
      </w:r>
      <w:hyperlink r:id="rId73" w:history="1">
        <w:r w:rsidRPr="00891A68">
          <w:rPr>
            <w:rStyle w:val="Hyperlink"/>
            <w:sz w:val="22"/>
            <w:szCs w:val="22"/>
            <w:lang w:val="en-GB"/>
          </w:rPr>
          <w:t>procedures manual</w:t>
        </w:r>
      </w:hyperlink>
      <w:r w:rsidR="00F94652" w:rsidRPr="00891A68">
        <w:rPr>
          <w:rStyle w:val="Hyperlink"/>
          <w:color w:val="auto"/>
          <w:sz w:val="22"/>
          <w:szCs w:val="22"/>
          <w:u w:val="none"/>
          <w:lang w:val="en-GB"/>
        </w:rPr>
        <w:t>.</w:t>
      </w:r>
    </w:p>
    <w:p w14:paraId="7834B248" w14:textId="77777777" w:rsidR="00AA0B26" w:rsidRDefault="00AA0B26">
      <w:pPr>
        <w:pStyle w:val="PINORMAL"/>
        <w:rPr>
          <w:rStyle w:val="Hyperlink"/>
          <w:color w:val="auto"/>
          <w:sz w:val="22"/>
          <w:szCs w:val="22"/>
          <w:u w:val="none"/>
          <w:lang w:val="en-GB"/>
        </w:rPr>
      </w:pPr>
    </w:p>
    <w:p w14:paraId="01BC9892" w14:textId="77777777" w:rsidR="00AA0B26" w:rsidRPr="00891A68" w:rsidRDefault="00AA0B26">
      <w:pPr>
        <w:pStyle w:val="PINORMAL"/>
        <w:rPr>
          <w:rStyle w:val="Hyperlink"/>
          <w:color w:val="auto"/>
          <w:sz w:val="22"/>
          <w:szCs w:val="22"/>
          <w:u w:val="none"/>
          <w:lang w:val="en-GB"/>
        </w:rPr>
      </w:pPr>
    </w:p>
    <w:p w14:paraId="38682CDC" w14:textId="5D02EAE0" w:rsidR="0028724B" w:rsidRPr="008918BA" w:rsidRDefault="0028724B">
      <w:pPr>
        <w:pStyle w:val="PISUB"/>
      </w:pPr>
      <w:bookmarkStart w:id="1577" w:name="_Toc100053235"/>
      <w:bookmarkStart w:id="1578" w:name="_Toc133408837"/>
      <w:r w:rsidRPr="008918BA">
        <w:t>Female genital mutilation (FGM)</w:t>
      </w:r>
      <w:bookmarkEnd w:id="1577"/>
      <w:bookmarkEnd w:id="1578"/>
    </w:p>
    <w:p w14:paraId="0F8DCD17" w14:textId="77777777" w:rsidR="0028724B" w:rsidRPr="00891A68" w:rsidRDefault="0028724B" w:rsidP="0028724B">
      <w:pPr>
        <w:rPr>
          <w:rFonts w:ascii="Arial" w:hAnsi="Arial" w:cs="Arial"/>
          <w:sz w:val="22"/>
          <w:szCs w:val="22"/>
        </w:rPr>
      </w:pPr>
    </w:p>
    <w:p w14:paraId="4E01A4AD" w14:textId="59C23C67" w:rsidR="0028724B" w:rsidRPr="00891A68" w:rsidRDefault="0028724B" w:rsidP="0028724B">
      <w:pPr>
        <w:rPr>
          <w:rFonts w:ascii="Arial" w:hAnsi="Arial" w:cs="Arial"/>
          <w:sz w:val="22"/>
          <w:szCs w:val="22"/>
        </w:rPr>
      </w:pPr>
      <w:r w:rsidRPr="00891A68">
        <w:rPr>
          <w:rFonts w:ascii="Arial" w:hAnsi="Arial" w:cs="Arial"/>
          <w:sz w:val="22"/>
          <w:szCs w:val="22"/>
        </w:rPr>
        <w:t xml:space="preserve">FGM has been illegal in the UK since 1985. The </w:t>
      </w:r>
      <w:bookmarkStart w:id="1579" w:name="_Hlk108447941"/>
      <w:r w:rsidRPr="00891A68">
        <w:rPr>
          <w:rFonts w:ascii="Arial" w:hAnsi="Arial" w:cs="Arial"/>
          <w:sz w:val="22"/>
          <w:szCs w:val="22"/>
        </w:rPr>
        <w:fldChar w:fldCharType="begin"/>
      </w:r>
      <w:r w:rsidRPr="00891A68">
        <w:rPr>
          <w:rFonts w:ascii="Arial" w:hAnsi="Arial" w:cs="Arial"/>
          <w:sz w:val="22"/>
          <w:szCs w:val="22"/>
        </w:rPr>
        <w:instrText>HYPERLINK "http://www.legislation.gov.uk/ukpga/2015/9/contents/enacted"</w:instrText>
      </w:r>
      <w:r w:rsidRPr="00891A68">
        <w:rPr>
          <w:rFonts w:ascii="Arial" w:hAnsi="Arial" w:cs="Arial"/>
          <w:sz w:val="22"/>
          <w:szCs w:val="22"/>
        </w:rPr>
      </w:r>
      <w:r w:rsidRPr="00891A68">
        <w:rPr>
          <w:rFonts w:ascii="Arial" w:hAnsi="Arial" w:cs="Arial"/>
          <w:sz w:val="22"/>
          <w:szCs w:val="22"/>
        </w:rPr>
        <w:fldChar w:fldCharType="separate"/>
      </w:r>
      <w:r w:rsidRPr="00891A68">
        <w:rPr>
          <w:rStyle w:val="Hyperlink"/>
          <w:rFonts w:ascii="Arial" w:hAnsi="Arial" w:cs="Arial"/>
          <w:sz w:val="22"/>
          <w:szCs w:val="22"/>
        </w:rPr>
        <w:t>Serious Crime Act 2015</w:t>
      </w:r>
      <w:r w:rsidRPr="00891A68">
        <w:rPr>
          <w:rFonts w:ascii="Arial" w:hAnsi="Arial" w:cs="Arial"/>
          <w:sz w:val="22"/>
          <w:szCs w:val="22"/>
        </w:rPr>
        <w:fldChar w:fldCharType="end"/>
      </w:r>
      <w:r w:rsidRPr="00891A68">
        <w:rPr>
          <w:rFonts w:ascii="Arial" w:hAnsi="Arial" w:cs="Arial"/>
          <w:sz w:val="22"/>
          <w:szCs w:val="22"/>
        </w:rPr>
        <w:t xml:space="preserve"> </w:t>
      </w:r>
      <w:bookmarkEnd w:id="1579"/>
      <w:r w:rsidRPr="00891A68">
        <w:rPr>
          <w:rFonts w:ascii="Arial" w:hAnsi="Arial" w:cs="Arial"/>
          <w:sz w:val="22"/>
          <w:szCs w:val="22"/>
        </w:rPr>
        <w:t xml:space="preserve">strengthened legislation by adding extra requirements for healthcare professionals to report FGM.  </w:t>
      </w:r>
    </w:p>
    <w:p w14:paraId="301758F7" w14:textId="77777777" w:rsidR="0028724B" w:rsidRPr="00891A68" w:rsidRDefault="0028724B" w:rsidP="0028724B">
      <w:pPr>
        <w:rPr>
          <w:rFonts w:ascii="Arial" w:hAnsi="Arial" w:cs="Arial"/>
          <w:sz w:val="22"/>
          <w:szCs w:val="22"/>
        </w:rPr>
      </w:pPr>
    </w:p>
    <w:p w14:paraId="0ABCC696" w14:textId="77777777" w:rsidR="0028724B" w:rsidRPr="00891A68" w:rsidRDefault="0028724B" w:rsidP="0028724B">
      <w:pPr>
        <w:rPr>
          <w:rFonts w:ascii="Arial" w:hAnsi="Arial" w:cs="Arial"/>
          <w:sz w:val="22"/>
          <w:szCs w:val="22"/>
        </w:rPr>
      </w:pPr>
      <w:r w:rsidRPr="00891A68">
        <w:rPr>
          <w:rFonts w:ascii="Arial" w:hAnsi="Arial" w:cs="Arial"/>
          <w:sz w:val="22"/>
          <w:szCs w:val="22"/>
        </w:rPr>
        <w:t>The Act details that:</w:t>
      </w:r>
    </w:p>
    <w:p w14:paraId="071B2D94" w14:textId="77777777" w:rsidR="0028724B" w:rsidRPr="00891A68" w:rsidRDefault="0028724B" w:rsidP="0028724B">
      <w:pPr>
        <w:rPr>
          <w:rFonts w:ascii="Arial" w:hAnsi="Arial" w:cs="Arial"/>
          <w:sz w:val="22"/>
          <w:szCs w:val="22"/>
        </w:rPr>
      </w:pPr>
    </w:p>
    <w:p w14:paraId="38B04C60" w14:textId="77777777" w:rsidR="0028724B" w:rsidRPr="00891A68" w:rsidRDefault="0028724B">
      <w:pPr>
        <w:numPr>
          <w:ilvl w:val="0"/>
          <w:numId w:val="4"/>
        </w:numPr>
        <w:rPr>
          <w:rFonts w:ascii="Arial" w:hAnsi="Arial" w:cs="Arial"/>
          <w:sz w:val="22"/>
          <w:szCs w:val="22"/>
        </w:rPr>
      </w:pPr>
      <w:r w:rsidRPr="00891A68">
        <w:rPr>
          <w:rFonts w:ascii="Arial" w:hAnsi="Arial" w:cs="Arial"/>
          <w:sz w:val="22"/>
          <w:szCs w:val="22"/>
        </w:rPr>
        <w:t>It grants lifelong anonymity to alleged FGM victims</w:t>
      </w:r>
    </w:p>
    <w:p w14:paraId="5E6ECEE6" w14:textId="77777777" w:rsidR="0028724B" w:rsidRPr="00891A68" w:rsidRDefault="0028724B" w:rsidP="0028724B">
      <w:pPr>
        <w:rPr>
          <w:rFonts w:ascii="Arial" w:hAnsi="Arial" w:cs="Arial"/>
          <w:sz w:val="22"/>
          <w:szCs w:val="22"/>
        </w:rPr>
      </w:pPr>
    </w:p>
    <w:p w14:paraId="5C042718" w14:textId="77777777" w:rsidR="0028724B" w:rsidRPr="00891A68" w:rsidRDefault="0028724B">
      <w:pPr>
        <w:numPr>
          <w:ilvl w:val="0"/>
          <w:numId w:val="4"/>
        </w:numPr>
        <w:rPr>
          <w:rFonts w:ascii="Arial" w:hAnsi="Arial" w:cs="Arial"/>
          <w:sz w:val="22"/>
          <w:szCs w:val="22"/>
        </w:rPr>
      </w:pPr>
      <w:r w:rsidRPr="00891A68">
        <w:rPr>
          <w:rFonts w:ascii="Arial" w:hAnsi="Arial" w:cs="Arial"/>
          <w:sz w:val="22"/>
          <w:szCs w:val="22"/>
        </w:rPr>
        <w:t>It is an offence for parents to fail to protect their child from FGM</w:t>
      </w:r>
    </w:p>
    <w:p w14:paraId="265C9FE2" w14:textId="77777777" w:rsidR="0028724B" w:rsidRPr="00891A68" w:rsidRDefault="0028724B" w:rsidP="0028724B">
      <w:pPr>
        <w:rPr>
          <w:rFonts w:ascii="Arial" w:hAnsi="Arial" w:cs="Arial"/>
          <w:sz w:val="22"/>
          <w:szCs w:val="22"/>
        </w:rPr>
      </w:pPr>
    </w:p>
    <w:p w14:paraId="4A6E649D" w14:textId="77777777" w:rsidR="0028724B" w:rsidRPr="00891A68" w:rsidRDefault="0028724B">
      <w:pPr>
        <w:numPr>
          <w:ilvl w:val="0"/>
          <w:numId w:val="4"/>
        </w:numPr>
        <w:rPr>
          <w:rFonts w:ascii="Arial" w:hAnsi="Arial" w:cs="Arial"/>
          <w:sz w:val="22"/>
          <w:szCs w:val="22"/>
        </w:rPr>
      </w:pPr>
      <w:r w:rsidRPr="00891A68">
        <w:rPr>
          <w:rFonts w:ascii="Arial" w:hAnsi="Arial" w:cs="Arial"/>
          <w:sz w:val="22"/>
          <w:szCs w:val="22"/>
        </w:rPr>
        <w:t>FGM Protection Orders can be introduced to prevent potential victims from travelling abroad</w:t>
      </w:r>
    </w:p>
    <w:p w14:paraId="0816A7C4" w14:textId="77777777" w:rsidR="0028724B" w:rsidRPr="00891A68" w:rsidRDefault="0028724B" w:rsidP="0028724B">
      <w:pPr>
        <w:rPr>
          <w:rFonts w:ascii="Arial" w:hAnsi="Arial" w:cs="Arial"/>
          <w:sz w:val="22"/>
          <w:szCs w:val="22"/>
        </w:rPr>
      </w:pPr>
    </w:p>
    <w:p w14:paraId="682EBDAD" w14:textId="176D741B" w:rsidR="0028724B" w:rsidRPr="00891A68" w:rsidRDefault="0028724B">
      <w:pPr>
        <w:numPr>
          <w:ilvl w:val="0"/>
          <w:numId w:val="4"/>
        </w:numPr>
        <w:rPr>
          <w:rFonts w:ascii="Arial" w:hAnsi="Arial" w:cs="Arial"/>
          <w:sz w:val="22"/>
          <w:szCs w:val="22"/>
        </w:rPr>
      </w:pPr>
      <w:r w:rsidRPr="00891A68">
        <w:rPr>
          <w:rFonts w:ascii="Arial" w:hAnsi="Arial" w:cs="Arial"/>
          <w:sz w:val="22"/>
          <w:szCs w:val="22"/>
        </w:rPr>
        <w:t xml:space="preserve">It is a mandatory reporting duty for nurses, midwives, doctors, social </w:t>
      </w:r>
      <w:r w:rsidR="003C0806" w:rsidRPr="00891A68">
        <w:rPr>
          <w:rFonts w:ascii="Arial" w:hAnsi="Arial" w:cs="Arial"/>
          <w:sz w:val="22"/>
          <w:szCs w:val="22"/>
        </w:rPr>
        <w:t>workers</w:t>
      </w:r>
      <w:r w:rsidRPr="00891A68">
        <w:rPr>
          <w:rFonts w:ascii="Arial" w:hAnsi="Arial" w:cs="Arial"/>
          <w:sz w:val="22"/>
          <w:szCs w:val="22"/>
        </w:rPr>
        <w:t xml:space="preserve"> and teachers to report to the police whenever they observe physical signs of FGM on a person under the age of 18 or where a girl tells them it has been carried out on her</w:t>
      </w:r>
    </w:p>
    <w:p w14:paraId="642F8DE2" w14:textId="77777777" w:rsidR="0028724B" w:rsidRPr="00891A68" w:rsidRDefault="0028724B" w:rsidP="0028724B">
      <w:pPr>
        <w:rPr>
          <w:rFonts w:ascii="Arial" w:hAnsi="Arial" w:cs="Arial"/>
          <w:sz w:val="22"/>
          <w:szCs w:val="22"/>
        </w:rPr>
      </w:pPr>
    </w:p>
    <w:p w14:paraId="61B0DFFF" w14:textId="2CCFA376" w:rsidR="0028724B" w:rsidRPr="00891A68" w:rsidRDefault="0028724B" w:rsidP="00DF1F0F">
      <w:pPr>
        <w:numPr>
          <w:ilvl w:val="0"/>
          <w:numId w:val="4"/>
        </w:numPr>
        <w:rPr>
          <w:rFonts w:ascii="Arial" w:hAnsi="Arial" w:cs="Arial"/>
          <w:sz w:val="22"/>
          <w:szCs w:val="22"/>
        </w:rPr>
      </w:pPr>
      <w:r w:rsidRPr="00891A68">
        <w:rPr>
          <w:rFonts w:ascii="Arial" w:hAnsi="Arial" w:cs="Arial"/>
          <w:sz w:val="22"/>
          <w:szCs w:val="22"/>
        </w:rPr>
        <w:t>It is an offence for FGM to be committed abroad against UK residents</w:t>
      </w:r>
    </w:p>
    <w:p w14:paraId="550E56F5" w14:textId="77777777" w:rsidR="00B92950" w:rsidRDefault="00B92950" w:rsidP="0028724B">
      <w:pPr>
        <w:rPr>
          <w:rFonts w:ascii="Arial" w:hAnsi="Arial" w:cs="Arial"/>
          <w:sz w:val="22"/>
          <w:szCs w:val="22"/>
        </w:rPr>
      </w:pPr>
    </w:p>
    <w:p w14:paraId="598E2BC0" w14:textId="619966EC" w:rsidR="0028724B" w:rsidRPr="00891A68" w:rsidRDefault="0028724B" w:rsidP="0028724B">
      <w:pPr>
        <w:rPr>
          <w:rFonts w:ascii="Arial" w:hAnsi="Arial" w:cs="Arial"/>
          <w:sz w:val="22"/>
          <w:szCs w:val="22"/>
        </w:rPr>
      </w:pPr>
      <w:r w:rsidRPr="00891A68">
        <w:rPr>
          <w:rFonts w:ascii="Arial" w:hAnsi="Arial" w:cs="Arial"/>
          <w:sz w:val="22"/>
          <w:szCs w:val="22"/>
        </w:rPr>
        <w:t>In addition to the requirements of the Serious Crime Act, it is now mandatory for all GP practices and Acute and Mental Health Trusts to </w:t>
      </w:r>
      <w:hyperlink r:id="rId74" w:tgtFrame="_blank" w:history="1">
        <w:r w:rsidR="00E25582" w:rsidRPr="00891A68">
          <w:rPr>
            <w:rStyle w:val="Hyperlink"/>
            <w:rFonts w:ascii="Arial" w:hAnsi="Arial" w:cs="Arial"/>
            <w:sz w:val="22"/>
            <w:szCs w:val="22"/>
          </w:rPr>
          <w:t>submit data to NHS Digital</w:t>
        </w:r>
      </w:hyperlink>
      <w:r w:rsidRPr="00891A68">
        <w:rPr>
          <w:rFonts w:ascii="Arial" w:hAnsi="Arial" w:cs="Arial"/>
          <w:sz w:val="22"/>
          <w:szCs w:val="22"/>
        </w:rPr>
        <w:t xml:space="preserve">. Under 18s who may be at risk of FGM should be referred using standard existing safeguarding procedures, usually to children’s services. </w:t>
      </w:r>
    </w:p>
    <w:p w14:paraId="3E315717" w14:textId="77777777" w:rsidR="0028724B" w:rsidRPr="00891A68" w:rsidRDefault="0028724B" w:rsidP="0028724B">
      <w:pPr>
        <w:rPr>
          <w:rFonts w:ascii="Arial" w:hAnsi="Arial" w:cs="Arial"/>
          <w:sz w:val="22"/>
          <w:szCs w:val="22"/>
        </w:rPr>
      </w:pPr>
    </w:p>
    <w:p w14:paraId="05E6EE3E" w14:textId="5774276C" w:rsidR="0028724B" w:rsidRPr="00891A68" w:rsidRDefault="0028724B" w:rsidP="0028724B">
      <w:pPr>
        <w:rPr>
          <w:rFonts w:ascii="Arial" w:hAnsi="Arial" w:cs="Arial"/>
          <w:sz w:val="22"/>
          <w:szCs w:val="22"/>
        </w:rPr>
      </w:pPr>
      <w:r w:rsidRPr="00891A68">
        <w:rPr>
          <w:rFonts w:ascii="Arial" w:hAnsi="Arial" w:cs="Arial"/>
          <w:sz w:val="22"/>
          <w:szCs w:val="22"/>
        </w:rPr>
        <w:lastRenderedPageBreak/>
        <w:t xml:space="preserve">The following </w:t>
      </w:r>
      <w:hyperlink r:id="rId75" w:history="1">
        <w:r w:rsidRPr="00891A68">
          <w:rPr>
            <w:rStyle w:val="Hyperlink"/>
            <w:rFonts w:ascii="Arial" w:hAnsi="Arial" w:cs="Arial"/>
            <w:sz w:val="22"/>
            <w:szCs w:val="22"/>
          </w:rPr>
          <w:t>SNOMED CT</w:t>
        </w:r>
      </w:hyperlink>
      <w:r w:rsidRPr="00891A68">
        <w:rPr>
          <w:rFonts w:ascii="Arial" w:hAnsi="Arial" w:cs="Arial"/>
          <w:sz w:val="22"/>
          <w:szCs w:val="22"/>
        </w:rPr>
        <w:t xml:space="preserve"> codes should be used for FGM:</w:t>
      </w:r>
    </w:p>
    <w:p w14:paraId="074E6EAF" w14:textId="77777777" w:rsidR="0028724B" w:rsidRPr="00606BE3" w:rsidRDefault="0028724B" w:rsidP="0028724B">
      <w:pPr>
        <w:rPr>
          <w:rFonts w:ascii="Arial" w:hAnsi="Arial" w:cs="Arial"/>
        </w:rPr>
      </w:pPr>
    </w:p>
    <w:tbl>
      <w:tblPr>
        <w:tblStyle w:val="TableGrid2"/>
        <w:tblW w:w="5000" w:type="pct"/>
        <w:tblInd w:w="-5" w:type="dxa"/>
        <w:tblLook w:val="04A0" w:firstRow="1" w:lastRow="0" w:firstColumn="1" w:lastColumn="0" w:noHBand="0" w:noVBand="1"/>
      </w:tblPr>
      <w:tblGrid>
        <w:gridCol w:w="5600"/>
        <w:gridCol w:w="2696"/>
      </w:tblGrid>
      <w:tr w:rsidR="007133FD" w:rsidRPr="006752D8" w14:paraId="772B4133" w14:textId="77777777" w:rsidTr="00F94652">
        <w:tc>
          <w:tcPr>
            <w:tcW w:w="3375" w:type="pct"/>
            <w:tcBorders>
              <w:top w:val="single" w:sz="4" w:space="0" w:color="auto"/>
              <w:left w:val="single" w:sz="4" w:space="0" w:color="auto"/>
              <w:bottom w:val="single" w:sz="4" w:space="0" w:color="auto"/>
              <w:right w:val="single" w:sz="4" w:space="0" w:color="auto"/>
            </w:tcBorders>
            <w:shd w:val="clear" w:color="auto" w:fill="4472C4"/>
            <w:hideMark/>
          </w:tcPr>
          <w:p w14:paraId="66F8DEDA" w14:textId="77777777" w:rsidR="0028724B" w:rsidRPr="00891A68" w:rsidRDefault="0028724B" w:rsidP="00606BE3">
            <w:pPr>
              <w:spacing w:before="120" w:after="120"/>
              <w:rPr>
                <w:rFonts w:ascii="Arial" w:hAnsi="Arial" w:cs="Arial"/>
                <w:b/>
                <w:bCs/>
                <w:color w:val="FFFFFF" w:themeColor="background1"/>
                <w:sz w:val="22"/>
                <w:szCs w:val="22"/>
              </w:rPr>
            </w:pPr>
            <w:r w:rsidRPr="00891A68">
              <w:rPr>
                <w:rFonts w:ascii="Arial" w:hAnsi="Arial" w:cs="Arial"/>
                <w:b/>
                <w:bCs/>
                <w:color w:val="FFFFFF" w:themeColor="background1"/>
                <w:sz w:val="22"/>
                <w:szCs w:val="22"/>
              </w:rPr>
              <w:t>Heading</w:t>
            </w:r>
          </w:p>
        </w:tc>
        <w:tc>
          <w:tcPr>
            <w:tcW w:w="1625" w:type="pct"/>
            <w:tcBorders>
              <w:top w:val="single" w:sz="4" w:space="0" w:color="auto"/>
              <w:left w:val="single" w:sz="4" w:space="0" w:color="auto"/>
              <w:bottom w:val="single" w:sz="4" w:space="0" w:color="auto"/>
              <w:right w:val="single" w:sz="4" w:space="0" w:color="auto"/>
            </w:tcBorders>
            <w:shd w:val="clear" w:color="auto" w:fill="4472C4"/>
            <w:hideMark/>
          </w:tcPr>
          <w:p w14:paraId="748A42A2" w14:textId="77777777" w:rsidR="0028724B" w:rsidRPr="00891A68" w:rsidRDefault="0028724B" w:rsidP="00606BE3">
            <w:pPr>
              <w:spacing w:before="120" w:after="120"/>
              <w:rPr>
                <w:rFonts w:ascii="Arial" w:hAnsi="Arial" w:cs="Arial"/>
                <w:b/>
                <w:bCs/>
                <w:color w:val="FFFFFF" w:themeColor="background1"/>
                <w:sz w:val="22"/>
                <w:szCs w:val="22"/>
              </w:rPr>
            </w:pPr>
            <w:r w:rsidRPr="00891A68">
              <w:rPr>
                <w:rFonts w:ascii="Arial" w:hAnsi="Arial" w:cs="Arial"/>
                <w:b/>
                <w:bCs/>
                <w:color w:val="FFFFFF" w:themeColor="background1"/>
                <w:sz w:val="22"/>
                <w:szCs w:val="22"/>
              </w:rPr>
              <w:t>Code</w:t>
            </w:r>
          </w:p>
        </w:tc>
      </w:tr>
      <w:tr w:rsidR="0028724B" w:rsidRPr="006752D8" w14:paraId="30445B0B"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51714793" w14:textId="77777777" w:rsidR="0028724B" w:rsidRPr="00891A68" w:rsidRDefault="0028724B" w:rsidP="00606BE3">
            <w:pPr>
              <w:spacing w:before="80" w:after="80"/>
              <w:rPr>
                <w:rFonts w:ascii="Arial" w:hAnsi="Arial" w:cs="Arial"/>
                <w:sz w:val="22"/>
                <w:szCs w:val="22"/>
              </w:rPr>
            </w:pPr>
            <w:r w:rsidRPr="00891A68">
              <w:rPr>
                <w:rFonts w:ascii="Arial" w:hAnsi="Arial" w:cs="Arial"/>
                <w:sz w:val="22"/>
                <w:szCs w:val="22"/>
              </w:rPr>
              <w:t>Female genital cutting</w:t>
            </w:r>
          </w:p>
        </w:tc>
        <w:tc>
          <w:tcPr>
            <w:tcW w:w="1625" w:type="pct"/>
            <w:tcBorders>
              <w:top w:val="single" w:sz="4" w:space="0" w:color="auto"/>
              <w:left w:val="single" w:sz="4" w:space="0" w:color="auto"/>
              <w:bottom w:val="single" w:sz="4" w:space="0" w:color="auto"/>
              <w:right w:val="single" w:sz="4" w:space="0" w:color="auto"/>
            </w:tcBorders>
            <w:hideMark/>
          </w:tcPr>
          <w:p w14:paraId="01D3AA99" w14:textId="77777777" w:rsidR="0028724B" w:rsidRPr="00891A68" w:rsidRDefault="0028724B" w:rsidP="00606BE3">
            <w:pPr>
              <w:spacing w:before="80" w:after="80"/>
              <w:rPr>
                <w:rFonts w:ascii="Arial" w:hAnsi="Arial" w:cs="Arial"/>
                <w:sz w:val="22"/>
                <w:szCs w:val="22"/>
              </w:rPr>
            </w:pPr>
            <w:r w:rsidRPr="00891A68">
              <w:rPr>
                <w:rFonts w:ascii="Arial" w:hAnsi="Arial" w:cs="Arial"/>
                <w:sz w:val="22"/>
                <w:szCs w:val="22"/>
              </w:rPr>
              <w:t>429744008</w:t>
            </w:r>
          </w:p>
        </w:tc>
      </w:tr>
      <w:tr w:rsidR="0028724B" w:rsidRPr="006752D8" w14:paraId="30D0D57F"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496575F6" w14:textId="77777777" w:rsidR="0028724B" w:rsidRPr="00891A68" w:rsidRDefault="0028724B" w:rsidP="00606BE3">
            <w:pPr>
              <w:spacing w:before="80" w:after="80"/>
              <w:rPr>
                <w:rFonts w:ascii="Arial" w:hAnsi="Arial" w:cs="Arial"/>
                <w:sz w:val="22"/>
                <w:szCs w:val="22"/>
              </w:rPr>
            </w:pPr>
            <w:r w:rsidRPr="00891A68">
              <w:rPr>
                <w:rFonts w:ascii="Arial" w:hAnsi="Arial" w:cs="Arial"/>
                <w:sz w:val="22"/>
                <w:szCs w:val="22"/>
              </w:rPr>
              <w:t>Discussion about female genital mutilation</w:t>
            </w:r>
          </w:p>
        </w:tc>
        <w:tc>
          <w:tcPr>
            <w:tcW w:w="1625" w:type="pct"/>
            <w:tcBorders>
              <w:top w:val="single" w:sz="4" w:space="0" w:color="auto"/>
              <w:left w:val="single" w:sz="4" w:space="0" w:color="auto"/>
              <w:bottom w:val="single" w:sz="4" w:space="0" w:color="auto"/>
              <w:right w:val="single" w:sz="4" w:space="0" w:color="auto"/>
            </w:tcBorders>
            <w:hideMark/>
          </w:tcPr>
          <w:p w14:paraId="546B3B5A" w14:textId="77777777" w:rsidR="0028724B" w:rsidRPr="00891A68" w:rsidRDefault="0028724B" w:rsidP="00606BE3">
            <w:pPr>
              <w:spacing w:before="80" w:after="80"/>
              <w:rPr>
                <w:rFonts w:ascii="Arial" w:hAnsi="Arial" w:cs="Arial"/>
                <w:sz w:val="22"/>
                <w:szCs w:val="22"/>
              </w:rPr>
            </w:pPr>
            <w:r w:rsidRPr="00891A68">
              <w:rPr>
                <w:rFonts w:ascii="Arial" w:hAnsi="Arial" w:cs="Arial"/>
                <w:sz w:val="22"/>
                <w:szCs w:val="22"/>
              </w:rPr>
              <w:t>713255007</w:t>
            </w:r>
          </w:p>
        </w:tc>
      </w:tr>
      <w:tr w:rsidR="0028724B" w:rsidRPr="006752D8" w14:paraId="5EFDDA77"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569B2EE5" w14:textId="77777777" w:rsidR="0028724B" w:rsidRPr="00891A68" w:rsidRDefault="0028724B" w:rsidP="00606BE3">
            <w:pPr>
              <w:spacing w:before="80" w:after="80"/>
              <w:rPr>
                <w:rFonts w:ascii="Arial" w:hAnsi="Arial" w:cs="Arial"/>
                <w:sz w:val="22"/>
                <w:szCs w:val="22"/>
              </w:rPr>
            </w:pPr>
            <w:r w:rsidRPr="00891A68">
              <w:rPr>
                <w:rFonts w:ascii="Arial" w:hAnsi="Arial" w:cs="Arial"/>
                <w:sz w:val="22"/>
                <w:szCs w:val="22"/>
              </w:rPr>
              <w:t>Family history of female genital mutilation</w:t>
            </w:r>
          </w:p>
        </w:tc>
        <w:tc>
          <w:tcPr>
            <w:tcW w:w="1625" w:type="pct"/>
            <w:tcBorders>
              <w:top w:val="single" w:sz="4" w:space="0" w:color="auto"/>
              <w:left w:val="single" w:sz="4" w:space="0" w:color="auto"/>
              <w:bottom w:val="single" w:sz="4" w:space="0" w:color="auto"/>
              <w:right w:val="single" w:sz="4" w:space="0" w:color="auto"/>
            </w:tcBorders>
            <w:hideMark/>
          </w:tcPr>
          <w:p w14:paraId="1A62E527" w14:textId="77777777" w:rsidR="0028724B" w:rsidRPr="00891A68" w:rsidRDefault="0028724B" w:rsidP="00606BE3">
            <w:pPr>
              <w:spacing w:before="80" w:after="80"/>
              <w:rPr>
                <w:rFonts w:ascii="Arial" w:hAnsi="Arial" w:cs="Arial"/>
                <w:sz w:val="22"/>
                <w:szCs w:val="22"/>
              </w:rPr>
            </w:pPr>
            <w:r w:rsidRPr="00891A68">
              <w:rPr>
                <w:rFonts w:ascii="Arial" w:hAnsi="Arial" w:cs="Arial"/>
                <w:sz w:val="22"/>
                <w:szCs w:val="22"/>
              </w:rPr>
              <w:t>902961000000107</w:t>
            </w:r>
          </w:p>
        </w:tc>
      </w:tr>
      <w:tr w:rsidR="0028724B" w:rsidRPr="006752D8" w14:paraId="45268386"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4BB2E424" w14:textId="77777777" w:rsidR="0028724B" w:rsidRPr="00891A68" w:rsidRDefault="0028724B" w:rsidP="00606BE3">
            <w:pPr>
              <w:spacing w:before="80" w:after="80"/>
              <w:rPr>
                <w:rFonts w:ascii="Arial" w:hAnsi="Arial" w:cs="Arial"/>
                <w:sz w:val="22"/>
                <w:szCs w:val="22"/>
              </w:rPr>
            </w:pPr>
            <w:r w:rsidRPr="00891A68">
              <w:rPr>
                <w:rFonts w:ascii="Arial" w:hAnsi="Arial" w:cs="Arial"/>
                <w:sz w:val="22"/>
                <w:szCs w:val="22"/>
              </w:rPr>
              <w:t>Discussion about female genital mutilation with carer</w:t>
            </w:r>
          </w:p>
        </w:tc>
        <w:tc>
          <w:tcPr>
            <w:tcW w:w="1625" w:type="pct"/>
            <w:tcBorders>
              <w:top w:val="single" w:sz="4" w:space="0" w:color="auto"/>
              <w:left w:val="single" w:sz="4" w:space="0" w:color="auto"/>
              <w:bottom w:val="single" w:sz="4" w:space="0" w:color="auto"/>
              <w:right w:val="single" w:sz="4" w:space="0" w:color="auto"/>
            </w:tcBorders>
            <w:hideMark/>
          </w:tcPr>
          <w:p w14:paraId="28E71BE9" w14:textId="77777777" w:rsidR="0028724B" w:rsidRPr="00891A68" w:rsidRDefault="0028724B" w:rsidP="00606BE3">
            <w:pPr>
              <w:spacing w:before="80" w:after="80"/>
              <w:rPr>
                <w:rFonts w:ascii="Arial" w:hAnsi="Arial" w:cs="Arial"/>
                <w:sz w:val="22"/>
                <w:szCs w:val="22"/>
              </w:rPr>
            </w:pPr>
            <w:r w:rsidRPr="00891A68">
              <w:rPr>
                <w:rFonts w:ascii="Arial" w:hAnsi="Arial" w:cs="Arial"/>
                <w:sz w:val="22"/>
                <w:szCs w:val="22"/>
              </w:rPr>
              <w:t>932301000000101</w:t>
            </w:r>
          </w:p>
        </w:tc>
      </w:tr>
    </w:tbl>
    <w:p w14:paraId="7CD10153" w14:textId="77777777" w:rsidR="00D9009B" w:rsidRDefault="00D9009B" w:rsidP="00606BE3">
      <w:pPr>
        <w:pStyle w:val="PINORMAL"/>
        <w:rPr>
          <w:lang w:val="en-GB"/>
        </w:rPr>
      </w:pPr>
    </w:p>
    <w:p w14:paraId="700A51BE" w14:textId="135FE1C0" w:rsidR="00856AF2" w:rsidRPr="00891A68" w:rsidRDefault="0028724B" w:rsidP="00606BE3">
      <w:pPr>
        <w:pStyle w:val="PINORMAL"/>
        <w:rPr>
          <w:sz w:val="22"/>
          <w:szCs w:val="22"/>
          <w:lang w:val="en-GB"/>
        </w:rPr>
      </w:pPr>
      <w:r w:rsidRPr="00891A68">
        <w:rPr>
          <w:sz w:val="22"/>
          <w:szCs w:val="22"/>
          <w:lang w:val="en-GB"/>
        </w:rPr>
        <w:t xml:space="preserve">Further detailed information can be sought in the </w:t>
      </w:r>
      <w:hyperlink r:id="rId76" w:history="1">
        <w:r w:rsidRPr="00891A68">
          <w:rPr>
            <w:rStyle w:val="Hyperlink"/>
            <w:sz w:val="22"/>
            <w:szCs w:val="22"/>
            <w:lang w:val="en-GB"/>
          </w:rPr>
          <w:t xml:space="preserve">Clinical </w:t>
        </w:r>
        <w:r w:rsidR="00BD44B8" w:rsidRPr="00891A68">
          <w:rPr>
            <w:rStyle w:val="Hyperlink"/>
            <w:sz w:val="22"/>
            <w:szCs w:val="22"/>
            <w:lang w:val="en-GB"/>
          </w:rPr>
          <w:t xml:space="preserve">Guidance Document </w:t>
        </w:r>
        <w:r w:rsidRPr="00891A68">
          <w:rPr>
            <w:rStyle w:val="Hyperlink"/>
            <w:sz w:val="22"/>
            <w:szCs w:val="22"/>
            <w:lang w:val="en-GB"/>
          </w:rPr>
          <w:t>– FGM</w:t>
        </w:r>
      </w:hyperlink>
      <w:r w:rsidRPr="00891A68">
        <w:rPr>
          <w:sz w:val="22"/>
          <w:szCs w:val="22"/>
          <w:lang w:val="en-GB"/>
        </w:rPr>
        <w:t xml:space="preserve"> and </w:t>
      </w:r>
      <w:hyperlink r:id="rId77" w:history="1">
        <w:r w:rsidRPr="00891A68">
          <w:rPr>
            <w:rStyle w:val="Hyperlink"/>
            <w:sz w:val="22"/>
            <w:szCs w:val="22"/>
            <w:lang w:val="en-GB"/>
          </w:rPr>
          <w:t xml:space="preserve">GP </w:t>
        </w:r>
        <w:proofErr w:type="spellStart"/>
        <w:r w:rsidRPr="00891A68">
          <w:rPr>
            <w:rStyle w:val="Hyperlink"/>
            <w:sz w:val="22"/>
            <w:szCs w:val="22"/>
            <w:lang w:val="en-GB"/>
          </w:rPr>
          <w:t>Mythbuster</w:t>
        </w:r>
        <w:proofErr w:type="spellEnd"/>
        <w:r w:rsidRPr="00891A68">
          <w:rPr>
            <w:rStyle w:val="Hyperlink"/>
            <w:sz w:val="22"/>
            <w:szCs w:val="22"/>
            <w:lang w:val="en-GB"/>
          </w:rPr>
          <w:t xml:space="preserve"> 80: Female genital mutilation (FGM)</w:t>
        </w:r>
      </w:hyperlink>
      <w:r w:rsidRPr="00891A68">
        <w:rPr>
          <w:sz w:val="22"/>
          <w:szCs w:val="22"/>
          <w:lang w:val="en-GB"/>
        </w:rPr>
        <w:t>.</w:t>
      </w:r>
      <w:bookmarkStart w:id="1580" w:name="_Toc105437579"/>
      <w:bookmarkStart w:id="1581" w:name="_Toc106623851"/>
      <w:bookmarkStart w:id="1582" w:name="_Toc106628798"/>
      <w:bookmarkStart w:id="1583" w:name="_Toc106628825"/>
      <w:bookmarkStart w:id="1584" w:name="_Toc106974944"/>
      <w:bookmarkStart w:id="1585" w:name="_Toc106974975"/>
      <w:bookmarkStart w:id="1586" w:name="_Toc106988451"/>
      <w:bookmarkStart w:id="1587" w:name="_Toc107255344"/>
      <w:bookmarkStart w:id="1588" w:name="_Toc107255381"/>
      <w:bookmarkStart w:id="1589" w:name="_Toc107255420"/>
      <w:bookmarkStart w:id="1590" w:name="_Toc107255458"/>
      <w:bookmarkStart w:id="1591" w:name="_Toc107255527"/>
      <w:bookmarkStart w:id="1592" w:name="_Toc107255580"/>
      <w:bookmarkStart w:id="1593" w:name="_Toc107255623"/>
      <w:bookmarkStart w:id="1594" w:name="_Toc107255684"/>
      <w:bookmarkStart w:id="1595" w:name="_Toc107255737"/>
      <w:bookmarkStart w:id="1596" w:name="_Toc107256568"/>
      <w:bookmarkStart w:id="1597" w:name="_Toc107256726"/>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40DA4597" w14:textId="73412623" w:rsidR="00AB5370" w:rsidRPr="00F94652" w:rsidRDefault="00AD3D97">
      <w:pPr>
        <w:pStyle w:val="PIChapter"/>
      </w:pPr>
      <w:bookmarkStart w:id="1598" w:name="_Toc108451685"/>
      <w:bookmarkStart w:id="1599" w:name="_Toc108451830"/>
      <w:bookmarkStart w:id="1600" w:name="_Toc108463773"/>
      <w:bookmarkStart w:id="1601" w:name="_Toc108463921"/>
      <w:bookmarkStart w:id="1602" w:name="_Toc108464076"/>
      <w:bookmarkStart w:id="1603" w:name="_Toc108464223"/>
      <w:bookmarkStart w:id="1604" w:name="_Toc108525345"/>
      <w:bookmarkStart w:id="1605" w:name="_Toc108525493"/>
      <w:bookmarkStart w:id="1606" w:name="_Toc108525641"/>
      <w:bookmarkStart w:id="1607" w:name="_Toc108526021"/>
      <w:bookmarkStart w:id="1608" w:name="_Toc108528713"/>
      <w:bookmarkStart w:id="1609" w:name="_Toc108528861"/>
      <w:bookmarkStart w:id="1610" w:name="_Toc108529645"/>
      <w:bookmarkStart w:id="1611" w:name="_Toc108530541"/>
      <w:bookmarkStart w:id="1612" w:name="_Toc109045727"/>
      <w:bookmarkStart w:id="1613" w:name="_Toc109121549"/>
      <w:bookmarkStart w:id="1614" w:name="_Toc109124116"/>
      <w:bookmarkStart w:id="1615" w:name="_Toc109136580"/>
      <w:bookmarkStart w:id="1616" w:name="_Toc109136800"/>
      <w:bookmarkStart w:id="1617" w:name="_Toc109137020"/>
      <w:bookmarkStart w:id="1618" w:name="_Toc109140487"/>
      <w:bookmarkStart w:id="1619" w:name="_Toc109140723"/>
      <w:bookmarkStart w:id="1620" w:name="_Toc109140959"/>
      <w:bookmarkStart w:id="1621" w:name="_Toc109141195"/>
      <w:bookmarkStart w:id="1622" w:name="_Toc109141430"/>
      <w:bookmarkStart w:id="1623" w:name="_Toc109141666"/>
      <w:bookmarkStart w:id="1624" w:name="_Toc109141899"/>
      <w:bookmarkStart w:id="1625" w:name="_Toc109142131"/>
      <w:bookmarkStart w:id="1626" w:name="_Toc109142362"/>
      <w:bookmarkStart w:id="1627" w:name="_Toc109284238"/>
      <w:bookmarkStart w:id="1628" w:name="_Toc133408838"/>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r w:rsidRPr="00F94652">
        <w:t>Raising a concern – action to be taken by staff</w:t>
      </w:r>
      <w:bookmarkEnd w:id="1628"/>
    </w:p>
    <w:p w14:paraId="0A9AFB11" w14:textId="77777777" w:rsidR="009E5BA8" w:rsidRPr="008918BA" w:rsidRDefault="009E5BA8">
      <w:pPr>
        <w:pStyle w:val="PISUB"/>
      </w:pPr>
      <w:bookmarkStart w:id="1629" w:name="_Toc100053262"/>
      <w:bookmarkStart w:id="1630" w:name="_Toc133408839"/>
      <w:r w:rsidRPr="008918BA">
        <w:t>General</w:t>
      </w:r>
      <w:bookmarkEnd w:id="1629"/>
      <w:bookmarkEnd w:id="1630"/>
    </w:p>
    <w:p w14:paraId="769E680E" w14:textId="77777777" w:rsidR="009E5BA8" w:rsidRPr="008918BA" w:rsidRDefault="009E5BA8" w:rsidP="009E5BA8">
      <w:pPr>
        <w:rPr>
          <w:rFonts w:ascii="Arial" w:hAnsi="Arial" w:cs="Arial"/>
        </w:rPr>
      </w:pPr>
    </w:p>
    <w:p w14:paraId="360AD9B9" w14:textId="45632E46" w:rsidR="009E5BA8" w:rsidRPr="00CA35C5" w:rsidRDefault="009E5BA8" w:rsidP="009E5BA8">
      <w:pPr>
        <w:rPr>
          <w:rFonts w:ascii="Arial" w:hAnsi="Arial" w:cs="Arial"/>
          <w:sz w:val="22"/>
          <w:szCs w:val="22"/>
        </w:rPr>
      </w:pPr>
      <w:r w:rsidRPr="00CA35C5">
        <w:rPr>
          <w:rFonts w:ascii="Arial" w:hAnsi="Arial" w:cs="Arial"/>
          <w:sz w:val="22"/>
          <w:szCs w:val="22"/>
        </w:rPr>
        <w:t>Should any member of staff have cause for concern</w:t>
      </w:r>
      <w:r w:rsidR="00FF07D9" w:rsidRPr="00CA35C5">
        <w:rPr>
          <w:rFonts w:ascii="Arial" w:hAnsi="Arial" w:cs="Arial"/>
          <w:sz w:val="22"/>
          <w:szCs w:val="22"/>
        </w:rPr>
        <w:t>,</w:t>
      </w:r>
      <w:r w:rsidR="001B79A7" w:rsidRPr="00CA35C5">
        <w:rPr>
          <w:rFonts w:ascii="Arial" w:hAnsi="Arial" w:cs="Arial"/>
          <w:sz w:val="22"/>
          <w:szCs w:val="22"/>
        </w:rPr>
        <w:t xml:space="preserve"> or </w:t>
      </w:r>
      <w:r w:rsidR="00295267" w:rsidRPr="00CA35C5">
        <w:rPr>
          <w:rFonts w:ascii="Arial" w:hAnsi="Arial" w:cs="Arial"/>
          <w:sz w:val="22"/>
          <w:szCs w:val="22"/>
        </w:rPr>
        <w:t xml:space="preserve">where </w:t>
      </w:r>
      <w:r w:rsidR="007747E9" w:rsidRPr="00CA35C5">
        <w:rPr>
          <w:rFonts w:ascii="Arial" w:hAnsi="Arial" w:cs="Arial"/>
          <w:sz w:val="22"/>
          <w:szCs w:val="22"/>
        </w:rPr>
        <w:t>a person has</w:t>
      </w:r>
      <w:r w:rsidR="00CC4B1B" w:rsidRPr="00CA35C5">
        <w:rPr>
          <w:rFonts w:ascii="Arial" w:hAnsi="Arial" w:cs="Arial"/>
          <w:sz w:val="22"/>
          <w:szCs w:val="22"/>
        </w:rPr>
        <w:t xml:space="preserve"> disclos</w:t>
      </w:r>
      <w:r w:rsidR="007747E9" w:rsidRPr="00CA35C5">
        <w:rPr>
          <w:rFonts w:ascii="Arial" w:hAnsi="Arial" w:cs="Arial"/>
          <w:sz w:val="22"/>
          <w:szCs w:val="22"/>
        </w:rPr>
        <w:t xml:space="preserve">ed </w:t>
      </w:r>
      <w:r w:rsidR="00CC4B1B" w:rsidRPr="00CA35C5">
        <w:rPr>
          <w:rFonts w:ascii="Arial" w:hAnsi="Arial" w:cs="Arial"/>
          <w:sz w:val="22"/>
          <w:szCs w:val="22"/>
        </w:rPr>
        <w:t>abuse</w:t>
      </w:r>
      <w:r w:rsidRPr="00CA35C5">
        <w:rPr>
          <w:rFonts w:ascii="Arial" w:hAnsi="Arial" w:cs="Arial"/>
          <w:sz w:val="22"/>
          <w:szCs w:val="22"/>
        </w:rPr>
        <w:t>, they are to report these to the following and in this order:</w:t>
      </w:r>
    </w:p>
    <w:p w14:paraId="594F52C4" w14:textId="77777777" w:rsidR="009E5BA8" w:rsidRPr="00CA35C5" w:rsidRDefault="009E5BA8" w:rsidP="009E5BA8">
      <w:pPr>
        <w:rPr>
          <w:rFonts w:ascii="Arial" w:hAnsi="Arial" w:cs="Arial"/>
          <w:sz w:val="22"/>
          <w:szCs w:val="22"/>
        </w:rPr>
      </w:pPr>
    </w:p>
    <w:p w14:paraId="1BD4A15A" w14:textId="59A37978" w:rsidR="009E5BA8" w:rsidRPr="00CA35C5" w:rsidRDefault="000F2509" w:rsidP="00CA35C5">
      <w:pPr>
        <w:pStyle w:val="ListParagraph"/>
        <w:numPr>
          <w:ilvl w:val="0"/>
          <w:numId w:val="27"/>
        </w:numPr>
        <w:rPr>
          <w:rFonts w:ascii="Arial" w:hAnsi="Arial" w:cs="Arial"/>
          <w:sz w:val="22"/>
          <w:szCs w:val="22"/>
        </w:rPr>
      </w:pPr>
      <w:r>
        <w:rPr>
          <w:rFonts w:ascii="Arial" w:hAnsi="Arial" w:cs="Arial"/>
          <w:sz w:val="22"/>
          <w:szCs w:val="22"/>
        </w:rPr>
        <w:t xml:space="preserve">The clinical safeguarding </w:t>
      </w:r>
      <w:proofErr w:type="gramStart"/>
      <w:r>
        <w:rPr>
          <w:rFonts w:ascii="Arial" w:hAnsi="Arial" w:cs="Arial"/>
          <w:sz w:val="22"/>
          <w:szCs w:val="22"/>
        </w:rPr>
        <w:t>lead</w:t>
      </w:r>
      <w:proofErr w:type="gramEnd"/>
    </w:p>
    <w:p w14:paraId="473EAA40" w14:textId="56AD456D" w:rsidR="009E5BA8" w:rsidRPr="00CA35C5" w:rsidRDefault="009E5BA8">
      <w:pPr>
        <w:pStyle w:val="ListParagraph"/>
        <w:numPr>
          <w:ilvl w:val="0"/>
          <w:numId w:val="27"/>
        </w:numPr>
        <w:rPr>
          <w:rFonts w:ascii="Arial" w:hAnsi="Arial" w:cs="Arial"/>
          <w:sz w:val="22"/>
          <w:szCs w:val="22"/>
        </w:rPr>
      </w:pPr>
      <w:r w:rsidRPr="00CA35C5">
        <w:rPr>
          <w:rFonts w:ascii="Arial" w:hAnsi="Arial" w:cs="Arial"/>
          <w:sz w:val="22"/>
          <w:szCs w:val="22"/>
        </w:rPr>
        <w:t xml:space="preserve">In </w:t>
      </w:r>
      <w:r w:rsidR="00AA0B26">
        <w:rPr>
          <w:rFonts w:ascii="Arial" w:hAnsi="Arial" w:cs="Arial"/>
          <w:sz w:val="22"/>
          <w:szCs w:val="22"/>
        </w:rPr>
        <w:t>their</w:t>
      </w:r>
      <w:r w:rsidRPr="00CA35C5">
        <w:rPr>
          <w:rFonts w:ascii="Arial" w:hAnsi="Arial" w:cs="Arial"/>
          <w:sz w:val="22"/>
          <w:szCs w:val="22"/>
        </w:rPr>
        <w:t xml:space="preserve"> absence, </w:t>
      </w:r>
      <w:r w:rsidR="000F2509">
        <w:rPr>
          <w:rFonts w:ascii="Arial" w:hAnsi="Arial" w:cs="Arial"/>
          <w:sz w:val="22"/>
          <w:szCs w:val="22"/>
        </w:rPr>
        <w:t>the Practice Manager</w:t>
      </w:r>
      <w:r w:rsidRPr="00CA35C5">
        <w:rPr>
          <w:rFonts w:ascii="Arial" w:hAnsi="Arial" w:cs="Arial"/>
          <w:sz w:val="22"/>
          <w:szCs w:val="22"/>
        </w:rPr>
        <w:t xml:space="preserve"> should be appraised</w:t>
      </w:r>
      <w:r w:rsidR="00AA0B26">
        <w:rPr>
          <w:rFonts w:ascii="Arial" w:hAnsi="Arial" w:cs="Arial"/>
          <w:sz w:val="22"/>
          <w:szCs w:val="22"/>
        </w:rPr>
        <w:t xml:space="preserve"> of the concern</w:t>
      </w:r>
    </w:p>
    <w:p w14:paraId="4A1627B3" w14:textId="77777777" w:rsidR="009E5BA8" w:rsidRPr="00CA35C5" w:rsidRDefault="009E5BA8" w:rsidP="009E5BA8">
      <w:pPr>
        <w:pStyle w:val="ListParagraph"/>
        <w:rPr>
          <w:rFonts w:ascii="Arial" w:hAnsi="Arial" w:cs="Arial"/>
          <w:sz w:val="22"/>
          <w:szCs w:val="22"/>
        </w:rPr>
      </w:pPr>
    </w:p>
    <w:p w14:paraId="4EFDDEAF" w14:textId="2F2636EF" w:rsidR="009E5BA8" w:rsidRPr="00CA35C5" w:rsidRDefault="009E5BA8">
      <w:pPr>
        <w:pStyle w:val="ListParagraph"/>
        <w:numPr>
          <w:ilvl w:val="0"/>
          <w:numId w:val="27"/>
        </w:numPr>
        <w:rPr>
          <w:rFonts w:ascii="Arial" w:hAnsi="Arial" w:cs="Arial"/>
          <w:sz w:val="22"/>
          <w:szCs w:val="22"/>
        </w:rPr>
      </w:pPr>
      <w:r w:rsidRPr="00CA35C5">
        <w:rPr>
          <w:rFonts w:ascii="Arial" w:hAnsi="Arial" w:cs="Arial"/>
          <w:sz w:val="22"/>
          <w:szCs w:val="22"/>
        </w:rPr>
        <w:t>In the absence of one or both leads,</w:t>
      </w:r>
      <w:r w:rsidR="00227642" w:rsidRPr="00CA35C5">
        <w:rPr>
          <w:rFonts w:ascii="Arial" w:hAnsi="Arial" w:cs="Arial"/>
          <w:sz w:val="22"/>
          <w:szCs w:val="22"/>
        </w:rPr>
        <w:t xml:space="preserve"> </w:t>
      </w:r>
      <w:r w:rsidR="00B76337" w:rsidRPr="00CA35C5">
        <w:rPr>
          <w:rFonts w:ascii="Arial" w:hAnsi="Arial" w:cs="Arial"/>
          <w:sz w:val="22"/>
          <w:szCs w:val="22"/>
        </w:rPr>
        <w:t>and</w:t>
      </w:r>
      <w:r w:rsidR="00227642" w:rsidRPr="00CA35C5">
        <w:rPr>
          <w:rFonts w:ascii="Arial" w:hAnsi="Arial" w:cs="Arial"/>
          <w:sz w:val="22"/>
          <w:szCs w:val="22"/>
        </w:rPr>
        <w:t xml:space="preserve"> where safeguarding </w:t>
      </w:r>
      <w:r w:rsidR="00EB1C8A" w:rsidRPr="00CA35C5">
        <w:rPr>
          <w:rFonts w:ascii="Arial" w:hAnsi="Arial" w:cs="Arial"/>
          <w:sz w:val="22"/>
          <w:szCs w:val="22"/>
        </w:rPr>
        <w:t xml:space="preserve">leads are uncertain as to </w:t>
      </w:r>
      <w:r w:rsidR="00C27EB8" w:rsidRPr="00CA35C5">
        <w:rPr>
          <w:rFonts w:ascii="Arial" w:hAnsi="Arial" w:cs="Arial"/>
          <w:sz w:val="22"/>
          <w:szCs w:val="22"/>
        </w:rPr>
        <w:t xml:space="preserve">the </w:t>
      </w:r>
      <w:r w:rsidR="00EB1C8A" w:rsidRPr="00CA35C5">
        <w:rPr>
          <w:rFonts w:ascii="Arial" w:hAnsi="Arial" w:cs="Arial"/>
          <w:sz w:val="22"/>
          <w:szCs w:val="22"/>
        </w:rPr>
        <w:t>action required,</w:t>
      </w:r>
      <w:r w:rsidRPr="00CA35C5">
        <w:rPr>
          <w:rFonts w:ascii="Arial" w:hAnsi="Arial" w:cs="Arial"/>
          <w:sz w:val="22"/>
          <w:szCs w:val="22"/>
        </w:rPr>
        <w:t xml:space="preserve"> the senior clinician present must raise the matter with the local safeguarding team. In emergency cases, a decision </w:t>
      </w:r>
      <w:r w:rsidR="00EB1C8A" w:rsidRPr="00CA35C5">
        <w:rPr>
          <w:rFonts w:ascii="Arial" w:hAnsi="Arial" w:cs="Arial"/>
          <w:sz w:val="22"/>
          <w:szCs w:val="22"/>
        </w:rPr>
        <w:t xml:space="preserve">will </w:t>
      </w:r>
      <w:r w:rsidRPr="00CA35C5">
        <w:rPr>
          <w:rFonts w:ascii="Arial" w:hAnsi="Arial" w:cs="Arial"/>
          <w:sz w:val="22"/>
          <w:szCs w:val="22"/>
        </w:rPr>
        <w:t>be made about contacting the police or social services</w:t>
      </w:r>
    </w:p>
    <w:p w14:paraId="7C54C58C" w14:textId="77777777" w:rsidR="009E5BA8" w:rsidRPr="00891A68" w:rsidRDefault="009E5BA8" w:rsidP="009E5BA8">
      <w:pPr>
        <w:pStyle w:val="ListParagraph"/>
        <w:rPr>
          <w:rFonts w:ascii="Arial" w:hAnsi="Arial" w:cs="Arial"/>
          <w:sz w:val="22"/>
          <w:szCs w:val="22"/>
        </w:rPr>
      </w:pPr>
    </w:p>
    <w:p w14:paraId="5B2B943A" w14:textId="17882726" w:rsidR="009E5BA8" w:rsidRPr="00891A68" w:rsidRDefault="009E5BA8">
      <w:pPr>
        <w:pStyle w:val="ListParagraph"/>
        <w:numPr>
          <w:ilvl w:val="0"/>
          <w:numId w:val="27"/>
        </w:numPr>
        <w:rPr>
          <w:sz w:val="22"/>
          <w:szCs w:val="22"/>
        </w:rPr>
      </w:pPr>
      <w:r w:rsidRPr="00891A68">
        <w:rPr>
          <w:rFonts w:ascii="Arial" w:hAnsi="Arial" w:cs="Arial"/>
          <w:sz w:val="22"/>
          <w:szCs w:val="22"/>
        </w:rPr>
        <w:t xml:space="preserve">In all instances of safeguarding concerns, </w:t>
      </w:r>
      <w:r w:rsidR="000F2509">
        <w:rPr>
          <w:rFonts w:ascii="Arial" w:hAnsi="Arial" w:cs="Arial"/>
          <w:sz w:val="22"/>
          <w:szCs w:val="22"/>
        </w:rPr>
        <w:t>the partners</w:t>
      </w:r>
      <w:r w:rsidRPr="00891A68">
        <w:rPr>
          <w:rFonts w:ascii="Arial" w:hAnsi="Arial" w:cs="Arial"/>
          <w:sz w:val="22"/>
          <w:szCs w:val="22"/>
        </w:rPr>
        <w:t xml:space="preserve"> </w:t>
      </w:r>
      <w:r w:rsidR="00CB6378" w:rsidRPr="00891A68">
        <w:rPr>
          <w:rFonts w:ascii="Arial" w:hAnsi="Arial" w:cs="Arial"/>
          <w:sz w:val="22"/>
          <w:szCs w:val="22"/>
        </w:rPr>
        <w:t>will</w:t>
      </w:r>
      <w:r w:rsidRPr="00891A68">
        <w:rPr>
          <w:rFonts w:ascii="Arial" w:hAnsi="Arial" w:cs="Arial"/>
          <w:sz w:val="22"/>
          <w:szCs w:val="22"/>
        </w:rPr>
        <w:t xml:space="preserve"> be updated to ensure that they can effectively respond to any external interested parties</w:t>
      </w:r>
    </w:p>
    <w:p w14:paraId="55586B85" w14:textId="77777777" w:rsidR="009E5BA8" w:rsidRPr="008918BA" w:rsidRDefault="009E5BA8">
      <w:pPr>
        <w:pStyle w:val="PISUB"/>
      </w:pPr>
      <w:bookmarkStart w:id="1631" w:name="_Toc43730078"/>
      <w:bookmarkStart w:id="1632" w:name="_Toc43730375"/>
      <w:bookmarkStart w:id="1633" w:name="_Toc43730763"/>
      <w:bookmarkStart w:id="1634" w:name="_Toc43730920"/>
      <w:bookmarkStart w:id="1635" w:name="_Toc43731356"/>
      <w:bookmarkStart w:id="1636" w:name="_Toc43731511"/>
      <w:bookmarkStart w:id="1637" w:name="_Toc43733003"/>
      <w:bookmarkStart w:id="1638" w:name="_Toc43733160"/>
      <w:bookmarkStart w:id="1639" w:name="_Toc43736669"/>
      <w:bookmarkStart w:id="1640" w:name="_Toc43740821"/>
      <w:bookmarkStart w:id="1641" w:name="_Toc43740993"/>
      <w:bookmarkStart w:id="1642" w:name="_Toc43803414"/>
      <w:bookmarkStart w:id="1643" w:name="_Toc100053263"/>
      <w:bookmarkStart w:id="1644" w:name="_Toc133408840"/>
      <w:bookmarkEnd w:id="1631"/>
      <w:bookmarkEnd w:id="1632"/>
      <w:bookmarkEnd w:id="1633"/>
      <w:bookmarkEnd w:id="1634"/>
      <w:bookmarkEnd w:id="1635"/>
      <w:bookmarkEnd w:id="1636"/>
      <w:bookmarkEnd w:id="1637"/>
      <w:bookmarkEnd w:id="1638"/>
      <w:bookmarkEnd w:id="1639"/>
      <w:bookmarkEnd w:id="1640"/>
      <w:bookmarkEnd w:id="1641"/>
      <w:bookmarkEnd w:id="1642"/>
      <w:r w:rsidRPr="008918BA">
        <w:t>Adult at risk – action to be taken</w:t>
      </w:r>
      <w:bookmarkEnd w:id="1643"/>
      <w:bookmarkEnd w:id="1644"/>
    </w:p>
    <w:p w14:paraId="3C219E04" w14:textId="77777777" w:rsidR="009E5BA8" w:rsidRPr="008918BA" w:rsidRDefault="009E5BA8" w:rsidP="009E5BA8">
      <w:pPr>
        <w:rPr>
          <w:rFonts w:ascii="Arial" w:hAnsi="Arial" w:cs="Arial"/>
        </w:rPr>
      </w:pPr>
    </w:p>
    <w:p w14:paraId="55F2DC9E" w14:textId="3CC9B04C" w:rsidR="009E5BA8" w:rsidRPr="00CA35C5" w:rsidRDefault="009E5BA8" w:rsidP="009E5BA8">
      <w:pPr>
        <w:rPr>
          <w:rFonts w:ascii="Arial" w:hAnsi="Arial" w:cs="Arial"/>
          <w:sz w:val="22"/>
          <w:szCs w:val="22"/>
        </w:rPr>
      </w:pPr>
      <w:r w:rsidRPr="00CA35C5">
        <w:rPr>
          <w:rFonts w:ascii="Arial" w:hAnsi="Arial" w:cs="Arial"/>
          <w:sz w:val="22"/>
          <w:szCs w:val="22"/>
        </w:rPr>
        <w:t>When it is suspected that an adult at risk is suffering from abuse, staff are to:</w:t>
      </w:r>
    </w:p>
    <w:p w14:paraId="207D31DF" w14:textId="77777777" w:rsidR="00DF1F0F" w:rsidRPr="00CA35C5" w:rsidRDefault="00DF1F0F" w:rsidP="009E5BA8">
      <w:pPr>
        <w:rPr>
          <w:rFonts w:ascii="Arial" w:hAnsi="Arial" w:cs="Arial"/>
          <w:sz w:val="22"/>
          <w:szCs w:val="22"/>
        </w:rPr>
      </w:pPr>
    </w:p>
    <w:p w14:paraId="610686B8" w14:textId="77777777" w:rsidR="009E5BA8" w:rsidRPr="00CA35C5" w:rsidRDefault="009E5BA8">
      <w:pPr>
        <w:pStyle w:val="ListParagraph"/>
        <w:numPr>
          <w:ilvl w:val="0"/>
          <w:numId w:val="23"/>
        </w:numPr>
        <w:rPr>
          <w:rFonts w:ascii="Arial" w:hAnsi="Arial" w:cs="Arial"/>
          <w:sz w:val="22"/>
          <w:szCs w:val="22"/>
        </w:rPr>
      </w:pPr>
      <w:r w:rsidRPr="00CA35C5">
        <w:rPr>
          <w:rFonts w:ascii="Arial" w:hAnsi="Arial" w:cs="Arial"/>
          <w:sz w:val="22"/>
          <w:szCs w:val="22"/>
        </w:rPr>
        <w:t xml:space="preserve">Remain focused </w:t>
      </w:r>
    </w:p>
    <w:p w14:paraId="526B1B35" w14:textId="77777777" w:rsidR="009E5BA8" w:rsidRPr="00CA35C5" w:rsidRDefault="009E5BA8">
      <w:pPr>
        <w:pStyle w:val="ListParagraph"/>
        <w:numPr>
          <w:ilvl w:val="0"/>
          <w:numId w:val="23"/>
        </w:numPr>
        <w:rPr>
          <w:rFonts w:ascii="Arial" w:hAnsi="Arial" w:cs="Arial"/>
          <w:sz w:val="22"/>
          <w:szCs w:val="22"/>
        </w:rPr>
      </w:pPr>
      <w:r w:rsidRPr="00CA35C5">
        <w:rPr>
          <w:rFonts w:ascii="Arial" w:hAnsi="Arial" w:cs="Arial"/>
          <w:sz w:val="22"/>
          <w:szCs w:val="22"/>
        </w:rPr>
        <w:t>Act in a non-judgemental manner</w:t>
      </w:r>
    </w:p>
    <w:p w14:paraId="71FF9C57" w14:textId="77777777" w:rsidR="009E5BA8" w:rsidRPr="00CA35C5" w:rsidRDefault="009E5BA8">
      <w:pPr>
        <w:pStyle w:val="ListParagraph"/>
        <w:numPr>
          <w:ilvl w:val="0"/>
          <w:numId w:val="23"/>
        </w:numPr>
        <w:rPr>
          <w:rFonts w:ascii="Arial" w:hAnsi="Arial" w:cs="Arial"/>
          <w:sz w:val="22"/>
          <w:szCs w:val="22"/>
        </w:rPr>
      </w:pPr>
      <w:r w:rsidRPr="00CA35C5">
        <w:rPr>
          <w:rFonts w:ascii="Arial" w:hAnsi="Arial" w:cs="Arial"/>
          <w:sz w:val="22"/>
          <w:szCs w:val="22"/>
        </w:rPr>
        <w:t>Offer support, empathy and remain engaged with the individual</w:t>
      </w:r>
    </w:p>
    <w:p w14:paraId="761D9882" w14:textId="77777777" w:rsidR="009E5BA8" w:rsidRPr="00CA35C5" w:rsidRDefault="009E5BA8">
      <w:pPr>
        <w:pStyle w:val="ListParagraph"/>
        <w:numPr>
          <w:ilvl w:val="0"/>
          <w:numId w:val="23"/>
        </w:numPr>
        <w:rPr>
          <w:rFonts w:ascii="Arial" w:hAnsi="Arial" w:cs="Arial"/>
          <w:sz w:val="22"/>
          <w:szCs w:val="22"/>
        </w:rPr>
      </w:pPr>
      <w:r w:rsidRPr="00CA35C5">
        <w:rPr>
          <w:rFonts w:ascii="Arial" w:hAnsi="Arial" w:cs="Arial"/>
          <w:sz w:val="22"/>
          <w:szCs w:val="22"/>
        </w:rPr>
        <w:t>Reassure the individual throughout the consultation</w:t>
      </w:r>
    </w:p>
    <w:p w14:paraId="6870AA6F" w14:textId="77777777" w:rsidR="009E5BA8" w:rsidRPr="00CA35C5" w:rsidRDefault="009E5BA8">
      <w:pPr>
        <w:pStyle w:val="ListParagraph"/>
        <w:numPr>
          <w:ilvl w:val="0"/>
          <w:numId w:val="23"/>
        </w:numPr>
        <w:rPr>
          <w:rFonts w:ascii="Arial" w:hAnsi="Arial" w:cs="Arial"/>
          <w:sz w:val="22"/>
          <w:szCs w:val="22"/>
        </w:rPr>
      </w:pPr>
      <w:r w:rsidRPr="00CA35C5">
        <w:rPr>
          <w:rFonts w:ascii="Arial" w:hAnsi="Arial" w:cs="Arial"/>
          <w:sz w:val="22"/>
          <w:szCs w:val="22"/>
        </w:rPr>
        <w:t>Ensure that all information is recorded accurately</w:t>
      </w:r>
    </w:p>
    <w:p w14:paraId="4547643A" w14:textId="77777777" w:rsidR="009E5BA8" w:rsidRPr="00CA35C5" w:rsidRDefault="009E5BA8">
      <w:pPr>
        <w:pStyle w:val="ListParagraph"/>
        <w:numPr>
          <w:ilvl w:val="0"/>
          <w:numId w:val="23"/>
        </w:numPr>
        <w:rPr>
          <w:rFonts w:ascii="Arial" w:hAnsi="Arial" w:cs="Arial"/>
          <w:sz w:val="22"/>
          <w:szCs w:val="22"/>
        </w:rPr>
      </w:pPr>
      <w:r w:rsidRPr="00CA35C5">
        <w:rPr>
          <w:rFonts w:ascii="Arial" w:hAnsi="Arial" w:cs="Arial"/>
          <w:sz w:val="22"/>
          <w:szCs w:val="22"/>
        </w:rPr>
        <w:t>Secure any evidence where possible</w:t>
      </w:r>
    </w:p>
    <w:p w14:paraId="5EDCE13B" w14:textId="77777777" w:rsidR="009E5BA8" w:rsidRPr="00CA35C5" w:rsidRDefault="009E5BA8">
      <w:pPr>
        <w:pStyle w:val="ListParagraph"/>
        <w:numPr>
          <w:ilvl w:val="0"/>
          <w:numId w:val="23"/>
        </w:numPr>
        <w:rPr>
          <w:smallCaps/>
          <w:sz w:val="22"/>
          <w:szCs w:val="22"/>
        </w:rPr>
      </w:pPr>
      <w:r w:rsidRPr="00CA35C5">
        <w:rPr>
          <w:rFonts w:ascii="Arial" w:hAnsi="Arial" w:cs="Arial"/>
          <w:sz w:val="22"/>
          <w:szCs w:val="22"/>
        </w:rPr>
        <w:t>Ensure that they do not give the adult at risk any promises or press them for further information</w:t>
      </w:r>
    </w:p>
    <w:p w14:paraId="0BB00DF3" w14:textId="60D073D8" w:rsidR="00F43255" w:rsidRDefault="00F43255" w:rsidP="00F43255">
      <w:pPr>
        <w:pStyle w:val="PISUB"/>
      </w:pPr>
      <w:bookmarkStart w:id="1645" w:name="_Toc133407686"/>
      <w:bookmarkStart w:id="1646" w:name="_Toc133408371"/>
      <w:bookmarkStart w:id="1647" w:name="_Toc133408841"/>
      <w:bookmarkStart w:id="1648" w:name="_Toc133407687"/>
      <w:bookmarkStart w:id="1649" w:name="_Toc133408372"/>
      <w:bookmarkStart w:id="1650" w:name="_Toc133408842"/>
      <w:bookmarkStart w:id="1651" w:name="_Toc133407688"/>
      <w:bookmarkStart w:id="1652" w:name="_Toc133408373"/>
      <w:bookmarkStart w:id="1653" w:name="_Toc133408843"/>
      <w:bookmarkStart w:id="1654" w:name="_Toc133407689"/>
      <w:bookmarkStart w:id="1655" w:name="_Toc133408374"/>
      <w:bookmarkStart w:id="1656" w:name="_Toc133408844"/>
      <w:bookmarkStart w:id="1657" w:name="_Toc133407690"/>
      <w:bookmarkStart w:id="1658" w:name="_Toc133408375"/>
      <w:bookmarkStart w:id="1659" w:name="_Toc133408845"/>
      <w:bookmarkStart w:id="1660" w:name="_Toc133407691"/>
      <w:bookmarkStart w:id="1661" w:name="_Toc133408376"/>
      <w:bookmarkStart w:id="1662" w:name="_Toc133408846"/>
      <w:bookmarkStart w:id="1663" w:name="_Toc133407692"/>
      <w:bookmarkStart w:id="1664" w:name="_Toc133408377"/>
      <w:bookmarkStart w:id="1665" w:name="_Toc133408847"/>
      <w:bookmarkStart w:id="1666" w:name="_Toc133407693"/>
      <w:bookmarkStart w:id="1667" w:name="_Toc133408378"/>
      <w:bookmarkStart w:id="1668" w:name="_Toc133408848"/>
      <w:bookmarkStart w:id="1669" w:name="_Toc133407694"/>
      <w:bookmarkStart w:id="1670" w:name="_Toc133408379"/>
      <w:bookmarkStart w:id="1671" w:name="_Toc133408849"/>
      <w:bookmarkStart w:id="1672" w:name="_Toc133407695"/>
      <w:bookmarkStart w:id="1673" w:name="_Toc133408380"/>
      <w:bookmarkStart w:id="1674" w:name="_Toc133408850"/>
      <w:bookmarkStart w:id="1675" w:name="_Toc133407696"/>
      <w:bookmarkStart w:id="1676" w:name="_Toc133408381"/>
      <w:bookmarkStart w:id="1677" w:name="_Toc133408851"/>
      <w:bookmarkStart w:id="1678" w:name="_Toc133407697"/>
      <w:bookmarkStart w:id="1679" w:name="_Toc133408382"/>
      <w:bookmarkStart w:id="1680" w:name="_Toc133408852"/>
      <w:bookmarkStart w:id="1681" w:name="_Toc133407698"/>
      <w:bookmarkStart w:id="1682" w:name="_Toc133408383"/>
      <w:bookmarkStart w:id="1683" w:name="_Toc133408853"/>
      <w:bookmarkStart w:id="1684" w:name="_Toc13340885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lastRenderedPageBreak/>
        <w:t>Managing concerns about a person in a position of trust</w:t>
      </w:r>
      <w:bookmarkEnd w:id="1684"/>
    </w:p>
    <w:p w14:paraId="7C13CB10" w14:textId="77777777" w:rsidR="00F43255" w:rsidRDefault="00F43255" w:rsidP="00F43255">
      <w:pPr>
        <w:rPr>
          <w:rFonts w:ascii="Arial" w:hAnsi="Arial" w:cs="Arial"/>
          <w:sz w:val="22"/>
          <w:szCs w:val="22"/>
        </w:rPr>
      </w:pPr>
    </w:p>
    <w:p w14:paraId="5147EC57" w14:textId="77777777" w:rsidR="00AA0B26" w:rsidRDefault="00F43255" w:rsidP="00F43255">
      <w:pPr>
        <w:rPr>
          <w:rFonts w:ascii="Arial" w:hAnsi="Arial" w:cs="Arial"/>
          <w:sz w:val="22"/>
          <w:szCs w:val="22"/>
        </w:rPr>
      </w:pPr>
      <w:r w:rsidRPr="00913F07">
        <w:rPr>
          <w:rFonts w:ascii="Arial" w:hAnsi="Arial" w:cs="Arial"/>
          <w:sz w:val="22"/>
          <w:szCs w:val="22"/>
        </w:rPr>
        <w:t xml:space="preserve">The </w:t>
      </w:r>
      <w:hyperlink r:id="rId78" w:history="1">
        <w:r w:rsidRPr="00913F07">
          <w:rPr>
            <w:rStyle w:val="Hyperlink"/>
            <w:rFonts w:ascii="Arial" w:hAnsi="Arial" w:cs="Arial"/>
            <w:sz w:val="22"/>
            <w:szCs w:val="22"/>
          </w:rPr>
          <w:t>Care Act 2014</w:t>
        </w:r>
      </w:hyperlink>
      <w:r w:rsidRPr="00913F07">
        <w:rPr>
          <w:rFonts w:ascii="Arial" w:hAnsi="Arial" w:cs="Arial"/>
          <w:sz w:val="22"/>
          <w:szCs w:val="22"/>
        </w:rPr>
        <w:t xml:space="preserve"> requires local Safeguarding Adult Boards to establish a framework and process to respond to allegations against anyone who works, either paid or unpaid, with adults who have care and support needs. </w:t>
      </w:r>
    </w:p>
    <w:p w14:paraId="08368D59" w14:textId="77777777" w:rsidR="00AA0B26" w:rsidRDefault="00AA0B26" w:rsidP="00F43255">
      <w:pPr>
        <w:rPr>
          <w:rFonts w:ascii="Arial" w:hAnsi="Arial" w:cs="Arial"/>
          <w:sz w:val="22"/>
          <w:szCs w:val="22"/>
        </w:rPr>
      </w:pPr>
    </w:p>
    <w:p w14:paraId="1E620FF6" w14:textId="02260911" w:rsidR="00F43255" w:rsidRDefault="00F43255" w:rsidP="00F43255">
      <w:pPr>
        <w:rPr>
          <w:rFonts w:ascii="Arial" w:hAnsi="Arial" w:cs="Arial"/>
          <w:sz w:val="22"/>
          <w:szCs w:val="22"/>
        </w:rPr>
      </w:pPr>
      <w:r>
        <w:rPr>
          <w:rFonts w:ascii="Arial" w:hAnsi="Arial" w:cs="Arial"/>
          <w:sz w:val="22"/>
          <w:szCs w:val="22"/>
        </w:rPr>
        <w:t xml:space="preserve">Any </w:t>
      </w:r>
      <w:r w:rsidRPr="00913F07">
        <w:rPr>
          <w:rFonts w:ascii="Arial" w:hAnsi="Arial" w:cs="Arial"/>
          <w:sz w:val="22"/>
          <w:szCs w:val="22"/>
        </w:rPr>
        <w:t xml:space="preserve">service where </w:t>
      </w:r>
      <w:r>
        <w:rPr>
          <w:rFonts w:ascii="Arial" w:hAnsi="Arial" w:cs="Arial"/>
          <w:sz w:val="22"/>
          <w:szCs w:val="22"/>
        </w:rPr>
        <w:t xml:space="preserve">there </w:t>
      </w:r>
      <w:r w:rsidR="00AA0B26">
        <w:rPr>
          <w:rFonts w:ascii="Arial" w:hAnsi="Arial" w:cs="Arial"/>
          <w:sz w:val="22"/>
          <w:szCs w:val="22"/>
        </w:rPr>
        <w:t>is</w:t>
      </w:r>
      <w:r>
        <w:rPr>
          <w:rFonts w:ascii="Arial" w:hAnsi="Arial" w:cs="Arial"/>
          <w:sz w:val="22"/>
          <w:szCs w:val="22"/>
        </w:rPr>
        <w:t xml:space="preserve"> </w:t>
      </w:r>
      <w:r w:rsidRPr="00913F07">
        <w:rPr>
          <w:rFonts w:ascii="Arial" w:hAnsi="Arial" w:cs="Arial"/>
          <w:sz w:val="22"/>
          <w:szCs w:val="22"/>
        </w:rPr>
        <w:t>Person</w:t>
      </w:r>
      <w:r>
        <w:rPr>
          <w:rFonts w:ascii="Arial" w:hAnsi="Arial" w:cs="Arial"/>
          <w:sz w:val="22"/>
          <w:szCs w:val="22"/>
        </w:rPr>
        <w:t xml:space="preserve">(s) </w:t>
      </w:r>
      <w:r w:rsidRPr="00913F07">
        <w:rPr>
          <w:rFonts w:ascii="Arial" w:hAnsi="Arial" w:cs="Arial"/>
          <w:sz w:val="22"/>
          <w:szCs w:val="22"/>
        </w:rPr>
        <w:t>in a Position of Trust (</w:t>
      </w:r>
      <w:proofErr w:type="spellStart"/>
      <w:r w:rsidRPr="00913F07">
        <w:rPr>
          <w:rFonts w:ascii="Arial" w:hAnsi="Arial" w:cs="Arial"/>
          <w:sz w:val="22"/>
          <w:szCs w:val="22"/>
        </w:rPr>
        <w:t>PiPoT</w:t>
      </w:r>
      <w:proofErr w:type="spellEnd"/>
      <w:r w:rsidRPr="00913F07">
        <w:rPr>
          <w:rFonts w:ascii="Arial" w:hAnsi="Arial" w:cs="Arial"/>
          <w:sz w:val="22"/>
          <w:szCs w:val="22"/>
        </w:rPr>
        <w:t xml:space="preserve">) </w:t>
      </w:r>
      <w:r>
        <w:rPr>
          <w:rFonts w:ascii="Arial" w:hAnsi="Arial" w:cs="Arial"/>
          <w:sz w:val="22"/>
          <w:szCs w:val="22"/>
        </w:rPr>
        <w:t xml:space="preserve">are </w:t>
      </w:r>
      <w:r w:rsidRPr="00913F07">
        <w:rPr>
          <w:rFonts w:ascii="Arial" w:hAnsi="Arial" w:cs="Arial"/>
          <w:sz w:val="22"/>
          <w:szCs w:val="22"/>
        </w:rPr>
        <w:t>to have a procedure to manage any concern that has been raised against them.</w:t>
      </w:r>
    </w:p>
    <w:p w14:paraId="330B209E" w14:textId="77777777" w:rsidR="00F43255" w:rsidRPr="005308C8" w:rsidRDefault="00F43255" w:rsidP="00F43255">
      <w:pPr>
        <w:rPr>
          <w:rFonts w:ascii="Arial" w:hAnsi="Arial" w:cs="Arial"/>
          <w:sz w:val="22"/>
          <w:szCs w:val="22"/>
        </w:rPr>
      </w:pPr>
    </w:p>
    <w:p w14:paraId="4CEF157B" w14:textId="23AEDE5A" w:rsidR="00F43255" w:rsidRDefault="00F43255" w:rsidP="00F43255">
      <w:pPr>
        <w:rPr>
          <w:rFonts w:ascii="Arial" w:hAnsi="Arial" w:cs="Arial"/>
          <w:sz w:val="22"/>
          <w:szCs w:val="22"/>
        </w:rPr>
      </w:pPr>
      <w:r>
        <w:rPr>
          <w:rFonts w:ascii="Arial" w:hAnsi="Arial" w:cs="Arial"/>
          <w:sz w:val="22"/>
          <w:szCs w:val="22"/>
        </w:rPr>
        <w:t>Incidents where the Local Authority Safeguarding Adults Team need to be appraised should there be an allegation are</w:t>
      </w:r>
      <w:r w:rsidR="00CA35C5">
        <w:rPr>
          <w:rFonts w:ascii="Arial" w:hAnsi="Arial" w:cs="Arial"/>
          <w:sz w:val="22"/>
          <w:szCs w:val="22"/>
        </w:rPr>
        <w:t xml:space="preserve"> when</w:t>
      </w:r>
      <w:r>
        <w:rPr>
          <w:rFonts w:ascii="Arial" w:hAnsi="Arial" w:cs="Arial"/>
          <w:sz w:val="22"/>
          <w:szCs w:val="22"/>
        </w:rPr>
        <w:t>:</w:t>
      </w:r>
    </w:p>
    <w:p w14:paraId="0B17DF7C" w14:textId="77777777" w:rsidR="00F43255" w:rsidRDefault="00F43255" w:rsidP="00F43255">
      <w:pPr>
        <w:rPr>
          <w:rFonts w:ascii="Arial" w:hAnsi="Arial" w:cs="Arial"/>
          <w:sz w:val="22"/>
          <w:szCs w:val="22"/>
        </w:rPr>
      </w:pPr>
    </w:p>
    <w:p w14:paraId="2DE55CAF" w14:textId="77777777" w:rsidR="00F43255" w:rsidRDefault="00F43255" w:rsidP="00F43255">
      <w:pPr>
        <w:pStyle w:val="ListParagraph"/>
        <w:numPr>
          <w:ilvl w:val="0"/>
          <w:numId w:val="84"/>
        </w:numPr>
        <w:rPr>
          <w:rFonts w:ascii="Arial" w:hAnsi="Arial" w:cs="Arial"/>
          <w:sz w:val="22"/>
          <w:szCs w:val="22"/>
        </w:rPr>
      </w:pPr>
      <w:r>
        <w:rPr>
          <w:rFonts w:ascii="Arial" w:hAnsi="Arial" w:cs="Arial"/>
          <w:sz w:val="22"/>
          <w:szCs w:val="22"/>
        </w:rPr>
        <w:t>Adults are harmed where they have care and support needs, or</w:t>
      </w:r>
    </w:p>
    <w:p w14:paraId="532167BC" w14:textId="77777777" w:rsidR="00F43255" w:rsidRDefault="00F43255" w:rsidP="00F43255">
      <w:pPr>
        <w:pStyle w:val="ListParagraph"/>
        <w:numPr>
          <w:ilvl w:val="0"/>
          <w:numId w:val="84"/>
        </w:numPr>
        <w:rPr>
          <w:rFonts w:ascii="Arial" w:hAnsi="Arial" w:cs="Arial"/>
          <w:sz w:val="22"/>
          <w:szCs w:val="22"/>
        </w:rPr>
      </w:pPr>
      <w:r>
        <w:rPr>
          <w:rFonts w:ascii="Arial" w:hAnsi="Arial" w:cs="Arial"/>
          <w:sz w:val="22"/>
          <w:szCs w:val="22"/>
        </w:rPr>
        <w:t>A criminal act has been committed towards an adult with care and support needs, or</w:t>
      </w:r>
    </w:p>
    <w:p w14:paraId="4395800C" w14:textId="1D3CF05F" w:rsidR="00F43255" w:rsidRDefault="00CA35C5" w:rsidP="00F43255">
      <w:pPr>
        <w:pStyle w:val="ListParagraph"/>
        <w:numPr>
          <w:ilvl w:val="0"/>
          <w:numId w:val="84"/>
        </w:numPr>
        <w:rPr>
          <w:rFonts w:ascii="Arial" w:hAnsi="Arial" w:cs="Arial"/>
          <w:sz w:val="22"/>
          <w:szCs w:val="22"/>
        </w:rPr>
      </w:pPr>
      <w:r>
        <w:rPr>
          <w:rFonts w:ascii="Arial" w:hAnsi="Arial" w:cs="Arial"/>
          <w:sz w:val="22"/>
          <w:szCs w:val="22"/>
        </w:rPr>
        <w:t>There is b</w:t>
      </w:r>
      <w:r w:rsidR="00F43255">
        <w:rPr>
          <w:rFonts w:ascii="Arial" w:hAnsi="Arial" w:cs="Arial"/>
          <w:sz w:val="22"/>
          <w:szCs w:val="22"/>
        </w:rPr>
        <w:t xml:space="preserve">ehaviour in a way </w:t>
      </w:r>
      <w:r w:rsidR="00F43255" w:rsidRPr="005308C8">
        <w:rPr>
          <w:rFonts w:ascii="Arial" w:hAnsi="Arial" w:cs="Arial"/>
          <w:sz w:val="22"/>
          <w:szCs w:val="22"/>
        </w:rPr>
        <w:t xml:space="preserve">that </w:t>
      </w:r>
      <w:r w:rsidR="00F43255" w:rsidRPr="00913F07">
        <w:rPr>
          <w:rFonts w:ascii="Arial" w:hAnsi="Arial" w:cs="Arial"/>
          <w:sz w:val="22"/>
          <w:szCs w:val="22"/>
        </w:rPr>
        <w:t xml:space="preserve">raises concern about </w:t>
      </w:r>
      <w:r w:rsidR="00F43255">
        <w:rPr>
          <w:rFonts w:ascii="Arial" w:hAnsi="Arial" w:cs="Arial"/>
          <w:sz w:val="22"/>
          <w:szCs w:val="22"/>
        </w:rPr>
        <w:t>the</w:t>
      </w:r>
      <w:r w:rsidR="00F43255" w:rsidRPr="00913F07">
        <w:rPr>
          <w:rFonts w:ascii="Arial" w:hAnsi="Arial" w:cs="Arial"/>
          <w:b/>
          <w:bCs/>
          <w:sz w:val="22"/>
          <w:szCs w:val="22"/>
        </w:rPr>
        <w:t xml:space="preserve"> </w:t>
      </w:r>
      <w:r w:rsidR="00F43255" w:rsidRPr="00913F07">
        <w:rPr>
          <w:rFonts w:ascii="Arial" w:hAnsi="Arial" w:cs="Arial"/>
          <w:sz w:val="22"/>
          <w:szCs w:val="22"/>
        </w:rPr>
        <w:t>suitability to work with an adult with care and support needs</w:t>
      </w:r>
    </w:p>
    <w:p w14:paraId="595E23A6" w14:textId="77777777" w:rsidR="00F43255" w:rsidRDefault="00F43255" w:rsidP="00F43255">
      <w:pPr>
        <w:rPr>
          <w:rFonts w:ascii="Arial" w:hAnsi="Arial" w:cs="Arial"/>
          <w:sz w:val="22"/>
          <w:szCs w:val="22"/>
        </w:rPr>
      </w:pPr>
    </w:p>
    <w:p w14:paraId="0B8A889A" w14:textId="59172C23" w:rsidR="00F43255" w:rsidRDefault="00F43255" w:rsidP="00F43255">
      <w:pPr>
        <w:rPr>
          <w:rFonts w:ascii="Arial" w:hAnsi="Arial" w:cs="Arial"/>
          <w:sz w:val="22"/>
          <w:szCs w:val="22"/>
        </w:rPr>
      </w:pPr>
      <w:r w:rsidRPr="006B0B49">
        <w:rPr>
          <w:rFonts w:ascii="Arial" w:hAnsi="Arial" w:cs="Arial"/>
          <w:sz w:val="22"/>
          <w:szCs w:val="22"/>
        </w:rPr>
        <w:t>Where</w:t>
      </w:r>
      <w:r w:rsidRPr="00913F07">
        <w:rPr>
          <w:rFonts w:ascii="Arial" w:hAnsi="Arial" w:cs="Arial"/>
          <w:sz w:val="22"/>
          <w:szCs w:val="22"/>
        </w:rPr>
        <w:t xml:space="preserve"> any allegation is made, the Safeguarding Lead will complete a </w:t>
      </w:r>
      <w:proofErr w:type="spellStart"/>
      <w:r w:rsidRPr="00913F07">
        <w:rPr>
          <w:rFonts w:ascii="Arial" w:hAnsi="Arial" w:cs="Arial"/>
          <w:sz w:val="22"/>
          <w:szCs w:val="22"/>
        </w:rPr>
        <w:t>PiPoT</w:t>
      </w:r>
      <w:proofErr w:type="spellEnd"/>
      <w:r w:rsidRPr="00913F07">
        <w:rPr>
          <w:rFonts w:ascii="Arial" w:hAnsi="Arial" w:cs="Arial"/>
          <w:sz w:val="22"/>
          <w:szCs w:val="22"/>
        </w:rPr>
        <w:t xml:space="preserve"> referral to the Local A</w:t>
      </w:r>
      <w:r>
        <w:rPr>
          <w:rFonts w:ascii="Arial" w:hAnsi="Arial" w:cs="Arial"/>
          <w:sz w:val="22"/>
          <w:szCs w:val="22"/>
        </w:rPr>
        <w:t>uthority</w:t>
      </w:r>
      <w:r w:rsidRPr="00913F07">
        <w:rPr>
          <w:rFonts w:ascii="Arial" w:hAnsi="Arial" w:cs="Arial"/>
          <w:sz w:val="22"/>
          <w:szCs w:val="22"/>
        </w:rPr>
        <w:t xml:space="preserve"> Safeguarding Adults Team</w:t>
      </w:r>
      <w:r w:rsidR="00E931A9">
        <w:rPr>
          <w:rFonts w:ascii="Arial" w:hAnsi="Arial" w:cs="Arial"/>
          <w:sz w:val="22"/>
          <w:szCs w:val="22"/>
        </w:rPr>
        <w:t xml:space="preserve">. See link for further details: </w:t>
      </w:r>
    </w:p>
    <w:p w14:paraId="0692D37D" w14:textId="74F5A76E" w:rsidR="00E931A9" w:rsidRDefault="00E931A9" w:rsidP="00F43255">
      <w:pPr>
        <w:rPr>
          <w:rFonts w:ascii="Arial" w:hAnsi="Arial" w:cs="Arial"/>
          <w:sz w:val="22"/>
          <w:szCs w:val="22"/>
        </w:rPr>
      </w:pPr>
      <w:hyperlink r:id="rId79" w:history="1">
        <w:r w:rsidRPr="00E931A9">
          <w:rPr>
            <w:rStyle w:val="Hyperlink"/>
            <w:rFonts w:ascii="Arial" w:hAnsi="Arial" w:cs="Arial"/>
            <w:sz w:val="22"/>
            <w:szCs w:val="22"/>
          </w:rPr>
          <w:t>https://www.safeguardingcambspeterborough.org.uk/adults-board/cpsabprocedures/pipot/</w:t>
        </w:r>
      </w:hyperlink>
    </w:p>
    <w:p w14:paraId="08CBADFA" w14:textId="77777777" w:rsidR="00F43255" w:rsidRDefault="00F43255" w:rsidP="00F43255">
      <w:pPr>
        <w:rPr>
          <w:rFonts w:ascii="Arial" w:hAnsi="Arial" w:cs="Arial"/>
          <w:sz w:val="22"/>
          <w:szCs w:val="22"/>
        </w:rPr>
      </w:pPr>
    </w:p>
    <w:p w14:paraId="08DE1535" w14:textId="77777777" w:rsidR="00F43255" w:rsidRDefault="00F43255" w:rsidP="00F43255">
      <w:pPr>
        <w:rPr>
          <w:rFonts w:ascii="Arial" w:hAnsi="Arial" w:cs="Arial"/>
          <w:sz w:val="22"/>
          <w:szCs w:val="22"/>
        </w:rPr>
      </w:pPr>
      <w:r w:rsidRPr="006B0B49">
        <w:rPr>
          <w:rFonts w:ascii="Arial" w:hAnsi="Arial" w:cs="Arial"/>
          <w:sz w:val="22"/>
          <w:szCs w:val="22"/>
        </w:rPr>
        <w:t>Any allegation</w:t>
      </w:r>
      <w:r w:rsidRPr="00913F07">
        <w:rPr>
          <w:rFonts w:ascii="Arial" w:hAnsi="Arial" w:cs="Arial"/>
          <w:sz w:val="22"/>
          <w:szCs w:val="22"/>
        </w:rPr>
        <w:t xml:space="preserve"> against a </w:t>
      </w:r>
      <w:proofErr w:type="spellStart"/>
      <w:r w:rsidRPr="00913F07">
        <w:rPr>
          <w:rFonts w:ascii="Arial" w:hAnsi="Arial" w:cs="Arial"/>
          <w:sz w:val="22"/>
          <w:szCs w:val="22"/>
        </w:rPr>
        <w:t>PiPoT</w:t>
      </w:r>
      <w:proofErr w:type="spellEnd"/>
      <w:r w:rsidRPr="00913F07">
        <w:rPr>
          <w:rFonts w:ascii="Arial" w:hAnsi="Arial" w:cs="Arial"/>
          <w:sz w:val="22"/>
          <w:szCs w:val="22"/>
        </w:rPr>
        <w:t xml:space="preserve"> will be taken seriously and dealt with fairly and in a way that protects both the adult and the </w:t>
      </w:r>
      <w:proofErr w:type="spellStart"/>
      <w:r w:rsidRPr="00913F07">
        <w:rPr>
          <w:rFonts w:ascii="Arial" w:hAnsi="Arial" w:cs="Arial"/>
          <w:sz w:val="22"/>
          <w:szCs w:val="22"/>
        </w:rPr>
        <w:t>PiPoT</w:t>
      </w:r>
      <w:proofErr w:type="spellEnd"/>
      <w:r w:rsidRPr="00913F07">
        <w:rPr>
          <w:rFonts w:ascii="Arial" w:hAnsi="Arial" w:cs="Arial"/>
          <w:sz w:val="22"/>
          <w:szCs w:val="22"/>
        </w:rPr>
        <w:t>. Therefore, when an allegation is received by the Local Area Safeguarding team, the Safeguarding Adults Manager will contact the Safeguarding Lead (or referrer</w:t>
      </w:r>
      <w:r>
        <w:rPr>
          <w:rFonts w:ascii="Arial" w:hAnsi="Arial" w:cs="Arial"/>
          <w:sz w:val="22"/>
          <w:szCs w:val="22"/>
        </w:rPr>
        <w:t xml:space="preserve"> if different</w:t>
      </w:r>
      <w:r w:rsidRPr="00913F07">
        <w:rPr>
          <w:rFonts w:ascii="Arial" w:hAnsi="Arial" w:cs="Arial"/>
          <w:sz w:val="22"/>
          <w:szCs w:val="22"/>
        </w:rPr>
        <w:t>) for an initial discussion.</w:t>
      </w:r>
    </w:p>
    <w:p w14:paraId="4AE04D5F" w14:textId="77777777" w:rsidR="00F43255" w:rsidRPr="006B0B49" w:rsidRDefault="00F43255" w:rsidP="00F43255">
      <w:pPr>
        <w:rPr>
          <w:rFonts w:ascii="Arial" w:hAnsi="Arial" w:cs="Arial"/>
          <w:sz w:val="22"/>
          <w:szCs w:val="22"/>
        </w:rPr>
      </w:pPr>
    </w:p>
    <w:p w14:paraId="1A051B6B" w14:textId="77777777" w:rsidR="00F43255" w:rsidRDefault="00F43255" w:rsidP="00F43255">
      <w:pPr>
        <w:rPr>
          <w:rFonts w:ascii="Arial" w:hAnsi="Arial" w:cs="Arial"/>
          <w:sz w:val="22"/>
          <w:szCs w:val="22"/>
        </w:rPr>
      </w:pPr>
      <w:r w:rsidRPr="006B0B49">
        <w:rPr>
          <w:rFonts w:ascii="Arial" w:hAnsi="Arial" w:cs="Arial"/>
          <w:sz w:val="22"/>
          <w:szCs w:val="22"/>
        </w:rPr>
        <w:t xml:space="preserve">Depending on the </w:t>
      </w:r>
      <w:r w:rsidRPr="00913F07">
        <w:rPr>
          <w:rFonts w:ascii="Arial" w:hAnsi="Arial" w:cs="Arial"/>
          <w:sz w:val="22"/>
          <w:szCs w:val="22"/>
        </w:rPr>
        <w:t>circumstances, the Safeguarding Adults Manager may discuss the content and further considerations with key agencies including:</w:t>
      </w:r>
    </w:p>
    <w:p w14:paraId="50F98C8C" w14:textId="77777777" w:rsidR="00F43255" w:rsidRDefault="00F43255" w:rsidP="00F43255">
      <w:pPr>
        <w:rPr>
          <w:rFonts w:ascii="Arial" w:hAnsi="Arial" w:cs="Arial"/>
          <w:sz w:val="22"/>
          <w:szCs w:val="22"/>
        </w:rPr>
      </w:pPr>
    </w:p>
    <w:p w14:paraId="1091A4F0" w14:textId="77777777" w:rsidR="00F43255" w:rsidRDefault="00F43255" w:rsidP="00F43255">
      <w:pPr>
        <w:pStyle w:val="ListParagraph"/>
        <w:numPr>
          <w:ilvl w:val="0"/>
          <w:numId w:val="85"/>
        </w:numPr>
        <w:rPr>
          <w:rFonts w:ascii="Arial" w:hAnsi="Arial" w:cs="Arial"/>
          <w:sz w:val="22"/>
          <w:szCs w:val="22"/>
        </w:rPr>
      </w:pPr>
      <w:r>
        <w:rPr>
          <w:rFonts w:ascii="Arial" w:hAnsi="Arial" w:cs="Arial"/>
          <w:sz w:val="22"/>
          <w:szCs w:val="22"/>
        </w:rPr>
        <w:t>Police</w:t>
      </w:r>
    </w:p>
    <w:p w14:paraId="3E714901" w14:textId="77777777" w:rsidR="00F43255" w:rsidRDefault="00F43255" w:rsidP="00F43255">
      <w:pPr>
        <w:pStyle w:val="ListParagraph"/>
        <w:numPr>
          <w:ilvl w:val="0"/>
          <w:numId w:val="85"/>
        </w:numPr>
        <w:rPr>
          <w:rFonts w:ascii="Arial" w:hAnsi="Arial" w:cs="Arial"/>
          <w:sz w:val="22"/>
          <w:szCs w:val="22"/>
        </w:rPr>
      </w:pPr>
      <w:r>
        <w:rPr>
          <w:rFonts w:ascii="Arial" w:hAnsi="Arial" w:cs="Arial"/>
          <w:sz w:val="22"/>
          <w:szCs w:val="22"/>
        </w:rPr>
        <w:t>Adult safeguarding leads from other health agencies</w:t>
      </w:r>
    </w:p>
    <w:p w14:paraId="1B0A7F96" w14:textId="77777777" w:rsidR="00F43255" w:rsidRDefault="00F43255" w:rsidP="00F43255">
      <w:pPr>
        <w:pStyle w:val="ListParagraph"/>
        <w:numPr>
          <w:ilvl w:val="0"/>
          <w:numId w:val="85"/>
        </w:numPr>
        <w:rPr>
          <w:rFonts w:ascii="Arial" w:hAnsi="Arial" w:cs="Arial"/>
          <w:sz w:val="22"/>
          <w:szCs w:val="22"/>
        </w:rPr>
      </w:pPr>
      <w:r>
        <w:rPr>
          <w:rFonts w:ascii="Arial" w:hAnsi="Arial" w:cs="Arial"/>
          <w:sz w:val="22"/>
          <w:szCs w:val="22"/>
        </w:rPr>
        <w:t>LADO (Local Authority Designated Officer)</w:t>
      </w:r>
    </w:p>
    <w:p w14:paraId="7CCD5742" w14:textId="77777777" w:rsidR="00F43255" w:rsidRPr="006B0B49" w:rsidRDefault="00F43255" w:rsidP="00F43255">
      <w:pPr>
        <w:rPr>
          <w:rFonts w:ascii="Arial" w:hAnsi="Arial" w:cs="Arial"/>
          <w:sz w:val="22"/>
          <w:szCs w:val="22"/>
        </w:rPr>
      </w:pPr>
    </w:p>
    <w:p w14:paraId="6C9980E6" w14:textId="77777777" w:rsidR="00F43255" w:rsidRDefault="00F43255" w:rsidP="00F43255">
      <w:pPr>
        <w:rPr>
          <w:rFonts w:ascii="Arial" w:hAnsi="Arial" w:cs="Arial"/>
          <w:sz w:val="22"/>
          <w:szCs w:val="22"/>
        </w:rPr>
      </w:pPr>
      <w:r w:rsidRPr="006B0B49">
        <w:rPr>
          <w:rFonts w:ascii="Arial" w:hAnsi="Arial" w:cs="Arial"/>
          <w:sz w:val="22"/>
          <w:szCs w:val="22"/>
        </w:rPr>
        <w:t xml:space="preserve">Initial discussions </w:t>
      </w:r>
      <w:r w:rsidRPr="00913F07">
        <w:rPr>
          <w:rFonts w:ascii="Arial" w:hAnsi="Arial" w:cs="Arial"/>
          <w:sz w:val="22"/>
          <w:szCs w:val="22"/>
        </w:rPr>
        <w:t xml:space="preserve">may lead to a meeting involving all appropriate agencies where the focus of the meeting will be to determine what actions are required, who will undertake actions and by when. It will also be agreed who will be responsible for contacting and updating the </w:t>
      </w:r>
      <w:proofErr w:type="spellStart"/>
      <w:r w:rsidRPr="00913F07">
        <w:rPr>
          <w:rFonts w:ascii="Arial" w:hAnsi="Arial" w:cs="Arial"/>
          <w:sz w:val="22"/>
          <w:szCs w:val="22"/>
        </w:rPr>
        <w:t>PiPoT</w:t>
      </w:r>
      <w:proofErr w:type="spellEnd"/>
      <w:r w:rsidRPr="00913F07">
        <w:rPr>
          <w:rFonts w:ascii="Arial" w:hAnsi="Arial" w:cs="Arial"/>
          <w:sz w:val="22"/>
          <w:szCs w:val="22"/>
        </w:rPr>
        <w:t xml:space="preserve"> and the meeting will decide what information can be shared at this point.</w:t>
      </w:r>
    </w:p>
    <w:p w14:paraId="57F2F68F" w14:textId="77777777" w:rsidR="00F43255" w:rsidRDefault="00F43255" w:rsidP="00F43255">
      <w:pPr>
        <w:rPr>
          <w:rFonts w:ascii="Arial" w:hAnsi="Arial" w:cs="Arial"/>
          <w:sz w:val="22"/>
          <w:szCs w:val="22"/>
        </w:rPr>
      </w:pPr>
    </w:p>
    <w:p w14:paraId="1EE9A14B" w14:textId="0BD482A9" w:rsidR="00F43255" w:rsidRDefault="00F43255" w:rsidP="00F43255">
      <w:pPr>
        <w:rPr>
          <w:rFonts w:ascii="Arial" w:hAnsi="Arial" w:cs="Arial"/>
          <w:sz w:val="22"/>
          <w:szCs w:val="22"/>
        </w:rPr>
      </w:pPr>
      <w:r>
        <w:rPr>
          <w:rFonts w:ascii="Arial" w:hAnsi="Arial" w:cs="Arial"/>
          <w:sz w:val="22"/>
          <w:szCs w:val="22"/>
        </w:rPr>
        <w:t>A possible outcome</w:t>
      </w:r>
      <w:r w:rsidRPr="006B0B49">
        <w:rPr>
          <w:sz w:val="22"/>
          <w:szCs w:val="22"/>
        </w:rPr>
        <w:t xml:space="preserve"> </w:t>
      </w:r>
      <w:r w:rsidRPr="00913F07">
        <w:rPr>
          <w:rFonts w:ascii="Arial" w:hAnsi="Arial" w:cs="Arial"/>
          <w:sz w:val="22"/>
          <w:szCs w:val="22"/>
        </w:rPr>
        <w:t xml:space="preserve">of an allegation of inappropriate behaviour may be to consider actions under the </w:t>
      </w:r>
      <w:hyperlink r:id="rId80" w:history="1">
        <w:r w:rsidRPr="00913F07">
          <w:rPr>
            <w:rStyle w:val="Hyperlink"/>
            <w:rFonts w:ascii="Arial" w:hAnsi="Arial" w:cs="Arial"/>
            <w:sz w:val="22"/>
            <w:szCs w:val="22"/>
          </w:rPr>
          <w:t>Disciplinary Policy and Procedure</w:t>
        </w:r>
      </w:hyperlink>
      <w:r w:rsidRPr="00913F07">
        <w:rPr>
          <w:rFonts w:ascii="Arial" w:hAnsi="Arial" w:cs="Arial"/>
          <w:sz w:val="22"/>
          <w:szCs w:val="22"/>
        </w:rPr>
        <w:t xml:space="preserve"> and a referral made to an appropriate professional body. Furthermore, a recommendation may be made to undertake further training or duties or responsibilities changed.</w:t>
      </w:r>
    </w:p>
    <w:p w14:paraId="03DD8FD1" w14:textId="77777777" w:rsidR="00F43255" w:rsidRDefault="00F43255" w:rsidP="00F43255">
      <w:pPr>
        <w:rPr>
          <w:rFonts w:ascii="Arial" w:hAnsi="Arial" w:cs="Arial"/>
          <w:sz w:val="22"/>
          <w:szCs w:val="22"/>
        </w:rPr>
      </w:pPr>
    </w:p>
    <w:p w14:paraId="65E30909" w14:textId="77777777" w:rsidR="00F43255" w:rsidRDefault="00F43255" w:rsidP="00F43255">
      <w:pPr>
        <w:rPr>
          <w:rFonts w:ascii="Arial" w:hAnsi="Arial" w:cs="Arial"/>
          <w:sz w:val="22"/>
          <w:szCs w:val="22"/>
        </w:rPr>
      </w:pPr>
      <w:r>
        <w:rPr>
          <w:rFonts w:ascii="Arial" w:hAnsi="Arial" w:cs="Arial"/>
          <w:sz w:val="22"/>
          <w:szCs w:val="22"/>
        </w:rPr>
        <w:t>Timescales for actions</w:t>
      </w:r>
      <w:r w:rsidRPr="006B0B49">
        <w:rPr>
          <w:sz w:val="22"/>
          <w:szCs w:val="22"/>
        </w:rPr>
        <w:t xml:space="preserve"> </w:t>
      </w:r>
      <w:r w:rsidRPr="00913F07">
        <w:rPr>
          <w:rFonts w:ascii="Arial" w:hAnsi="Arial" w:cs="Arial"/>
          <w:sz w:val="22"/>
          <w:szCs w:val="22"/>
        </w:rPr>
        <w:t>will be agreed to ensure the process is concluded in a timely way.</w:t>
      </w:r>
    </w:p>
    <w:p w14:paraId="51DE7C61" w14:textId="77777777" w:rsidR="00F43255" w:rsidRDefault="00F43255" w:rsidP="00F43255">
      <w:pPr>
        <w:rPr>
          <w:rFonts w:ascii="Arial" w:hAnsi="Arial" w:cs="Arial"/>
          <w:sz w:val="22"/>
          <w:szCs w:val="22"/>
        </w:rPr>
      </w:pPr>
    </w:p>
    <w:p w14:paraId="462801A9" w14:textId="0A1CD3C8" w:rsidR="00F03263" w:rsidRDefault="00F43255" w:rsidP="009E5BA8">
      <w:pPr>
        <w:rPr>
          <w:rFonts w:ascii="Arial" w:hAnsi="Arial" w:cs="Arial"/>
          <w:color w:val="000000" w:themeColor="text1"/>
        </w:rPr>
      </w:pPr>
      <w:r>
        <w:rPr>
          <w:rFonts w:ascii="Arial" w:hAnsi="Arial" w:cs="Arial"/>
          <w:sz w:val="22"/>
          <w:szCs w:val="22"/>
        </w:rPr>
        <w:lastRenderedPageBreak/>
        <w:t>Should any</w:t>
      </w:r>
      <w:r w:rsidRPr="006B0B49">
        <w:rPr>
          <w:sz w:val="22"/>
          <w:szCs w:val="22"/>
        </w:rPr>
        <w:t xml:space="preserve"> </w:t>
      </w:r>
      <w:r w:rsidRPr="00913F07">
        <w:rPr>
          <w:rFonts w:ascii="Arial" w:hAnsi="Arial" w:cs="Arial"/>
          <w:sz w:val="22"/>
          <w:szCs w:val="22"/>
        </w:rPr>
        <w:t xml:space="preserve">decision be made to suspend the </w:t>
      </w:r>
      <w:proofErr w:type="spellStart"/>
      <w:r w:rsidRPr="00913F07">
        <w:rPr>
          <w:rFonts w:ascii="Arial" w:hAnsi="Arial" w:cs="Arial"/>
          <w:sz w:val="22"/>
          <w:szCs w:val="22"/>
        </w:rPr>
        <w:t>PiPoT</w:t>
      </w:r>
      <w:proofErr w:type="spellEnd"/>
      <w:r w:rsidRPr="00913F07">
        <w:rPr>
          <w:rFonts w:ascii="Arial" w:hAnsi="Arial" w:cs="Arial"/>
          <w:sz w:val="22"/>
          <w:szCs w:val="22"/>
        </w:rPr>
        <w:t>, then this is to be viewed as a neutral act to protect and support and is not to be viewed as any decision of guilt.</w:t>
      </w:r>
    </w:p>
    <w:p w14:paraId="60E148A2" w14:textId="77777777" w:rsidR="00F43255" w:rsidRPr="008918BA" w:rsidRDefault="00F43255" w:rsidP="00F43255">
      <w:pPr>
        <w:pStyle w:val="PISUB"/>
      </w:pPr>
      <w:bookmarkStart w:id="1685" w:name="_Toc133408855"/>
      <w:r w:rsidRPr="008918BA">
        <w:t>Child at risk – action to be taken</w:t>
      </w:r>
      <w:bookmarkEnd w:id="1685"/>
    </w:p>
    <w:p w14:paraId="3DAC562E" w14:textId="77777777" w:rsidR="00F43255" w:rsidRPr="00F94652" w:rsidRDefault="00F43255" w:rsidP="00F43255">
      <w:pPr>
        <w:rPr>
          <w:rFonts w:ascii="Arial" w:hAnsi="Arial" w:cs="Arial"/>
        </w:rPr>
      </w:pPr>
    </w:p>
    <w:p w14:paraId="1772E8B2" w14:textId="77777777" w:rsidR="00F43255" w:rsidRPr="00913F07" w:rsidRDefault="00F43255" w:rsidP="00F43255">
      <w:pPr>
        <w:rPr>
          <w:rFonts w:ascii="Arial" w:hAnsi="Arial" w:cs="Arial"/>
          <w:sz w:val="22"/>
          <w:szCs w:val="22"/>
        </w:rPr>
      </w:pPr>
      <w:r w:rsidRPr="00913F07">
        <w:rPr>
          <w:rFonts w:ascii="Arial" w:hAnsi="Arial" w:cs="Arial"/>
          <w:sz w:val="22"/>
          <w:szCs w:val="22"/>
        </w:rPr>
        <w:t xml:space="preserve">The </w:t>
      </w:r>
      <w:hyperlink r:id="rId81" w:history="1">
        <w:r w:rsidRPr="00913F07">
          <w:rPr>
            <w:rStyle w:val="Hyperlink"/>
            <w:rFonts w:ascii="Arial" w:hAnsi="Arial" w:cs="Arial"/>
            <w:sz w:val="22"/>
            <w:szCs w:val="22"/>
          </w:rPr>
          <w:t>Children Act 2004</w:t>
        </w:r>
      </w:hyperlink>
      <w:r w:rsidRPr="00913F07">
        <w:rPr>
          <w:rFonts w:ascii="Arial" w:hAnsi="Arial" w:cs="Arial"/>
          <w:sz w:val="22"/>
          <w:szCs w:val="22"/>
        </w:rPr>
        <w:t>, as an expansion of the earlier 1989 Children Act, reinforces that all people and organisations working with children have a duty to help safeguard children.</w:t>
      </w:r>
    </w:p>
    <w:p w14:paraId="2E55C12B" w14:textId="77777777" w:rsidR="00F43255" w:rsidRPr="00913F07" w:rsidRDefault="00F43255" w:rsidP="00F43255">
      <w:pPr>
        <w:rPr>
          <w:rFonts w:ascii="Arial" w:hAnsi="Arial" w:cs="Arial"/>
          <w:sz w:val="22"/>
          <w:szCs w:val="22"/>
        </w:rPr>
      </w:pPr>
    </w:p>
    <w:p w14:paraId="7AF24C9E" w14:textId="749664D5" w:rsidR="00F43255" w:rsidRDefault="00F43255" w:rsidP="00F43255">
      <w:pPr>
        <w:rPr>
          <w:rFonts w:ascii="Arial" w:hAnsi="Arial" w:cs="Arial"/>
          <w:sz w:val="22"/>
          <w:szCs w:val="22"/>
        </w:rPr>
      </w:pPr>
      <w:r w:rsidRPr="00913F07">
        <w:rPr>
          <w:rFonts w:ascii="Arial" w:hAnsi="Arial" w:cs="Arial"/>
          <w:sz w:val="22"/>
          <w:szCs w:val="22"/>
        </w:rPr>
        <w:t>When it is suspected that a child or young person is suffering from abuse, staff should:</w:t>
      </w:r>
    </w:p>
    <w:p w14:paraId="3C0A6ED7" w14:textId="77777777" w:rsidR="00AA0B26" w:rsidRPr="00913F07" w:rsidRDefault="00AA0B26" w:rsidP="00F43255">
      <w:pPr>
        <w:rPr>
          <w:rFonts w:ascii="Arial" w:hAnsi="Arial" w:cs="Arial"/>
          <w:sz w:val="22"/>
          <w:szCs w:val="22"/>
        </w:rPr>
      </w:pPr>
    </w:p>
    <w:p w14:paraId="3C724807" w14:textId="77777777" w:rsidR="00F43255" w:rsidRPr="00913F07" w:rsidRDefault="00F43255" w:rsidP="00F43255">
      <w:pPr>
        <w:pStyle w:val="ListParagraph"/>
        <w:numPr>
          <w:ilvl w:val="0"/>
          <w:numId w:val="24"/>
        </w:numPr>
        <w:rPr>
          <w:rFonts w:ascii="Arial" w:hAnsi="Arial" w:cs="Arial"/>
          <w:sz w:val="22"/>
          <w:szCs w:val="22"/>
        </w:rPr>
      </w:pPr>
      <w:r w:rsidRPr="00913F07">
        <w:rPr>
          <w:rFonts w:ascii="Arial" w:hAnsi="Arial" w:cs="Arial"/>
          <w:sz w:val="22"/>
          <w:szCs w:val="22"/>
        </w:rPr>
        <w:t>Remain focused, take time, slow down</w:t>
      </w:r>
    </w:p>
    <w:p w14:paraId="07420D7D" w14:textId="77777777" w:rsidR="00F43255" w:rsidRPr="00913F07" w:rsidRDefault="00F43255" w:rsidP="00F43255">
      <w:pPr>
        <w:pStyle w:val="ListParagraph"/>
        <w:numPr>
          <w:ilvl w:val="0"/>
          <w:numId w:val="24"/>
        </w:numPr>
        <w:rPr>
          <w:rFonts w:ascii="Arial" w:hAnsi="Arial" w:cs="Arial"/>
          <w:sz w:val="22"/>
          <w:szCs w:val="22"/>
        </w:rPr>
      </w:pPr>
      <w:r w:rsidRPr="00913F07">
        <w:rPr>
          <w:rFonts w:ascii="Arial" w:hAnsi="Arial" w:cs="Arial"/>
          <w:sz w:val="22"/>
          <w:szCs w:val="22"/>
        </w:rPr>
        <w:t>Reassure the child, explaining to them that they have done the right thing and they are not to blame</w:t>
      </w:r>
    </w:p>
    <w:p w14:paraId="0C0C18D4" w14:textId="77777777" w:rsidR="00F43255" w:rsidRPr="00913F07" w:rsidRDefault="00F43255" w:rsidP="00F43255">
      <w:pPr>
        <w:pStyle w:val="ListParagraph"/>
        <w:numPr>
          <w:ilvl w:val="0"/>
          <w:numId w:val="24"/>
        </w:numPr>
        <w:rPr>
          <w:rFonts w:ascii="Arial" w:hAnsi="Arial" w:cs="Arial"/>
          <w:sz w:val="22"/>
          <w:szCs w:val="22"/>
        </w:rPr>
      </w:pPr>
      <w:r w:rsidRPr="00913F07">
        <w:rPr>
          <w:rFonts w:ascii="Arial" w:hAnsi="Arial" w:cs="Arial"/>
          <w:sz w:val="22"/>
          <w:szCs w:val="22"/>
        </w:rPr>
        <w:t>Offer support, empathy and remain engaged with the child/young person</w:t>
      </w:r>
    </w:p>
    <w:p w14:paraId="47213B22" w14:textId="77777777" w:rsidR="00F43255" w:rsidRPr="00913F07" w:rsidRDefault="00F43255" w:rsidP="00F43255">
      <w:pPr>
        <w:pStyle w:val="ListParagraph"/>
        <w:numPr>
          <w:ilvl w:val="0"/>
          <w:numId w:val="24"/>
        </w:numPr>
        <w:rPr>
          <w:rFonts w:ascii="Arial" w:hAnsi="Arial" w:cs="Arial"/>
          <w:sz w:val="22"/>
          <w:szCs w:val="22"/>
        </w:rPr>
      </w:pPr>
      <w:r w:rsidRPr="00913F07">
        <w:rPr>
          <w:rFonts w:ascii="Arial" w:hAnsi="Arial" w:cs="Arial"/>
          <w:sz w:val="22"/>
          <w:szCs w:val="22"/>
        </w:rPr>
        <w:t>Explain what needs to be done next</w:t>
      </w:r>
    </w:p>
    <w:p w14:paraId="60E65114" w14:textId="77777777" w:rsidR="00F43255" w:rsidRPr="00913F07" w:rsidRDefault="00F43255" w:rsidP="00F43255">
      <w:pPr>
        <w:pStyle w:val="ListParagraph"/>
        <w:numPr>
          <w:ilvl w:val="0"/>
          <w:numId w:val="24"/>
        </w:numPr>
        <w:rPr>
          <w:rFonts w:ascii="Arial" w:hAnsi="Arial" w:cs="Arial"/>
          <w:sz w:val="22"/>
          <w:szCs w:val="22"/>
        </w:rPr>
      </w:pPr>
      <w:r w:rsidRPr="00913F07">
        <w:rPr>
          <w:rFonts w:ascii="Arial" w:hAnsi="Arial" w:cs="Arial"/>
          <w:sz w:val="22"/>
          <w:szCs w:val="22"/>
        </w:rPr>
        <w:t>Ensure that all information is recorded accurately, paying particular attention to dates and times of events</w:t>
      </w:r>
    </w:p>
    <w:p w14:paraId="5BE41ADA" w14:textId="64D26B2A" w:rsidR="00F43255" w:rsidRPr="0094123A" w:rsidRDefault="00F43255" w:rsidP="0094123A">
      <w:pPr>
        <w:pStyle w:val="ListParagraph"/>
        <w:numPr>
          <w:ilvl w:val="0"/>
          <w:numId w:val="24"/>
        </w:numPr>
        <w:rPr>
          <w:rFonts w:ascii="Arial" w:hAnsi="Arial" w:cs="Arial"/>
          <w:smallCaps/>
          <w:sz w:val="22"/>
          <w:szCs w:val="22"/>
        </w:rPr>
      </w:pPr>
      <w:r w:rsidRPr="00913F07">
        <w:rPr>
          <w:rFonts w:ascii="Arial" w:hAnsi="Arial" w:cs="Arial"/>
          <w:sz w:val="22"/>
          <w:szCs w:val="22"/>
        </w:rPr>
        <w:t>Do not ask leading questions or promise confidentiality</w:t>
      </w:r>
    </w:p>
    <w:p w14:paraId="58E70E1C" w14:textId="77777777" w:rsidR="00F43255" w:rsidRPr="00913F07" w:rsidRDefault="00F43255" w:rsidP="00F43255">
      <w:pPr>
        <w:rPr>
          <w:rStyle w:val="Hyperlink"/>
          <w:rFonts w:ascii="Arial" w:hAnsi="Arial" w:cs="Arial"/>
          <w:color w:val="auto"/>
          <w:sz w:val="22"/>
          <w:szCs w:val="22"/>
          <w:u w:val="none"/>
        </w:rPr>
      </w:pPr>
      <w:r w:rsidRPr="00913F07">
        <w:rPr>
          <w:rFonts w:ascii="Arial" w:hAnsi="Arial" w:cs="Arial"/>
          <w:sz w:val="22"/>
          <w:szCs w:val="22"/>
        </w:rPr>
        <w:t xml:space="preserve">Further guidance and resources for recognising and responding to abuse in children can be found </w:t>
      </w:r>
      <w:hyperlink r:id="rId82" w:history="1">
        <w:r w:rsidRPr="00913F07">
          <w:rPr>
            <w:rStyle w:val="Hyperlink"/>
            <w:rFonts w:ascii="Arial" w:hAnsi="Arial" w:cs="Arial"/>
            <w:sz w:val="22"/>
            <w:szCs w:val="22"/>
          </w:rPr>
          <w:t>here</w:t>
        </w:r>
      </w:hyperlink>
      <w:r w:rsidRPr="00913F07">
        <w:rPr>
          <w:rFonts w:ascii="Arial" w:hAnsi="Arial" w:cs="Arial"/>
          <w:sz w:val="22"/>
          <w:szCs w:val="22"/>
        </w:rPr>
        <w:t>.</w:t>
      </w:r>
    </w:p>
    <w:p w14:paraId="33153E1C" w14:textId="3872DFAA" w:rsidR="00F43255" w:rsidRPr="008918BA" w:rsidRDefault="00F43255" w:rsidP="00F43255">
      <w:pPr>
        <w:pStyle w:val="PISUB"/>
      </w:pPr>
      <w:bookmarkStart w:id="1686" w:name="_Toc133408856"/>
      <w:r w:rsidRPr="008918BA">
        <w:t>Parental responsibility</w:t>
      </w:r>
      <w:bookmarkEnd w:id="1686"/>
    </w:p>
    <w:p w14:paraId="50FC8E44" w14:textId="77777777" w:rsidR="00F43255" w:rsidRPr="008918BA" w:rsidRDefault="00F43255" w:rsidP="00F43255">
      <w:pPr>
        <w:pStyle w:val="NormalWeb"/>
        <w:spacing w:before="0" w:beforeAutospacing="0" w:after="0" w:afterAutospacing="0"/>
        <w:rPr>
          <w:rFonts w:ascii="Arial" w:hAnsi="Arial" w:cs="Arial"/>
          <w:color w:val="000000" w:themeColor="text1"/>
          <w:sz w:val="22"/>
          <w:szCs w:val="22"/>
        </w:rPr>
      </w:pPr>
    </w:p>
    <w:p w14:paraId="03EA953B" w14:textId="77777777" w:rsidR="00F43255" w:rsidRPr="006752D8" w:rsidRDefault="00F43255" w:rsidP="00F43255">
      <w:pPr>
        <w:pStyle w:val="NormalWeb"/>
        <w:spacing w:before="0" w:beforeAutospacing="0" w:after="0" w:afterAutospacing="0"/>
        <w:rPr>
          <w:rFonts w:ascii="Arial" w:hAnsi="Arial" w:cs="Arial"/>
          <w:color w:val="000000" w:themeColor="text1"/>
          <w:sz w:val="22"/>
          <w:szCs w:val="22"/>
        </w:rPr>
      </w:pPr>
      <w:r w:rsidRPr="006752D8">
        <w:rPr>
          <w:rFonts w:ascii="Arial" w:hAnsi="Arial" w:cs="Arial"/>
          <w:color w:val="000000" w:themeColor="text1"/>
          <w:sz w:val="22"/>
          <w:szCs w:val="22"/>
        </w:rPr>
        <w:t xml:space="preserve">It should be noted that each parent has parental responsibility and, as such, anyone with parental responsibility for a child has a right to seek access to that child's medical records. </w:t>
      </w:r>
      <w:r w:rsidRPr="006752D8">
        <w:rPr>
          <w:rStyle w:val="Strong"/>
          <w:rFonts w:ascii="Arial" w:eastAsiaTheme="minorEastAsia" w:hAnsi="Arial" w:cs="Arial"/>
          <w:b w:val="0"/>
          <w:bCs w:val="0"/>
          <w:color w:val="000000" w:themeColor="text1"/>
          <w:sz w:val="22"/>
          <w:szCs w:val="22"/>
        </w:rPr>
        <w:t>Parents do not lose parental responsibility if they divorce</w:t>
      </w:r>
      <w:r w:rsidRPr="006752D8">
        <w:rPr>
          <w:rFonts w:ascii="Arial" w:hAnsi="Arial" w:cs="Arial"/>
          <w:color w:val="000000" w:themeColor="text1"/>
          <w:sz w:val="22"/>
          <w:szCs w:val="22"/>
        </w:rPr>
        <w:t>, however, parental access can be restricted by the court.</w:t>
      </w:r>
    </w:p>
    <w:p w14:paraId="596BB9B2" w14:textId="77777777" w:rsidR="00F43255" w:rsidRPr="006752D8" w:rsidRDefault="00F43255" w:rsidP="00F43255">
      <w:pPr>
        <w:pStyle w:val="NormalWeb"/>
        <w:spacing w:before="0" w:beforeAutospacing="0" w:after="0" w:afterAutospacing="0"/>
        <w:rPr>
          <w:rFonts w:ascii="Arial" w:hAnsi="Arial" w:cs="Arial"/>
          <w:color w:val="000000" w:themeColor="text1"/>
          <w:sz w:val="22"/>
          <w:szCs w:val="22"/>
        </w:rPr>
      </w:pPr>
    </w:p>
    <w:p w14:paraId="14BFC386" w14:textId="77777777" w:rsidR="00F43255" w:rsidRPr="006752D8" w:rsidRDefault="00F43255" w:rsidP="00F43255">
      <w:pPr>
        <w:pStyle w:val="NormalWeb"/>
        <w:spacing w:before="0" w:beforeAutospacing="0" w:after="0" w:afterAutospacing="0"/>
        <w:rPr>
          <w:rFonts w:ascii="Arial" w:hAnsi="Arial" w:cs="Arial"/>
          <w:color w:val="000000" w:themeColor="text1"/>
          <w:sz w:val="22"/>
          <w:szCs w:val="22"/>
        </w:rPr>
      </w:pPr>
      <w:r w:rsidRPr="006752D8">
        <w:rPr>
          <w:rFonts w:ascii="Arial" w:hAnsi="Arial" w:cs="Arial"/>
          <w:color w:val="000000" w:themeColor="text1"/>
          <w:sz w:val="22"/>
          <w:szCs w:val="22"/>
        </w:rPr>
        <w:t xml:space="preserve">Parental responsibility is defined in the </w:t>
      </w:r>
      <w:hyperlink r:id="rId83" w:history="1">
        <w:r w:rsidRPr="006752D8">
          <w:rPr>
            <w:rStyle w:val="Hyperlink"/>
            <w:rFonts w:ascii="Arial" w:eastAsiaTheme="majorEastAsia" w:hAnsi="Arial" w:cs="Arial"/>
            <w:sz w:val="22"/>
            <w:szCs w:val="22"/>
          </w:rPr>
          <w:t>Children Act 1989</w:t>
        </w:r>
      </w:hyperlink>
      <w:r w:rsidRPr="006752D8">
        <w:rPr>
          <w:rFonts w:ascii="Arial" w:hAnsi="Arial" w:cs="Arial"/>
          <w:color w:val="404040"/>
          <w:sz w:val="22"/>
          <w:szCs w:val="22"/>
        </w:rPr>
        <w:t xml:space="preserve"> </w:t>
      </w:r>
      <w:r w:rsidRPr="006752D8">
        <w:rPr>
          <w:rFonts w:ascii="Arial" w:hAnsi="Arial" w:cs="Arial"/>
          <w:color w:val="000000" w:themeColor="text1"/>
          <w:sz w:val="22"/>
          <w:szCs w:val="22"/>
        </w:rPr>
        <w:t xml:space="preserve">as “all the rights, duties, powers, responsibilities and authority which by law a parent of a child has in relation to </w:t>
      </w:r>
      <w:hyperlink r:id="rId84" w:history="1">
        <w:r w:rsidRPr="006752D8">
          <w:rPr>
            <w:rStyle w:val="Hyperlink"/>
            <w:rFonts w:ascii="Arial" w:eastAsiaTheme="majorEastAsia" w:hAnsi="Arial" w:cs="Arial"/>
            <w:sz w:val="22"/>
            <w:szCs w:val="22"/>
          </w:rPr>
          <w:t>Childcare Act 2006</w:t>
        </w:r>
      </w:hyperlink>
      <w:r w:rsidRPr="006752D8">
        <w:rPr>
          <w:rStyle w:val="Hyperlink"/>
          <w:rFonts w:ascii="Arial" w:eastAsiaTheme="majorEastAsia" w:hAnsi="Arial" w:cs="Arial"/>
          <w:color w:val="auto"/>
          <w:sz w:val="22"/>
          <w:szCs w:val="22"/>
          <w:u w:val="none"/>
        </w:rPr>
        <w:t>”</w:t>
      </w:r>
      <w:r w:rsidRPr="006752D8">
        <w:rPr>
          <w:rFonts w:ascii="Arial" w:hAnsi="Arial" w:cs="Arial"/>
          <w:color w:val="404040"/>
          <w:sz w:val="22"/>
          <w:szCs w:val="22"/>
        </w:rPr>
        <w:t xml:space="preserve"> </w:t>
      </w:r>
      <w:r w:rsidRPr="006752D8">
        <w:rPr>
          <w:rFonts w:ascii="Arial" w:hAnsi="Arial" w:cs="Arial"/>
          <w:color w:val="000000" w:themeColor="text1"/>
          <w:sz w:val="22"/>
          <w:szCs w:val="22"/>
        </w:rPr>
        <w:t>and is as follows:</w:t>
      </w:r>
    </w:p>
    <w:p w14:paraId="1BBCA7B3" w14:textId="77777777" w:rsidR="00F43255" w:rsidRPr="006752D8" w:rsidRDefault="00F43255" w:rsidP="00F43255">
      <w:pPr>
        <w:pStyle w:val="NormalWeb"/>
        <w:spacing w:before="0" w:beforeAutospacing="0" w:after="0" w:afterAutospacing="0"/>
        <w:rPr>
          <w:rFonts w:ascii="Arial" w:hAnsi="Arial" w:cs="Arial"/>
          <w:color w:val="404040"/>
          <w:sz w:val="22"/>
          <w:szCs w:val="22"/>
        </w:rPr>
      </w:pPr>
    </w:p>
    <w:p w14:paraId="2F7A4476" w14:textId="77777777" w:rsidR="00F43255" w:rsidRPr="006752D8" w:rsidRDefault="00F43255" w:rsidP="00F43255">
      <w:pPr>
        <w:pStyle w:val="NormalWeb"/>
        <w:numPr>
          <w:ilvl w:val="0"/>
          <w:numId w:val="30"/>
        </w:numPr>
        <w:spacing w:before="0" w:beforeAutospacing="0" w:after="0" w:afterAutospacing="0"/>
        <w:rPr>
          <w:rFonts w:ascii="Arial" w:hAnsi="Arial" w:cs="Arial"/>
          <w:color w:val="000000" w:themeColor="text1"/>
          <w:sz w:val="22"/>
          <w:szCs w:val="22"/>
        </w:rPr>
      </w:pPr>
      <w:r w:rsidRPr="006752D8">
        <w:rPr>
          <w:rFonts w:ascii="Arial" w:hAnsi="Arial" w:cs="Arial"/>
          <w:color w:val="000000" w:themeColor="text1"/>
          <w:sz w:val="22"/>
          <w:szCs w:val="22"/>
        </w:rPr>
        <w:t>Birth mothers automatically have parental responsibility, as do married fathers. However, in both cases, this can be removed by the court</w:t>
      </w:r>
    </w:p>
    <w:p w14:paraId="00A132D2" w14:textId="77777777" w:rsidR="00F43255" w:rsidRPr="006752D8" w:rsidRDefault="00F43255" w:rsidP="00F43255">
      <w:pPr>
        <w:pStyle w:val="NormalWeb"/>
        <w:spacing w:before="0" w:beforeAutospacing="0" w:after="0" w:afterAutospacing="0"/>
        <w:ind w:left="720"/>
        <w:rPr>
          <w:rFonts w:ascii="Arial" w:hAnsi="Arial" w:cs="Arial"/>
          <w:color w:val="000000" w:themeColor="text1"/>
          <w:sz w:val="22"/>
          <w:szCs w:val="22"/>
        </w:rPr>
      </w:pPr>
    </w:p>
    <w:p w14:paraId="43274E7F" w14:textId="77777777" w:rsidR="00F43255" w:rsidRPr="006752D8" w:rsidRDefault="00F43255" w:rsidP="00F43255">
      <w:pPr>
        <w:pStyle w:val="NormalWeb"/>
        <w:numPr>
          <w:ilvl w:val="0"/>
          <w:numId w:val="30"/>
        </w:numPr>
        <w:spacing w:before="0" w:beforeAutospacing="0" w:after="0" w:afterAutospacing="0"/>
        <w:rPr>
          <w:rFonts w:ascii="Arial" w:eastAsiaTheme="minorHAnsi" w:hAnsi="Arial" w:cs="Arial"/>
          <w:color w:val="000000" w:themeColor="text1"/>
          <w:sz w:val="22"/>
          <w:szCs w:val="22"/>
        </w:rPr>
      </w:pPr>
      <w:r w:rsidRPr="006752D8">
        <w:rPr>
          <w:rFonts w:ascii="Arial" w:hAnsi="Arial" w:cs="Arial"/>
          <w:color w:val="000000" w:themeColor="text1"/>
          <w:sz w:val="22"/>
          <w:szCs w:val="22"/>
        </w:rPr>
        <w:t xml:space="preserve">When the father is not married to the child's mother, his parental responsibility will depend on when the child was born and those who are named upon on the birth certificate </w:t>
      </w:r>
    </w:p>
    <w:p w14:paraId="55FB3E6B" w14:textId="77777777" w:rsidR="00F43255" w:rsidRPr="006752D8" w:rsidRDefault="00F43255" w:rsidP="00F43255">
      <w:pPr>
        <w:pStyle w:val="NormalWeb"/>
        <w:spacing w:before="0" w:beforeAutospacing="0" w:after="0" w:afterAutospacing="0"/>
        <w:ind w:left="720"/>
        <w:rPr>
          <w:rFonts w:ascii="Arial" w:hAnsi="Arial" w:cs="Arial"/>
          <w:color w:val="000000" w:themeColor="text1"/>
          <w:sz w:val="22"/>
          <w:szCs w:val="22"/>
        </w:rPr>
      </w:pPr>
    </w:p>
    <w:p w14:paraId="229683D6" w14:textId="77777777" w:rsidR="00F43255" w:rsidRPr="006752D8" w:rsidRDefault="00F43255" w:rsidP="00F43255">
      <w:pPr>
        <w:pStyle w:val="NormalWeb"/>
        <w:spacing w:before="0" w:beforeAutospacing="0" w:after="0" w:afterAutospacing="0"/>
        <w:ind w:left="720"/>
        <w:rPr>
          <w:rFonts w:ascii="Arial" w:hAnsi="Arial" w:cs="Arial"/>
          <w:color w:val="000000" w:themeColor="text1"/>
          <w:sz w:val="22"/>
          <w:szCs w:val="22"/>
        </w:rPr>
      </w:pPr>
      <w:r w:rsidRPr="006752D8">
        <w:rPr>
          <w:rFonts w:ascii="Arial" w:hAnsi="Arial" w:cs="Arial"/>
          <w:color w:val="000000" w:themeColor="text1"/>
          <w:sz w:val="22"/>
          <w:szCs w:val="22"/>
        </w:rPr>
        <w:t>These named fathers automatically have parental responsibility if the child was born on or after:</w:t>
      </w:r>
    </w:p>
    <w:p w14:paraId="034C70FA" w14:textId="77777777" w:rsidR="00F43255" w:rsidRPr="006752D8" w:rsidRDefault="00F43255" w:rsidP="00F43255">
      <w:pPr>
        <w:pStyle w:val="NormalWeb"/>
        <w:spacing w:before="0" w:beforeAutospacing="0" w:after="0" w:afterAutospacing="0"/>
        <w:ind w:left="720"/>
        <w:rPr>
          <w:rFonts w:ascii="Arial" w:eastAsiaTheme="minorHAnsi" w:hAnsi="Arial" w:cs="Arial"/>
          <w:color w:val="000000" w:themeColor="text1"/>
          <w:sz w:val="22"/>
          <w:szCs w:val="22"/>
        </w:rPr>
      </w:pPr>
    </w:p>
    <w:p w14:paraId="2696DE32" w14:textId="77777777" w:rsidR="00F43255" w:rsidRPr="00913F07" w:rsidRDefault="00F43255" w:rsidP="00F43255">
      <w:pPr>
        <w:numPr>
          <w:ilvl w:val="1"/>
          <w:numId w:val="30"/>
        </w:numPr>
        <w:rPr>
          <w:rFonts w:ascii="Arial" w:hAnsi="Arial" w:cs="Arial"/>
          <w:color w:val="000000" w:themeColor="text1"/>
          <w:sz w:val="22"/>
          <w:szCs w:val="22"/>
        </w:rPr>
      </w:pPr>
      <w:r w:rsidRPr="00913F07">
        <w:rPr>
          <w:rFonts w:ascii="Arial" w:hAnsi="Arial" w:cs="Arial"/>
          <w:color w:val="000000" w:themeColor="text1"/>
          <w:sz w:val="22"/>
          <w:szCs w:val="22"/>
        </w:rPr>
        <w:t>1 December 2003 in England and Wales</w:t>
      </w:r>
    </w:p>
    <w:p w14:paraId="04D6E090" w14:textId="77777777" w:rsidR="00F43255" w:rsidRPr="00913F07" w:rsidRDefault="00F43255" w:rsidP="00F43255">
      <w:pPr>
        <w:numPr>
          <w:ilvl w:val="1"/>
          <w:numId w:val="30"/>
        </w:numPr>
        <w:rPr>
          <w:rFonts w:ascii="Arial" w:hAnsi="Arial" w:cs="Arial"/>
          <w:color w:val="000000" w:themeColor="text1"/>
          <w:sz w:val="22"/>
          <w:szCs w:val="22"/>
        </w:rPr>
      </w:pPr>
      <w:r w:rsidRPr="00913F07">
        <w:rPr>
          <w:rFonts w:ascii="Arial" w:hAnsi="Arial" w:cs="Arial"/>
          <w:color w:val="000000" w:themeColor="text1"/>
          <w:sz w:val="22"/>
          <w:szCs w:val="22"/>
        </w:rPr>
        <w:t>4 May 2006 in Scotland</w:t>
      </w:r>
    </w:p>
    <w:p w14:paraId="4271A7DD" w14:textId="77777777" w:rsidR="00F43255" w:rsidRPr="00913F07" w:rsidRDefault="00F43255" w:rsidP="00F43255">
      <w:pPr>
        <w:numPr>
          <w:ilvl w:val="1"/>
          <w:numId w:val="30"/>
        </w:numPr>
        <w:rPr>
          <w:rFonts w:ascii="Arial" w:hAnsi="Arial" w:cs="Arial"/>
          <w:color w:val="000000" w:themeColor="text1"/>
          <w:sz w:val="22"/>
          <w:szCs w:val="22"/>
        </w:rPr>
      </w:pPr>
      <w:r w:rsidRPr="00913F07">
        <w:rPr>
          <w:rFonts w:ascii="Arial" w:hAnsi="Arial" w:cs="Arial"/>
          <w:color w:val="000000" w:themeColor="text1"/>
          <w:sz w:val="22"/>
          <w:szCs w:val="22"/>
        </w:rPr>
        <w:t>15 April 2002 in Northern Ireland</w:t>
      </w:r>
    </w:p>
    <w:p w14:paraId="1D41A1EE" w14:textId="77777777" w:rsidR="00F43255" w:rsidRPr="006752D8" w:rsidRDefault="00F43255" w:rsidP="00F43255">
      <w:pPr>
        <w:pStyle w:val="NormalWeb"/>
        <w:spacing w:before="0" w:beforeAutospacing="0" w:after="0" w:afterAutospacing="0"/>
        <w:rPr>
          <w:rFonts w:ascii="Arial" w:eastAsiaTheme="minorHAnsi" w:hAnsi="Arial" w:cs="Arial"/>
          <w:color w:val="000000" w:themeColor="text1"/>
          <w:sz w:val="22"/>
          <w:szCs w:val="22"/>
        </w:rPr>
      </w:pPr>
    </w:p>
    <w:p w14:paraId="79EDD65D" w14:textId="77777777" w:rsidR="00F43255" w:rsidRPr="006752D8" w:rsidRDefault="00F43255" w:rsidP="00F43255">
      <w:pPr>
        <w:pStyle w:val="NormalWeb"/>
        <w:numPr>
          <w:ilvl w:val="0"/>
          <w:numId w:val="30"/>
        </w:numPr>
        <w:spacing w:before="0" w:beforeAutospacing="0" w:after="0" w:afterAutospacing="0"/>
        <w:rPr>
          <w:rFonts w:ascii="Arial" w:eastAsiaTheme="minorHAnsi" w:hAnsi="Arial" w:cs="Arial"/>
          <w:color w:val="000000" w:themeColor="text1"/>
          <w:sz w:val="22"/>
          <w:szCs w:val="22"/>
        </w:rPr>
      </w:pPr>
      <w:r w:rsidRPr="006752D8">
        <w:rPr>
          <w:rFonts w:ascii="Arial" w:hAnsi="Arial" w:cs="Arial"/>
          <w:color w:val="000000" w:themeColor="text1"/>
          <w:sz w:val="22"/>
          <w:szCs w:val="22"/>
        </w:rPr>
        <w:lastRenderedPageBreak/>
        <w:t>Unmarried fathers who are not named on the birth certificate do not have automatic parental responsibility. However, they can acquire parental responsibility if they obtain a Parental Responsibility Agreement from the child's mother or a Parental Responsibility Order from the court</w:t>
      </w:r>
    </w:p>
    <w:p w14:paraId="3445A2C0" w14:textId="77777777" w:rsidR="00F43255" w:rsidRPr="006752D8" w:rsidRDefault="00F43255" w:rsidP="00F43255">
      <w:pPr>
        <w:pStyle w:val="NormalWeb"/>
        <w:spacing w:before="0" w:beforeAutospacing="0" w:after="0" w:afterAutospacing="0"/>
        <w:ind w:left="720"/>
        <w:rPr>
          <w:rFonts w:ascii="Arial" w:eastAsiaTheme="minorHAnsi" w:hAnsi="Arial" w:cs="Arial"/>
          <w:color w:val="000000" w:themeColor="text1"/>
          <w:sz w:val="22"/>
          <w:szCs w:val="22"/>
        </w:rPr>
      </w:pPr>
    </w:p>
    <w:p w14:paraId="6E81680E" w14:textId="14B07420" w:rsidR="00F43255" w:rsidRPr="006752D8" w:rsidRDefault="0041195B" w:rsidP="00F43255">
      <w:pPr>
        <w:pStyle w:val="NormalWeb"/>
        <w:numPr>
          <w:ilvl w:val="0"/>
          <w:numId w:val="30"/>
        </w:numPr>
        <w:spacing w:before="0" w:beforeAutospacing="0" w:after="0" w:afterAutospacing="0"/>
        <w:rPr>
          <w:rFonts w:ascii="Arial" w:eastAsiaTheme="minorHAnsi" w:hAnsi="Arial" w:cs="Arial"/>
          <w:color w:val="000000" w:themeColor="text1"/>
          <w:sz w:val="22"/>
          <w:szCs w:val="22"/>
        </w:rPr>
      </w:pPr>
      <w:r w:rsidRPr="006752D8">
        <w:rPr>
          <w:rFonts w:ascii="Arial" w:hAnsi="Arial" w:cs="Arial"/>
          <w:color w:val="000000" w:themeColor="text1"/>
          <w:sz w:val="22"/>
          <w:szCs w:val="22"/>
        </w:rPr>
        <w:t>Stepparents</w:t>
      </w:r>
      <w:r w:rsidR="00F43255" w:rsidRPr="006752D8">
        <w:rPr>
          <w:rFonts w:ascii="Arial" w:hAnsi="Arial" w:cs="Arial"/>
          <w:color w:val="000000" w:themeColor="text1"/>
          <w:sz w:val="22"/>
          <w:szCs w:val="22"/>
        </w:rPr>
        <w:t xml:space="preserve"> and civil partners can acquire parental responsibility in the same way as unmarried fathers</w:t>
      </w:r>
    </w:p>
    <w:p w14:paraId="7581C5C9" w14:textId="77777777" w:rsidR="00F43255" w:rsidRPr="00913F07" w:rsidRDefault="00F43255" w:rsidP="00F43255">
      <w:pPr>
        <w:pStyle w:val="ListParagraph"/>
        <w:rPr>
          <w:rFonts w:ascii="Arial" w:hAnsi="Arial" w:cs="Arial"/>
          <w:color w:val="000000" w:themeColor="text1"/>
          <w:sz w:val="22"/>
          <w:szCs w:val="22"/>
        </w:rPr>
      </w:pPr>
    </w:p>
    <w:p w14:paraId="0E8DB505" w14:textId="77777777" w:rsidR="00F43255" w:rsidRPr="006752D8" w:rsidRDefault="00F43255" w:rsidP="00F43255">
      <w:pPr>
        <w:pStyle w:val="NormalWeb"/>
        <w:numPr>
          <w:ilvl w:val="0"/>
          <w:numId w:val="30"/>
        </w:numPr>
        <w:spacing w:before="0" w:beforeAutospacing="0" w:after="0" w:afterAutospacing="0"/>
        <w:rPr>
          <w:rFonts w:ascii="Arial" w:hAnsi="Arial" w:cs="Arial"/>
          <w:color w:val="000000" w:themeColor="text1"/>
          <w:sz w:val="22"/>
          <w:szCs w:val="22"/>
        </w:rPr>
      </w:pPr>
      <w:r w:rsidRPr="006752D8">
        <w:rPr>
          <w:rFonts w:ascii="Arial" w:hAnsi="Arial" w:cs="Arial"/>
          <w:color w:val="000000" w:themeColor="text1"/>
          <w:sz w:val="22"/>
          <w:szCs w:val="22"/>
        </w:rPr>
        <w:t>If a child is adopted, the birth parents will lose parental responsibility for their child and, with any child in care, the representatives of the local authority will have parental responsibility for that child</w:t>
      </w:r>
    </w:p>
    <w:p w14:paraId="6D66442D" w14:textId="77777777" w:rsidR="00F43255" w:rsidRPr="006752D8" w:rsidRDefault="00F43255" w:rsidP="00F43255">
      <w:pPr>
        <w:pStyle w:val="NormalWeb"/>
        <w:spacing w:before="0" w:beforeAutospacing="0" w:after="0" w:afterAutospacing="0"/>
        <w:ind w:left="360"/>
        <w:rPr>
          <w:rFonts w:ascii="Arial" w:hAnsi="Arial" w:cs="Arial"/>
          <w:color w:val="000000" w:themeColor="text1"/>
          <w:sz w:val="22"/>
          <w:szCs w:val="22"/>
        </w:rPr>
      </w:pPr>
    </w:p>
    <w:p w14:paraId="07525781" w14:textId="77777777" w:rsidR="00F43255" w:rsidRPr="00913F07" w:rsidRDefault="00F43255" w:rsidP="00F43255">
      <w:pPr>
        <w:rPr>
          <w:rFonts w:ascii="Arial" w:hAnsi="Arial" w:cs="Arial"/>
          <w:sz w:val="22"/>
          <w:szCs w:val="22"/>
        </w:rPr>
      </w:pPr>
      <w:r w:rsidRPr="00913F07">
        <w:rPr>
          <w:rFonts w:ascii="Arial" w:hAnsi="Arial" w:cs="Arial"/>
          <w:sz w:val="22"/>
          <w:szCs w:val="22"/>
        </w:rPr>
        <w:t xml:space="preserve">The MDU provides further guidance on both parental responsibility and disputes between parents </w:t>
      </w:r>
      <w:hyperlink r:id="rId85" w:history="1">
        <w:r w:rsidRPr="00913F07">
          <w:rPr>
            <w:rStyle w:val="Hyperlink"/>
            <w:rFonts w:ascii="Arial" w:hAnsi="Arial" w:cs="Arial"/>
            <w:sz w:val="22"/>
            <w:szCs w:val="22"/>
          </w:rPr>
          <w:t>here</w:t>
        </w:r>
      </w:hyperlink>
      <w:r w:rsidRPr="00913F07">
        <w:rPr>
          <w:rFonts w:ascii="Arial" w:hAnsi="Arial" w:cs="Arial"/>
          <w:sz w:val="22"/>
          <w:szCs w:val="22"/>
        </w:rPr>
        <w:t xml:space="preserve">. Further details on accessing medical records can be found within the </w:t>
      </w:r>
      <w:hyperlink r:id="rId86" w:history="1">
        <w:r w:rsidRPr="00913F07">
          <w:rPr>
            <w:rStyle w:val="Hyperlink"/>
            <w:rFonts w:ascii="Arial" w:hAnsi="Arial" w:cs="Arial"/>
            <w:sz w:val="22"/>
            <w:szCs w:val="22"/>
          </w:rPr>
          <w:t>Access to Medical Records Policy</w:t>
        </w:r>
      </w:hyperlink>
      <w:r w:rsidRPr="00913F07">
        <w:rPr>
          <w:rFonts w:ascii="Arial" w:hAnsi="Arial" w:cs="Arial"/>
          <w:sz w:val="22"/>
          <w:szCs w:val="22"/>
        </w:rPr>
        <w:t>.</w:t>
      </w:r>
    </w:p>
    <w:p w14:paraId="7CF3ABBA" w14:textId="77777777" w:rsidR="00F43255" w:rsidRPr="008918BA" w:rsidRDefault="00F43255" w:rsidP="00F43255">
      <w:pPr>
        <w:pStyle w:val="PISUB"/>
      </w:pPr>
      <w:bookmarkStart w:id="1687" w:name="_Toc133408857"/>
      <w:r w:rsidRPr="008918BA">
        <w:t>Risks to the child following parents separating</w:t>
      </w:r>
      <w:bookmarkEnd w:id="1687"/>
    </w:p>
    <w:p w14:paraId="2B1003CB" w14:textId="77777777" w:rsidR="00F43255" w:rsidRPr="008918BA" w:rsidRDefault="00F43255" w:rsidP="00F43255"/>
    <w:p w14:paraId="206E5B17" w14:textId="77777777" w:rsidR="00F43255" w:rsidRPr="00913F07" w:rsidRDefault="00F43255" w:rsidP="00F43255">
      <w:pPr>
        <w:rPr>
          <w:rFonts w:ascii="Arial" w:hAnsi="Arial" w:cs="Arial"/>
          <w:sz w:val="22"/>
          <w:szCs w:val="22"/>
        </w:rPr>
      </w:pPr>
      <w:r w:rsidRPr="00913F07">
        <w:rPr>
          <w:rFonts w:ascii="Arial" w:hAnsi="Arial" w:cs="Arial"/>
          <w:sz w:val="22"/>
          <w:szCs w:val="22"/>
        </w:rPr>
        <w:t>Occasionally, there may be a request from a single parent suggesting that the other parent must not be allowed to access the child’s medical records and/or must not be involved in the medical care of that child(ren)</w:t>
      </w:r>
    </w:p>
    <w:p w14:paraId="44A93AC0" w14:textId="77777777" w:rsidR="00F43255" w:rsidRPr="00913F07" w:rsidRDefault="00F43255" w:rsidP="00F43255">
      <w:pPr>
        <w:rPr>
          <w:rFonts w:ascii="Arial" w:hAnsi="Arial" w:cs="Arial"/>
          <w:sz w:val="22"/>
          <w:szCs w:val="22"/>
        </w:rPr>
      </w:pPr>
    </w:p>
    <w:p w14:paraId="6ADD6BC7" w14:textId="4F14D108" w:rsidR="00F43255" w:rsidRPr="00913F07" w:rsidRDefault="00F43255" w:rsidP="00F43255">
      <w:pPr>
        <w:rPr>
          <w:rFonts w:ascii="Arial" w:hAnsi="Arial" w:cs="Arial"/>
          <w:color w:val="000000" w:themeColor="text1"/>
          <w:sz w:val="22"/>
          <w:szCs w:val="22"/>
        </w:rPr>
      </w:pPr>
      <w:r w:rsidRPr="00913F07">
        <w:rPr>
          <w:rFonts w:ascii="Arial" w:hAnsi="Arial" w:cs="Arial"/>
          <w:sz w:val="22"/>
          <w:szCs w:val="22"/>
        </w:rPr>
        <w:t xml:space="preserve">Should this organisation receive any such requests from estranged parents, then the advice from MDU titled </w:t>
      </w:r>
      <w:hyperlink r:id="rId87" w:history="1">
        <w:r w:rsidRPr="00913F07">
          <w:rPr>
            <w:rStyle w:val="Hyperlink"/>
            <w:rFonts w:ascii="Arial" w:hAnsi="Arial" w:cs="Arial"/>
            <w:sz w:val="22"/>
            <w:szCs w:val="22"/>
          </w:rPr>
          <w:t>Children whose parents are separated</w:t>
        </w:r>
      </w:hyperlink>
      <w:r w:rsidRPr="00913F07">
        <w:rPr>
          <w:rFonts w:ascii="Arial" w:hAnsi="Arial" w:cs="Arial"/>
          <w:sz w:val="22"/>
          <w:szCs w:val="22"/>
        </w:rPr>
        <w:t xml:space="preserve"> offers sound guidance. This can be further endorsed by contacting </w:t>
      </w:r>
      <w:r w:rsidR="00C92231">
        <w:rPr>
          <w:rFonts w:ascii="Arial" w:hAnsi="Arial" w:cs="Arial"/>
          <w:sz w:val="22"/>
          <w:szCs w:val="22"/>
        </w:rPr>
        <w:t>the MPS/MDU/MDDUS (depending on the organisation providing indemnity)</w:t>
      </w:r>
      <w:r w:rsidRPr="00913F07">
        <w:rPr>
          <w:rFonts w:ascii="Arial" w:hAnsi="Arial" w:cs="Arial"/>
          <w:sz w:val="22"/>
          <w:szCs w:val="22"/>
        </w:rPr>
        <w:t xml:space="preserve"> to obtain its thoughts on </w:t>
      </w:r>
      <w:r w:rsidRPr="00913F07">
        <w:rPr>
          <w:rFonts w:ascii="Arial" w:hAnsi="Arial" w:cs="Arial"/>
          <w:color w:val="000000" w:themeColor="text1"/>
          <w:sz w:val="22"/>
          <w:szCs w:val="22"/>
        </w:rPr>
        <w:t>this matter.</w:t>
      </w:r>
      <w:r w:rsidR="0041195B">
        <w:rPr>
          <w:rFonts w:ascii="Arial" w:hAnsi="Arial" w:cs="Arial"/>
          <w:color w:val="000000" w:themeColor="text1"/>
          <w:sz w:val="22"/>
          <w:szCs w:val="22"/>
        </w:rPr>
        <w:t xml:space="preserve"> </w:t>
      </w:r>
      <w:r w:rsidRPr="00913F07">
        <w:rPr>
          <w:rFonts w:ascii="Arial" w:hAnsi="Arial" w:cs="Arial"/>
          <w:color w:val="000000" w:themeColor="text1"/>
          <w:sz w:val="22"/>
          <w:szCs w:val="22"/>
        </w:rPr>
        <w:t>In all situations, this organisation will do what is in the best interest of the child and this may involve discussing any concerns with the safeguarding lead should any staff member believe that the parents do not have best interests of the child(ren) in mind.</w:t>
      </w:r>
    </w:p>
    <w:p w14:paraId="4B7C99BE" w14:textId="77777777" w:rsidR="00F43255" w:rsidRDefault="00F43255" w:rsidP="00F43255">
      <w:pPr>
        <w:pStyle w:val="PISUB"/>
      </w:pPr>
      <w:bookmarkStart w:id="1688" w:name="_Toc133408858"/>
      <w:r>
        <w:t>Child who contacts the organisation to make an appointment</w:t>
      </w:r>
      <w:bookmarkEnd w:id="1688"/>
    </w:p>
    <w:p w14:paraId="0622EFF5" w14:textId="77777777" w:rsidR="00F43255" w:rsidRPr="00913F07" w:rsidRDefault="00F43255" w:rsidP="00F43255">
      <w:pPr>
        <w:pStyle w:val="PISUB"/>
        <w:numPr>
          <w:ilvl w:val="0"/>
          <w:numId w:val="0"/>
        </w:numPr>
        <w:spacing w:before="0" w:line="240" w:lineRule="auto"/>
        <w:rPr>
          <w:rFonts w:eastAsiaTheme="minorHAnsi"/>
          <w:b w:val="0"/>
          <w:bCs w:val="0"/>
          <w:color w:val="auto"/>
          <w:sz w:val="21"/>
          <w:szCs w:val="21"/>
        </w:rPr>
      </w:pPr>
    </w:p>
    <w:p w14:paraId="155940D1" w14:textId="08EFD5A4" w:rsidR="00F43255" w:rsidRPr="00913F07" w:rsidRDefault="00F43255" w:rsidP="00F43255">
      <w:pPr>
        <w:rPr>
          <w:rFonts w:ascii="Arial" w:hAnsi="Arial" w:cs="Arial"/>
          <w:sz w:val="22"/>
          <w:szCs w:val="22"/>
        </w:rPr>
      </w:pPr>
      <w:r w:rsidRPr="00913F07">
        <w:rPr>
          <w:rFonts w:ascii="Arial" w:hAnsi="Arial" w:cs="Arial"/>
          <w:sz w:val="22"/>
          <w:szCs w:val="22"/>
        </w:rPr>
        <w:t>Should a child contact the organisation and ask to make an appointment, the staff member receiving the call is to consider both the age and competence of that child.</w:t>
      </w:r>
      <w:r w:rsidR="0041195B">
        <w:rPr>
          <w:rFonts w:ascii="Arial" w:hAnsi="Arial" w:cs="Arial"/>
          <w:sz w:val="22"/>
          <w:szCs w:val="22"/>
        </w:rPr>
        <w:t xml:space="preserve"> </w:t>
      </w:r>
      <w:r w:rsidRPr="00913F07">
        <w:rPr>
          <w:rFonts w:ascii="Arial" w:hAnsi="Arial" w:cs="Arial"/>
          <w:sz w:val="22"/>
          <w:szCs w:val="22"/>
        </w:rPr>
        <w:t>Often it may be appropriate for the child to do so, but should there be any concerns, such as:</w:t>
      </w:r>
    </w:p>
    <w:p w14:paraId="1C1860FA" w14:textId="77777777" w:rsidR="00F43255" w:rsidRPr="00913F07" w:rsidRDefault="00F43255" w:rsidP="00F43255">
      <w:pPr>
        <w:rPr>
          <w:rFonts w:ascii="Arial" w:hAnsi="Arial" w:cs="Arial"/>
          <w:sz w:val="22"/>
          <w:szCs w:val="22"/>
        </w:rPr>
      </w:pPr>
    </w:p>
    <w:p w14:paraId="6E4D227F" w14:textId="77777777" w:rsidR="00F43255" w:rsidRPr="00913F07" w:rsidRDefault="00F43255" w:rsidP="00F43255">
      <w:pPr>
        <w:pStyle w:val="ListParagraph"/>
        <w:numPr>
          <w:ilvl w:val="0"/>
          <w:numId w:val="78"/>
        </w:numPr>
        <w:rPr>
          <w:rFonts w:ascii="Arial" w:hAnsi="Arial" w:cs="Arial"/>
          <w:sz w:val="22"/>
          <w:szCs w:val="22"/>
        </w:rPr>
      </w:pPr>
      <w:r w:rsidRPr="00913F07">
        <w:rPr>
          <w:rFonts w:ascii="Arial" w:hAnsi="Arial" w:cs="Arial"/>
          <w:sz w:val="22"/>
          <w:szCs w:val="22"/>
        </w:rPr>
        <w:t>The child seems to be too young, or</w:t>
      </w:r>
    </w:p>
    <w:p w14:paraId="20314D83" w14:textId="77777777" w:rsidR="00F43255" w:rsidRPr="00913F07" w:rsidRDefault="00F43255" w:rsidP="00F43255">
      <w:pPr>
        <w:pStyle w:val="ListParagraph"/>
        <w:numPr>
          <w:ilvl w:val="0"/>
          <w:numId w:val="78"/>
        </w:numPr>
        <w:rPr>
          <w:rFonts w:ascii="Arial" w:hAnsi="Arial" w:cs="Arial"/>
          <w:sz w:val="22"/>
          <w:szCs w:val="22"/>
        </w:rPr>
      </w:pPr>
      <w:r w:rsidRPr="00913F07">
        <w:rPr>
          <w:rFonts w:ascii="Arial" w:hAnsi="Arial" w:cs="Arial"/>
          <w:sz w:val="22"/>
          <w:szCs w:val="22"/>
        </w:rPr>
        <w:t>What they are asking for is inappropriate, or</w:t>
      </w:r>
    </w:p>
    <w:p w14:paraId="071470D3" w14:textId="00795879" w:rsidR="00F43255" w:rsidRPr="00303AA3" w:rsidRDefault="00F43255" w:rsidP="00303AA3">
      <w:pPr>
        <w:pStyle w:val="ListParagraph"/>
        <w:numPr>
          <w:ilvl w:val="0"/>
          <w:numId w:val="78"/>
        </w:numPr>
        <w:rPr>
          <w:rFonts w:ascii="Arial" w:hAnsi="Arial" w:cs="Arial"/>
          <w:sz w:val="22"/>
          <w:szCs w:val="22"/>
        </w:rPr>
      </w:pPr>
      <w:r w:rsidRPr="00913F07">
        <w:rPr>
          <w:rFonts w:ascii="Arial" w:hAnsi="Arial" w:cs="Arial"/>
          <w:sz w:val="22"/>
          <w:szCs w:val="22"/>
        </w:rPr>
        <w:t>The staff member feels that this may be a safeguarding concern</w:t>
      </w:r>
      <w:r w:rsidR="008240BE">
        <w:rPr>
          <w:rFonts w:ascii="Arial" w:hAnsi="Arial" w:cs="Arial"/>
          <w:sz w:val="22"/>
          <w:szCs w:val="22"/>
        </w:rPr>
        <w:t xml:space="preserve"> </w:t>
      </w:r>
      <w:r w:rsidRPr="00303AA3">
        <w:rPr>
          <w:rFonts w:ascii="Arial" w:hAnsi="Arial" w:cs="Arial"/>
          <w:sz w:val="22"/>
          <w:szCs w:val="22"/>
        </w:rPr>
        <w:t>then this is to be discussed with the Safeguarding Lead.</w:t>
      </w:r>
    </w:p>
    <w:p w14:paraId="36390859" w14:textId="77777777" w:rsidR="00F43255" w:rsidRPr="00F43255" w:rsidRDefault="00F43255" w:rsidP="00F43255">
      <w:pPr>
        <w:rPr>
          <w:rFonts w:ascii="Arial" w:hAnsi="Arial" w:cs="Arial"/>
          <w:sz w:val="22"/>
          <w:szCs w:val="22"/>
        </w:rPr>
      </w:pPr>
    </w:p>
    <w:p w14:paraId="02CF3FDC" w14:textId="335689F9" w:rsidR="00F43255" w:rsidRPr="00303AA3" w:rsidRDefault="00F43255" w:rsidP="00303AA3">
      <w:pPr>
        <w:rPr>
          <w:sz w:val="22"/>
          <w:szCs w:val="22"/>
        </w:rPr>
      </w:pPr>
      <w:r w:rsidRPr="00913F07">
        <w:rPr>
          <w:rFonts w:ascii="Arial" w:hAnsi="Arial" w:cs="Arial"/>
          <w:sz w:val="22"/>
          <w:szCs w:val="22"/>
        </w:rPr>
        <w:t xml:space="preserve">Further information on competence can be sought in </w:t>
      </w:r>
      <w:r w:rsidR="00303AA3">
        <w:rPr>
          <w:rFonts w:ascii="Arial" w:hAnsi="Arial" w:cs="Arial"/>
          <w:sz w:val="22"/>
          <w:szCs w:val="22"/>
        </w:rPr>
        <w:t xml:space="preserve">the </w:t>
      </w:r>
      <w:r w:rsidRPr="00913F07">
        <w:rPr>
          <w:rFonts w:ascii="Arial" w:hAnsi="Arial" w:cs="Arial"/>
          <w:sz w:val="22"/>
          <w:szCs w:val="22"/>
        </w:rPr>
        <w:t xml:space="preserve">CQC’s </w:t>
      </w:r>
      <w:hyperlink r:id="rId88" w:history="1">
        <w:r w:rsidRPr="00913F07">
          <w:rPr>
            <w:rStyle w:val="Hyperlink"/>
            <w:rFonts w:ascii="Arial" w:hAnsi="Arial" w:cs="Arial"/>
            <w:sz w:val="22"/>
            <w:szCs w:val="22"/>
          </w:rPr>
          <w:t xml:space="preserve">GP </w:t>
        </w:r>
        <w:proofErr w:type="spellStart"/>
        <w:r w:rsidRPr="00913F07">
          <w:rPr>
            <w:rStyle w:val="Hyperlink"/>
            <w:rFonts w:ascii="Arial" w:hAnsi="Arial" w:cs="Arial"/>
            <w:sz w:val="22"/>
            <w:szCs w:val="22"/>
          </w:rPr>
          <w:t>Mythbuster</w:t>
        </w:r>
        <w:proofErr w:type="spellEnd"/>
        <w:r w:rsidRPr="00913F07">
          <w:rPr>
            <w:rStyle w:val="Hyperlink"/>
            <w:rFonts w:ascii="Arial" w:hAnsi="Arial" w:cs="Arial"/>
            <w:sz w:val="22"/>
            <w:szCs w:val="22"/>
          </w:rPr>
          <w:t xml:space="preserve"> 8: Gillick competency and Fraser guidelines</w:t>
        </w:r>
      </w:hyperlink>
      <w:r w:rsidRPr="00913F07">
        <w:rPr>
          <w:rFonts w:ascii="Arial" w:hAnsi="Arial" w:cs="Arial"/>
          <w:sz w:val="22"/>
          <w:szCs w:val="22"/>
        </w:rPr>
        <w:t>.</w:t>
      </w:r>
    </w:p>
    <w:p w14:paraId="204BA6FD" w14:textId="77777777" w:rsidR="00B127F2" w:rsidRPr="008918BA" w:rsidRDefault="00B127F2" w:rsidP="00B127F2">
      <w:pPr>
        <w:pStyle w:val="PISUB"/>
      </w:pPr>
      <w:bookmarkStart w:id="1689" w:name="_Toc133408859"/>
      <w:r w:rsidRPr="008918BA">
        <w:t>Raising an alert</w:t>
      </w:r>
      <w:bookmarkEnd w:id="1689"/>
    </w:p>
    <w:p w14:paraId="1151FD26" w14:textId="77777777" w:rsidR="00B127F2" w:rsidRPr="008918BA" w:rsidRDefault="00B127F2" w:rsidP="00B127F2"/>
    <w:p w14:paraId="116947FD" w14:textId="77777777" w:rsidR="00B127F2" w:rsidRPr="00913F07" w:rsidRDefault="00B127F2" w:rsidP="00B127F2">
      <w:pPr>
        <w:rPr>
          <w:rFonts w:ascii="Arial" w:hAnsi="Arial" w:cs="Arial"/>
          <w:sz w:val="22"/>
          <w:szCs w:val="22"/>
        </w:rPr>
      </w:pPr>
      <w:r w:rsidRPr="00913F07">
        <w:rPr>
          <w:rFonts w:ascii="Arial" w:hAnsi="Arial" w:cs="Arial"/>
          <w:sz w:val="22"/>
          <w:szCs w:val="22"/>
        </w:rPr>
        <w:lastRenderedPageBreak/>
        <w:t>When it is necessary to raise an alert, a risk assessment should be undertaken to prevent further risk of immediate harm to the child, young person or adult at risk. The initial assessment should consider:</w:t>
      </w:r>
    </w:p>
    <w:p w14:paraId="0EFB7CB2" w14:textId="77777777" w:rsidR="00B127F2" w:rsidRPr="00913F07" w:rsidRDefault="00B127F2" w:rsidP="00B127F2">
      <w:pPr>
        <w:rPr>
          <w:rFonts w:ascii="Arial" w:hAnsi="Arial" w:cs="Arial"/>
          <w:sz w:val="22"/>
          <w:szCs w:val="22"/>
        </w:rPr>
      </w:pPr>
    </w:p>
    <w:p w14:paraId="60EB6C96" w14:textId="77777777" w:rsidR="00B127F2" w:rsidRPr="00913F07" w:rsidRDefault="00B127F2" w:rsidP="00B127F2">
      <w:pPr>
        <w:pStyle w:val="ListParagraph"/>
        <w:numPr>
          <w:ilvl w:val="0"/>
          <w:numId w:val="26"/>
        </w:numPr>
        <w:rPr>
          <w:rFonts w:ascii="Arial" w:hAnsi="Arial" w:cs="Arial"/>
          <w:sz w:val="22"/>
          <w:szCs w:val="22"/>
        </w:rPr>
      </w:pPr>
      <w:r w:rsidRPr="00913F07">
        <w:rPr>
          <w:rFonts w:ascii="Arial" w:hAnsi="Arial" w:cs="Arial"/>
          <w:sz w:val="22"/>
          <w:szCs w:val="22"/>
        </w:rPr>
        <w:t>Whether the individual is still at risk if they return to the place where the abuse is alleged or suspected to have taken place</w:t>
      </w:r>
    </w:p>
    <w:p w14:paraId="42B1B1F9" w14:textId="77777777" w:rsidR="00B127F2" w:rsidRPr="00913F07" w:rsidRDefault="00B127F2" w:rsidP="00B127F2">
      <w:pPr>
        <w:pStyle w:val="ListParagraph"/>
        <w:ind w:left="786"/>
        <w:rPr>
          <w:rFonts w:ascii="Arial" w:hAnsi="Arial" w:cs="Arial"/>
          <w:sz w:val="22"/>
          <w:szCs w:val="22"/>
        </w:rPr>
      </w:pPr>
    </w:p>
    <w:p w14:paraId="3605847C" w14:textId="77777777" w:rsidR="00B127F2" w:rsidRPr="00913F07" w:rsidRDefault="00B127F2" w:rsidP="00B127F2">
      <w:pPr>
        <w:pStyle w:val="ListParagraph"/>
        <w:numPr>
          <w:ilvl w:val="0"/>
          <w:numId w:val="26"/>
        </w:numPr>
        <w:rPr>
          <w:rFonts w:ascii="Arial" w:hAnsi="Arial" w:cs="Arial"/>
          <w:sz w:val="22"/>
          <w:szCs w:val="22"/>
        </w:rPr>
      </w:pPr>
      <w:r w:rsidRPr="00913F07">
        <w:rPr>
          <w:rFonts w:ascii="Arial" w:hAnsi="Arial" w:cs="Arial"/>
          <w:sz w:val="22"/>
          <w:szCs w:val="22"/>
        </w:rPr>
        <w:t>The extent of harm that is likely to occur if the child, young person or adult at risk encounters the person who is alleged to have caused harm</w:t>
      </w:r>
    </w:p>
    <w:p w14:paraId="0CB85986" w14:textId="77777777" w:rsidR="00B127F2" w:rsidRPr="00913F07" w:rsidRDefault="00B127F2" w:rsidP="00B127F2">
      <w:pPr>
        <w:rPr>
          <w:rFonts w:ascii="Arial" w:hAnsi="Arial" w:cs="Arial"/>
          <w:sz w:val="22"/>
          <w:szCs w:val="22"/>
        </w:rPr>
      </w:pPr>
    </w:p>
    <w:p w14:paraId="174F204E" w14:textId="77777777" w:rsidR="00B127F2" w:rsidRPr="00913F07" w:rsidRDefault="00B127F2" w:rsidP="00B127F2">
      <w:pPr>
        <w:pStyle w:val="ListParagraph"/>
        <w:numPr>
          <w:ilvl w:val="0"/>
          <w:numId w:val="26"/>
        </w:numPr>
        <w:rPr>
          <w:rFonts w:ascii="Arial" w:hAnsi="Arial" w:cs="Arial"/>
          <w:sz w:val="22"/>
          <w:szCs w:val="22"/>
        </w:rPr>
      </w:pPr>
      <w:r w:rsidRPr="00913F07">
        <w:rPr>
          <w:rFonts w:ascii="Arial" w:hAnsi="Arial" w:cs="Arial"/>
          <w:sz w:val="22"/>
          <w:szCs w:val="22"/>
        </w:rPr>
        <w:t>Whether the alleged person still has access to the child, young person or adult at risk</w:t>
      </w:r>
    </w:p>
    <w:p w14:paraId="519713C5" w14:textId="77777777" w:rsidR="00B127F2" w:rsidRPr="00913F07" w:rsidRDefault="00B127F2" w:rsidP="00B127F2">
      <w:pPr>
        <w:rPr>
          <w:rFonts w:ascii="Arial" w:hAnsi="Arial" w:cs="Arial"/>
          <w:sz w:val="22"/>
          <w:szCs w:val="22"/>
        </w:rPr>
      </w:pPr>
    </w:p>
    <w:p w14:paraId="2BDE58B1" w14:textId="4F32A50C" w:rsidR="00B127F2" w:rsidRPr="00913F07" w:rsidRDefault="00B127F2" w:rsidP="00B127F2">
      <w:pPr>
        <w:rPr>
          <w:rFonts w:ascii="Arial" w:hAnsi="Arial" w:cs="Arial"/>
          <w:sz w:val="22"/>
          <w:szCs w:val="22"/>
        </w:rPr>
      </w:pPr>
      <w:r w:rsidRPr="00913F07">
        <w:rPr>
          <w:rFonts w:ascii="Arial" w:hAnsi="Arial" w:cs="Arial"/>
          <w:sz w:val="22"/>
          <w:szCs w:val="22"/>
        </w:rPr>
        <w:t xml:space="preserve">Once raised, the alert will be managed according to </w:t>
      </w:r>
      <w:r w:rsidRPr="001929A3">
        <w:rPr>
          <w:rFonts w:ascii="Arial" w:hAnsi="Arial" w:cs="Arial"/>
          <w:sz w:val="22"/>
          <w:szCs w:val="22"/>
        </w:rPr>
        <w:t>local safeguarding process</w:t>
      </w:r>
      <w:r w:rsidRPr="00913F07">
        <w:rPr>
          <w:rFonts w:ascii="Arial" w:hAnsi="Arial" w:cs="Arial"/>
          <w:sz w:val="22"/>
          <w:szCs w:val="22"/>
        </w:rPr>
        <w:t xml:space="preserve"> to ensure the needs of the individual are met and that the risk of further harm is significantly reduced. </w:t>
      </w:r>
    </w:p>
    <w:p w14:paraId="0BFD35E7" w14:textId="77777777" w:rsidR="00B127F2" w:rsidRPr="00913F07" w:rsidRDefault="00B127F2" w:rsidP="00B127F2">
      <w:pPr>
        <w:rPr>
          <w:rFonts w:ascii="Arial" w:hAnsi="Arial" w:cs="Arial"/>
          <w:sz w:val="22"/>
          <w:szCs w:val="22"/>
        </w:rPr>
      </w:pPr>
    </w:p>
    <w:p w14:paraId="0C0989DB" w14:textId="77777777" w:rsidR="00B127F2" w:rsidRDefault="00B127F2" w:rsidP="00B127F2">
      <w:pPr>
        <w:rPr>
          <w:rFonts w:ascii="Arial" w:hAnsi="Arial" w:cs="Arial"/>
          <w:sz w:val="22"/>
          <w:szCs w:val="22"/>
        </w:rPr>
      </w:pPr>
      <w:r w:rsidRPr="00913F07">
        <w:rPr>
          <w:rFonts w:ascii="Arial" w:hAnsi="Arial" w:cs="Arial"/>
          <w:sz w:val="22"/>
          <w:szCs w:val="22"/>
        </w:rPr>
        <w:t>The process will detail the actions to be taken to safeguard the individual at risk, ensuring that those involved are aware of the options available and how they can support the individual throughout the process.</w:t>
      </w:r>
    </w:p>
    <w:p w14:paraId="10102B3C" w14:textId="77777777" w:rsidR="00B127F2" w:rsidRDefault="00B127F2" w:rsidP="00891A68">
      <w:pPr>
        <w:pStyle w:val="PISUB"/>
        <w:numPr>
          <w:ilvl w:val="0"/>
          <w:numId w:val="0"/>
        </w:numPr>
        <w:spacing w:before="0" w:line="240" w:lineRule="auto"/>
        <w:ind w:left="578"/>
      </w:pPr>
    </w:p>
    <w:p w14:paraId="5AC36F28" w14:textId="59A0FCD4" w:rsidR="00F03263" w:rsidRPr="008918BA" w:rsidRDefault="00F03263" w:rsidP="00DF1F0F">
      <w:pPr>
        <w:pStyle w:val="PISUB"/>
        <w:spacing w:before="0" w:line="240" w:lineRule="auto"/>
        <w:ind w:left="578" w:hanging="578"/>
      </w:pPr>
      <w:bookmarkStart w:id="1690" w:name="_Toc133408860"/>
      <w:r>
        <w:t>Movement of at-risk patients</w:t>
      </w:r>
      <w:bookmarkEnd w:id="1690"/>
    </w:p>
    <w:p w14:paraId="7D754135" w14:textId="77777777" w:rsidR="00F03263" w:rsidRPr="00891A68" w:rsidRDefault="00F03263" w:rsidP="009E5BA8">
      <w:pPr>
        <w:rPr>
          <w:rFonts w:ascii="Arial" w:hAnsi="Arial" w:cs="Arial"/>
          <w:color w:val="000000" w:themeColor="text1"/>
          <w:sz w:val="22"/>
          <w:szCs w:val="22"/>
        </w:rPr>
      </w:pPr>
    </w:p>
    <w:p w14:paraId="7CAB2340" w14:textId="793E63CB" w:rsidR="00C815D2" w:rsidRDefault="006C063B" w:rsidP="009E5BA8">
      <w:pPr>
        <w:rPr>
          <w:rFonts w:ascii="Arial" w:hAnsi="Arial" w:cs="Arial"/>
          <w:color w:val="000000" w:themeColor="text1"/>
          <w:sz w:val="22"/>
          <w:szCs w:val="22"/>
        </w:rPr>
      </w:pPr>
      <w:r w:rsidRPr="00891A68">
        <w:rPr>
          <w:rFonts w:ascii="Arial" w:hAnsi="Arial" w:cs="Arial"/>
          <w:color w:val="000000" w:themeColor="text1"/>
          <w:sz w:val="22"/>
          <w:szCs w:val="22"/>
        </w:rPr>
        <w:t xml:space="preserve">At </w:t>
      </w:r>
      <w:r w:rsidR="00B428AD">
        <w:rPr>
          <w:rFonts w:ascii="Arial" w:hAnsi="Arial" w:cs="Arial"/>
          <w:color w:val="000000" w:themeColor="text1"/>
          <w:sz w:val="22"/>
          <w:szCs w:val="22"/>
        </w:rPr>
        <w:t xml:space="preserve">Bretton Park Healthcare, the safeguarding leads and safeguarding administrative lead </w:t>
      </w:r>
      <w:r w:rsidRPr="00891A68">
        <w:rPr>
          <w:rFonts w:ascii="Arial" w:hAnsi="Arial" w:cs="Arial"/>
          <w:color w:val="000000" w:themeColor="text1"/>
          <w:sz w:val="22"/>
          <w:szCs w:val="22"/>
        </w:rPr>
        <w:t xml:space="preserve">will be responsible for ensuring that a register of all at-risk children, young people and adults is maintained, allowing </w:t>
      </w:r>
      <w:r w:rsidRPr="00303AA3">
        <w:rPr>
          <w:rFonts w:ascii="Arial" w:hAnsi="Arial" w:cs="Arial"/>
          <w:color w:val="000000" w:themeColor="text1"/>
          <w:sz w:val="22"/>
          <w:szCs w:val="22"/>
        </w:rPr>
        <w:t>close oversight of this vulnerable group should there be any request to leave the practice.</w:t>
      </w:r>
      <w:r w:rsidR="00C815D2">
        <w:rPr>
          <w:rFonts w:ascii="Arial" w:hAnsi="Arial" w:cs="Arial"/>
          <w:color w:val="000000" w:themeColor="text1"/>
          <w:sz w:val="22"/>
          <w:szCs w:val="22"/>
        </w:rPr>
        <w:t xml:space="preserve"> </w:t>
      </w:r>
    </w:p>
    <w:p w14:paraId="2F41732F" w14:textId="77777777" w:rsidR="00C815D2" w:rsidRPr="00303AA3" w:rsidRDefault="00C815D2" w:rsidP="009E5BA8">
      <w:pPr>
        <w:rPr>
          <w:rFonts w:ascii="Arial" w:hAnsi="Arial" w:cs="Arial"/>
          <w:color w:val="000000" w:themeColor="text1"/>
          <w:sz w:val="22"/>
          <w:szCs w:val="22"/>
        </w:rPr>
      </w:pPr>
    </w:p>
    <w:p w14:paraId="3CA2342A" w14:textId="67FC051C" w:rsidR="006C063B" w:rsidRPr="00303AA3" w:rsidRDefault="006C063B" w:rsidP="009E5BA8">
      <w:pPr>
        <w:rPr>
          <w:rFonts w:ascii="Arial" w:hAnsi="Arial" w:cs="Arial"/>
          <w:color w:val="000000" w:themeColor="text1"/>
          <w:sz w:val="22"/>
          <w:szCs w:val="22"/>
        </w:rPr>
      </w:pPr>
      <w:r w:rsidRPr="00303AA3">
        <w:rPr>
          <w:rFonts w:ascii="Arial" w:hAnsi="Arial" w:cs="Arial"/>
          <w:color w:val="000000" w:themeColor="text1"/>
          <w:sz w:val="22"/>
          <w:szCs w:val="22"/>
        </w:rPr>
        <w:t xml:space="preserve">Should any patient who has a safeguarding flag request to change practices, there is a risk </w:t>
      </w:r>
      <w:r w:rsidR="00760649" w:rsidRPr="00303AA3">
        <w:rPr>
          <w:rFonts w:ascii="Arial" w:hAnsi="Arial" w:cs="Arial"/>
          <w:color w:val="000000" w:themeColor="text1"/>
          <w:sz w:val="22"/>
          <w:szCs w:val="22"/>
        </w:rPr>
        <w:t xml:space="preserve">that, </w:t>
      </w:r>
      <w:r w:rsidRPr="00303AA3">
        <w:rPr>
          <w:rFonts w:ascii="Arial" w:hAnsi="Arial" w:cs="Arial"/>
          <w:color w:val="000000" w:themeColor="text1"/>
          <w:sz w:val="22"/>
          <w:szCs w:val="22"/>
        </w:rPr>
        <w:t>as notes may take time to be transferred, there can be a delay in summarising</w:t>
      </w:r>
      <w:r w:rsidR="00760649" w:rsidRPr="00303AA3">
        <w:rPr>
          <w:rFonts w:ascii="Arial" w:hAnsi="Arial" w:cs="Arial"/>
          <w:color w:val="000000" w:themeColor="text1"/>
          <w:sz w:val="22"/>
          <w:szCs w:val="22"/>
        </w:rPr>
        <w:t>.</w:t>
      </w:r>
      <w:r w:rsidRPr="00303AA3">
        <w:rPr>
          <w:rFonts w:ascii="Arial" w:hAnsi="Arial" w:cs="Arial"/>
          <w:color w:val="000000" w:themeColor="text1"/>
          <w:sz w:val="22"/>
          <w:szCs w:val="22"/>
        </w:rPr>
        <w:t xml:space="preserve"> Furthermore, it has been known for families to deliberately move practices frequently and consult different healthcare providers to avoid detection.</w:t>
      </w:r>
    </w:p>
    <w:p w14:paraId="3260D7DC" w14:textId="03821FBB" w:rsidR="006C063B" w:rsidRPr="00303AA3" w:rsidRDefault="006C063B" w:rsidP="009E5BA8">
      <w:pPr>
        <w:rPr>
          <w:rFonts w:ascii="Arial" w:hAnsi="Arial" w:cs="Arial"/>
          <w:color w:val="000000" w:themeColor="text1"/>
          <w:sz w:val="22"/>
          <w:szCs w:val="22"/>
        </w:rPr>
      </w:pPr>
    </w:p>
    <w:p w14:paraId="7EBE233B" w14:textId="7201EA81" w:rsidR="006C063B" w:rsidRDefault="006C063B" w:rsidP="009E5BA8">
      <w:pPr>
        <w:rPr>
          <w:rFonts w:ascii="Arial" w:hAnsi="Arial" w:cs="Arial"/>
          <w:color w:val="000000" w:themeColor="text1"/>
          <w:sz w:val="22"/>
          <w:szCs w:val="22"/>
        </w:rPr>
      </w:pPr>
      <w:r w:rsidRPr="00303AA3">
        <w:rPr>
          <w:rFonts w:ascii="Arial" w:hAnsi="Arial" w:cs="Arial"/>
          <w:color w:val="000000" w:themeColor="text1"/>
          <w:sz w:val="22"/>
          <w:szCs w:val="22"/>
        </w:rPr>
        <w:t xml:space="preserve">To minimise any risk, it is imperative that safeguarding concerns are communicated </w:t>
      </w:r>
      <w:r w:rsidR="00760649" w:rsidRPr="00303AA3">
        <w:rPr>
          <w:rFonts w:ascii="Arial" w:hAnsi="Arial" w:cs="Arial"/>
          <w:color w:val="000000" w:themeColor="text1"/>
          <w:sz w:val="22"/>
          <w:szCs w:val="22"/>
        </w:rPr>
        <w:t>promptly</w:t>
      </w:r>
      <w:r w:rsidRPr="00303AA3">
        <w:rPr>
          <w:rFonts w:ascii="Arial" w:hAnsi="Arial" w:cs="Arial"/>
          <w:color w:val="000000" w:themeColor="text1"/>
          <w:sz w:val="22"/>
          <w:szCs w:val="22"/>
        </w:rPr>
        <w:t xml:space="preserve">. </w:t>
      </w:r>
      <w:r w:rsidR="0041195B">
        <w:rPr>
          <w:rFonts w:ascii="Arial" w:hAnsi="Arial" w:cs="Arial"/>
          <w:color w:val="000000" w:themeColor="text1"/>
          <w:sz w:val="22"/>
          <w:szCs w:val="22"/>
        </w:rPr>
        <w:t>T</w:t>
      </w:r>
      <w:r w:rsidRPr="00303AA3">
        <w:rPr>
          <w:rFonts w:ascii="Arial" w:hAnsi="Arial" w:cs="Arial"/>
          <w:color w:val="000000" w:themeColor="text1"/>
          <w:sz w:val="22"/>
          <w:szCs w:val="22"/>
        </w:rPr>
        <w:t xml:space="preserve">he following process </w:t>
      </w:r>
      <w:r w:rsidR="0041195B">
        <w:rPr>
          <w:rFonts w:ascii="Arial" w:hAnsi="Arial" w:cs="Arial"/>
          <w:color w:val="000000" w:themeColor="text1"/>
          <w:sz w:val="22"/>
          <w:szCs w:val="22"/>
        </w:rPr>
        <w:t xml:space="preserve">is </w:t>
      </w:r>
      <w:r w:rsidRPr="00303AA3">
        <w:rPr>
          <w:rFonts w:ascii="Arial" w:hAnsi="Arial" w:cs="Arial"/>
          <w:color w:val="000000" w:themeColor="text1"/>
          <w:sz w:val="22"/>
          <w:szCs w:val="22"/>
        </w:rPr>
        <w:t xml:space="preserve">to be </w:t>
      </w:r>
      <w:r w:rsidR="00303AA3">
        <w:rPr>
          <w:rFonts w:ascii="Arial" w:hAnsi="Arial" w:cs="Arial"/>
          <w:color w:val="000000" w:themeColor="text1"/>
          <w:sz w:val="22"/>
          <w:szCs w:val="22"/>
        </w:rPr>
        <w:t>under</w:t>
      </w:r>
      <w:r w:rsidRPr="00303AA3">
        <w:rPr>
          <w:rFonts w:ascii="Arial" w:hAnsi="Arial" w:cs="Arial"/>
          <w:color w:val="000000" w:themeColor="text1"/>
          <w:sz w:val="22"/>
          <w:szCs w:val="22"/>
        </w:rPr>
        <w:t>taken:</w:t>
      </w:r>
    </w:p>
    <w:p w14:paraId="50CC056A" w14:textId="77777777" w:rsidR="00303AA3" w:rsidRDefault="00303AA3" w:rsidP="009E5BA8">
      <w:pPr>
        <w:rPr>
          <w:rFonts w:ascii="Arial" w:hAnsi="Arial" w:cs="Arial"/>
          <w:color w:val="000000" w:themeColor="text1"/>
        </w:rPr>
      </w:pPr>
    </w:p>
    <w:p w14:paraId="73E5390C" w14:textId="1C53C047" w:rsidR="006C063B" w:rsidRDefault="006C063B" w:rsidP="00F03263">
      <w:pPr>
        <w:jc w:val="center"/>
        <w:rPr>
          <w:rFonts w:ascii="Arial" w:hAnsi="Arial" w:cs="Arial"/>
          <w:color w:val="000000" w:themeColor="text1"/>
        </w:rPr>
      </w:pPr>
    </w:p>
    <w:p w14:paraId="0B58FF07" w14:textId="2E91C8FC" w:rsidR="006C063B" w:rsidRDefault="0041195B" w:rsidP="009E5BA8">
      <w:pPr>
        <w:rPr>
          <w:rFonts w:ascii="Arial" w:hAnsi="Arial" w:cs="Arial"/>
          <w:color w:val="000000" w:themeColor="text1"/>
        </w:rPr>
      </w:pPr>
      <w:r>
        <w:rPr>
          <w:b/>
          <w:bCs/>
          <w:noProof/>
        </w:rPr>
        <w:lastRenderedPageBreak/>
        <w:drawing>
          <wp:inline distT="0" distB="0" distL="0" distR="0" wp14:anchorId="29D84803" wp14:editId="492189F8">
            <wp:extent cx="4854425" cy="4911116"/>
            <wp:effectExtent l="0" t="0" r="0" b="3810"/>
            <wp:docPr id="5" name="Picture 5" descr="Graphical user interface, diagram, 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diagram, text, chat or text message&#10;&#10;Description automatically generated"/>
                    <pic:cNvPicPr/>
                  </pic:nvPicPr>
                  <pic:blipFill rotWithShape="1">
                    <a:blip r:embed="rId89" cstate="print">
                      <a:extLst>
                        <a:ext uri="{28A0092B-C50C-407E-A947-70E740481C1C}">
                          <a14:useLocalDpi xmlns:a14="http://schemas.microsoft.com/office/drawing/2010/main" val="0"/>
                        </a:ext>
                      </a:extLst>
                    </a:blip>
                    <a:srcRect t="2942"/>
                    <a:stretch/>
                  </pic:blipFill>
                  <pic:spPr bwMode="auto">
                    <a:xfrm>
                      <a:off x="0" y="0"/>
                      <a:ext cx="4936170" cy="4993816"/>
                    </a:xfrm>
                    <a:prstGeom prst="rect">
                      <a:avLst/>
                    </a:prstGeom>
                    <a:ln>
                      <a:noFill/>
                    </a:ln>
                    <a:extLst>
                      <a:ext uri="{53640926-AAD7-44D8-BBD7-CCE9431645EC}">
                        <a14:shadowObscured xmlns:a14="http://schemas.microsoft.com/office/drawing/2010/main"/>
                      </a:ext>
                    </a:extLst>
                  </pic:spPr>
                </pic:pic>
              </a:graphicData>
            </a:graphic>
          </wp:inline>
        </w:drawing>
      </w:r>
    </w:p>
    <w:p w14:paraId="1BB47AE5" w14:textId="77777777" w:rsidR="00C815D2" w:rsidRDefault="00C815D2" w:rsidP="006C063B">
      <w:pPr>
        <w:rPr>
          <w:rFonts w:ascii="Arial" w:hAnsi="Arial" w:cs="Arial"/>
          <w:sz w:val="22"/>
          <w:szCs w:val="22"/>
        </w:rPr>
      </w:pPr>
      <w:bookmarkStart w:id="1691" w:name="_Toc100053266"/>
    </w:p>
    <w:p w14:paraId="71283964" w14:textId="0446659A" w:rsidR="006C063B" w:rsidRPr="00891A68" w:rsidRDefault="006C063B" w:rsidP="006C063B">
      <w:pPr>
        <w:rPr>
          <w:rFonts w:ascii="Arial" w:hAnsi="Arial" w:cs="Arial"/>
          <w:sz w:val="18"/>
          <w:szCs w:val="18"/>
        </w:rPr>
      </w:pPr>
      <w:r w:rsidRPr="00891A68">
        <w:rPr>
          <w:rFonts w:ascii="Arial" w:hAnsi="Arial" w:cs="Arial"/>
          <w:sz w:val="18"/>
          <w:szCs w:val="18"/>
        </w:rPr>
        <w:t xml:space="preserve">Source: Brighton and Hove CCG - </w:t>
      </w:r>
      <w:hyperlink r:id="rId90" w:history="1">
        <w:r w:rsidRPr="00891A68">
          <w:rPr>
            <w:rStyle w:val="Hyperlink"/>
            <w:rFonts w:ascii="Arial" w:hAnsi="Arial" w:cs="Arial"/>
            <w:sz w:val="18"/>
            <w:szCs w:val="18"/>
          </w:rPr>
          <w:t>Documenting Safeguarding Concerns</w:t>
        </w:r>
      </w:hyperlink>
      <w:r w:rsidRPr="00891A68">
        <w:rPr>
          <w:rFonts w:ascii="Arial" w:hAnsi="Arial" w:cs="Arial"/>
          <w:sz w:val="18"/>
          <w:szCs w:val="18"/>
        </w:rPr>
        <w:t xml:space="preserve"> (Jan </w:t>
      </w:r>
      <w:r w:rsidR="00DC35EB" w:rsidRPr="00891A68">
        <w:rPr>
          <w:rFonts w:ascii="Arial" w:hAnsi="Arial" w:cs="Arial"/>
          <w:sz w:val="18"/>
          <w:szCs w:val="18"/>
        </w:rPr>
        <w:t>20</w:t>
      </w:r>
      <w:r w:rsidRPr="00891A68">
        <w:rPr>
          <w:rFonts w:ascii="Arial" w:hAnsi="Arial" w:cs="Arial"/>
          <w:sz w:val="18"/>
          <w:szCs w:val="18"/>
        </w:rPr>
        <w:t>20)</w:t>
      </w:r>
    </w:p>
    <w:p w14:paraId="3D48A6C2" w14:textId="77777777" w:rsidR="00F03263" w:rsidRPr="00891A68" w:rsidRDefault="00F03263" w:rsidP="006C063B">
      <w:pPr>
        <w:rPr>
          <w:rFonts w:ascii="Arial" w:hAnsi="Arial" w:cs="Arial"/>
          <w:sz w:val="22"/>
          <w:szCs w:val="22"/>
        </w:rPr>
      </w:pPr>
    </w:p>
    <w:p w14:paraId="5E56F059" w14:textId="6DFE8043" w:rsidR="00F43255" w:rsidRPr="00891A68" w:rsidRDefault="006C063B" w:rsidP="00DC35EB">
      <w:pPr>
        <w:rPr>
          <w:rFonts w:ascii="Arial" w:hAnsi="Arial" w:cs="Arial"/>
          <w:sz w:val="22"/>
          <w:szCs w:val="22"/>
        </w:rPr>
      </w:pPr>
      <w:r w:rsidRPr="00891A68">
        <w:rPr>
          <w:rFonts w:ascii="Arial" w:hAnsi="Arial" w:cs="Arial"/>
          <w:sz w:val="22"/>
          <w:szCs w:val="22"/>
        </w:rPr>
        <w:t xml:space="preserve">Further information can be sought in the </w:t>
      </w:r>
      <w:hyperlink r:id="rId91" w:history="1">
        <w:r w:rsidRPr="00891A68">
          <w:rPr>
            <w:rStyle w:val="Hyperlink"/>
            <w:rFonts w:ascii="Arial" w:hAnsi="Arial" w:cs="Arial"/>
            <w:sz w:val="22"/>
            <w:szCs w:val="22"/>
          </w:rPr>
          <w:t>Removal of Patients Policy</w:t>
        </w:r>
      </w:hyperlink>
      <w:r w:rsidR="00DC35EB" w:rsidRPr="00891A68">
        <w:rPr>
          <w:rFonts w:ascii="Arial" w:hAnsi="Arial" w:cs="Arial"/>
          <w:sz w:val="22"/>
          <w:szCs w:val="22"/>
        </w:rPr>
        <w:t>.</w:t>
      </w:r>
    </w:p>
    <w:p w14:paraId="101EF251" w14:textId="0CD6A4E4" w:rsidR="009E5BA8" w:rsidRPr="00DC35EB" w:rsidRDefault="009E5BA8">
      <w:pPr>
        <w:pStyle w:val="PISUB"/>
      </w:pPr>
      <w:bookmarkStart w:id="1692" w:name="_Toc133408861"/>
      <w:r w:rsidRPr="008918BA">
        <w:t>Other matters to be considered</w:t>
      </w:r>
      <w:bookmarkEnd w:id="1691"/>
      <w:bookmarkEnd w:id="1692"/>
    </w:p>
    <w:p w14:paraId="0E42B717" w14:textId="77777777" w:rsidR="009E5BA8" w:rsidRPr="00891A68" w:rsidRDefault="009E5BA8" w:rsidP="009E5BA8">
      <w:pPr>
        <w:rPr>
          <w:sz w:val="22"/>
          <w:szCs w:val="22"/>
        </w:rPr>
      </w:pPr>
    </w:p>
    <w:p w14:paraId="3076A088" w14:textId="52A0A114" w:rsidR="009E5BA8" w:rsidRPr="00303AA3" w:rsidRDefault="009E5BA8" w:rsidP="009E5BA8">
      <w:pPr>
        <w:rPr>
          <w:rFonts w:ascii="Arial" w:hAnsi="Arial" w:cs="Arial"/>
          <w:sz w:val="22"/>
          <w:szCs w:val="22"/>
        </w:rPr>
      </w:pPr>
      <w:r w:rsidRPr="00891A68">
        <w:rPr>
          <w:rFonts w:ascii="Arial" w:hAnsi="Arial" w:cs="Arial"/>
          <w:sz w:val="22"/>
          <w:szCs w:val="22"/>
        </w:rPr>
        <w:t xml:space="preserve">Staff must ensure that they stay calm and liaise with the clinical safeguarding lead or nominated deputy to make certain the child, young person or adult at risk is offered </w:t>
      </w:r>
      <w:r w:rsidRPr="00303AA3">
        <w:rPr>
          <w:rFonts w:ascii="Arial" w:hAnsi="Arial" w:cs="Arial"/>
          <w:sz w:val="22"/>
          <w:szCs w:val="22"/>
        </w:rPr>
        <w:t xml:space="preserve">the most appropriate level of care. Concerns must be discussed </w:t>
      </w:r>
      <w:r w:rsidR="0041195B" w:rsidRPr="0041195B">
        <w:rPr>
          <w:rFonts w:ascii="Arial" w:hAnsi="Arial" w:cs="Arial"/>
          <w:sz w:val="22"/>
          <w:szCs w:val="22"/>
        </w:rPr>
        <w:t>immediately,</w:t>
      </w:r>
      <w:r w:rsidRPr="00303AA3">
        <w:rPr>
          <w:rFonts w:ascii="Arial" w:hAnsi="Arial" w:cs="Arial"/>
          <w:sz w:val="22"/>
          <w:szCs w:val="22"/>
        </w:rPr>
        <w:t xml:space="preserve"> and an action plan devised.  </w:t>
      </w:r>
    </w:p>
    <w:p w14:paraId="51F95D91" w14:textId="77777777" w:rsidR="009E5BA8" w:rsidRPr="00891A68" w:rsidRDefault="009E5BA8" w:rsidP="009E5BA8">
      <w:pPr>
        <w:rPr>
          <w:rFonts w:ascii="Arial" w:hAnsi="Arial" w:cs="Arial"/>
          <w:sz w:val="22"/>
          <w:szCs w:val="22"/>
        </w:rPr>
      </w:pPr>
    </w:p>
    <w:p w14:paraId="24FCF0F6" w14:textId="3E052DB3" w:rsidR="006752D8" w:rsidRPr="00891A68" w:rsidRDefault="009E5BA8" w:rsidP="009E5BA8">
      <w:pPr>
        <w:rPr>
          <w:rFonts w:ascii="Arial" w:hAnsi="Arial" w:cs="Arial"/>
          <w:sz w:val="22"/>
          <w:szCs w:val="22"/>
        </w:rPr>
      </w:pPr>
      <w:r w:rsidRPr="00891A68">
        <w:rPr>
          <w:rFonts w:ascii="Arial" w:hAnsi="Arial" w:cs="Arial"/>
          <w:sz w:val="22"/>
          <w:szCs w:val="22"/>
        </w:rPr>
        <w:t>Staff must understand that there are circumstances where a safeguarding alert may be made without consent, e.g., circumstances involving other at-risk groups or where a crime may have been committed. Disclosing this information is referred to as a public interest disclosure to share information</w:t>
      </w:r>
      <w:bookmarkStart w:id="1693" w:name="_Toc43387242"/>
      <w:bookmarkStart w:id="1694" w:name="_Toc43387576"/>
      <w:bookmarkEnd w:id="1693"/>
      <w:bookmarkEnd w:id="1694"/>
      <w:r w:rsidR="00BD24EE" w:rsidRPr="00891A68">
        <w:rPr>
          <w:rFonts w:ascii="Arial" w:hAnsi="Arial" w:cs="Arial"/>
          <w:sz w:val="22"/>
          <w:szCs w:val="22"/>
        </w:rPr>
        <w:t>.</w:t>
      </w:r>
    </w:p>
    <w:p w14:paraId="32956167" w14:textId="6ADDA7B3" w:rsidR="009E5BA8" w:rsidRPr="008918BA" w:rsidRDefault="009E5BA8">
      <w:pPr>
        <w:pStyle w:val="PISUB"/>
      </w:pPr>
      <w:bookmarkStart w:id="1695" w:name="_Raising_an_alert"/>
      <w:bookmarkStart w:id="1696" w:name="_Toc133407719"/>
      <w:bookmarkStart w:id="1697" w:name="_Toc133408404"/>
      <w:bookmarkStart w:id="1698" w:name="_Toc133408874"/>
      <w:bookmarkStart w:id="1699" w:name="_Toc100053268"/>
      <w:bookmarkStart w:id="1700" w:name="_Toc133408875"/>
      <w:bookmarkEnd w:id="1695"/>
      <w:bookmarkEnd w:id="1696"/>
      <w:bookmarkEnd w:id="1697"/>
      <w:bookmarkEnd w:id="1698"/>
      <w:r w:rsidRPr="008918BA">
        <w:t>Record-keeping</w:t>
      </w:r>
      <w:bookmarkEnd w:id="1699"/>
      <w:bookmarkEnd w:id="1700"/>
    </w:p>
    <w:p w14:paraId="27C683DC" w14:textId="77777777" w:rsidR="009E5BA8" w:rsidRPr="00891A68" w:rsidRDefault="009E5BA8" w:rsidP="009E5BA8">
      <w:pPr>
        <w:rPr>
          <w:sz w:val="22"/>
          <w:szCs w:val="22"/>
        </w:rPr>
      </w:pPr>
    </w:p>
    <w:p w14:paraId="29841BFA" w14:textId="20FD5121" w:rsidR="00DF04C3" w:rsidRPr="00891A68" w:rsidRDefault="009E5BA8" w:rsidP="009E5BA8">
      <w:pPr>
        <w:rPr>
          <w:rFonts w:ascii="Arial" w:hAnsi="Arial" w:cs="Arial"/>
          <w:sz w:val="22"/>
          <w:szCs w:val="22"/>
        </w:rPr>
      </w:pPr>
      <w:r w:rsidRPr="00891A68">
        <w:rPr>
          <w:rFonts w:ascii="Arial" w:hAnsi="Arial" w:cs="Arial"/>
          <w:sz w:val="22"/>
          <w:szCs w:val="22"/>
        </w:rPr>
        <w:lastRenderedPageBreak/>
        <w:t xml:space="preserve">It is essential that all concerns, </w:t>
      </w:r>
      <w:r w:rsidR="003C0806" w:rsidRPr="00891A68">
        <w:rPr>
          <w:rFonts w:ascii="Arial" w:hAnsi="Arial" w:cs="Arial"/>
          <w:sz w:val="22"/>
          <w:szCs w:val="22"/>
        </w:rPr>
        <w:t>discussions</w:t>
      </w:r>
      <w:r w:rsidRPr="00891A68">
        <w:rPr>
          <w:rFonts w:ascii="Arial" w:hAnsi="Arial" w:cs="Arial"/>
          <w:sz w:val="22"/>
          <w:szCs w:val="22"/>
        </w:rPr>
        <w:t xml:space="preserve"> and decisions are recorded in the individual’s healthcare record and that the appropriate SNOMED codes</w:t>
      </w:r>
      <w:r w:rsidRPr="00891A68">
        <w:rPr>
          <w:rFonts w:ascii="Arial" w:hAnsi="Arial" w:cs="Arial"/>
          <w:sz w:val="18"/>
          <w:szCs w:val="22"/>
        </w:rPr>
        <w:t xml:space="preserve"> </w:t>
      </w:r>
      <w:r w:rsidRPr="00891A68">
        <w:rPr>
          <w:rFonts w:ascii="Arial" w:hAnsi="Arial" w:cs="Arial"/>
          <w:sz w:val="22"/>
          <w:szCs w:val="22"/>
        </w:rPr>
        <w:t xml:space="preserve">for abuse are used. </w:t>
      </w:r>
    </w:p>
    <w:p w14:paraId="74F87015" w14:textId="77777777" w:rsidR="00DF04C3" w:rsidRPr="00891A68" w:rsidRDefault="00DF04C3" w:rsidP="009E5BA8">
      <w:pPr>
        <w:rPr>
          <w:rFonts w:ascii="Arial" w:hAnsi="Arial" w:cs="Arial"/>
          <w:sz w:val="22"/>
          <w:szCs w:val="22"/>
        </w:rPr>
      </w:pPr>
    </w:p>
    <w:p w14:paraId="031B6539" w14:textId="7557DA83" w:rsidR="00432163" w:rsidRPr="00891A68" w:rsidRDefault="0029354E" w:rsidP="009E5BA8">
      <w:pPr>
        <w:rPr>
          <w:rFonts w:ascii="Arial" w:hAnsi="Arial" w:cs="Arial"/>
          <w:sz w:val="22"/>
          <w:szCs w:val="22"/>
        </w:rPr>
      </w:pPr>
      <w:r w:rsidRPr="00891A68">
        <w:rPr>
          <w:rFonts w:ascii="Arial" w:hAnsi="Arial" w:cs="Arial"/>
          <w:sz w:val="22"/>
          <w:szCs w:val="22"/>
        </w:rPr>
        <w:t>A</w:t>
      </w:r>
      <w:r w:rsidR="007352AE" w:rsidRPr="00891A68">
        <w:rPr>
          <w:rFonts w:ascii="Arial" w:hAnsi="Arial" w:cs="Arial"/>
          <w:sz w:val="22"/>
          <w:szCs w:val="22"/>
        </w:rPr>
        <w:t xml:space="preserve">ny </w:t>
      </w:r>
      <w:r w:rsidRPr="00891A68">
        <w:rPr>
          <w:rFonts w:ascii="Arial" w:hAnsi="Arial" w:cs="Arial"/>
          <w:sz w:val="22"/>
          <w:szCs w:val="22"/>
        </w:rPr>
        <w:t>documentation</w:t>
      </w:r>
      <w:r w:rsidR="007352AE" w:rsidRPr="00891A68">
        <w:rPr>
          <w:rFonts w:ascii="Arial" w:hAnsi="Arial" w:cs="Arial"/>
          <w:sz w:val="22"/>
          <w:szCs w:val="22"/>
        </w:rPr>
        <w:t xml:space="preserve"> relating to safeguarding</w:t>
      </w:r>
      <w:r w:rsidRPr="00891A68">
        <w:rPr>
          <w:rFonts w:ascii="Arial" w:hAnsi="Arial" w:cs="Arial"/>
          <w:sz w:val="22"/>
          <w:szCs w:val="22"/>
        </w:rPr>
        <w:t xml:space="preserve"> should be </w:t>
      </w:r>
      <w:r w:rsidR="007352AE" w:rsidRPr="00891A68">
        <w:rPr>
          <w:rFonts w:ascii="Arial" w:hAnsi="Arial" w:cs="Arial"/>
          <w:sz w:val="22"/>
          <w:szCs w:val="22"/>
        </w:rPr>
        <w:t>factual</w:t>
      </w:r>
      <w:r w:rsidR="00DF04C3" w:rsidRPr="00891A68">
        <w:rPr>
          <w:rFonts w:ascii="Arial" w:hAnsi="Arial" w:cs="Arial"/>
          <w:sz w:val="22"/>
          <w:szCs w:val="22"/>
        </w:rPr>
        <w:t xml:space="preserve">, </w:t>
      </w:r>
      <w:r w:rsidRPr="00891A68">
        <w:rPr>
          <w:rFonts w:ascii="Arial" w:hAnsi="Arial" w:cs="Arial"/>
          <w:sz w:val="22"/>
          <w:szCs w:val="22"/>
        </w:rPr>
        <w:t>contemp</w:t>
      </w:r>
      <w:r w:rsidR="007352AE" w:rsidRPr="00891A68">
        <w:rPr>
          <w:rFonts w:ascii="Arial" w:hAnsi="Arial" w:cs="Arial"/>
          <w:sz w:val="22"/>
          <w:szCs w:val="22"/>
        </w:rPr>
        <w:t>oraneous</w:t>
      </w:r>
      <w:r w:rsidR="00DF04C3" w:rsidRPr="00891A68">
        <w:rPr>
          <w:rFonts w:ascii="Arial" w:hAnsi="Arial" w:cs="Arial"/>
          <w:sz w:val="22"/>
          <w:szCs w:val="22"/>
        </w:rPr>
        <w:t xml:space="preserve"> and should be immediately obvious </w:t>
      </w:r>
      <w:r w:rsidR="00432163" w:rsidRPr="00891A68">
        <w:rPr>
          <w:rFonts w:ascii="Arial" w:hAnsi="Arial" w:cs="Arial"/>
          <w:sz w:val="22"/>
          <w:szCs w:val="22"/>
        </w:rPr>
        <w:t xml:space="preserve">on a patient’s record to any health professional involved in the patient’s direct care. </w:t>
      </w:r>
      <w:r w:rsidR="00920E27" w:rsidRPr="00891A68">
        <w:rPr>
          <w:rFonts w:ascii="Arial" w:hAnsi="Arial" w:cs="Arial"/>
          <w:sz w:val="22"/>
          <w:szCs w:val="22"/>
        </w:rPr>
        <w:t>There should be no more than 48</w:t>
      </w:r>
      <w:r w:rsidR="00DC35EB" w:rsidRPr="00891A68">
        <w:rPr>
          <w:rFonts w:ascii="Arial" w:hAnsi="Arial" w:cs="Arial"/>
          <w:sz w:val="22"/>
          <w:szCs w:val="22"/>
        </w:rPr>
        <w:t xml:space="preserve"> </w:t>
      </w:r>
      <w:r w:rsidR="00920E27" w:rsidRPr="00891A68">
        <w:rPr>
          <w:rFonts w:ascii="Arial" w:hAnsi="Arial" w:cs="Arial"/>
          <w:sz w:val="22"/>
          <w:szCs w:val="22"/>
        </w:rPr>
        <w:t>h</w:t>
      </w:r>
      <w:r w:rsidR="00DC35EB" w:rsidRPr="00891A68">
        <w:rPr>
          <w:rFonts w:ascii="Arial" w:hAnsi="Arial" w:cs="Arial"/>
          <w:sz w:val="22"/>
          <w:szCs w:val="22"/>
        </w:rPr>
        <w:t>ou</w:t>
      </w:r>
      <w:r w:rsidR="00920E27" w:rsidRPr="00891A68">
        <w:rPr>
          <w:rFonts w:ascii="Arial" w:hAnsi="Arial" w:cs="Arial"/>
          <w:sz w:val="22"/>
          <w:szCs w:val="22"/>
        </w:rPr>
        <w:t xml:space="preserve">rs delay in entering </w:t>
      </w:r>
      <w:r w:rsidR="00063B8A" w:rsidRPr="00891A68">
        <w:rPr>
          <w:rFonts w:ascii="Arial" w:hAnsi="Arial" w:cs="Arial"/>
          <w:sz w:val="22"/>
          <w:szCs w:val="22"/>
        </w:rPr>
        <w:t xml:space="preserve">safeguarding information to records. </w:t>
      </w:r>
    </w:p>
    <w:p w14:paraId="72902CE7" w14:textId="77777777" w:rsidR="00752F93" w:rsidRPr="00891A68" w:rsidRDefault="00752F93" w:rsidP="009E5BA8">
      <w:pPr>
        <w:rPr>
          <w:rFonts w:ascii="Arial" w:hAnsi="Arial" w:cs="Arial"/>
          <w:sz w:val="22"/>
          <w:szCs w:val="22"/>
        </w:rPr>
      </w:pPr>
    </w:p>
    <w:p w14:paraId="4E437431" w14:textId="514F7326" w:rsidR="009E5BA8" w:rsidRPr="00891A68" w:rsidRDefault="009E5BA8" w:rsidP="009E5BA8">
      <w:pPr>
        <w:rPr>
          <w:rFonts w:ascii="Arial" w:hAnsi="Arial" w:cs="Arial"/>
          <w:sz w:val="22"/>
          <w:szCs w:val="22"/>
        </w:rPr>
      </w:pPr>
      <w:r w:rsidRPr="00891A68">
        <w:rPr>
          <w:rFonts w:ascii="Arial" w:hAnsi="Arial" w:cs="Arial"/>
          <w:sz w:val="22"/>
          <w:szCs w:val="22"/>
        </w:rPr>
        <w:t>All correspondence relating to any safeguarding matters for a child, young person or adult at risk is to be scanned into the individual’s electronic healthcare record.</w:t>
      </w:r>
    </w:p>
    <w:p w14:paraId="3E918CC6" w14:textId="21F5EA26" w:rsidR="009E5BA8" w:rsidRPr="00891A68" w:rsidRDefault="009E5BA8" w:rsidP="009E5BA8">
      <w:pPr>
        <w:rPr>
          <w:rFonts w:ascii="Arial" w:hAnsi="Arial" w:cs="Arial"/>
          <w:sz w:val="22"/>
          <w:szCs w:val="22"/>
        </w:rPr>
      </w:pPr>
      <w:r w:rsidRPr="00891A68">
        <w:rPr>
          <w:rFonts w:ascii="Arial" w:hAnsi="Arial" w:cs="Arial"/>
          <w:sz w:val="22"/>
          <w:szCs w:val="22"/>
        </w:rPr>
        <w:t>Staff are to ensure that, prior to sharing information, any sensitive third-party information is redacted if necessary</w:t>
      </w:r>
      <w:r w:rsidR="00752F93" w:rsidRPr="00891A68">
        <w:rPr>
          <w:rFonts w:ascii="Arial" w:hAnsi="Arial" w:cs="Arial"/>
          <w:sz w:val="22"/>
          <w:szCs w:val="22"/>
        </w:rPr>
        <w:t xml:space="preserve"> and </w:t>
      </w:r>
      <w:r w:rsidR="00EC0A27" w:rsidRPr="00891A68">
        <w:rPr>
          <w:rFonts w:ascii="Arial" w:hAnsi="Arial" w:cs="Arial"/>
          <w:sz w:val="22"/>
          <w:szCs w:val="22"/>
        </w:rPr>
        <w:t xml:space="preserve">the entry marked as “safeguarding relevant” to ensure information is </w:t>
      </w:r>
      <w:r w:rsidR="00455ECC" w:rsidRPr="00891A68">
        <w:rPr>
          <w:rFonts w:ascii="Arial" w:hAnsi="Arial" w:cs="Arial"/>
          <w:sz w:val="22"/>
          <w:szCs w:val="22"/>
        </w:rPr>
        <w:t xml:space="preserve">restricted to </w:t>
      </w:r>
      <w:r w:rsidR="00EC0A27" w:rsidRPr="00891A68">
        <w:rPr>
          <w:rFonts w:ascii="Arial" w:hAnsi="Arial" w:cs="Arial"/>
          <w:sz w:val="22"/>
          <w:szCs w:val="22"/>
        </w:rPr>
        <w:t xml:space="preserve">a </w:t>
      </w:r>
      <w:r w:rsidR="00455ECC" w:rsidRPr="00891A68">
        <w:rPr>
          <w:rFonts w:ascii="Arial" w:hAnsi="Arial" w:cs="Arial"/>
          <w:sz w:val="22"/>
          <w:szCs w:val="22"/>
        </w:rPr>
        <w:t>“</w:t>
      </w:r>
      <w:r w:rsidR="00EC0A27" w:rsidRPr="00891A68">
        <w:rPr>
          <w:rFonts w:ascii="Arial" w:hAnsi="Arial" w:cs="Arial"/>
          <w:sz w:val="22"/>
          <w:szCs w:val="22"/>
        </w:rPr>
        <w:t>need-to-know</w:t>
      </w:r>
      <w:r w:rsidR="00455ECC" w:rsidRPr="00891A68">
        <w:rPr>
          <w:rFonts w:ascii="Arial" w:hAnsi="Arial" w:cs="Arial"/>
          <w:sz w:val="22"/>
          <w:szCs w:val="22"/>
        </w:rPr>
        <w:t>”</w:t>
      </w:r>
      <w:r w:rsidR="00EC0A27" w:rsidRPr="00891A68">
        <w:rPr>
          <w:rFonts w:ascii="Arial" w:hAnsi="Arial" w:cs="Arial"/>
          <w:sz w:val="22"/>
          <w:szCs w:val="22"/>
        </w:rPr>
        <w:t xml:space="preserve"> basis. </w:t>
      </w:r>
    </w:p>
    <w:p w14:paraId="72247D75" w14:textId="77777777" w:rsidR="00DF1F0F" w:rsidRPr="00891A68" w:rsidRDefault="00DF1F0F" w:rsidP="009E5BA8">
      <w:pPr>
        <w:rPr>
          <w:rFonts w:ascii="Arial" w:hAnsi="Arial" w:cs="Arial"/>
          <w:sz w:val="22"/>
          <w:szCs w:val="22"/>
        </w:rPr>
      </w:pPr>
    </w:p>
    <w:p w14:paraId="70D25B19" w14:textId="77777777" w:rsidR="009E5BA8" w:rsidRPr="00891A68" w:rsidRDefault="009E5BA8" w:rsidP="009E5BA8">
      <w:pPr>
        <w:rPr>
          <w:rFonts w:ascii="Arial" w:hAnsi="Arial" w:cs="Arial"/>
          <w:sz w:val="22"/>
          <w:szCs w:val="22"/>
        </w:rPr>
      </w:pPr>
      <w:r w:rsidRPr="00891A68">
        <w:rPr>
          <w:rFonts w:ascii="Arial" w:hAnsi="Arial" w:cs="Arial"/>
          <w:sz w:val="22"/>
          <w:szCs w:val="22"/>
        </w:rPr>
        <w:t>Child protection reports are also to be scanned into the healthcare record and the appropriate coding used. In such circumstances, the SNOMED code used to illustrate that the child is on a child protection plan should be entered into the notes of all individuals living at the same address.</w:t>
      </w:r>
    </w:p>
    <w:p w14:paraId="50FDBFBF" w14:textId="77777777" w:rsidR="009E5BA8" w:rsidRPr="00891A68" w:rsidRDefault="009E5BA8" w:rsidP="009E5BA8">
      <w:pPr>
        <w:rPr>
          <w:rFonts w:ascii="Arial" w:hAnsi="Arial" w:cs="Arial"/>
          <w:sz w:val="22"/>
          <w:szCs w:val="22"/>
        </w:rPr>
      </w:pPr>
    </w:p>
    <w:p w14:paraId="320EAE61" w14:textId="6AF4D943" w:rsidR="00345C11" w:rsidRPr="00891A68" w:rsidRDefault="009E5BA8" w:rsidP="009E5BA8">
      <w:pPr>
        <w:rPr>
          <w:rFonts w:ascii="Arial" w:hAnsi="Arial" w:cs="Arial"/>
          <w:sz w:val="22"/>
          <w:szCs w:val="22"/>
        </w:rPr>
      </w:pPr>
      <w:r w:rsidRPr="00891A68">
        <w:rPr>
          <w:rFonts w:ascii="Arial" w:hAnsi="Arial" w:cs="Arial"/>
          <w:sz w:val="22"/>
          <w:szCs w:val="22"/>
        </w:rPr>
        <w:t xml:space="preserve">The administration safeguarding lead will be able to advise staff accordingly if they have any queries or concerns.  </w:t>
      </w:r>
    </w:p>
    <w:p w14:paraId="209231EA" w14:textId="77777777" w:rsidR="009E5BA8" w:rsidRPr="00DC35EB" w:rsidRDefault="009E5BA8">
      <w:pPr>
        <w:pStyle w:val="PISUB"/>
      </w:pPr>
      <w:r w:rsidRPr="008918BA">
        <w:t xml:space="preserve">  </w:t>
      </w:r>
      <w:bookmarkStart w:id="1701" w:name="_Toc100053269"/>
      <w:bookmarkStart w:id="1702" w:name="_Toc133408876"/>
      <w:r w:rsidRPr="008918BA">
        <w:t>Sharing of information</w:t>
      </w:r>
      <w:bookmarkEnd w:id="1701"/>
      <w:bookmarkEnd w:id="1702"/>
    </w:p>
    <w:p w14:paraId="2391AE1C" w14:textId="77777777" w:rsidR="009E5BA8" w:rsidRPr="00891A68" w:rsidRDefault="009E5BA8" w:rsidP="009E5BA8">
      <w:pPr>
        <w:rPr>
          <w:rFonts w:ascii="Arial" w:hAnsi="Arial" w:cs="Arial"/>
          <w:sz w:val="22"/>
          <w:szCs w:val="22"/>
        </w:rPr>
      </w:pPr>
    </w:p>
    <w:p w14:paraId="26D12251" w14:textId="60ECE8AC" w:rsidR="009E5BA8" w:rsidRPr="00303AA3" w:rsidRDefault="009E5BA8" w:rsidP="009E5BA8">
      <w:pPr>
        <w:rPr>
          <w:rFonts w:ascii="Arial" w:hAnsi="Arial" w:cs="Arial"/>
          <w:sz w:val="22"/>
          <w:szCs w:val="22"/>
        </w:rPr>
      </w:pPr>
      <w:r w:rsidRPr="00303AA3">
        <w:rPr>
          <w:rFonts w:ascii="Arial" w:hAnsi="Arial" w:cs="Arial"/>
          <w:sz w:val="22"/>
          <w:szCs w:val="22"/>
        </w:rPr>
        <w:t xml:space="preserve">The sharing of information is essential </w:t>
      </w:r>
      <w:r w:rsidR="00E5716F" w:rsidRPr="00303AA3">
        <w:rPr>
          <w:rFonts w:ascii="Arial" w:hAnsi="Arial" w:cs="Arial"/>
          <w:sz w:val="22"/>
          <w:szCs w:val="22"/>
        </w:rPr>
        <w:t>to</w:t>
      </w:r>
      <w:r w:rsidRPr="00303AA3">
        <w:rPr>
          <w:rFonts w:ascii="Arial" w:hAnsi="Arial" w:cs="Arial"/>
          <w:sz w:val="22"/>
          <w:szCs w:val="22"/>
        </w:rPr>
        <w:t xml:space="preserve"> establish early intervention and the protection of children, young </w:t>
      </w:r>
      <w:r w:rsidR="00EF41AA" w:rsidRPr="00303AA3">
        <w:rPr>
          <w:rFonts w:ascii="Arial" w:hAnsi="Arial" w:cs="Arial"/>
          <w:sz w:val="22"/>
          <w:szCs w:val="22"/>
        </w:rPr>
        <w:t>people</w:t>
      </w:r>
      <w:r w:rsidRPr="00303AA3">
        <w:rPr>
          <w:rFonts w:ascii="Arial" w:hAnsi="Arial" w:cs="Arial"/>
          <w:sz w:val="22"/>
          <w:szCs w:val="22"/>
        </w:rPr>
        <w:t xml:space="preserve"> and adults at risk. Clinicians must understand the need to share </w:t>
      </w:r>
      <w:r w:rsidR="004A4619" w:rsidRPr="004A4619">
        <w:rPr>
          <w:rFonts w:ascii="Arial" w:hAnsi="Arial" w:cs="Arial"/>
          <w:sz w:val="22"/>
          <w:szCs w:val="22"/>
        </w:rPr>
        <w:t>information</w:t>
      </w:r>
      <w:r w:rsidR="00303AA3">
        <w:rPr>
          <w:rFonts w:ascii="Arial" w:hAnsi="Arial" w:cs="Arial"/>
          <w:sz w:val="22"/>
          <w:szCs w:val="22"/>
        </w:rPr>
        <w:t>,</w:t>
      </w:r>
      <w:r w:rsidR="004A4619" w:rsidRPr="004A4619">
        <w:rPr>
          <w:rFonts w:ascii="Arial" w:hAnsi="Arial" w:cs="Arial"/>
          <w:sz w:val="22"/>
          <w:szCs w:val="22"/>
        </w:rPr>
        <w:t xml:space="preserve"> when</w:t>
      </w:r>
      <w:r w:rsidRPr="00303AA3">
        <w:rPr>
          <w:rFonts w:ascii="Arial" w:hAnsi="Arial" w:cs="Arial"/>
          <w:sz w:val="22"/>
          <w:szCs w:val="22"/>
        </w:rPr>
        <w:t xml:space="preserve"> it</w:t>
      </w:r>
      <w:r w:rsidR="00303AA3">
        <w:rPr>
          <w:rFonts w:ascii="Arial" w:hAnsi="Arial" w:cs="Arial"/>
          <w:sz w:val="22"/>
          <w:szCs w:val="22"/>
        </w:rPr>
        <w:t xml:space="preserve"> is</w:t>
      </w:r>
      <w:r w:rsidRPr="00303AA3">
        <w:rPr>
          <w:rFonts w:ascii="Arial" w:hAnsi="Arial" w:cs="Arial"/>
          <w:sz w:val="22"/>
          <w:szCs w:val="22"/>
        </w:rPr>
        <w:t xml:space="preserve"> </w:t>
      </w:r>
      <w:r w:rsidR="00127ACB" w:rsidRPr="00303AA3">
        <w:rPr>
          <w:rFonts w:ascii="Arial" w:hAnsi="Arial" w:cs="Arial"/>
          <w:sz w:val="22"/>
          <w:szCs w:val="22"/>
        </w:rPr>
        <w:t>appropriate to</w:t>
      </w:r>
      <w:r w:rsidRPr="00303AA3">
        <w:rPr>
          <w:rFonts w:ascii="Arial" w:hAnsi="Arial" w:cs="Arial"/>
          <w:sz w:val="22"/>
          <w:szCs w:val="22"/>
        </w:rPr>
        <w:t xml:space="preserve"> share </w:t>
      </w:r>
      <w:r w:rsidR="00303AA3">
        <w:rPr>
          <w:rFonts w:ascii="Arial" w:hAnsi="Arial" w:cs="Arial"/>
          <w:sz w:val="22"/>
          <w:szCs w:val="22"/>
        </w:rPr>
        <w:t xml:space="preserve">the information </w:t>
      </w:r>
      <w:r w:rsidRPr="00303AA3">
        <w:rPr>
          <w:rFonts w:ascii="Arial" w:hAnsi="Arial" w:cs="Arial"/>
          <w:sz w:val="22"/>
          <w:szCs w:val="22"/>
        </w:rPr>
        <w:t xml:space="preserve">and how they share </w:t>
      </w:r>
      <w:r w:rsidR="00303AA3">
        <w:rPr>
          <w:rFonts w:ascii="Arial" w:hAnsi="Arial" w:cs="Arial"/>
          <w:sz w:val="22"/>
          <w:szCs w:val="22"/>
        </w:rPr>
        <w:t>it</w:t>
      </w:r>
      <w:r w:rsidRPr="00303AA3">
        <w:rPr>
          <w:rFonts w:ascii="Arial" w:hAnsi="Arial" w:cs="Arial"/>
          <w:sz w:val="22"/>
          <w:szCs w:val="22"/>
        </w:rPr>
        <w:t>.</w:t>
      </w:r>
    </w:p>
    <w:p w14:paraId="401E5578" w14:textId="77777777" w:rsidR="009E5BA8" w:rsidRPr="00891A68" w:rsidRDefault="009E5BA8" w:rsidP="009E5BA8">
      <w:pPr>
        <w:rPr>
          <w:rFonts w:ascii="Arial" w:hAnsi="Arial" w:cs="Arial"/>
          <w:sz w:val="22"/>
          <w:szCs w:val="22"/>
        </w:rPr>
      </w:pPr>
    </w:p>
    <w:p w14:paraId="66C1A07A" w14:textId="5BEACB9C" w:rsidR="009E5BA8" w:rsidRPr="00891A68" w:rsidRDefault="009E5BA8" w:rsidP="009E5BA8">
      <w:pPr>
        <w:rPr>
          <w:rFonts w:ascii="Arial" w:hAnsi="Arial" w:cs="Arial"/>
          <w:sz w:val="22"/>
          <w:szCs w:val="22"/>
        </w:rPr>
      </w:pPr>
      <w:r w:rsidRPr="00891A68">
        <w:rPr>
          <w:rFonts w:ascii="Arial" w:hAnsi="Arial" w:cs="Arial"/>
          <w:sz w:val="22"/>
          <w:szCs w:val="22"/>
        </w:rPr>
        <w:t>Where possible, conse</w:t>
      </w:r>
      <w:r w:rsidR="00455ECC" w:rsidRPr="00891A68">
        <w:rPr>
          <w:rFonts w:ascii="Arial" w:hAnsi="Arial" w:cs="Arial"/>
          <w:sz w:val="22"/>
          <w:szCs w:val="22"/>
        </w:rPr>
        <w:t>nt to share should</w:t>
      </w:r>
      <w:r w:rsidRPr="00891A68">
        <w:rPr>
          <w:rFonts w:ascii="Arial" w:hAnsi="Arial" w:cs="Arial"/>
          <w:sz w:val="22"/>
          <w:szCs w:val="22"/>
        </w:rPr>
        <w:t xml:space="preserve"> be obtained. However, the safety of the individual is paramount and</w:t>
      </w:r>
      <w:r w:rsidR="00E5716F" w:rsidRPr="00891A68">
        <w:rPr>
          <w:rFonts w:ascii="Arial" w:hAnsi="Arial" w:cs="Arial"/>
          <w:sz w:val="22"/>
          <w:szCs w:val="22"/>
        </w:rPr>
        <w:t>,</w:t>
      </w:r>
      <w:r w:rsidRPr="00891A68">
        <w:rPr>
          <w:rFonts w:ascii="Arial" w:hAnsi="Arial" w:cs="Arial"/>
          <w:sz w:val="22"/>
          <w:szCs w:val="22"/>
        </w:rPr>
        <w:t xml:space="preserve"> where concern exists or individuals are deemed to be at risk from significant harm, then this is to be considered as the determining factor and information should be shared. Where doubt exists, the organisation’s safeguarding lead or nominated deputy should be approached for advice.</w:t>
      </w:r>
    </w:p>
    <w:p w14:paraId="2D3657E4" w14:textId="77777777" w:rsidR="009E5BA8" w:rsidRPr="00891A68" w:rsidRDefault="009E5BA8" w:rsidP="009E5BA8">
      <w:pPr>
        <w:rPr>
          <w:rFonts w:ascii="Arial" w:hAnsi="Arial" w:cs="Arial"/>
          <w:sz w:val="22"/>
          <w:szCs w:val="22"/>
        </w:rPr>
      </w:pPr>
    </w:p>
    <w:p w14:paraId="18D68B11" w14:textId="07702EAE" w:rsidR="009E5BA8" w:rsidRPr="00891A68" w:rsidRDefault="009E5BA8" w:rsidP="009E5BA8">
      <w:pPr>
        <w:rPr>
          <w:rFonts w:ascii="Arial" w:hAnsi="Arial" w:cs="Arial"/>
          <w:sz w:val="22"/>
          <w:szCs w:val="22"/>
        </w:rPr>
      </w:pPr>
      <w:r w:rsidRPr="00891A68">
        <w:rPr>
          <w:rFonts w:ascii="Arial" w:hAnsi="Arial" w:cs="Arial"/>
          <w:sz w:val="22"/>
          <w:szCs w:val="22"/>
        </w:rPr>
        <w:t xml:space="preserve">There are </w:t>
      </w:r>
      <w:hyperlink r:id="rId92" w:history="1">
        <w:r w:rsidR="00704F66" w:rsidRPr="00891A68">
          <w:rPr>
            <w:rStyle w:val="Hyperlink"/>
            <w:rFonts w:ascii="Arial" w:hAnsi="Arial" w:cs="Arial"/>
            <w:sz w:val="22"/>
            <w:szCs w:val="22"/>
          </w:rPr>
          <w:t>eight principles</w:t>
        </w:r>
      </w:hyperlink>
      <w:r w:rsidR="00704F66" w:rsidRPr="00891A68">
        <w:rPr>
          <w:rFonts w:ascii="Arial" w:hAnsi="Arial" w:cs="Arial"/>
          <w:sz w:val="22"/>
          <w:szCs w:val="22"/>
        </w:rPr>
        <w:t xml:space="preserve"> </w:t>
      </w:r>
      <w:r w:rsidRPr="00891A68">
        <w:rPr>
          <w:rFonts w:ascii="Arial" w:hAnsi="Arial" w:cs="Arial"/>
          <w:sz w:val="22"/>
          <w:szCs w:val="22"/>
        </w:rPr>
        <w:t>to sharing information.</w:t>
      </w:r>
      <w:r w:rsidR="00704F66" w:rsidRPr="00891A68">
        <w:rPr>
          <w:rFonts w:ascii="Arial" w:hAnsi="Arial" w:cs="Arial"/>
          <w:sz w:val="22"/>
          <w:szCs w:val="22"/>
        </w:rPr>
        <w:t xml:space="preserve"> </w:t>
      </w:r>
      <w:r w:rsidR="00DC04CB" w:rsidRPr="00891A68">
        <w:rPr>
          <w:rFonts w:ascii="Arial" w:hAnsi="Arial" w:cs="Arial"/>
          <w:sz w:val="22"/>
          <w:szCs w:val="22"/>
        </w:rPr>
        <w:t>With these principles in min</w:t>
      </w:r>
      <w:r w:rsidR="003E455A" w:rsidRPr="00891A68">
        <w:rPr>
          <w:rFonts w:ascii="Arial" w:hAnsi="Arial" w:cs="Arial"/>
          <w:sz w:val="22"/>
          <w:szCs w:val="22"/>
        </w:rPr>
        <w:t xml:space="preserve">d, </w:t>
      </w:r>
      <w:r w:rsidR="00D40C00" w:rsidRPr="00891A68">
        <w:rPr>
          <w:rFonts w:ascii="Arial" w:hAnsi="Arial" w:cs="Arial"/>
          <w:sz w:val="22"/>
          <w:szCs w:val="22"/>
        </w:rPr>
        <w:t xml:space="preserve">staff are advised to follow </w:t>
      </w:r>
      <w:r w:rsidR="00910249" w:rsidRPr="00891A68">
        <w:rPr>
          <w:rFonts w:ascii="Arial" w:hAnsi="Arial" w:cs="Arial"/>
          <w:sz w:val="22"/>
          <w:szCs w:val="22"/>
        </w:rPr>
        <w:t>these:</w:t>
      </w:r>
    </w:p>
    <w:p w14:paraId="79A1B85B" w14:textId="77777777" w:rsidR="009E5BA8" w:rsidRPr="00891A68" w:rsidRDefault="009E5BA8" w:rsidP="009E5BA8">
      <w:pPr>
        <w:rPr>
          <w:rFonts w:ascii="Arial" w:hAnsi="Arial" w:cs="Arial"/>
          <w:sz w:val="22"/>
          <w:szCs w:val="22"/>
        </w:rPr>
      </w:pPr>
    </w:p>
    <w:p w14:paraId="4C2A6934" w14:textId="59920BD4" w:rsidR="009E5BA8" w:rsidRPr="00891A68" w:rsidRDefault="00CF2B65">
      <w:pPr>
        <w:pStyle w:val="ListParagraph"/>
        <w:numPr>
          <w:ilvl w:val="0"/>
          <w:numId w:val="25"/>
        </w:numPr>
        <w:rPr>
          <w:rFonts w:ascii="Arial" w:hAnsi="Arial" w:cs="Arial"/>
          <w:sz w:val="22"/>
          <w:szCs w:val="22"/>
        </w:rPr>
      </w:pPr>
      <w:r w:rsidRPr="00891A68">
        <w:rPr>
          <w:rFonts w:ascii="Arial" w:hAnsi="Arial" w:cs="Arial"/>
          <w:sz w:val="22"/>
          <w:szCs w:val="22"/>
        </w:rPr>
        <w:t>The</w:t>
      </w:r>
      <w:r w:rsidR="009E5BA8" w:rsidRPr="00891A68">
        <w:rPr>
          <w:rFonts w:ascii="Arial" w:hAnsi="Arial" w:cs="Arial"/>
          <w:sz w:val="22"/>
          <w:szCs w:val="22"/>
        </w:rPr>
        <w:t xml:space="preserve"> </w:t>
      </w:r>
      <w:hyperlink r:id="rId93" w:history="1">
        <w:r w:rsidR="009E5BA8" w:rsidRPr="00891A68">
          <w:rPr>
            <w:rStyle w:val="Hyperlink"/>
            <w:rFonts w:ascii="Arial" w:hAnsi="Arial" w:cs="Arial"/>
            <w:sz w:val="22"/>
            <w:szCs w:val="22"/>
          </w:rPr>
          <w:t>Data Protection Act 2018</w:t>
        </w:r>
      </w:hyperlink>
      <w:r w:rsidR="009E5BA8" w:rsidRPr="00891A68">
        <w:rPr>
          <w:rFonts w:ascii="Arial" w:hAnsi="Arial" w:cs="Arial"/>
          <w:sz w:val="22"/>
          <w:szCs w:val="22"/>
        </w:rPr>
        <w:t xml:space="preserve">, Chapter 2, the UK General Data Protection Regulation (UK GDPR) and human rights law are not barriers to justified information sharing but provide a framework to ensure that personal information about living individuals is shared appropriately.  </w:t>
      </w:r>
    </w:p>
    <w:p w14:paraId="1212CA55" w14:textId="77777777" w:rsidR="009E5BA8" w:rsidRPr="00891A68" w:rsidRDefault="009E5BA8" w:rsidP="009E5BA8">
      <w:pPr>
        <w:pStyle w:val="ListParagraph"/>
        <w:rPr>
          <w:rFonts w:ascii="Arial" w:hAnsi="Arial" w:cs="Arial"/>
          <w:sz w:val="22"/>
          <w:szCs w:val="22"/>
        </w:rPr>
      </w:pPr>
    </w:p>
    <w:p w14:paraId="75E8DB91" w14:textId="77777777" w:rsidR="009E5BA8" w:rsidRPr="00891A68" w:rsidRDefault="009E5BA8">
      <w:pPr>
        <w:pStyle w:val="ListParagraph"/>
        <w:numPr>
          <w:ilvl w:val="0"/>
          <w:numId w:val="25"/>
        </w:numPr>
        <w:rPr>
          <w:rFonts w:ascii="Arial" w:hAnsi="Arial" w:cs="Arial"/>
          <w:sz w:val="22"/>
          <w:szCs w:val="22"/>
        </w:rPr>
      </w:pPr>
      <w:r w:rsidRPr="00891A68">
        <w:rPr>
          <w:rFonts w:ascii="Arial" w:hAnsi="Arial" w:cs="Arial"/>
          <w:sz w:val="22"/>
          <w:szCs w:val="22"/>
        </w:rPr>
        <w:t>Be open and honest with the individual (and/or their family where appropriate) from the outset about why, what, how and with whom information will, or could be, shared and seek their agreement, unless it is unsafe or inappropriate to do so.</w:t>
      </w:r>
    </w:p>
    <w:p w14:paraId="013C4ED4" w14:textId="77777777" w:rsidR="009E5BA8" w:rsidRPr="00891A68" w:rsidRDefault="009E5BA8" w:rsidP="009E5BA8">
      <w:pPr>
        <w:rPr>
          <w:rFonts w:ascii="Arial" w:hAnsi="Arial" w:cs="Arial"/>
          <w:sz w:val="22"/>
          <w:szCs w:val="22"/>
        </w:rPr>
      </w:pPr>
    </w:p>
    <w:p w14:paraId="01A8C5F4" w14:textId="07AEDD2F" w:rsidR="009E5BA8" w:rsidRPr="00891A68" w:rsidRDefault="009E5BA8">
      <w:pPr>
        <w:pStyle w:val="ListParagraph"/>
        <w:numPr>
          <w:ilvl w:val="0"/>
          <w:numId w:val="25"/>
        </w:numPr>
        <w:rPr>
          <w:rFonts w:ascii="Arial" w:hAnsi="Arial" w:cs="Arial"/>
          <w:sz w:val="22"/>
          <w:szCs w:val="22"/>
        </w:rPr>
      </w:pPr>
      <w:r w:rsidRPr="00891A68">
        <w:rPr>
          <w:rFonts w:ascii="Arial" w:hAnsi="Arial" w:cs="Arial"/>
          <w:sz w:val="22"/>
          <w:szCs w:val="22"/>
        </w:rPr>
        <w:lastRenderedPageBreak/>
        <w:t xml:space="preserve">Seek advice from other practitioners or </w:t>
      </w:r>
      <w:r w:rsidR="00E5716F" w:rsidRPr="00891A68">
        <w:rPr>
          <w:rFonts w:ascii="Arial" w:hAnsi="Arial" w:cs="Arial"/>
          <w:sz w:val="22"/>
          <w:szCs w:val="22"/>
        </w:rPr>
        <w:t>the</w:t>
      </w:r>
      <w:r w:rsidRPr="00891A68">
        <w:rPr>
          <w:rFonts w:ascii="Arial" w:hAnsi="Arial" w:cs="Arial"/>
          <w:sz w:val="22"/>
          <w:szCs w:val="22"/>
        </w:rPr>
        <w:t xml:space="preserve"> information governance lead if </w:t>
      </w:r>
      <w:r w:rsidR="00E5716F" w:rsidRPr="00891A68">
        <w:rPr>
          <w:rFonts w:ascii="Arial" w:hAnsi="Arial" w:cs="Arial"/>
          <w:sz w:val="22"/>
          <w:szCs w:val="22"/>
        </w:rPr>
        <w:t xml:space="preserve">there is </w:t>
      </w:r>
      <w:r w:rsidRPr="00891A68">
        <w:rPr>
          <w:rFonts w:ascii="Arial" w:hAnsi="Arial" w:cs="Arial"/>
          <w:sz w:val="22"/>
          <w:szCs w:val="22"/>
        </w:rPr>
        <w:t>any doubt about sharing the information concerned, without disclosing the identity of the individual where possible.</w:t>
      </w:r>
    </w:p>
    <w:p w14:paraId="42BED831" w14:textId="77777777" w:rsidR="009E5BA8" w:rsidRPr="00891A68" w:rsidRDefault="009E5BA8" w:rsidP="009E5BA8">
      <w:pPr>
        <w:rPr>
          <w:rFonts w:ascii="Arial" w:hAnsi="Arial" w:cs="Arial"/>
          <w:sz w:val="22"/>
          <w:szCs w:val="22"/>
        </w:rPr>
      </w:pPr>
    </w:p>
    <w:p w14:paraId="63632220" w14:textId="215D6F7A" w:rsidR="009E5BA8" w:rsidRPr="00891A68" w:rsidRDefault="009E5BA8">
      <w:pPr>
        <w:pStyle w:val="ListParagraph"/>
        <w:numPr>
          <w:ilvl w:val="0"/>
          <w:numId w:val="25"/>
        </w:numPr>
        <w:rPr>
          <w:rFonts w:ascii="Arial" w:hAnsi="Arial" w:cs="Arial"/>
          <w:sz w:val="22"/>
          <w:szCs w:val="22"/>
        </w:rPr>
      </w:pPr>
      <w:r w:rsidRPr="00891A68">
        <w:rPr>
          <w:rFonts w:ascii="Arial" w:hAnsi="Arial" w:cs="Arial"/>
          <w:sz w:val="22"/>
          <w:szCs w:val="22"/>
        </w:rPr>
        <w:t xml:space="preserve">Whenever possible, share information with consent and, if possible, respect the wishes of those who do not consent to share confidential information. Under </w:t>
      </w:r>
      <w:r w:rsidR="00E5716F" w:rsidRPr="00891A68">
        <w:rPr>
          <w:rFonts w:ascii="Arial" w:hAnsi="Arial" w:cs="Arial"/>
          <w:sz w:val="22"/>
          <w:szCs w:val="22"/>
        </w:rPr>
        <w:t xml:space="preserve">the </w:t>
      </w:r>
      <w:r w:rsidRPr="00891A68">
        <w:rPr>
          <w:rFonts w:ascii="Arial" w:hAnsi="Arial" w:cs="Arial"/>
          <w:sz w:val="22"/>
          <w:szCs w:val="22"/>
        </w:rPr>
        <w:t>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certain of the basis upon which you are doing so. Where you do not have consent, be mindful that an individual might not expect information to be shared.</w:t>
      </w:r>
    </w:p>
    <w:p w14:paraId="76C835E6" w14:textId="77777777" w:rsidR="00DC35EB" w:rsidRPr="00891A68" w:rsidRDefault="00DC35EB" w:rsidP="00DC35EB">
      <w:pPr>
        <w:pStyle w:val="ListParagraph"/>
        <w:rPr>
          <w:rFonts w:ascii="Arial" w:hAnsi="Arial" w:cs="Arial"/>
          <w:sz w:val="22"/>
          <w:szCs w:val="22"/>
        </w:rPr>
      </w:pPr>
    </w:p>
    <w:p w14:paraId="6D21235A" w14:textId="77777777" w:rsidR="009E5BA8" w:rsidRDefault="009E5BA8">
      <w:pPr>
        <w:pStyle w:val="ListParagraph"/>
        <w:numPr>
          <w:ilvl w:val="0"/>
          <w:numId w:val="25"/>
        </w:numPr>
        <w:rPr>
          <w:rFonts w:ascii="Arial" w:hAnsi="Arial" w:cs="Arial"/>
          <w:sz w:val="22"/>
          <w:szCs w:val="22"/>
        </w:rPr>
      </w:pPr>
      <w:r w:rsidRPr="00891A68">
        <w:rPr>
          <w:rFonts w:ascii="Arial" w:hAnsi="Arial" w:cs="Arial"/>
          <w:sz w:val="22"/>
          <w:szCs w:val="22"/>
        </w:rPr>
        <w:t>Consider safety and wellbeing: base your information-sharing decisions on considerations of the safety and wellbeing of the individual and others who may be affected by their actions.</w:t>
      </w:r>
    </w:p>
    <w:p w14:paraId="15746805" w14:textId="77777777" w:rsidR="004A4619" w:rsidRPr="00891A68" w:rsidRDefault="004A4619" w:rsidP="00891A68">
      <w:pPr>
        <w:rPr>
          <w:rFonts w:ascii="Arial" w:hAnsi="Arial" w:cs="Arial"/>
          <w:sz w:val="22"/>
          <w:szCs w:val="22"/>
        </w:rPr>
      </w:pPr>
    </w:p>
    <w:p w14:paraId="23E11E03" w14:textId="77777777" w:rsidR="009E5BA8" w:rsidRPr="00891A68" w:rsidRDefault="009E5BA8">
      <w:pPr>
        <w:pStyle w:val="ListParagraph"/>
        <w:numPr>
          <w:ilvl w:val="0"/>
          <w:numId w:val="25"/>
        </w:numPr>
        <w:rPr>
          <w:rFonts w:ascii="Arial" w:hAnsi="Arial" w:cs="Arial"/>
          <w:sz w:val="22"/>
          <w:szCs w:val="22"/>
        </w:rPr>
      </w:pPr>
      <w:r w:rsidRPr="00891A68">
        <w:rPr>
          <w:rFonts w:ascii="Arial" w:hAnsi="Arial" w:cs="Arial"/>
          <w:sz w:val="22"/>
          <w:szCs w:val="22"/>
        </w:rPr>
        <w:t>Necessary, proportionate, relevant, adequate, accurate, timely and secure: ensure that the information you share is necessary for the purpose for which you are sharing it, is shared only with those individuals who need to have it, is accurate and up to date, is shared in a timely fashion and is shared securely (see principles).</w:t>
      </w:r>
    </w:p>
    <w:p w14:paraId="0E4921EC" w14:textId="77777777" w:rsidR="009E5BA8" w:rsidRPr="00303AA3" w:rsidRDefault="009E5BA8" w:rsidP="009E5BA8">
      <w:pPr>
        <w:rPr>
          <w:rFonts w:ascii="Arial" w:hAnsi="Arial" w:cs="Arial"/>
          <w:sz w:val="22"/>
          <w:szCs w:val="22"/>
        </w:rPr>
      </w:pPr>
    </w:p>
    <w:p w14:paraId="26A7237E" w14:textId="77777777" w:rsidR="009E5BA8" w:rsidRPr="00303AA3" w:rsidRDefault="009E5BA8">
      <w:pPr>
        <w:pStyle w:val="ListParagraph"/>
        <w:numPr>
          <w:ilvl w:val="0"/>
          <w:numId w:val="25"/>
        </w:numPr>
        <w:rPr>
          <w:rFonts w:ascii="Arial" w:hAnsi="Arial" w:cs="Arial"/>
          <w:sz w:val="22"/>
          <w:szCs w:val="22"/>
        </w:rPr>
      </w:pPr>
      <w:r w:rsidRPr="00303AA3">
        <w:rPr>
          <w:rFonts w:ascii="Arial" w:hAnsi="Arial" w:cs="Arial"/>
          <w:sz w:val="22"/>
          <w:szCs w:val="22"/>
        </w:rPr>
        <w:t xml:space="preserve">Keep a record of your decision and the reasons for it – whether it is to share information or not. If you decide to share, then record what you have shared, with whom and for what purpose. </w:t>
      </w:r>
    </w:p>
    <w:p w14:paraId="03FD66C9" w14:textId="77777777" w:rsidR="00A26B47" w:rsidRPr="00303AA3" w:rsidRDefault="00A26B47" w:rsidP="00DC35EB">
      <w:pPr>
        <w:pStyle w:val="ListParagraph"/>
        <w:rPr>
          <w:rFonts w:ascii="Arial" w:hAnsi="Arial" w:cs="Arial"/>
          <w:sz w:val="22"/>
          <w:szCs w:val="22"/>
        </w:rPr>
      </w:pPr>
    </w:p>
    <w:p w14:paraId="75095A8F" w14:textId="77777777" w:rsidR="009E5BA8" w:rsidRPr="00303AA3" w:rsidRDefault="009E5BA8" w:rsidP="009E5BA8">
      <w:pPr>
        <w:rPr>
          <w:rFonts w:ascii="Arial" w:hAnsi="Arial" w:cs="Arial"/>
          <w:sz w:val="22"/>
          <w:szCs w:val="22"/>
        </w:rPr>
      </w:pPr>
      <w:r w:rsidRPr="00303AA3">
        <w:rPr>
          <w:rFonts w:ascii="Arial" w:hAnsi="Arial" w:cs="Arial"/>
          <w:sz w:val="22"/>
          <w:szCs w:val="22"/>
        </w:rPr>
        <w:t>Further information in relation to sharing information can be sought from the following:</w:t>
      </w:r>
    </w:p>
    <w:p w14:paraId="02E40C3A" w14:textId="77777777" w:rsidR="009E5BA8" w:rsidRPr="00303AA3" w:rsidRDefault="009E5BA8" w:rsidP="009E5BA8">
      <w:pPr>
        <w:rPr>
          <w:rFonts w:ascii="Arial" w:hAnsi="Arial" w:cs="Arial"/>
          <w:sz w:val="22"/>
          <w:szCs w:val="22"/>
        </w:rPr>
      </w:pPr>
    </w:p>
    <w:p w14:paraId="32819FF5" w14:textId="7D5A2964" w:rsidR="004A4619" w:rsidRDefault="00000000">
      <w:pPr>
        <w:pStyle w:val="ListParagraph"/>
        <w:numPr>
          <w:ilvl w:val="0"/>
          <w:numId w:val="28"/>
        </w:numPr>
        <w:rPr>
          <w:rFonts w:ascii="Arial" w:hAnsi="Arial" w:cs="Arial"/>
          <w:sz w:val="22"/>
          <w:szCs w:val="22"/>
        </w:rPr>
      </w:pPr>
      <w:hyperlink r:id="rId94" w:history="1">
        <w:r w:rsidR="004A4619" w:rsidRPr="004A4619">
          <w:rPr>
            <w:rStyle w:val="Hyperlink"/>
            <w:rFonts w:ascii="Arial" w:hAnsi="Arial" w:cs="Arial"/>
            <w:sz w:val="22"/>
            <w:szCs w:val="22"/>
          </w:rPr>
          <w:t>Data Protection and Confidentiality Handbook</w:t>
        </w:r>
      </w:hyperlink>
    </w:p>
    <w:p w14:paraId="01B5AC52" w14:textId="4BCA7F47" w:rsidR="009E5BA8" w:rsidRPr="00303AA3" w:rsidRDefault="00000000">
      <w:pPr>
        <w:pStyle w:val="ListParagraph"/>
        <w:numPr>
          <w:ilvl w:val="0"/>
          <w:numId w:val="28"/>
        </w:numPr>
        <w:rPr>
          <w:rFonts w:ascii="Arial" w:hAnsi="Arial" w:cs="Arial"/>
          <w:sz w:val="22"/>
          <w:szCs w:val="22"/>
        </w:rPr>
      </w:pPr>
      <w:hyperlink r:id="rId95" w:history="1">
        <w:r w:rsidR="009E5BA8" w:rsidRPr="00303AA3">
          <w:rPr>
            <w:rStyle w:val="Hyperlink"/>
            <w:rFonts w:ascii="Arial" w:hAnsi="Arial" w:cs="Arial"/>
            <w:sz w:val="22"/>
            <w:szCs w:val="22"/>
          </w:rPr>
          <w:t>UK General Data Protection Regulation (UK GDPR) Policy</w:t>
        </w:r>
      </w:hyperlink>
    </w:p>
    <w:p w14:paraId="31A06F74" w14:textId="77777777" w:rsidR="009E5BA8" w:rsidRPr="00303AA3" w:rsidRDefault="00000000">
      <w:pPr>
        <w:pStyle w:val="ListParagraph"/>
        <w:numPr>
          <w:ilvl w:val="0"/>
          <w:numId w:val="28"/>
        </w:numPr>
        <w:rPr>
          <w:rStyle w:val="Hyperlink"/>
          <w:rFonts w:ascii="Arial" w:hAnsi="Arial" w:cs="Arial"/>
          <w:color w:val="auto"/>
          <w:sz w:val="22"/>
          <w:szCs w:val="22"/>
        </w:rPr>
      </w:pPr>
      <w:hyperlink r:id="rId96" w:history="1">
        <w:r w:rsidR="009E5BA8" w:rsidRPr="00303AA3">
          <w:rPr>
            <w:rStyle w:val="Hyperlink"/>
            <w:rFonts w:ascii="Arial" w:hAnsi="Arial" w:cs="Arial"/>
            <w:sz w:val="22"/>
            <w:szCs w:val="22"/>
          </w:rPr>
          <w:t>Consent Policy</w:t>
        </w:r>
      </w:hyperlink>
    </w:p>
    <w:p w14:paraId="101E0A02" w14:textId="4A61F743" w:rsidR="007D7630" w:rsidRPr="00675143" w:rsidRDefault="007D7630">
      <w:pPr>
        <w:pStyle w:val="PISUB"/>
      </w:pPr>
      <w:bookmarkStart w:id="1703" w:name="_Toc133408877"/>
      <w:r w:rsidRPr="008918BA">
        <w:t>Ongoing monitoring of vulnerable patients</w:t>
      </w:r>
      <w:bookmarkEnd w:id="1703"/>
    </w:p>
    <w:p w14:paraId="63AAA295" w14:textId="77777777" w:rsidR="007D7630" w:rsidRPr="00891A68" w:rsidRDefault="007D7630" w:rsidP="007D7630">
      <w:pPr>
        <w:rPr>
          <w:sz w:val="22"/>
          <w:szCs w:val="22"/>
        </w:rPr>
      </w:pPr>
    </w:p>
    <w:p w14:paraId="4D116F07" w14:textId="0DB50392" w:rsidR="007D7630" w:rsidRPr="00891A68" w:rsidRDefault="007D7630" w:rsidP="007D7630">
      <w:pPr>
        <w:rPr>
          <w:rFonts w:ascii="Arial" w:hAnsi="Arial" w:cs="Arial"/>
          <w:sz w:val="22"/>
          <w:szCs w:val="22"/>
        </w:rPr>
      </w:pPr>
      <w:r w:rsidRPr="00891A68">
        <w:rPr>
          <w:rFonts w:ascii="Arial" w:hAnsi="Arial" w:cs="Arial"/>
          <w:sz w:val="22"/>
          <w:szCs w:val="22"/>
        </w:rPr>
        <w:t xml:space="preserve">At </w:t>
      </w:r>
      <w:r w:rsidR="00626A9F">
        <w:rPr>
          <w:rFonts w:ascii="Arial" w:hAnsi="Arial" w:cs="Arial"/>
          <w:sz w:val="22"/>
          <w:szCs w:val="22"/>
        </w:rPr>
        <w:t xml:space="preserve">Bretton Park Healthcare, the child safeguarding lead </w:t>
      </w:r>
      <w:r w:rsidR="00A25AA2" w:rsidRPr="00891A68">
        <w:rPr>
          <w:rFonts w:ascii="Arial" w:hAnsi="Arial" w:cs="Arial"/>
          <w:sz w:val="22"/>
          <w:szCs w:val="22"/>
        </w:rPr>
        <w:t xml:space="preserve">will be responsible for ensuring </w:t>
      </w:r>
      <w:r w:rsidR="006722DB" w:rsidRPr="00891A68">
        <w:rPr>
          <w:rFonts w:ascii="Arial" w:hAnsi="Arial" w:cs="Arial"/>
          <w:sz w:val="22"/>
          <w:szCs w:val="22"/>
        </w:rPr>
        <w:t xml:space="preserve">that </w:t>
      </w:r>
      <w:r w:rsidR="006B3EA4" w:rsidRPr="00891A68">
        <w:rPr>
          <w:rFonts w:ascii="Arial" w:hAnsi="Arial" w:cs="Arial"/>
          <w:sz w:val="22"/>
          <w:szCs w:val="22"/>
        </w:rPr>
        <w:t>a register</w:t>
      </w:r>
      <w:r w:rsidR="006722DB" w:rsidRPr="00891A68">
        <w:rPr>
          <w:rFonts w:ascii="Arial" w:hAnsi="Arial" w:cs="Arial"/>
          <w:sz w:val="22"/>
          <w:szCs w:val="22"/>
        </w:rPr>
        <w:t xml:space="preserve"> of all </w:t>
      </w:r>
      <w:r w:rsidR="00237419" w:rsidRPr="00891A68">
        <w:rPr>
          <w:rFonts w:ascii="Arial" w:hAnsi="Arial" w:cs="Arial"/>
          <w:sz w:val="22"/>
          <w:szCs w:val="22"/>
        </w:rPr>
        <w:t xml:space="preserve">at-risk </w:t>
      </w:r>
      <w:r w:rsidR="006722DB" w:rsidRPr="00891A68">
        <w:rPr>
          <w:rFonts w:ascii="Arial" w:hAnsi="Arial" w:cs="Arial"/>
          <w:sz w:val="22"/>
          <w:szCs w:val="22"/>
        </w:rPr>
        <w:t>children, young people and adults</w:t>
      </w:r>
      <w:r w:rsidR="006B3EA4" w:rsidRPr="00891A68">
        <w:rPr>
          <w:rFonts w:ascii="Arial" w:hAnsi="Arial" w:cs="Arial"/>
          <w:sz w:val="22"/>
          <w:szCs w:val="22"/>
        </w:rPr>
        <w:t xml:space="preserve"> is </w:t>
      </w:r>
      <w:r w:rsidR="00237419" w:rsidRPr="00891A68">
        <w:rPr>
          <w:rFonts w:ascii="Arial" w:hAnsi="Arial" w:cs="Arial"/>
          <w:sz w:val="22"/>
          <w:szCs w:val="22"/>
        </w:rPr>
        <w:t>maintained,</w:t>
      </w:r>
      <w:r w:rsidR="006B3EA4" w:rsidRPr="00891A68">
        <w:rPr>
          <w:rFonts w:ascii="Arial" w:hAnsi="Arial" w:cs="Arial"/>
          <w:sz w:val="22"/>
          <w:szCs w:val="22"/>
        </w:rPr>
        <w:t xml:space="preserve"> </w:t>
      </w:r>
      <w:r w:rsidR="00910249" w:rsidRPr="00891A68">
        <w:rPr>
          <w:rFonts w:ascii="Arial" w:hAnsi="Arial" w:cs="Arial"/>
          <w:sz w:val="22"/>
          <w:szCs w:val="22"/>
        </w:rPr>
        <w:t>allowing</w:t>
      </w:r>
      <w:r w:rsidR="007247C0" w:rsidRPr="00891A68">
        <w:rPr>
          <w:rFonts w:ascii="Arial" w:hAnsi="Arial" w:cs="Arial"/>
          <w:sz w:val="22"/>
          <w:szCs w:val="22"/>
        </w:rPr>
        <w:t xml:space="preserve"> close</w:t>
      </w:r>
      <w:r w:rsidR="006B3EA4" w:rsidRPr="00891A68">
        <w:rPr>
          <w:rFonts w:ascii="Arial" w:hAnsi="Arial" w:cs="Arial"/>
          <w:sz w:val="22"/>
          <w:szCs w:val="22"/>
        </w:rPr>
        <w:t xml:space="preserve"> oversight of this vulnerable group. </w:t>
      </w:r>
      <w:r w:rsidR="00AC2D57" w:rsidRPr="00891A68">
        <w:rPr>
          <w:rFonts w:ascii="Arial" w:hAnsi="Arial" w:cs="Arial"/>
          <w:sz w:val="22"/>
          <w:szCs w:val="22"/>
        </w:rPr>
        <w:t>The following checks will be carried out:</w:t>
      </w:r>
    </w:p>
    <w:p w14:paraId="72B71368" w14:textId="77777777" w:rsidR="00AC2D57" w:rsidRPr="00891A68" w:rsidRDefault="00AC2D57" w:rsidP="007D7630">
      <w:pPr>
        <w:rPr>
          <w:rFonts w:ascii="Arial" w:hAnsi="Arial" w:cs="Arial"/>
          <w:sz w:val="22"/>
          <w:szCs w:val="22"/>
        </w:rPr>
      </w:pPr>
    </w:p>
    <w:p w14:paraId="0E7583C8" w14:textId="767D8D4C" w:rsidR="006B3EA4" w:rsidRPr="00303AA3" w:rsidRDefault="008B3BE9">
      <w:pPr>
        <w:pStyle w:val="ListParagraph"/>
        <w:numPr>
          <w:ilvl w:val="0"/>
          <w:numId w:val="55"/>
        </w:numPr>
        <w:rPr>
          <w:rFonts w:ascii="Arial" w:hAnsi="Arial" w:cs="Arial"/>
          <w:sz w:val="22"/>
          <w:szCs w:val="22"/>
        </w:rPr>
      </w:pPr>
      <w:r w:rsidRPr="00891A68">
        <w:rPr>
          <w:rFonts w:ascii="Arial" w:hAnsi="Arial" w:cs="Arial"/>
          <w:sz w:val="22"/>
          <w:szCs w:val="22"/>
        </w:rPr>
        <w:t xml:space="preserve">The register will be cross-referenced with family members and significant </w:t>
      </w:r>
      <w:r w:rsidRPr="00303AA3">
        <w:rPr>
          <w:rFonts w:ascii="Arial" w:hAnsi="Arial" w:cs="Arial"/>
          <w:sz w:val="22"/>
          <w:szCs w:val="22"/>
        </w:rPr>
        <w:t xml:space="preserve">others and </w:t>
      </w:r>
      <w:r w:rsidR="007E2BF9" w:rsidRPr="00303AA3">
        <w:rPr>
          <w:rFonts w:ascii="Arial" w:hAnsi="Arial" w:cs="Arial"/>
          <w:sz w:val="22"/>
          <w:szCs w:val="22"/>
        </w:rPr>
        <w:t xml:space="preserve">relationships recorded and highlighted, where indicated </w:t>
      </w:r>
    </w:p>
    <w:p w14:paraId="1549184C" w14:textId="77777777" w:rsidR="007E2BF9" w:rsidRPr="00303AA3" w:rsidRDefault="007E2BF9" w:rsidP="007D7630">
      <w:pPr>
        <w:rPr>
          <w:rFonts w:ascii="Arial" w:hAnsi="Arial" w:cs="Arial"/>
          <w:sz w:val="22"/>
          <w:szCs w:val="22"/>
        </w:rPr>
      </w:pPr>
    </w:p>
    <w:p w14:paraId="1B1CD341" w14:textId="244152F1" w:rsidR="007E2BF9" w:rsidRPr="00303AA3" w:rsidRDefault="00C15F2F">
      <w:pPr>
        <w:pStyle w:val="ListParagraph"/>
        <w:numPr>
          <w:ilvl w:val="0"/>
          <w:numId w:val="55"/>
        </w:numPr>
        <w:rPr>
          <w:rFonts w:ascii="Arial" w:hAnsi="Arial" w:cs="Arial"/>
          <w:sz w:val="22"/>
          <w:szCs w:val="22"/>
        </w:rPr>
      </w:pPr>
      <w:r w:rsidRPr="00303AA3">
        <w:rPr>
          <w:rFonts w:ascii="Arial" w:hAnsi="Arial" w:cs="Arial"/>
          <w:sz w:val="22"/>
          <w:szCs w:val="22"/>
        </w:rPr>
        <w:t xml:space="preserve">The register will be checked monthly to ensure the status of all </w:t>
      </w:r>
      <w:r w:rsidR="00A330AB" w:rsidRPr="00303AA3">
        <w:rPr>
          <w:rFonts w:ascii="Arial" w:hAnsi="Arial" w:cs="Arial"/>
          <w:sz w:val="22"/>
          <w:szCs w:val="22"/>
        </w:rPr>
        <w:t>vulnerable patients is up to date and those responsible for direct care will be notified of any changes</w:t>
      </w:r>
      <w:r w:rsidR="00DF1F0F" w:rsidRPr="00303AA3">
        <w:rPr>
          <w:rFonts w:ascii="Arial" w:hAnsi="Arial" w:cs="Arial"/>
          <w:sz w:val="22"/>
          <w:szCs w:val="22"/>
        </w:rPr>
        <w:t>,</w:t>
      </w:r>
      <w:r w:rsidR="00A330AB" w:rsidRPr="00303AA3">
        <w:rPr>
          <w:rFonts w:ascii="Arial" w:hAnsi="Arial" w:cs="Arial"/>
          <w:sz w:val="22"/>
          <w:szCs w:val="22"/>
        </w:rPr>
        <w:t xml:space="preserve"> e.g., child </w:t>
      </w:r>
      <w:r w:rsidR="007247C0" w:rsidRPr="00303AA3">
        <w:rPr>
          <w:rFonts w:ascii="Arial" w:hAnsi="Arial" w:cs="Arial"/>
          <w:sz w:val="22"/>
          <w:szCs w:val="22"/>
        </w:rPr>
        <w:t>no longer in need</w:t>
      </w:r>
      <w:r w:rsidR="0099009B" w:rsidRPr="00303AA3">
        <w:rPr>
          <w:rFonts w:ascii="Arial" w:hAnsi="Arial" w:cs="Arial"/>
          <w:sz w:val="22"/>
          <w:szCs w:val="22"/>
        </w:rPr>
        <w:t xml:space="preserve"> or child now subject to a plan. </w:t>
      </w:r>
      <w:r w:rsidR="00AC2D57" w:rsidRPr="00303AA3">
        <w:rPr>
          <w:rFonts w:ascii="Arial" w:hAnsi="Arial" w:cs="Arial"/>
          <w:sz w:val="22"/>
          <w:szCs w:val="22"/>
        </w:rPr>
        <w:t xml:space="preserve">The correct SNOMED codes will be </w:t>
      </w:r>
      <w:r w:rsidR="00663402" w:rsidRPr="00663402">
        <w:rPr>
          <w:rFonts w:ascii="Arial" w:hAnsi="Arial" w:cs="Arial"/>
          <w:sz w:val="22"/>
          <w:szCs w:val="22"/>
        </w:rPr>
        <w:t>entered</w:t>
      </w:r>
      <w:r w:rsidR="00AC2D57" w:rsidRPr="00303AA3">
        <w:rPr>
          <w:rFonts w:ascii="Arial" w:hAnsi="Arial" w:cs="Arial"/>
          <w:sz w:val="22"/>
          <w:szCs w:val="22"/>
        </w:rPr>
        <w:t xml:space="preserve"> and entries marked as safeguarding relevant </w:t>
      </w:r>
    </w:p>
    <w:p w14:paraId="3661AFAB" w14:textId="77777777" w:rsidR="007D7630" w:rsidRPr="00303AA3" w:rsidRDefault="007D7630" w:rsidP="007D7630">
      <w:pPr>
        <w:rPr>
          <w:rStyle w:val="Hyperlink"/>
          <w:rFonts w:ascii="Arial" w:hAnsi="Arial" w:cs="Arial"/>
          <w:color w:val="auto"/>
          <w:sz w:val="22"/>
          <w:szCs w:val="22"/>
        </w:rPr>
      </w:pPr>
    </w:p>
    <w:p w14:paraId="46AA1786" w14:textId="2C2B3A67" w:rsidR="00BC57A8" w:rsidRPr="00303AA3" w:rsidRDefault="00BC57A8">
      <w:pPr>
        <w:pStyle w:val="ListParagraph"/>
        <w:numPr>
          <w:ilvl w:val="0"/>
          <w:numId w:val="55"/>
        </w:numPr>
        <w:rPr>
          <w:rStyle w:val="Hyperlink"/>
          <w:rFonts w:ascii="Arial" w:hAnsi="Arial" w:cs="Arial"/>
          <w:color w:val="auto"/>
          <w:sz w:val="22"/>
          <w:szCs w:val="22"/>
          <w:u w:val="none"/>
        </w:rPr>
      </w:pPr>
      <w:r w:rsidRPr="00303AA3">
        <w:rPr>
          <w:rStyle w:val="Hyperlink"/>
          <w:rFonts w:ascii="Arial" w:hAnsi="Arial" w:cs="Arial"/>
          <w:color w:val="auto"/>
          <w:sz w:val="22"/>
          <w:szCs w:val="22"/>
          <w:u w:val="none"/>
        </w:rPr>
        <w:t>The register wi</w:t>
      </w:r>
      <w:r w:rsidR="00AC2D57" w:rsidRPr="00303AA3">
        <w:rPr>
          <w:rStyle w:val="Hyperlink"/>
          <w:rFonts w:ascii="Arial" w:hAnsi="Arial" w:cs="Arial"/>
          <w:color w:val="auto"/>
          <w:sz w:val="22"/>
          <w:szCs w:val="22"/>
          <w:u w:val="none"/>
        </w:rPr>
        <w:t xml:space="preserve">ll be checked for </w:t>
      </w:r>
      <w:r w:rsidR="001E471B" w:rsidRPr="00303AA3">
        <w:rPr>
          <w:rStyle w:val="Hyperlink"/>
          <w:rFonts w:ascii="Arial" w:hAnsi="Arial" w:cs="Arial"/>
          <w:color w:val="auto"/>
          <w:sz w:val="22"/>
          <w:szCs w:val="22"/>
          <w:u w:val="none"/>
        </w:rPr>
        <w:t>occasions where a vulnerable patient has missed an appointment or has not attended secondary care following a referral</w:t>
      </w:r>
    </w:p>
    <w:p w14:paraId="3E5FDB10" w14:textId="77777777" w:rsidR="001E471B" w:rsidRPr="00891A68" w:rsidRDefault="001E471B" w:rsidP="007D7630">
      <w:pPr>
        <w:rPr>
          <w:rStyle w:val="Hyperlink"/>
          <w:rFonts w:ascii="Arial" w:hAnsi="Arial" w:cs="Arial"/>
          <w:color w:val="auto"/>
          <w:sz w:val="22"/>
          <w:szCs w:val="22"/>
          <w:u w:val="none"/>
        </w:rPr>
      </w:pPr>
    </w:p>
    <w:p w14:paraId="2A8B94C7" w14:textId="1E07FBAC" w:rsidR="009773A5" w:rsidRPr="00891A68" w:rsidRDefault="001E471B">
      <w:pPr>
        <w:pStyle w:val="ListParagraph"/>
        <w:numPr>
          <w:ilvl w:val="0"/>
          <w:numId w:val="55"/>
        </w:numPr>
        <w:rPr>
          <w:rStyle w:val="Hyperlink"/>
          <w:rFonts w:ascii="Arial" w:hAnsi="Arial" w:cs="Arial"/>
          <w:color w:val="auto"/>
          <w:sz w:val="22"/>
          <w:szCs w:val="22"/>
          <w:u w:val="none"/>
        </w:rPr>
      </w:pPr>
      <w:r w:rsidRPr="00891A68">
        <w:rPr>
          <w:rStyle w:val="Hyperlink"/>
          <w:rFonts w:ascii="Arial" w:hAnsi="Arial" w:cs="Arial"/>
          <w:color w:val="auto"/>
          <w:sz w:val="22"/>
          <w:szCs w:val="22"/>
          <w:u w:val="none"/>
        </w:rPr>
        <w:t xml:space="preserve">The register will be checked for movement of vulnerable patients, both into and out of the organisation </w:t>
      </w:r>
    </w:p>
    <w:p w14:paraId="223B6719" w14:textId="77777777" w:rsidR="00942A4E" w:rsidRPr="00303AA3" w:rsidRDefault="00942A4E" w:rsidP="00942A4E">
      <w:pPr>
        <w:pStyle w:val="ListParagraph"/>
        <w:rPr>
          <w:rStyle w:val="Hyperlink"/>
          <w:rFonts w:ascii="Arial" w:hAnsi="Arial" w:cs="Arial"/>
          <w:color w:val="auto"/>
          <w:sz w:val="22"/>
          <w:szCs w:val="22"/>
          <w:u w:val="none"/>
        </w:rPr>
      </w:pPr>
    </w:p>
    <w:p w14:paraId="72A101C6" w14:textId="628AB57B" w:rsidR="001A0A2F" w:rsidRPr="00303AA3" w:rsidRDefault="001E471B">
      <w:pPr>
        <w:pStyle w:val="ListParagraph"/>
        <w:numPr>
          <w:ilvl w:val="0"/>
          <w:numId w:val="55"/>
        </w:numPr>
        <w:rPr>
          <w:rStyle w:val="Hyperlink"/>
          <w:rFonts w:ascii="Arial" w:hAnsi="Arial" w:cs="Arial"/>
          <w:color w:val="auto"/>
          <w:sz w:val="22"/>
          <w:szCs w:val="22"/>
          <w:u w:val="none"/>
        </w:rPr>
      </w:pPr>
      <w:r w:rsidRPr="00303AA3">
        <w:rPr>
          <w:rStyle w:val="Hyperlink"/>
          <w:rFonts w:ascii="Arial" w:hAnsi="Arial" w:cs="Arial"/>
          <w:color w:val="auto"/>
          <w:sz w:val="22"/>
          <w:szCs w:val="22"/>
          <w:u w:val="none"/>
        </w:rPr>
        <w:t>New</w:t>
      </w:r>
      <w:r w:rsidR="009773A5" w:rsidRPr="00303AA3">
        <w:rPr>
          <w:rStyle w:val="Hyperlink"/>
          <w:rFonts w:ascii="Arial" w:hAnsi="Arial" w:cs="Arial"/>
          <w:color w:val="auto"/>
          <w:sz w:val="22"/>
          <w:szCs w:val="22"/>
          <w:u w:val="none"/>
        </w:rPr>
        <w:t xml:space="preserve">ly registered </w:t>
      </w:r>
      <w:r w:rsidRPr="00303AA3">
        <w:rPr>
          <w:rStyle w:val="Hyperlink"/>
          <w:rFonts w:ascii="Arial" w:hAnsi="Arial" w:cs="Arial"/>
          <w:color w:val="auto"/>
          <w:sz w:val="22"/>
          <w:szCs w:val="22"/>
          <w:u w:val="none"/>
        </w:rPr>
        <w:t xml:space="preserve">vulnerable patients will be flagged to the registered </w:t>
      </w:r>
      <w:r w:rsidR="00710DFB" w:rsidRPr="00303AA3">
        <w:rPr>
          <w:rStyle w:val="Hyperlink"/>
          <w:rFonts w:ascii="Arial" w:hAnsi="Arial" w:cs="Arial"/>
          <w:color w:val="auto"/>
          <w:sz w:val="22"/>
          <w:szCs w:val="22"/>
          <w:u w:val="none"/>
        </w:rPr>
        <w:t>clinician and record</w:t>
      </w:r>
      <w:r w:rsidR="009773A5" w:rsidRPr="00303AA3">
        <w:rPr>
          <w:rStyle w:val="Hyperlink"/>
          <w:rFonts w:ascii="Arial" w:hAnsi="Arial" w:cs="Arial"/>
          <w:color w:val="auto"/>
          <w:sz w:val="22"/>
          <w:szCs w:val="22"/>
          <w:u w:val="none"/>
        </w:rPr>
        <w:t xml:space="preserve">s will be </w:t>
      </w:r>
      <w:r w:rsidR="000D2D6A" w:rsidRPr="00303AA3">
        <w:rPr>
          <w:rStyle w:val="Hyperlink"/>
          <w:rFonts w:ascii="Arial" w:hAnsi="Arial" w:cs="Arial"/>
          <w:color w:val="auto"/>
          <w:sz w:val="22"/>
          <w:szCs w:val="22"/>
          <w:u w:val="none"/>
        </w:rPr>
        <w:t>summarised</w:t>
      </w:r>
      <w:r w:rsidR="009773A5" w:rsidRPr="00303AA3">
        <w:rPr>
          <w:rStyle w:val="Hyperlink"/>
          <w:rFonts w:ascii="Arial" w:hAnsi="Arial" w:cs="Arial"/>
          <w:color w:val="auto"/>
          <w:sz w:val="22"/>
          <w:szCs w:val="22"/>
          <w:u w:val="none"/>
        </w:rPr>
        <w:t xml:space="preserve"> as a priority</w:t>
      </w:r>
      <w:r w:rsidR="00710DFB" w:rsidRPr="00303AA3">
        <w:rPr>
          <w:rStyle w:val="Hyperlink"/>
          <w:rFonts w:ascii="Arial" w:hAnsi="Arial" w:cs="Arial"/>
          <w:color w:val="auto"/>
          <w:sz w:val="22"/>
          <w:szCs w:val="22"/>
          <w:u w:val="none"/>
        </w:rPr>
        <w:t xml:space="preserve"> to ensure accuracy. </w:t>
      </w:r>
      <w:r w:rsidR="002B44D3" w:rsidRPr="00303AA3">
        <w:rPr>
          <w:rStyle w:val="Hyperlink"/>
          <w:rFonts w:ascii="Arial" w:hAnsi="Arial" w:cs="Arial"/>
          <w:color w:val="auto"/>
          <w:sz w:val="22"/>
          <w:szCs w:val="22"/>
          <w:u w:val="none"/>
        </w:rPr>
        <w:t>If not already offered, the patient/carer/guardian will be offered a face-to-face new patient check appointment</w:t>
      </w:r>
      <w:r w:rsidR="00ED52FD" w:rsidRPr="00303AA3">
        <w:rPr>
          <w:rStyle w:val="Hyperlink"/>
          <w:rFonts w:ascii="Arial" w:hAnsi="Arial" w:cs="Arial"/>
          <w:color w:val="auto"/>
          <w:sz w:val="22"/>
          <w:szCs w:val="22"/>
          <w:u w:val="none"/>
        </w:rPr>
        <w:t xml:space="preserve"> with their GP</w:t>
      </w:r>
      <w:r w:rsidR="00AF0244" w:rsidRPr="00303AA3">
        <w:rPr>
          <w:rStyle w:val="Hyperlink"/>
          <w:rFonts w:ascii="Arial" w:hAnsi="Arial" w:cs="Arial"/>
          <w:color w:val="auto"/>
          <w:sz w:val="22"/>
          <w:szCs w:val="22"/>
          <w:u w:val="none"/>
        </w:rPr>
        <w:t xml:space="preserve"> </w:t>
      </w:r>
    </w:p>
    <w:p w14:paraId="25CE00BE" w14:textId="77777777" w:rsidR="001A0A2F" w:rsidRPr="00303AA3" w:rsidRDefault="001A0A2F" w:rsidP="00942A4E">
      <w:pPr>
        <w:pStyle w:val="ListParagraph"/>
        <w:ind w:left="0"/>
        <w:rPr>
          <w:rStyle w:val="Hyperlink"/>
          <w:rFonts w:ascii="Arial" w:hAnsi="Arial" w:cs="Arial"/>
          <w:color w:val="auto"/>
          <w:sz w:val="22"/>
          <w:szCs w:val="22"/>
          <w:u w:val="none"/>
        </w:rPr>
      </w:pPr>
    </w:p>
    <w:p w14:paraId="4F62C1B7" w14:textId="107CCC36" w:rsidR="00F43255" w:rsidRPr="0041195B" w:rsidRDefault="00AF0244" w:rsidP="00303AA3">
      <w:pPr>
        <w:pStyle w:val="ListParagraph"/>
        <w:numPr>
          <w:ilvl w:val="0"/>
          <w:numId w:val="55"/>
        </w:numPr>
        <w:rPr>
          <w:rStyle w:val="Hyperlink"/>
          <w:rFonts w:ascii="Arial" w:hAnsi="Arial" w:cs="Arial"/>
          <w:color w:val="auto"/>
          <w:sz w:val="22"/>
          <w:szCs w:val="22"/>
          <w:u w:val="none"/>
        </w:rPr>
      </w:pPr>
      <w:r w:rsidRPr="00303AA3">
        <w:rPr>
          <w:rStyle w:val="Hyperlink"/>
          <w:rFonts w:ascii="Arial" w:hAnsi="Arial" w:cs="Arial"/>
          <w:color w:val="auto"/>
          <w:sz w:val="22"/>
          <w:szCs w:val="22"/>
          <w:u w:val="none"/>
        </w:rPr>
        <w:t xml:space="preserve">Where patients have moved outside of the practice, records will be checked against the national spine to confirm registration elsewhere and </w:t>
      </w:r>
      <w:r w:rsidR="00910249" w:rsidRPr="00303AA3">
        <w:rPr>
          <w:rStyle w:val="Hyperlink"/>
          <w:rFonts w:ascii="Arial" w:hAnsi="Arial" w:cs="Arial"/>
          <w:color w:val="auto"/>
          <w:sz w:val="22"/>
          <w:szCs w:val="22"/>
          <w:u w:val="none"/>
        </w:rPr>
        <w:t>paper records</w:t>
      </w:r>
      <w:r w:rsidRPr="00303AA3">
        <w:rPr>
          <w:rStyle w:val="Hyperlink"/>
          <w:rFonts w:ascii="Arial" w:hAnsi="Arial" w:cs="Arial"/>
          <w:color w:val="auto"/>
          <w:sz w:val="22"/>
          <w:szCs w:val="22"/>
          <w:u w:val="none"/>
        </w:rPr>
        <w:t xml:space="preserve"> will be returned via PCSE as a priority. Where </w:t>
      </w:r>
      <w:r w:rsidR="001A0A2F" w:rsidRPr="00303AA3">
        <w:rPr>
          <w:rStyle w:val="Hyperlink"/>
          <w:rFonts w:ascii="Arial" w:hAnsi="Arial" w:cs="Arial"/>
          <w:color w:val="auto"/>
          <w:sz w:val="22"/>
          <w:szCs w:val="22"/>
          <w:u w:val="none"/>
        </w:rPr>
        <w:t xml:space="preserve">there are concerns that there may be a gap in registration, </w:t>
      </w:r>
      <w:r w:rsidR="00626A9F">
        <w:rPr>
          <w:rStyle w:val="Hyperlink"/>
          <w:rFonts w:ascii="Arial" w:hAnsi="Arial" w:cs="Arial"/>
          <w:color w:val="auto"/>
          <w:sz w:val="22"/>
          <w:szCs w:val="22"/>
          <w:u w:val="none"/>
        </w:rPr>
        <w:t xml:space="preserve">the </w:t>
      </w:r>
      <w:r w:rsidR="001A0A2F" w:rsidRPr="00303AA3">
        <w:rPr>
          <w:rStyle w:val="Hyperlink"/>
          <w:rFonts w:ascii="Arial" w:hAnsi="Arial" w:cs="Arial"/>
          <w:color w:val="auto"/>
          <w:sz w:val="22"/>
          <w:szCs w:val="22"/>
          <w:u w:val="none"/>
        </w:rPr>
        <w:t>safeguarding lead</w:t>
      </w:r>
      <w:r w:rsidR="00626A9F">
        <w:rPr>
          <w:rStyle w:val="Hyperlink"/>
          <w:rFonts w:ascii="Arial" w:hAnsi="Arial" w:cs="Arial"/>
          <w:color w:val="auto"/>
          <w:sz w:val="22"/>
          <w:szCs w:val="22"/>
          <w:u w:val="none"/>
        </w:rPr>
        <w:t xml:space="preserve"> </w:t>
      </w:r>
      <w:r w:rsidR="001A0A2F" w:rsidRPr="00303AA3">
        <w:rPr>
          <w:rStyle w:val="Hyperlink"/>
          <w:rFonts w:ascii="Arial" w:hAnsi="Arial" w:cs="Arial"/>
          <w:color w:val="auto"/>
          <w:sz w:val="22"/>
          <w:szCs w:val="22"/>
          <w:u w:val="none"/>
        </w:rPr>
        <w:t xml:space="preserve">will be </w:t>
      </w:r>
      <w:r w:rsidR="00910249" w:rsidRPr="00303AA3">
        <w:rPr>
          <w:rStyle w:val="Hyperlink"/>
          <w:rFonts w:ascii="Arial" w:hAnsi="Arial" w:cs="Arial"/>
          <w:color w:val="auto"/>
          <w:sz w:val="22"/>
          <w:szCs w:val="22"/>
          <w:u w:val="none"/>
        </w:rPr>
        <w:t>advised and</w:t>
      </w:r>
      <w:r w:rsidR="001A0A2F" w:rsidRPr="00303AA3">
        <w:rPr>
          <w:rStyle w:val="Hyperlink"/>
          <w:rFonts w:ascii="Arial" w:hAnsi="Arial" w:cs="Arial"/>
          <w:color w:val="auto"/>
          <w:sz w:val="22"/>
          <w:szCs w:val="22"/>
          <w:u w:val="none"/>
        </w:rPr>
        <w:t xml:space="preserve"> </w:t>
      </w:r>
      <w:r w:rsidR="000D5EC5" w:rsidRPr="00303AA3">
        <w:rPr>
          <w:rStyle w:val="Hyperlink"/>
          <w:rFonts w:ascii="Arial" w:hAnsi="Arial" w:cs="Arial"/>
          <w:color w:val="auto"/>
          <w:sz w:val="22"/>
          <w:szCs w:val="22"/>
          <w:u w:val="none"/>
        </w:rPr>
        <w:t>will</w:t>
      </w:r>
      <w:r w:rsidR="001A0A2F" w:rsidRPr="00303AA3">
        <w:rPr>
          <w:rStyle w:val="Hyperlink"/>
          <w:rFonts w:ascii="Arial" w:hAnsi="Arial" w:cs="Arial"/>
          <w:color w:val="auto"/>
          <w:sz w:val="22"/>
          <w:szCs w:val="22"/>
          <w:u w:val="none"/>
        </w:rPr>
        <w:t xml:space="preserve"> consider</w:t>
      </w:r>
      <w:r w:rsidR="000D5EC5" w:rsidRPr="00303AA3">
        <w:rPr>
          <w:rStyle w:val="Hyperlink"/>
          <w:rFonts w:ascii="Arial" w:hAnsi="Arial" w:cs="Arial"/>
          <w:color w:val="auto"/>
          <w:sz w:val="22"/>
          <w:szCs w:val="22"/>
          <w:u w:val="none"/>
        </w:rPr>
        <w:t xml:space="preserve"> if further action is required</w:t>
      </w:r>
    </w:p>
    <w:p w14:paraId="7E0793A3" w14:textId="54D85AE0" w:rsidR="009E5BA8" w:rsidRPr="008918BA" w:rsidRDefault="009E5BA8">
      <w:pPr>
        <w:pStyle w:val="PISUB"/>
      </w:pPr>
      <w:bookmarkStart w:id="1704" w:name="_Toc133407723"/>
      <w:bookmarkStart w:id="1705" w:name="_Toc133408408"/>
      <w:bookmarkStart w:id="1706" w:name="_Toc133408878"/>
      <w:bookmarkStart w:id="1707" w:name="_Toc133328882"/>
      <w:bookmarkStart w:id="1708" w:name="_Toc133329019"/>
      <w:bookmarkStart w:id="1709" w:name="_Toc133329157"/>
      <w:bookmarkStart w:id="1710" w:name="_Toc133329359"/>
      <w:bookmarkStart w:id="1711" w:name="_Toc133329489"/>
      <w:bookmarkStart w:id="1712" w:name="_Toc133329612"/>
      <w:bookmarkStart w:id="1713" w:name="_Toc133407724"/>
      <w:bookmarkStart w:id="1714" w:name="_Toc133408409"/>
      <w:bookmarkStart w:id="1715" w:name="_Toc133408879"/>
      <w:bookmarkStart w:id="1716" w:name="_Toc133328883"/>
      <w:bookmarkStart w:id="1717" w:name="_Toc133329020"/>
      <w:bookmarkStart w:id="1718" w:name="_Toc133329158"/>
      <w:bookmarkStart w:id="1719" w:name="_Toc133329360"/>
      <w:bookmarkStart w:id="1720" w:name="_Toc133329490"/>
      <w:bookmarkStart w:id="1721" w:name="_Toc133329613"/>
      <w:bookmarkStart w:id="1722" w:name="_Toc133407725"/>
      <w:bookmarkStart w:id="1723" w:name="_Toc133408410"/>
      <w:bookmarkStart w:id="1724" w:name="_Toc133408880"/>
      <w:bookmarkStart w:id="1725" w:name="_Toc133407726"/>
      <w:bookmarkStart w:id="1726" w:name="_Toc133408411"/>
      <w:bookmarkStart w:id="1727" w:name="_Toc133408881"/>
      <w:bookmarkStart w:id="1728" w:name="_Toc133407727"/>
      <w:bookmarkStart w:id="1729" w:name="_Toc133408412"/>
      <w:bookmarkStart w:id="1730" w:name="_Toc133408882"/>
      <w:bookmarkStart w:id="1731" w:name="_Toc133407728"/>
      <w:bookmarkStart w:id="1732" w:name="_Toc133408413"/>
      <w:bookmarkStart w:id="1733" w:name="_Toc133408883"/>
      <w:bookmarkStart w:id="1734" w:name="_Toc133407729"/>
      <w:bookmarkStart w:id="1735" w:name="_Toc133408414"/>
      <w:bookmarkStart w:id="1736" w:name="_Toc133408884"/>
      <w:bookmarkStart w:id="1737" w:name="_Toc133407730"/>
      <w:bookmarkStart w:id="1738" w:name="_Toc133408415"/>
      <w:bookmarkStart w:id="1739" w:name="_Toc133408885"/>
      <w:bookmarkStart w:id="1740" w:name="_Toc133407731"/>
      <w:bookmarkStart w:id="1741" w:name="_Toc133408416"/>
      <w:bookmarkStart w:id="1742" w:name="_Toc133408886"/>
      <w:bookmarkStart w:id="1743" w:name="_Toc133407732"/>
      <w:bookmarkStart w:id="1744" w:name="_Toc133408417"/>
      <w:bookmarkStart w:id="1745" w:name="_Toc133408887"/>
      <w:bookmarkStart w:id="1746" w:name="_Toc133407733"/>
      <w:bookmarkStart w:id="1747" w:name="_Toc133408418"/>
      <w:bookmarkStart w:id="1748" w:name="_Toc133408888"/>
      <w:bookmarkStart w:id="1749" w:name="_Toc133407734"/>
      <w:bookmarkStart w:id="1750" w:name="_Toc133408419"/>
      <w:bookmarkStart w:id="1751" w:name="_Toc133408889"/>
      <w:bookmarkStart w:id="1752" w:name="_Toc133407735"/>
      <w:bookmarkStart w:id="1753" w:name="_Toc133408420"/>
      <w:bookmarkStart w:id="1754" w:name="_Toc133408890"/>
      <w:bookmarkStart w:id="1755" w:name="_Toc133407736"/>
      <w:bookmarkStart w:id="1756" w:name="_Toc133408421"/>
      <w:bookmarkStart w:id="1757" w:name="_Toc133408891"/>
      <w:bookmarkStart w:id="1758" w:name="_Toc133407737"/>
      <w:bookmarkStart w:id="1759" w:name="_Toc133408422"/>
      <w:bookmarkStart w:id="1760" w:name="_Toc133408892"/>
      <w:bookmarkStart w:id="1761" w:name="_Toc133407738"/>
      <w:bookmarkStart w:id="1762" w:name="_Toc133408423"/>
      <w:bookmarkStart w:id="1763" w:name="_Toc133408893"/>
      <w:bookmarkStart w:id="1764" w:name="_Toc133407739"/>
      <w:bookmarkStart w:id="1765" w:name="_Toc133408424"/>
      <w:bookmarkStart w:id="1766" w:name="_Toc133408894"/>
      <w:bookmarkStart w:id="1767" w:name="_Toc133407740"/>
      <w:bookmarkStart w:id="1768" w:name="_Toc133408425"/>
      <w:bookmarkStart w:id="1769" w:name="_Toc133408895"/>
      <w:bookmarkStart w:id="1770" w:name="_Toc133407741"/>
      <w:bookmarkStart w:id="1771" w:name="_Toc133408426"/>
      <w:bookmarkStart w:id="1772" w:name="_Toc133408896"/>
      <w:bookmarkStart w:id="1773" w:name="_Toc133407742"/>
      <w:bookmarkStart w:id="1774" w:name="_Toc133408427"/>
      <w:bookmarkStart w:id="1775" w:name="_Toc133408897"/>
      <w:bookmarkStart w:id="1776" w:name="_Toc133407743"/>
      <w:bookmarkStart w:id="1777" w:name="_Toc133408428"/>
      <w:bookmarkStart w:id="1778" w:name="_Toc133408898"/>
      <w:bookmarkStart w:id="1779" w:name="_Toc133407744"/>
      <w:bookmarkStart w:id="1780" w:name="_Toc133408429"/>
      <w:bookmarkStart w:id="1781" w:name="_Toc133408899"/>
      <w:bookmarkStart w:id="1782" w:name="_Toc133407745"/>
      <w:bookmarkStart w:id="1783" w:name="_Toc133408430"/>
      <w:bookmarkStart w:id="1784" w:name="_Toc133408900"/>
      <w:bookmarkStart w:id="1785" w:name="_Toc133407746"/>
      <w:bookmarkStart w:id="1786" w:name="_Toc133408431"/>
      <w:bookmarkStart w:id="1787" w:name="_Toc133408901"/>
      <w:bookmarkStart w:id="1788" w:name="_Toc133407747"/>
      <w:bookmarkStart w:id="1789" w:name="_Toc133408432"/>
      <w:bookmarkStart w:id="1790" w:name="_Toc133408902"/>
      <w:bookmarkStart w:id="1791" w:name="_Toc133407748"/>
      <w:bookmarkStart w:id="1792" w:name="_Toc133408433"/>
      <w:bookmarkStart w:id="1793" w:name="_Toc133408903"/>
      <w:bookmarkStart w:id="1794" w:name="_Toc133407749"/>
      <w:bookmarkStart w:id="1795" w:name="_Toc133408434"/>
      <w:bookmarkStart w:id="1796" w:name="_Toc133408904"/>
      <w:bookmarkStart w:id="1797" w:name="_Toc133407750"/>
      <w:bookmarkStart w:id="1798" w:name="_Toc133408435"/>
      <w:bookmarkStart w:id="1799" w:name="_Toc133408905"/>
      <w:bookmarkStart w:id="1800" w:name="_Toc133407751"/>
      <w:bookmarkStart w:id="1801" w:name="_Toc133408436"/>
      <w:bookmarkStart w:id="1802" w:name="_Toc133408906"/>
      <w:bookmarkStart w:id="1803" w:name="_Toc133407752"/>
      <w:bookmarkStart w:id="1804" w:name="_Toc133408437"/>
      <w:bookmarkStart w:id="1805" w:name="_Toc133408907"/>
      <w:bookmarkStart w:id="1806" w:name="_Toc133407753"/>
      <w:bookmarkStart w:id="1807" w:name="_Toc133408438"/>
      <w:bookmarkStart w:id="1808" w:name="_Toc133408908"/>
      <w:bookmarkStart w:id="1809" w:name="_Toc133407754"/>
      <w:bookmarkStart w:id="1810" w:name="_Toc133408439"/>
      <w:bookmarkStart w:id="1811" w:name="_Toc133408909"/>
      <w:bookmarkStart w:id="1812" w:name="_Toc133407755"/>
      <w:bookmarkStart w:id="1813" w:name="_Toc133408440"/>
      <w:bookmarkStart w:id="1814" w:name="_Toc133408910"/>
      <w:bookmarkStart w:id="1815" w:name="_Toc133407756"/>
      <w:bookmarkStart w:id="1816" w:name="_Toc133408441"/>
      <w:bookmarkStart w:id="1817" w:name="_Toc133408911"/>
      <w:bookmarkStart w:id="1818" w:name="_Toc133407757"/>
      <w:bookmarkStart w:id="1819" w:name="_Toc133408442"/>
      <w:bookmarkStart w:id="1820" w:name="_Toc133408912"/>
      <w:bookmarkStart w:id="1821" w:name="_Toc133407758"/>
      <w:bookmarkStart w:id="1822" w:name="_Toc133408443"/>
      <w:bookmarkStart w:id="1823" w:name="_Toc133408913"/>
      <w:bookmarkStart w:id="1824" w:name="_Toc133407759"/>
      <w:bookmarkStart w:id="1825" w:name="_Toc133408444"/>
      <w:bookmarkStart w:id="1826" w:name="_Toc133408914"/>
      <w:bookmarkStart w:id="1827" w:name="_Toc133407760"/>
      <w:bookmarkStart w:id="1828" w:name="_Toc133408445"/>
      <w:bookmarkStart w:id="1829" w:name="_Toc133408915"/>
      <w:bookmarkStart w:id="1830" w:name="_Toc133407761"/>
      <w:bookmarkStart w:id="1831" w:name="_Toc133408446"/>
      <w:bookmarkStart w:id="1832" w:name="_Toc133408916"/>
      <w:bookmarkStart w:id="1833" w:name="_Toc133407762"/>
      <w:bookmarkStart w:id="1834" w:name="_Toc133408447"/>
      <w:bookmarkStart w:id="1835" w:name="_Toc133408917"/>
      <w:bookmarkStart w:id="1836" w:name="_Toc133407763"/>
      <w:bookmarkStart w:id="1837" w:name="_Toc133408448"/>
      <w:bookmarkStart w:id="1838" w:name="_Toc133408918"/>
      <w:bookmarkStart w:id="1839" w:name="_Toc133407764"/>
      <w:bookmarkStart w:id="1840" w:name="_Toc133408449"/>
      <w:bookmarkStart w:id="1841" w:name="_Toc133408919"/>
      <w:bookmarkStart w:id="1842" w:name="_Toc133407765"/>
      <w:bookmarkStart w:id="1843" w:name="_Toc133408450"/>
      <w:bookmarkStart w:id="1844" w:name="_Toc133408920"/>
      <w:bookmarkStart w:id="1845" w:name="_Toc133407766"/>
      <w:bookmarkStart w:id="1846" w:name="_Toc133408451"/>
      <w:bookmarkStart w:id="1847" w:name="_Toc133408921"/>
      <w:bookmarkStart w:id="1848" w:name="_Toc133407767"/>
      <w:bookmarkStart w:id="1849" w:name="_Toc133408452"/>
      <w:bookmarkStart w:id="1850" w:name="_Toc133408922"/>
      <w:bookmarkStart w:id="1851" w:name="_Toc133407768"/>
      <w:bookmarkStart w:id="1852" w:name="_Toc133408453"/>
      <w:bookmarkStart w:id="1853" w:name="_Toc133408923"/>
      <w:bookmarkStart w:id="1854" w:name="_Toc100053271"/>
      <w:bookmarkStart w:id="1855" w:name="_Toc133408924"/>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8918BA">
        <w:t>External support for victims</w:t>
      </w:r>
      <w:bookmarkEnd w:id="1854"/>
      <w:bookmarkEnd w:id="1855"/>
    </w:p>
    <w:p w14:paraId="03B7DB04" w14:textId="77777777" w:rsidR="009E5BA8" w:rsidRPr="00303AA3" w:rsidRDefault="009E5BA8" w:rsidP="009E5BA8">
      <w:pPr>
        <w:rPr>
          <w:rFonts w:ascii="Arial" w:hAnsi="Arial" w:cs="Arial"/>
          <w:sz w:val="22"/>
          <w:szCs w:val="22"/>
        </w:rPr>
      </w:pPr>
    </w:p>
    <w:p w14:paraId="3F59D33D" w14:textId="77777777" w:rsidR="009E5BA8" w:rsidRPr="00303AA3" w:rsidRDefault="009E5BA8" w:rsidP="009E5BA8">
      <w:pPr>
        <w:rPr>
          <w:rFonts w:ascii="Arial" w:hAnsi="Arial" w:cs="Arial"/>
          <w:sz w:val="22"/>
          <w:szCs w:val="22"/>
        </w:rPr>
      </w:pPr>
      <w:r w:rsidRPr="00303AA3">
        <w:rPr>
          <w:rFonts w:ascii="Arial" w:hAnsi="Arial" w:cs="Arial"/>
          <w:sz w:val="22"/>
          <w:szCs w:val="22"/>
        </w:rPr>
        <w:t>There are several organisations that provide specific support. Some of the main national charities include:</w:t>
      </w:r>
    </w:p>
    <w:p w14:paraId="1CD42D94" w14:textId="77777777" w:rsidR="00663286" w:rsidRPr="00303AA3" w:rsidRDefault="00663286" w:rsidP="009E5BA8">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105"/>
      </w:tblGrid>
      <w:tr w:rsidR="009E5BA8" w:rsidRPr="00663402" w14:paraId="35561FCE" w14:textId="77777777" w:rsidTr="009E5BA8">
        <w:tc>
          <w:tcPr>
            <w:tcW w:w="4201" w:type="dxa"/>
          </w:tcPr>
          <w:p w14:paraId="74099A22" w14:textId="77777777" w:rsidR="009E5BA8" w:rsidRPr="00303AA3" w:rsidRDefault="00000000">
            <w:pPr>
              <w:pStyle w:val="ListParagraph"/>
              <w:numPr>
                <w:ilvl w:val="0"/>
                <w:numId w:val="29"/>
              </w:numPr>
              <w:spacing w:after="60"/>
              <w:contextualSpacing w:val="0"/>
              <w:rPr>
                <w:rStyle w:val="Hyperlink"/>
                <w:rFonts w:ascii="Arial" w:hAnsi="Arial" w:cs="Arial"/>
                <w:sz w:val="22"/>
                <w:szCs w:val="22"/>
              </w:rPr>
            </w:pPr>
            <w:hyperlink r:id="rId97" w:history="1">
              <w:r w:rsidR="009E5BA8" w:rsidRPr="00303AA3">
                <w:rPr>
                  <w:rStyle w:val="Hyperlink"/>
                  <w:rFonts w:ascii="Arial" w:hAnsi="Arial" w:cs="Arial"/>
                  <w:sz w:val="22"/>
                  <w:szCs w:val="22"/>
                </w:rPr>
                <w:t>Action for Children</w:t>
              </w:r>
            </w:hyperlink>
          </w:p>
        </w:tc>
        <w:tc>
          <w:tcPr>
            <w:tcW w:w="4105" w:type="dxa"/>
          </w:tcPr>
          <w:p w14:paraId="2F6AF56D" w14:textId="77777777" w:rsidR="009E5BA8" w:rsidRPr="00303AA3" w:rsidRDefault="00000000">
            <w:pPr>
              <w:pStyle w:val="ListParagraph"/>
              <w:numPr>
                <w:ilvl w:val="0"/>
                <w:numId w:val="29"/>
              </w:numPr>
              <w:spacing w:after="60"/>
              <w:contextualSpacing w:val="0"/>
              <w:rPr>
                <w:rStyle w:val="Hyperlink"/>
                <w:rFonts w:ascii="Arial" w:hAnsi="Arial" w:cs="Arial"/>
                <w:sz w:val="22"/>
                <w:szCs w:val="22"/>
              </w:rPr>
            </w:pPr>
            <w:hyperlink r:id="rId98" w:history="1">
              <w:r w:rsidR="009E5BA8" w:rsidRPr="00303AA3">
                <w:rPr>
                  <w:rStyle w:val="Hyperlink"/>
                  <w:rFonts w:ascii="Arial" w:hAnsi="Arial" w:cs="Arial"/>
                  <w:sz w:val="22"/>
                  <w:szCs w:val="22"/>
                </w:rPr>
                <w:t>NSPCC</w:t>
              </w:r>
            </w:hyperlink>
            <w:r w:rsidR="009E5BA8" w:rsidRPr="00303AA3">
              <w:rPr>
                <w:rFonts w:ascii="Arial" w:hAnsi="Arial" w:cs="Arial"/>
                <w:sz w:val="22"/>
                <w:szCs w:val="22"/>
              </w:rPr>
              <w:t xml:space="preserve"> </w:t>
            </w:r>
          </w:p>
        </w:tc>
      </w:tr>
      <w:tr w:rsidR="009E5BA8" w:rsidRPr="00663402" w14:paraId="06D620C7" w14:textId="77777777" w:rsidTr="009E5BA8">
        <w:tc>
          <w:tcPr>
            <w:tcW w:w="4201" w:type="dxa"/>
          </w:tcPr>
          <w:p w14:paraId="440EE712" w14:textId="77777777" w:rsidR="009E5BA8" w:rsidRPr="00303AA3" w:rsidRDefault="00000000">
            <w:pPr>
              <w:pStyle w:val="ListParagraph"/>
              <w:numPr>
                <w:ilvl w:val="0"/>
                <w:numId w:val="29"/>
              </w:numPr>
              <w:spacing w:after="60"/>
              <w:contextualSpacing w:val="0"/>
              <w:rPr>
                <w:rStyle w:val="Hyperlink"/>
                <w:rFonts w:ascii="Arial" w:hAnsi="Arial" w:cs="Arial"/>
                <w:sz w:val="22"/>
                <w:szCs w:val="22"/>
              </w:rPr>
            </w:pPr>
            <w:hyperlink r:id="rId99" w:history="1">
              <w:r w:rsidR="009E5BA8" w:rsidRPr="00303AA3">
                <w:rPr>
                  <w:rStyle w:val="Hyperlink"/>
                  <w:rFonts w:ascii="Arial" w:hAnsi="Arial" w:cs="Arial"/>
                  <w:sz w:val="22"/>
                  <w:szCs w:val="22"/>
                </w:rPr>
                <w:t>Citizens Advice</w:t>
              </w:r>
            </w:hyperlink>
          </w:p>
        </w:tc>
        <w:tc>
          <w:tcPr>
            <w:tcW w:w="4105" w:type="dxa"/>
          </w:tcPr>
          <w:p w14:paraId="0AC37116" w14:textId="77777777" w:rsidR="009E5BA8" w:rsidRPr="00303AA3" w:rsidRDefault="00000000">
            <w:pPr>
              <w:pStyle w:val="ListParagraph"/>
              <w:numPr>
                <w:ilvl w:val="0"/>
                <w:numId w:val="29"/>
              </w:numPr>
              <w:spacing w:after="60"/>
              <w:contextualSpacing w:val="0"/>
              <w:rPr>
                <w:rStyle w:val="Hyperlink"/>
                <w:rFonts w:ascii="Arial" w:hAnsi="Arial" w:cs="Arial"/>
                <w:sz w:val="22"/>
                <w:szCs w:val="22"/>
              </w:rPr>
            </w:pPr>
            <w:hyperlink r:id="rId100" w:history="1">
              <w:r w:rsidR="009E5BA8" w:rsidRPr="00303AA3">
                <w:rPr>
                  <w:rStyle w:val="Hyperlink"/>
                  <w:rFonts w:ascii="Arial" w:hAnsi="Arial" w:cs="Arial"/>
                  <w:sz w:val="22"/>
                  <w:szCs w:val="22"/>
                </w:rPr>
                <w:t>Rape Crisis</w:t>
              </w:r>
            </w:hyperlink>
          </w:p>
        </w:tc>
      </w:tr>
      <w:tr w:rsidR="009E5BA8" w:rsidRPr="00663402" w14:paraId="16CA20E5" w14:textId="77777777" w:rsidTr="009E5BA8">
        <w:tc>
          <w:tcPr>
            <w:tcW w:w="4201" w:type="dxa"/>
          </w:tcPr>
          <w:p w14:paraId="5FB42637" w14:textId="77777777" w:rsidR="009E5BA8" w:rsidRPr="00303AA3" w:rsidRDefault="00000000">
            <w:pPr>
              <w:pStyle w:val="ListParagraph"/>
              <w:numPr>
                <w:ilvl w:val="0"/>
                <w:numId w:val="29"/>
              </w:numPr>
              <w:spacing w:after="60"/>
              <w:contextualSpacing w:val="0"/>
              <w:rPr>
                <w:rStyle w:val="Hyperlink"/>
                <w:rFonts w:ascii="Arial" w:hAnsi="Arial" w:cs="Arial"/>
                <w:sz w:val="22"/>
                <w:szCs w:val="22"/>
              </w:rPr>
            </w:pPr>
            <w:hyperlink r:id="rId101" w:history="1">
              <w:r w:rsidR="009E5BA8" w:rsidRPr="00303AA3">
                <w:rPr>
                  <w:rStyle w:val="Hyperlink"/>
                  <w:rFonts w:ascii="Arial" w:hAnsi="Arial" w:cs="Arial"/>
                  <w:sz w:val="22"/>
                  <w:szCs w:val="22"/>
                </w:rPr>
                <w:t>Crimestoppers</w:t>
              </w:r>
            </w:hyperlink>
          </w:p>
        </w:tc>
        <w:tc>
          <w:tcPr>
            <w:tcW w:w="4105" w:type="dxa"/>
          </w:tcPr>
          <w:p w14:paraId="1D2B0777" w14:textId="77777777" w:rsidR="009E5BA8" w:rsidRPr="00303AA3" w:rsidRDefault="00000000">
            <w:pPr>
              <w:pStyle w:val="ListParagraph"/>
              <w:numPr>
                <w:ilvl w:val="0"/>
                <w:numId w:val="29"/>
              </w:numPr>
              <w:spacing w:after="60"/>
              <w:contextualSpacing w:val="0"/>
              <w:rPr>
                <w:rStyle w:val="Hyperlink"/>
                <w:rFonts w:ascii="Arial" w:hAnsi="Arial" w:cs="Arial"/>
                <w:sz w:val="22"/>
                <w:szCs w:val="22"/>
              </w:rPr>
            </w:pPr>
            <w:hyperlink r:id="rId102" w:history="1">
              <w:r w:rsidR="009E5BA8" w:rsidRPr="00303AA3">
                <w:rPr>
                  <w:rStyle w:val="Hyperlink"/>
                  <w:rFonts w:ascii="Arial" w:hAnsi="Arial" w:cs="Arial"/>
                  <w:sz w:val="22"/>
                  <w:szCs w:val="22"/>
                </w:rPr>
                <w:t>Refuge</w:t>
              </w:r>
            </w:hyperlink>
          </w:p>
        </w:tc>
      </w:tr>
      <w:tr w:rsidR="009E5BA8" w:rsidRPr="00663402" w14:paraId="262B29D3" w14:textId="77777777" w:rsidTr="009E5BA8">
        <w:tc>
          <w:tcPr>
            <w:tcW w:w="4201" w:type="dxa"/>
          </w:tcPr>
          <w:p w14:paraId="635CC1AA" w14:textId="77777777" w:rsidR="009E5BA8" w:rsidRPr="00303AA3" w:rsidRDefault="00000000">
            <w:pPr>
              <w:pStyle w:val="ListParagraph"/>
              <w:numPr>
                <w:ilvl w:val="0"/>
                <w:numId w:val="29"/>
              </w:numPr>
              <w:spacing w:after="60"/>
              <w:contextualSpacing w:val="0"/>
              <w:rPr>
                <w:rStyle w:val="Hyperlink"/>
                <w:rFonts w:ascii="Arial" w:hAnsi="Arial" w:cs="Arial"/>
                <w:sz w:val="22"/>
                <w:szCs w:val="22"/>
              </w:rPr>
            </w:pPr>
            <w:hyperlink r:id="rId103" w:history="1">
              <w:r w:rsidR="009E5BA8" w:rsidRPr="00303AA3">
                <w:rPr>
                  <w:rStyle w:val="Hyperlink"/>
                  <w:rFonts w:ascii="Arial" w:hAnsi="Arial" w:cs="Arial"/>
                  <w:sz w:val="22"/>
                  <w:szCs w:val="22"/>
                </w:rPr>
                <w:t>Justice and Care</w:t>
              </w:r>
            </w:hyperlink>
            <w:r w:rsidR="009E5BA8" w:rsidRPr="00303AA3">
              <w:rPr>
                <w:rStyle w:val="Hyperlink"/>
                <w:rFonts w:ascii="Arial" w:hAnsi="Arial" w:cs="Arial"/>
                <w:sz w:val="22"/>
                <w:szCs w:val="22"/>
              </w:rPr>
              <w:t xml:space="preserve"> </w:t>
            </w:r>
          </w:p>
        </w:tc>
        <w:tc>
          <w:tcPr>
            <w:tcW w:w="4105" w:type="dxa"/>
          </w:tcPr>
          <w:p w14:paraId="787E73BE" w14:textId="77777777" w:rsidR="009E5BA8" w:rsidRPr="00303AA3" w:rsidRDefault="00000000">
            <w:pPr>
              <w:pStyle w:val="ListParagraph"/>
              <w:numPr>
                <w:ilvl w:val="0"/>
                <w:numId w:val="29"/>
              </w:numPr>
              <w:spacing w:after="60"/>
              <w:contextualSpacing w:val="0"/>
              <w:rPr>
                <w:rFonts w:ascii="Arial" w:hAnsi="Arial" w:cs="Arial"/>
                <w:sz w:val="22"/>
                <w:szCs w:val="22"/>
              </w:rPr>
            </w:pPr>
            <w:hyperlink r:id="rId104" w:history="1">
              <w:r w:rsidR="009E5BA8" w:rsidRPr="00303AA3">
                <w:rPr>
                  <w:rStyle w:val="Hyperlink"/>
                  <w:rFonts w:ascii="Arial" w:hAnsi="Arial" w:cs="Arial"/>
                  <w:sz w:val="22"/>
                  <w:szCs w:val="22"/>
                </w:rPr>
                <w:t>The Salvation Army</w:t>
              </w:r>
            </w:hyperlink>
          </w:p>
        </w:tc>
      </w:tr>
      <w:tr w:rsidR="009E5BA8" w:rsidRPr="00663402" w14:paraId="2CDF201B" w14:textId="77777777" w:rsidTr="009E5BA8">
        <w:tc>
          <w:tcPr>
            <w:tcW w:w="4201" w:type="dxa"/>
          </w:tcPr>
          <w:p w14:paraId="60F04969" w14:textId="77777777" w:rsidR="009E5BA8" w:rsidRPr="00303AA3" w:rsidRDefault="00000000">
            <w:pPr>
              <w:pStyle w:val="ListParagraph"/>
              <w:numPr>
                <w:ilvl w:val="0"/>
                <w:numId w:val="29"/>
              </w:numPr>
              <w:spacing w:after="60"/>
              <w:ind w:left="714" w:hanging="357"/>
              <w:contextualSpacing w:val="0"/>
              <w:rPr>
                <w:rFonts w:ascii="Arial" w:hAnsi="Arial" w:cs="Arial"/>
                <w:sz w:val="22"/>
                <w:szCs w:val="22"/>
              </w:rPr>
            </w:pPr>
            <w:hyperlink r:id="rId105" w:history="1">
              <w:r w:rsidR="009E5BA8" w:rsidRPr="00303AA3">
                <w:rPr>
                  <w:rStyle w:val="Hyperlink"/>
                  <w:rFonts w:ascii="Arial" w:hAnsi="Arial" w:cs="Arial"/>
                  <w:sz w:val="22"/>
                  <w:szCs w:val="22"/>
                </w:rPr>
                <w:t>Karma Nirvana</w:t>
              </w:r>
            </w:hyperlink>
          </w:p>
        </w:tc>
        <w:tc>
          <w:tcPr>
            <w:tcW w:w="4105" w:type="dxa"/>
          </w:tcPr>
          <w:p w14:paraId="7D3D1F1A" w14:textId="77777777" w:rsidR="009E5BA8" w:rsidRPr="00303AA3" w:rsidRDefault="00000000">
            <w:pPr>
              <w:pStyle w:val="ListParagraph"/>
              <w:numPr>
                <w:ilvl w:val="0"/>
                <w:numId w:val="29"/>
              </w:numPr>
              <w:spacing w:after="60"/>
              <w:ind w:left="714" w:hanging="357"/>
              <w:contextualSpacing w:val="0"/>
              <w:rPr>
                <w:rFonts w:ascii="Arial" w:hAnsi="Arial" w:cs="Arial"/>
                <w:sz w:val="22"/>
                <w:szCs w:val="22"/>
              </w:rPr>
            </w:pPr>
            <w:hyperlink r:id="rId106" w:history="1">
              <w:r w:rsidR="009E5BA8" w:rsidRPr="00303AA3">
                <w:rPr>
                  <w:rStyle w:val="Hyperlink"/>
                  <w:rFonts w:ascii="Arial" w:hAnsi="Arial" w:cs="Arial"/>
                  <w:sz w:val="22"/>
                  <w:szCs w:val="22"/>
                </w:rPr>
                <w:t>The Survivors Trust</w:t>
              </w:r>
            </w:hyperlink>
          </w:p>
        </w:tc>
      </w:tr>
      <w:tr w:rsidR="009E5BA8" w:rsidRPr="00663402" w14:paraId="4D67699E" w14:textId="77777777" w:rsidTr="009E5BA8">
        <w:tc>
          <w:tcPr>
            <w:tcW w:w="4201" w:type="dxa"/>
          </w:tcPr>
          <w:p w14:paraId="06DF88CC" w14:textId="77777777" w:rsidR="009E5BA8" w:rsidRPr="00303AA3" w:rsidRDefault="00000000">
            <w:pPr>
              <w:pStyle w:val="ListParagraph"/>
              <w:numPr>
                <w:ilvl w:val="0"/>
                <w:numId w:val="29"/>
              </w:numPr>
              <w:spacing w:after="60"/>
              <w:contextualSpacing w:val="0"/>
              <w:rPr>
                <w:rFonts w:ascii="Arial" w:hAnsi="Arial" w:cs="Arial"/>
                <w:sz w:val="22"/>
                <w:szCs w:val="22"/>
              </w:rPr>
            </w:pPr>
            <w:hyperlink r:id="rId107" w:history="1">
              <w:r w:rsidR="009E5BA8" w:rsidRPr="00303AA3">
                <w:rPr>
                  <w:rStyle w:val="Hyperlink"/>
                  <w:rFonts w:ascii="Arial" w:hAnsi="Arial" w:cs="Arial"/>
                  <w:sz w:val="22"/>
                  <w:szCs w:val="22"/>
                </w:rPr>
                <w:t>Mind</w:t>
              </w:r>
            </w:hyperlink>
          </w:p>
        </w:tc>
        <w:tc>
          <w:tcPr>
            <w:tcW w:w="4105" w:type="dxa"/>
          </w:tcPr>
          <w:p w14:paraId="488FBD8B" w14:textId="77777777" w:rsidR="009E5BA8" w:rsidRPr="00303AA3" w:rsidRDefault="00000000">
            <w:pPr>
              <w:pStyle w:val="ListParagraph"/>
              <w:numPr>
                <w:ilvl w:val="0"/>
                <w:numId w:val="29"/>
              </w:numPr>
              <w:spacing w:after="60"/>
              <w:contextualSpacing w:val="0"/>
              <w:rPr>
                <w:rFonts w:ascii="Arial" w:hAnsi="Arial" w:cs="Arial"/>
                <w:sz w:val="22"/>
                <w:szCs w:val="22"/>
              </w:rPr>
            </w:pPr>
            <w:hyperlink r:id="rId108" w:history="1">
              <w:r w:rsidR="009E5BA8" w:rsidRPr="00303AA3">
                <w:rPr>
                  <w:rStyle w:val="Hyperlink"/>
                  <w:rFonts w:ascii="Arial" w:hAnsi="Arial" w:cs="Arial"/>
                  <w:sz w:val="22"/>
                  <w:szCs w:val="22"/>
                </w:rPr>
                <w:t>Women’s Aid</w:t>
              </w:r>
            </w:hyperlink>
          </w:p>
        </w:tc>
      </w:tr>
    </w:tbl>
    <w:p w14:paraId="37B8900D" w14:textId="6CB029DA" w:rsidR="008A26EC" w:rsidRPr="008918BA" w:rsidRDefault="00A0556B">
      <w:pPr>
        <w:pStyle w:val="PIChapter"/>
      </w:pPr>
      <w:bookmarkStart w:id="1856" w:name="_Toc133408925"/>
      <w:r w:rsidRPr="008918BA">
        <w:t>Training</w:t>
      </w:r>
      <w:bookmarkEnd w:id="1856"/>
      <w:r w:rsidRPr="008918BA">
        <w:t xml:space="preserve"> </w:t>
      </w:r>
    </w:p>
    <w:p w14:paraId="64774D2F" w14:textId="2714D963" w:rsidR="00FE6272" w:rsidRPr="008918BA" w:rsidRDefault="00FE6272">
      <w:pPr>
        <w:pStyle w:val="PISUB"/>
      </w:pPr>
      <w:bookmarkStart w:id="1857" w:name="_Training_overview"/>
      <w:bookmarkEnd w:id="1857"/>
      <w:r w:rsidRPr="008918BA">
        <w:t xml:space="preserve"> </w:t>
      </w:r>
      <w:bookmarkStart w:id="1858" w:name="_Toc133408926"/>
      <w:r w:rsidRPr="008918BA">
        <w:t>Training overview</w:t>
      </w:r>
      <w:bookmarkEnd w:id="1858"/>
    </w:p>
    <w:p w14:paraId="4FD8E435" w14:textId="77777777" w:rsidR="00FE6272" w:rsidRPr="00891A68" w:rsidRDefault="00FE6272" w:rsidP="00FE6272">
      <w:pPr>
        <w:rPr>
          <w:rFonts w:ascii="Arial" w:hAnsi="Arial" w:cs="Arial"/>
          <w:sz w:val="22"/>
          <w:szCs w:val="22"/>
        </w:rPr>
      </w:pPr>
    </w:p>
    <w:p w14:paraId="4EB7A0D1" w14:textId="1E8E69C4" w:rsidR="00FE6272" w:rsidRPr="00891A68" w:rsidRDefault="00FE6272" w:rsidP="00FE6272">
      <w:pPr>
        <w:rPr>
          <w:rFonts w:ascii="Arial" w:hAnsi="Arial" w:cs="Arial"/>
          <w:sz w:val="22"/>
          <w:szCs w:val="22"/>
        </w:rPr>
      </w:pPr>
      <w:r w:rsidRPr="00891A68">
        <w:rPr>
          <w:rFonts w:ascii="Arial" w:hAnsi="Arial" w:cs="Arial"/>
          <w:sz w:val="22"/>
          <w:szCs w:val="22"/>
        </w:rPr>
        <w:t xml:space="preserve">This organisation is committed to having arrangements in place to ensure that all staff are trained effectively </w:t>
      </w:r>
      <w:r w:rsidR="002A2B0F" w:rsidRPr="00891A68">
        <w:rPr>
          <w:rFonts w:ascii="Arial" w:hAnsi="Arial" w:cs="Arial"/>
          <w:sz w:val="22"/>
          <w:szCs w:val="22"/>
        </w:rPr>
        <w:t xml:space="preserve">for both safeguarding adults and children, </w:t>
      </w:r>
      <w:r w:rsidRPr="00891A68">
        <w:rPr>
          <w:rFonts w:ascii="Arial" w:hAnsi="Arial" w:cs="Arial"/>
          <w:sz w:val="22"/>
          <w:szCs w:val="22"/>
        </w:rPr>
        <w:t xml:space="preserve">and to the level required commensurate with their role. </w:t>
      </w:r>
    </w:p>
    <w:p w14:paraId="75A14A6A" w14:textId="77777777" w:rsidR="00FE6272" w:rsidRPr="00891A68" w:rsidRDefault="00FE6272" w:rsidP="00FE6272">
      <w:pPr>
        <w:rPr>
          <w:rFonts w:ascii="Arial" w:hAnsi="Arial" w:cs="Arial"/>
          <w:sz w:val="22"/>
          <w:szCs w:val="22"/>
        </w:rPr>
      </w:pPr>
    </w:p>
    <w:p w14:paraId="60B14BBB" w14:textId="590B5AF3" w:rsidR="00FE6272" w:rsidRPr="00891A68" w:rsidRDefault="00FE6272" w:rsidP="00FE6272">
      <w:pPr>
        <w:rPr>
          <w:rFonts w:ascii="Arial" w:hAnsi="Arial" w:cs="Arial"/>
          <w:sz w:val="22"/>
          <w:szCs w:val="22"/>
        </w:rPr>
      </w:pPr>
      <w:r w:rsidRPr="00891A68">
        <w:rPr>
          <w:rFonts w:ascii="Arial" w:hAnsi="Arial" w:cs="Arial"/>
          <w:sz w:val="22"/>
          <w:szCs w:val="22"/>
        </w:rPr>
        <w:t>This is in conjunction with the guidance given by the CQC in the following:</w:t>
      </w:r>
    </w:p>
    <w:p w14:paraId="0CB332C8" w14:textId="77777777" w:rsidR="00FE6272" w:rsidRPr="00303AA3" w:rsidRDefault="00000000">
      <w:pPr>
        <w:pStyle w:val="ListParagraph"/>
        <w:numPr>
          <w:ilvl w:val="0"/>
          <w:numId w:val="34"/>
        </w:numPr>
        <w:rPr>
          <w:rFonts w:ascii="Arial" w:hAnsi="Arial" w:cs="Arial"/>
          <w:sz w:val="22"/>
          <w:szCs w:val="22"/>
        </w:rPr>
      </w:pPr>
      <w:hyperlink r:id="rId109" w:history="1">
        <w:r w:rsidR="00FE6272" w:rsidRPr="00303AA3">
          <w:rPr>
            <w:rStyle w:val="Hyperlink"/>
            <w:rFonts w:ascii="Arial" w:hAnsi="Arial" w:cs="Arial"/>
            <w:sz w:val="22"/>
            <w:szCs w:val="22"/>
          </w:rPr>
          <w:t xml:space="preserve">GP </w:t>
        </w:r>
        <w:proofErr w:type="spellStart"/>
        <w:r w:rsidR="00FE6272" w:rsidRPr="00303AA3">
          <w:rPr>
            <w:rStyle w:val="Hyperlink"/>
            <w:rFonts w:ascii="Arial" w:hAnsi="Arial" w:cs="Arial"/>
            <w:sz w:val="22"/>
            <w:szCs w:val="22"/>
          </w:rPr>
          <w:t>Mythbuster</w:t>
        </w:r>
        <w:proofErr w:type="spellEnd"/>
        <w:r w:rsidR="00FE6272" w:rsidRPr="00303AA3">
          <w:rPr>
            <w:rStyle w:val="Hyperlink"/>
            <w:rFonts w:ascii="Arial" w:hAnsi="Arial" w:cs="Arial"/>
            <w:sz w:val="22"/>
            <w:szCs w:val="22"/>
          </w:rPr>
          <w:t xml:space="preserve"> 25: Safeguarding adults at risk</w:t>
        </w:r>
      </w:hyperlink>
    </w:p>
    <w:p w14:paraId="51AFE112" w14:textId="77777777" w:rsidR="00FE6272" w:rsidRPr="00303AA3" w:rsidRDefault="00000000">
      <w:pPr>
        <w:pStyle w:val="ListParagraph"/>
        <w:numPr>
          <w:ilvl w:val="0"/>
          <w:numId w:val="34"/>
        </w:numPr>
        <w:rPr>
          <w:rStyle w:val="Hyperlink"/>
          <w:rFonts w:ascii="Arial" w:hAnsi="Arial" w:cs="Arial"/>
          <w:sz w:val="22"/>
          <w:szCs w:val="22"/>
        </w:rPr>
      </w:pPr>
      <w:hyperlink r:id="rId110" w:history="1">
        <w:r w:rsidR="00FE6272" w:rsidRPr="00303AA3">
          <w:rPr>
            <w:rStyle w:val="Hyperlink"/>
            <w:rFonts w:ascii="Arial" w:hAnsi="Arial" w:cs="Arial"/>
            <w:sz w:val="22"/>
            <w:szCs w:val="22"/>
          </w:rPr>
          <w:t xml:space="preserve">GP </w:t>
        </w:r>
        <w:proofErr w:type="spellStart"/>
        <w:r w:rsidR="00FE6272" w:rsidRPr="00303AA3">
          <w:rPr>
            <w:rStyle w:val="Hyperlink"/>
            <w:rFonts w:ascii="Arial" w:hAnsi="Arial" w:cs="Arial"/>
            <w:sz w:val="22"/>
            <w:szCs w:val="22"/>
          </w:rPr>
          <w:t>Mythbuster</w:t>
        </w:r>
        <w:proofErr w:type="spellEnd"/>
        <w:r w:rsidR="00FE6272" w:rsidRPr="00303AA3">
          <w:rPr>
            <w:rStyle w:val="Hyperlink"/>
            <w:rFonts w:ascii="Arial" w:hAnsi="Arial" w:cs="Arial"/>
            <w:sz w:val="22"/>
            <w:szCs w:val="22"/>
          </w:rPr>
          <w:t xml:space="preserve"> 33: Safeguarding children</w:t>
        </w:r>
      </w:hyperlink>
    </w:p>
    <w:p w14:paraId="635A5524" w14:textId="77777777" w:rsidR="00FE6272" w:rsidRPr="00303AA3" w:rsidRDefault="00000000">
      <w:pPr>
        <w:pStyle w:val="ListParagraph"/>
        <w:numPr>
          <w:ilvl w:val="0"/>
          <w:numId w:val="34"/>
        </w:numPr>
        <w:rPr>
          <w:rFonts w:ascii="Arial" w:hAnsi="Arial" w:cs="Arial"/>
          <w:sz w:val="22"/>
          <w:szCs w:val="22"/>
        </w:rPr>
      </w:pPr>
      <w:hyperlink r:id="rId111" w:history="1">
        <w:r w:rsidR="00FE6272" w:rsidRPr="00303AA3">
          <w:rPr>
            <w:rStyle w:val="Hyperlink"/>
            <w:rFonts w:ascii="Arial" w:hAnsi="Arial" w:cs="Arial"/>
            <w:sz w:val="22"/>
            <w:szCs w:val="22"/>
          </w:rPr>
          <w:t xml:space="preserve">GP </w:t>
        </w:r>
        <w:proofErr w:type="spellStart"/>
        <w:r w:rsidR="00FE6272" w:rsidRPr="00303AA3">
          <w:rPr>
            <w:rStyle w:val="Hyperlink"/>
            <w:rFonts w:ascii="Arial" w:hAnsi="Arial" w:cs="Arial"/>
            <w:sz w:val="22"/>
            <w:szCs w:val="22"/>
          </w:rPr>
          <w:t>Mythbuster</w:t>
        </w:r>
        <w:proofErr w:type="spellEnd"/>
        <w:r w:rsidR="00FE6272" w:rsidRPr="00303AA3">
          <w:rPr>
            <w:rStyle w:val="Hyperlink"/>
            <w:rFonts w:ascii="Arial" w:hAnsi="Arial" w:cs="Arial"/>
            <w:sz w:val="22"/>
            <w:szCs w:val="22"/>
          </w:rPr>
          <w:t xml:space="preserve"> 80: Female genital mutilation (FGM)</w:t>
        </w:r>
      </w:hyperlink>
    </w:p>
    <w:p w14:paraId="1B812B9C" w14:textId="77777777" w:rsidR="00FE6272" w:rsidRPr="00303AA3" w:rsidRDefault="00FE6272" w:rsidP="00FE6272">
      <w:pPr>
        <w:rPr>
          <w:rFonts w:ascii="Arial" w:hAnsi="Arial" w:cs="Arial"/>
          <w:sz w:val="22"/>
          <w:szCs w:val="22"/>
        </w:rPr>
      </w:pPr>
    </w:p>
    <w:p w14:paraId="4572B7DE" w14:textId="29520EF5" w:rsidR="00FE6272" w:rsidRPr="00303AA3" w:rsidRDefault="003C171F" w:rsidP="00FE6272">
      <w:pPr>
        <w:rPr>
          <w:rFonts w:ascii="Arial" w:hAnsi="Arial" w:cs="Arial"/>
          <w:sz w:val="22"/>
          <w:szCs w:val="22"/>
        </w:rPr>
      </w:pPr>
      <w:r w:rsidRPr="00303AA3">
        <w:rPr>
          <w:rFonts w:ascii="Arial" w:hAnsi="Arial" w:cs="Arial"/>
          <w:sz w:val="22"/>
          <w:szCs w:val="22"/>
        </w:rPr>
        <w:t xml:space="preserve">The </w:t>
      </w:r>
      <w:r w:rsidR="00FE6272" w:rsidRPr="00303AA3">
        <w:rPr>
          <w:rFonts w:ascii="Arial" w:hAnsi="Arial" w:cs="Arial"/>
          <w:sz w:val="22"/>
          <w:szCs w:val="22"/>
        </w:rPr>
        <w:t xml:space="preserve">organisation will ensure that staff are specifically </w:t>
      </w:r>
      <w:r w:rsidR="00E5716F" w:rsidRPr="00303AA3">
        <w:rPr>
          <w:rFonts w:ascii="Arial" w:hAnsi="Arial" w:cs="Arial"/>
          <w:sz w:val="22"/>
          <w:szCs w:val="22"/>
        </w:rPr>
        <w:t xml:space="preserve">trained </w:t>
      </w:r>
      <w:r w:rsidR="00A27039" w:rsidRPr="00303AA3">
        <w:rPr>
          <w:rFonts w:ascii="Arial" w:hAnsi="Arial" w:cs="Arial"/>
          <w:sz w:val="22"/>
          <w:szCs w:val="22"/>
        </w:rPr>
        <w:t xml:space="preserve">according to </w:t>
      </w:r>
      <w:r w:rsidR="004A4619" w:rsidRPr="007B67FA">
        <w:rPr>
          <w:rFonts w:ascii="Arial" w:hAnsi="Arial" w:cs="Arial"/>
          <w:sz w:val="22"/>
          <w:szCs w:val="22"/>
        </w:rPr>
        <w:t xml:space="preserve">RCN </w:t>
      </w:r>
      <w:hyperlink r:id="rId112" w:history="1">
        <w:r w:rsidR="000D2D6A" w:rsidRPr="00303AA3">
          <w:rPr>
            <w:rStyle w:val="Hyperlink"/>
            <w:rFonts w:ascii="Arial" w:hAnsi="Arial" w:cs="Arial"/>
            <w:sz w:val="22"/>
            <w:szCs w:val="22"/>
          </w:rPr>
          <w:t>intercollegiate</w:t>
        </w:r>
        <w:r w:rsidR="00836373" w:rsidRPr="00303AA3">
          <w:rPr>
            <w:rStyle w:val="Hyperlink"/>
            <w:rFonts w:ascii="Arial" w:hAnsi="Arial" w:cs="Arial"/>
            <w:sz w:val="22"/>
            <w:szCs w:val="22"/>
          </w:rPr>
          <w:t xml:space="preserve"> guidance</w:t>
        </w:r>
      </w:hyperlink>
      <w:r w:rsidR="00677141" w:rsidRPr="007B67FA">
        <w:rPr>
          <w:rFonts w:ascii="Arial" w:hAnsi="Arial" w:cs="Arial"/>
          <w:sz w:val="22"/>
          <w:szCs w:val="22"/>
        </w:rPr>
        <w:t xml:space="preserve"> </w:t>
      </w:r>
      <w:r w:rsidR="00836373" w:rsidRPr="00303AA3">
        <w:rPr>
          <w:rFonts w:ascii="Arial" w:hAnsi="Arial" w:cs="Arial"/>
          <w:sz w:val="22"/>
          <w:szCs w:val="22"/>
        </w:rPr>
        <w:t>as follows</w:t>
      </w:r>
      <w:r w:rsidR="004A4619">
        <w:rPr>
          <w:rFonts w:ascii="Arial" w:hAnsi="Arial" w:cs="Arial"/>
          <w:sz w:val="22"/>
          <w:szCs w:val="22"/>
        </w:rPr>
        <w:t>:</w:t>
      </w:r>
    </w:p>
    <w:p w14:paraId="5D04A254" w14:textId="77777777" w:rsidR="00FE6272" w:rsidRPr="008918BA" w:rsidRDefault="00FE6272" w:rsidP="00FE6272">
      <w:pPr>
        <w:pStyle w:val="ListParagraph"/>
        <w:rPr>
          <w:rFonts w:ascii="Arial" w:hAnsi="Arial" w:cs="Arial"/>
        </w:rPr>
      </w:pPr>
    </w:p>
    <w:tbl>
      <w:tblPr>
        <w:tblStyle w:val="PlainTable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6952"/>
      </w:tblGrid>
      <w:tr w:rsidR="00FE6272" w:rsidRPr="00673C42" w14:paraId="43680C96" w14:textId="77777777" w:rsidTr="00C91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shd w:val="clear" w:color="auto" w:fill="4472C4" w:themeFill="accent1"/>
          </w:tcPr>
          <w:p w14:paraId="15D452D3" w14:textId="77777777" w:rsidR="00FE6272" w:rsidRPr="00891A68" w:rsidRDefault="00FE6272" w:rsidP="00C918A7">
            <w:pPr>
              <w:rPr>
                <w:rFonts w:ascii="Arial" w:hAnsi="Arial" w:cs="Arial"/>
                <w:b w:val="0"/>
                <w:bCs w:val="0"/>
                <w:color w:val="FFFFFF" w:themeColor="background1"/>
                <w:sz w:val="22"/>
                <w:szCs w:val="22"/>
              </w:rPr>
            </w:pPr>
          </w:p>
          <w:p w14:paraId="0D7A281F" w14:textId="323E55B3" w:rsidR="00FE6272" w:rsidRPr="00891A68" w:rsidRDefault="00F03263" w:rsidP="00C918A7">
            <w:pPr>
              <w:jc w:val="center"/>
              <w:rPr>
                <w:rFonts w:ascii="Arial" w:hAnsi="Arial" w:cs="Arial"/>
                <w:b w:val="0"/>
                <w:bCs w:val="0"/>
                <w:color w:val="FFFFFF" w:themeColor="background1"/>
                <w:sz w:val="22"/>
                <w:szCs w:val="22"/>
              </w:rPr>
            </w:pPr>
            <w:r w:rsidRPr="00891A68">
              <w:rPr>
                <w:rFonts w:ascii="Arial" w:hAnsi="Arial" w:cs="Arial"/>
                <w:color w:val="FFFFFF" w:themeColor="background1"/>
                <w:sz w:val="22"/>
                <w:szCs w:val="22"/>
              </w:rPr>
              <w:t>Training</w:t>
            </w:r>
            <w:r w:rsidR="00FE6272" w:rsidRPr="00891A68">
              <w:rPr>
                <w:rFonts w:ascii="Arial" w:hAnsi="Arial" w:cs="Arial"/>
                <w:color w:val="FFFFFF" w:themeColor="background1"/>
                <w:sz w:val="22"/>
                <w:szCs w:val="22"/>
              </w:rPr>
              <w:t xml:space="preserve"> </w:t>
            </w:r>
            <w:r w:rsidRPr="00891A68">
              <w:rPr>
                <w:rFonts w:ascii="Arial" w:hAnsi="Arial" w:cs="Arial"/>
                <w:color w:val="FFFFFF" w:themeColor="background1"/>
                <w:sz w:val="22"/>
                <w:szCs w:val="22"/>
              </w:rPr>
              <w:t>level</w:t>
            </w:r>
          </w:p>
          <w:p w14:paraId="2261DAF8" w14:textId="77777777" w:rsidR="00FE6272" w:rsidRPr="00891A68" w:rsidRDefault="00FE6272" w:rsidP="00C918A7">
            <w:pPr>
              <w:rPr>
                <w:rFonts w:ascii="Arial" w:hAnsi="Arial" w:cs="Arial"/>
                <w:color w:val="FFFFFF" w:themeColor="background1"/>
                <w:sz w:val="22"/>
                <w:szCs w:val="22"/>
              </w:rPr>
            </w:pPr>
          </w:p>
        </w:tc>
        <w:tc>
          <w:tcPr>
            <w:tcW w:w="7632" w:type="dxa"/>
            <w:shd w:val="clear" w:color="auto" w:fill="4472C4" w:themeFill="accent1"/>
          </w:tcPr>
          <w:p w14:paraId="1F1A2E4B" w14:textId="77777777" w:rsidR="00FE6272" w:rsidRPr="00891A68" w:rsidRDefault="00FE6272" w:rsidP="00C918A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2"/>
                <w:szCs w:val="22"/>
              </w:rPr>
            </w:pPr>
          </w:p>
          <w:p w14:paraId="4A6EB0B0" w14:textId="77777777" w:rsidR="00FE6272" w:rsidRPr="00891A68" w:rsidRDefault="00FE6272" w:rsidP="00C918A7">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891A68">
              <w:rPr>
                <w:rFonts w:ascii="Arial" w:hAnsi="Arial" w:cs="Arial"/>
                <w:color w:val="FFFFFF" w:themeColor="background1"/>
                <w:sz w:val="22"/>
                <w:szCs w:val="22"/>
              </w:rPr>
              <w:t>Staff requirements</w:t>
            </w:r>
          </w:p>
          <w:p w14:paraId="137D27AE" w14:textId="77777777" w:rsidR="00FE6272" w:rsidRPr="00891A68" w:rsidRDefault="00FE6272" w:rsidP="00C918A7">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p>
        </w:tc>
      </w:tr>
      <w:tr w:rsidR="00FE6272" w:rsidRPr="00673C42" w14:paraId="53FC74DB" w14:textId="77777777" w:rsidTr="00C918A7">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09B7B02F" w14:textId="77777777" w:rsidR="00FE6272" w:rsidRPr="00303AA3" w:rsidRDefault="00FE6272" w:rsidP="00C918A7">
            <w:pPr>
              <w:jc w:val="center"/>
              <w:rPr>
                <w:rFonts w:ascii="Arial" w:hAnsi="Arial" w:cs="Arial"/>
                <w:b w:val="0"/>
                <w:bCs w:val="0"/>
                <w:sz w:val="22"/>
                <w:szCs w:val="22"/>
              </w:rPr>
            </w:pPr>
            <w:r w:rsidRPr="00303AA3">
              <w:rPr>
                <w:rFonts w:ascii="Arial" w:hAnsi="Arial" w:cs="Arial"/>
                <w:sz w:val="22"/>
                <w:szCs w:val="22"/>
              </w:rPr>
              <w:t>1</w:t>
            </w:r>
          </w:p>
          <w:p w14:paraId="66EEBECF" w14:textId="77777777" w:rsidR="00FE6272" w:rsidRPr="00303AA3" w:rsidRDefault="00FE6272" w:rsidP="00C918A7">
            <w:pPr>
              <w:jc w:val="center"/>
              <w:rPr>
                <w:rFonts w:ascii="Arial" w:hAnsi="Arial" w:cs="Arial"/>
                <w:b w:val="0"/>
                <w:bCs w:val="0"/>
                <w:sz w:val="22"/>
                <w:szCs w:val="22"/>
              </w:rPr>
            </w:pPr>
          </w:p>
        </w:tc>
        <w:tc>
          <w:tcPr>
            <w:tcW w:w="7632" w:type="dxa"/>
            <w:shd w:val="clear" w:color="auto" w:fill="FFFFFF" w:themeFill="background1"/>
          </w:tcPr>
          <w:p w14:paraId="71877F0B" w14:textId="77777777" w:rsidR="005D517A" w:rsidRPr="00303AA3" w:rsidRDefault="000761A7"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03AA3">
              <w:rPr>
                <w:rFonts w:ascii="Arial" w:hAnsi="Arial" w:cs="Arial"/>
                <w:sz w:val="22"/>
                <w:szCs w:val="22"/>
              </w:rPr>
              <w:t>Core training</w:t>
            </w:r>
          </w:p>
          <w:p w14:paraId="35545DEB" w14:textId="77777777" w:rsidR="005D517A" w:rsidRPr="00303AA3" w:rsidRDefault="005D517A"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BEEE7D4" w14:textId="104F9385" w:rsidR="004A4619" w:rsidRPr="00303AA3" w:rsidRDefault="004A4619"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03AA3">
              <w:rPr>
                <w:rFonts w:ascii="Arial" w:hAnsi="Arial" w:cs="Arial"/>
                <w:sz w:val="22"/>
                <w:szCs w:val="22"/>
              </w:rPr>
              <w:t>All staff working in healthcare settings</w:t>
            </w:r>
            <w:r w:rsidR="00303AA3">
              <w:rPr>
                <w:rFonts w:ascii="Arial" w:hAnsi="Arial" w:cs="Arial"/>
                <w:sz w:val="22"/>
                <w:szCs w:val="22"/>
              </w:rPr>
              <w:t>,</w:t>
            </w:r>
            <w:r w:rsidRPr="00303AA3">
              <w:rPr>
                <w:rFonts w:ascii="Arial" w:hAnsi="Arial" w:cs="Arial"/>
                <w:sz w:val="22"/>
                <w:szCs w:val="22"/>
              </w:rPr>
              <w:t xml:space="preserve"> for example, receptionists and administrative staff</w:t>
            </w:r>
          </w:p>
          <w:p w14:paraId="701AECD4" w14:textId="4EB5EE03" w:rsidR="00CA557D" w:rsidRPr="00303AA3" w:rsidRDefault="00CA557D"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FE6272" w:rsidRPr="00673C42" w14:paraId="0D6525F1" w14:textId="77777777" w:rsidTr="00C918A7">
        <w:trPr>
          <w:trHeight w:val="990"/>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171BC882" w14:textId="77777777" w:rsidR="00FE6272" w:rsidRPr="00303AA3" w:rsidRDefault="00FE6272" w:rsidP="00C918A7">
            <w:pPr>
              <w:jc w:val="center"/>
              <w:rPr>
                <w:rFonts w:ascii="Arial" w:hAnsi="Arial" w:cs="Arial"/>
                <w:b w:val="0"/>
                <w:bCs w:val="0"/>
                <w:sz w:val="22"/>
                <w:szCs w:val="22"/>
              </w:rPr>
            </w:pPr>
            <w:r w:rsidRPr="00303AA3">
              <w:rPr>
                <w:rFonts w:ascii="Arial" w:hAnsi="Arial" w:cs="Arial"/>
                <w:sz w:val="22"/>
                <w:szCs w:val="22"/>
              </w:rPr>
              <w:t>2</w:t>
            </w:r>
          </w:p>
          <w:p w14:paraId="1FE7D9A0" w14:textId="77777777" w:rsidR="00FE6272" w:rsidRPr="00303AA3" w:rsidRDefault="00FE6272" w:rsidP="00C918A7">
            <w:pPr>
              <w:jc w:val="center"/>
              <w:rPr>
                <w:rFonts w:ascii="Arial" w:hAnsi="Arial" w:cs="Arial"/>
                <w:b w:val="0"/>
                <w:bCs w:val="0"/>
                <w:sz w:val="22"/>
                <w:szCs w:val="22"/>
              </w:rPr>
            </w:pPr>
          </w:p>
        </w:tc>
        <w:tc>
          <w:tcPr>
            <w:tcW w:w="7632" w:type="dxa"/>
            <w:shd w:val="clear" w:color="auto" w:fill="FFFFFF" w:themeFill="background1"/>
          </w:tcPr>
          <w:p w14:paraId="48EF5DF2" w14:textId="6BEA76DB" w:rsidR="00205609" w:rsidRDefault="00FE6272" w:rsidP="00C918A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03AA3">
              <w:rPr>
                <w:rFonts w:ascii="Arial" w:hAnsi="Arial" w:cs="Arial"/>
                <w:sz w:val="22"/>
                <w:szCs w:val="22"/>
              </w:rPr>
              <w:t>Minimum level required for non-clinical and clinical staff who, within their role, have contact with children and young people, parents/carers or adults who may pose a risk to children</w:t>
            </w:r>
            <w:r w:rsidR="00DF1F0F" w:rsidRPr="00303AA3">
              <w:rPr>
                <w:rFonts w:ascii="Arial" w:hAnsi="Arial" w:cs="Arial"/>
                <w:sz w:val="22"/>
                <w:szCs w:val="22"/>
              </w:rPr>
              <w:t>,</w:t>
            </w:r>
            <w:r w:rsidR="00CA557D" w:rsidRPr="00303AA3">
              <w:rPr>
                <w:rFonts w:ascii="Arial" w:hAnsi="Arial" w:cs="Arial"/>
                <w:sz w:val="22"/>
                <w:szCs w:val="22"/>
              </w:rPr>
              <w:t xml:space="preserve"> e.g., </w:t>
            </w:r>
            <w:r w:rsidR="005510D3" w:rsidRPr="00303AA3">
              <w:rPr>
                <w:rFonts w:ascii="Arial" w:hAnsi="Arial" w:cs="Arial"/>
                <w:sz w:val="22"/>
                <w:szCs w:val="22"/>
              </w:rPr>
              <w:t>safeguarding administrators, reception team leads</w:t>
            </w:r>
            <w:r w:rsidR="00205609" w:rsidRPr="00303AA3">
              <w:rPr>
                <w:rFonts w:ascii="Arial" w:hAnsi="Arial" w:cs="Arial"/>
                <w:sz w:val="22"/>
                <w:szCs w:val="22"/>
              </w:rPr>
              <w:t xml:space="preserve"> and practice managers</w:t>
            </w:r>
          </w:p>
          <w:p w14:paraId="31B9BFD8" w14:textId="77777777" w:rsidR="004A4619" w:rsidRDefault="004A4619" w:rsidP="00C918A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8112C7F" w14:textId="4B3B9E13" w:rsidR="004A4619" w:rsidRPr="00303AA3" w:rsidRDefault="004A4619" w:rsidP="00C918A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Note: When staff complete Level 2 training, they do not also need to have already completed Level 1 as this is incorporated in the higher-level training.</w:t>
            </w:r>
          </w:p>
          <w:p w14:paraId="1C94A405" w14:textId="34B96F4B" w:rsidR="00DC35EB" w:rsidRPr="00303AA3" w:rsidRDefault="00DC35EB" w:rsidP="00C918A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FE6272" w:rsidRPr="00673C42" w14:paraId="4246DFD8" w14:textId="77777777" w:rsidTr="00C918A7">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7C6D4505" w14:textId="77777777" w:rsidR="00FE6272" w:rsidRPr="00303AA3" w:rsidRDefault="00FE6272" w:rsidP="00C918A7">
            <w:pPr>
              <w:jc w:val="center"/>
              <w:rPr>
                <w:rFonts w:ascii="Arial" w:hAnsi="Arial" w:cs="Arial"/>
                <w:b w:val="0"/>
                <w:bCs w:val="0"/>
                <w:sz w:val="22"/>
                <w:szCs w:val="22"/>
              </w:rPr>
            </w:pPr>
            <w:r w:rsidRPr="00303AA3">
              <w:rPr>
                <w:rFonts w:ascii="Arial" w:hAnsi="Arial" w:cs="Arial"/>
                <w:sz w:val="22"/>
                <w:szCs w:val="22"/>
              </w:rPr>
              <w:t>3</w:t>
            </w:r>
          </w:p>
          <w:p w14:paraId="06FDD30C" w14:textId="77777777" w:rsidR="00FE6272" w:rsidRPr="00303AA3" w:rsidRDefault="00FE6272" w:rsidP="00C918A7">
            <w:pPr>
              <w:jc w:val="center"/>
              <w:rPr>
                <w:rFonts w:ascii="Arial" w:hAnsi="Arial" w:cs="Arial"/>
                <w:b w:val="0"/>
                <w:bCs w:val="0"/>
                <w:sz w:val="22"/>
                <w:szCs w:val="22"/>
              </w:rPr>
            </w:pPr>
          </w:p>
        </w:tc>
        <w:tc>
          <w:tcPr>
            <w:tcW w:w="7632" w:type="dxa"/>
            <w:shd w:val="clear" w:color="auto" w:fill="FFFFFF" w:themeFill="background1"/>
          </w:tcPr>
          <w:p w14:paraId="52961B25" w14:textId="3F89EDC6" w:rsidR="00FE6272"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03AA3">
              <w:rPr>
                <w:rFonts w:ascii="Arial" w:hAnsi="Arial" w:cs="Arial"/>
                <w:sz w:val="22"/>
                <w:szCs w:val="22"/>
              </w:rPr>
              <w:t>All clinical staff working with children, young people, their parents or carers and any adult who could pose a risk to children who could potentially contribute to the assessing of, planning, intervening in and evaluating the needs of a child or young person and parenting capacity</w:t>
            </w:r>
          </w:p>
          <w:p w14:paraId="11A12CC4" w14:textId="77777777" w:rsidR="004A4619" w:rsidRDefault="004A4619"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FBF322F" w14:textId="63787A3E" w:rsidR="004A4619" w:rsidRPr="00303AA3" w:rsidRDefault="004A4619"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03AA3">
              <w:rPr>
                <w:rFonts w:ascii="Arial" w:hAnsi="Arial" w:cs="Arial"/>
                <w:sz w:val="22"/>
                <w:szCs w:val="22"/>
              </w:rPr>
              <w:t xml:space="preserve">Registered healthcare staff working with adults who </w:t>
            </w:r>
            <w:r w:rsidR="00303AA3">
              <w:rPr>
                <w:rFonts w:ascii="Arial" w:hAnsi="Arial" w:cs="Arial"/>
                <w:sz w:val="22"/>
                <w:szCs w:val="22"/>
              </w:rPr>
              <w:t xml:space="preserve">are </w:t>
            </w:r>
            <w:r w:rsidRPr="00303AA3">
              <w:rPr>
                <w:rFonts w:ascii="Arial" w:hAnsi="Arial" w:cs="Arial"/>
                <w:sz w:val="22"/>
                <w:szCs w:val="22"/>
              </w:rPr>
              <w:t xml:space="preserve">engaging in assessing, planning, intervening and evaluating the needs of adults where there are </w:t>
            </w:r>
            <w:r w:rsidR="00303AA3">
              <w:rPr>
                <w:rFonts w:ascii="Arial" w:hAnsi="Arial" w:cs="Arial"/>
                <w:sz w:val="22"/>
                <w:szCs w:val="22"/>
              </w:rPr>
              <w:t>s</w:t>
            </w:r>
            <w:r w:rsidRPr="00303AA3">
              <w:rPr>
                <w:rFonts w:ascii="Arial" w:hAnsi="Arial" w:cs="Arial"/>
                <w:sz w:val="22"/>
                <w:szCs w:val="22"/>
              </w:rPr>
              <w:t>afeguarding concerns (as appropriate to role)</w:t>
            </w:r>
          </w:p>
          <w:p w14:paraId="639C4596" w14:textId="77777777" w:rsidR="00FE6272" w:rsidRPr="00303AA3"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D2681F3" w14:textId="4944195C" w:rsidR="00FE6272" w:rsidRPr="00303AA3"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03AA3">
              <w:rPr>
                <w:rFonts w:ascii="Arial" w:hAnsi="Arial" w:cs="Arial"/>
                <w:sz w:val="22"/>
                <w:szCs w:val="22"/>
              </w:rPr>
              <w:t xml:space="preserve">Note: </w:t>
            </w:r>
            <w:r w:rsidR="00677141">
              <w:rPr>
                <w:rFonts w:ascii="Arial" w:hAnsi="Arial" w:cs="Arial"/>
                <w:sz w:val="22"/>
                <w:szCs w:val="22"/>
              </w:rPr>
              <w:t xml:space="preserve">In addition to GPs, this level of training is also for </w:t>
            </w:r>
            <w:r w:rsidR="006E6B6E">
              <w:rPr>
                <w:rFonts w:ascii="Arial" w:hAnsi="Arial" w:cs="Arial"/>
                <w:sz w:val="22"/>
                <w:szCs w:val="22"/>
              </w:rPr>
              <w:t xml:space="preserve">ANP’s </w:t>
            </w:r>
            <w:r w:rsidRPr="00303AA3">
              <w:rPr>
                <w:rFonts w:ascii="Arial" w:hAnsi="Arial" w:cs="Arial"/>
                <w:sz w:val="22"/>
                <w:szCs w:val="22"/>
              </w:rPr>
              <w:t>practice nurses</w:t>
            </w:r>
            <w:r w:rsidR="00677141">
              <w:rPr>
                <w:rFonts w:ascii="Arial" w:hAnsi="Arial" w:cs="Arial"/>
                <w:sz w:val="22"/>
                <w:szCs w:val="22"/>
              </w:rPr>
              <w:t>, paramedics</w:t>
            </w:r>
            <w:r w:rsidR="00C85DC9" w:rsidRPr="00303AA3">
              <w:rPr>
                <w:rFonts w:ascii="Arial" w:hAnsi="Arial" w:cs="Arial"/>
                <w:sz w:val="22"/>
                <w:szCs w:val="22"/>
              </w:rPr>
              <w:t xml:space="preserve"> </w:t>
            </w:r>
            <w:r w:rsidR="00677141">
              <w:rPr>
                <w:rFonts w:ascii="Arial" w:hAnsi="Arial" w:cs="Arial"/>
                <w:sz w:val="22"/>
                <w:szCs w:val="22"/>
              </w:rPr>
              <w:t xml:space="preserve">and other healthcare professionals </w:t>
            </w:r>
          </w:p>
          <w:p w14:paraId="49544E26" w14:textId="77777777" w:rsidR="00FE6272" w:rsidRPr="00303AA3"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FE6272" w:rsidRPr="00673C42" w14:paraId="403FC101" w14:textId="77777777" w:rsidTr="00C918A7">
        <w:trPr>
          <w:trHeight w:val="525"/>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34064BB8" w14:textId="77777777" w:rsidR="00FE6272" w:rsidRPr="00303AA3" w:rsidRDefault="00FE6272" w:rsidP="00C918A7">
            <w:pPr>
              <w:jc w:val="center"/>
              <w:rPr>
                <w:rFonts w:ascii="Arial" w:hAnsi="Arial" w:cs="Arial"/>
                <w:b w:val="0"/>
                <w:bCs w:val="0"/>
                <w:sz w:val="22"/>
                <w:szCs w:val="22"/>
              </w:rPr>
            </w:pPr>
            <w:r w:rsidRPr="00303AA3">
              <w:rPr>
                <w:rFonts w:ascii="Arial" w:hAnsi="Arial" w:cs="Arial"/>
                <w:sz w:val="22"/>
                <w:szCs w:val="22"/>
              </w:rPr>
              <w:t>4</w:t>
            </w:r>
          </w:p>
          <w:p w14:paraId="70939B0C" w14:textId="77777777" w:rsidR="00FE6272" w:rsidRPr="00303AA3" w:rsidRDefault="00FE6272" w:rsidP="00C918A7">
            <w:pPr>
              <w:jc w:val="center"/>
              <w:rPr>
                <w:rFonts w:ascii="Arial" w:hAnsi="Arial" w:cs="Arial"/>
                <w:b w:val="0"/>
                <w:bCs w:val="0"/>
                <w:sz w:val="22"/>
                <w:szCs w:val="22"/>
              </w:rPr>
            </w:pPr>
          </w:p>
        </w:tc>
        <w:tc>
          <w:tcPr>
            <w:tcW w:w="7632" w:type="dxa"/>
            <w:shd w:val="clear" w:color="auto" w:fill="FFFFFF" w:themeFill="background1"/>
          </w:tcPr>
          <w:p w14:paraId="69B006F4" w14:textId="29A10F34" w:rsidR="00FE6272" w:rsidRPr="00303AA3" w:rsidRDefault="00FE6272" w:rsidP="00C918A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03AA3">
              <w:rPr>
                <w:rFonts w:ascii="Arial" w:hAnsi="Arial" w:cs="Arial"/>
                <w:sz w:val="22"/>
                <w:szCs w:val="22"/>
              </w:rPr>
              <w:t>Named professionals</w:t>
            </w:r>
            <w:r w:rsidR="00205609" w:rsidRPr="00303AA3">
              <w:rPr>
                <w:rFonts w:ascii="Arial" w:hAnsi="Arial" w:cs="Arial"/>
                <w:sz w:val="22"/>
                <w:szCs w:val="22"/>
              </w:rPr>
              <w:t xml:space="preserve"> for safeguarding</w:t>
            </w:r>
            <w:r w:rsidR="00C01EC9" w:rsidRPr="00303AA3">
              <w:rPr>
                <w:rFonts w:ascii="Arial" w:hAnsi="Arial" w:cs="Arial"/>
                <w:sz w:val="22"/>
                <w:szCs w:val="22"/>
              </w:rPr>
              <w:t>,</w:t>
            </w:r>
            <w:r w:rsidR="00B0153F" w:rsidRPr="00303AA3">
              <w:rPr>
                <w:rFonts w:ascii="Arial" w:hAnsi="Arial" w:cs="Arial"/>
                <w:sz w:val="22"/>
                <w:szCs w:val="22"/>
              </w:rPr>
              <w:t xml:space="preserve"> working with commissioners</w:t>
            </w:r>
          </w:p>
          <w:p w14:paraId="2107B88D" w14:textId="77777777" w:rsidR="00FE6272" w:rsidRPr="00303AA3" w:rsidRDefault="00FE6272" w:rsidP="00C918A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FE6272" w:rsidRPr="00673C42" w14:paraId="140D1E5E" w14:textId="77777777" w:rsidTr="00C918A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68DC1DA6" w14:textId="77777777" w:rsidR="00FE6272" w:rsidRPr="00303AA3" w:rsidRDefault="00FE6272" w:rsidP="00C918A7">
            <w:pPr>
              <w:jc w:val="center"/>
              <w:rPr>
                <w:rFonts w:ascii="Arial" w:hAnsi="Arial" w:cs="Arial"/>
                <w:b w:val="0"/>
                <w:bCs w:val="0"/>
                <w:sz w:val="22"/>
                <w:szCs w:val="22"/>
              </w:rPr>
            </w:pPr>
            <w:r w:rsidRPr="00303AA3">
              <w:rPr>
                <w:rFonts w:ascii="Arial" w:hAnsi="Arial" w:cs="Arial"/>
                <w:sz w:val="22"/>
                <w:szCs w:val="22"/>
              </w:rPr>
              <w:t>5</w:t>
            </w:r>
          </w:p>
          <w:p w14:paraId="5F6A64C9" w14:textId="77777777" w:rsidR="00FE6272" w:rsidRPr="00303AA3" w:rsidRDefault="00FE6272" w:rsidP="00C918A7">
            <w:pPr>
              <w:jc w:val="center"/>
              <w:rPr>
                <w:rFonts w:ascii="Arial" w:hAnsi="Arial" w:cs="Arial"/>
                <w:b w:val="0"/>
                <w:bCs w:val="0"/>
                <w:sz w:val="22"/>
                <w:szCs w:val="22"/>
              </w:rPr>
            </w:pPr>
          </w:p>
        </w:tc>
        <w:tc>
          <w:tcPr>
            <w:tcW w:w="7632" w:type="dxa"/>
            <w:shd w:val="clear" w:color="auto" w:fill="FFFFFF" w:themeFill="background1"/>
          </w:tcPr>
          <w:p w14:paraId="0FA95A0D" w14:textId="1CCA50D9" w:rsidR="00FE6272" w:rsidRPr="00303AA3"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03AA3">
              <w:rPr>
                <w:rFonts w:ascii="Arial" w:hAnsi="Arial" w:cs="Arial"/>
                <w:sz w:val="22"/>
                <w:szCs w:val="22"/>
              </w:rPr>
              <w:t>Designated professionals</w:t>
            </w:r>
            <w:r w:rsidR="00C01EC9" w:rsidRPr="00303AA3">
              <w:rPr>
                <w:rFonts w:ascii="Arial" w:hAnsi="Arial" w:cs="Arial"/>
                <w:sz w:val="22"/>
                <w:szCs w:val="22"/>
              </w:rPr>
              <w:t>, working with the government</w:t>
            </w:r>
          </w:p>
          <w:p w14:paraId="6EF04ED4" w14:textId="77777777" w:rsidR="00FE6272" w:rsidRPr="00303AA3"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bl>
    <w:p w14:paraId="5652BFA8" w14:textId="77777777" w:rsidR="00FE6272" w:rsidRPr="006F2F4F" w:rsidRDefault="00FE6272">
      <w:pPr>
        <w:pStyle w:val="PISUB"/>
      </w:pPr>
      <w:bookmarkStart w:id="1859" w:name="_Minimum_training_requirements"/>
      <w:bookmarkEnd w:id="1859"/>
      <w:r w:rsidRPr="008918BA">
        <w:t xml:space="preserve">  </w:t>
      </w:r>
      <w:bookmarkStart w:id="1860" w:name="_Toc133408927"/>
      <w:r w:rsidRPr="008918BA">
        <w:t>Minimum training requirements</w:t>
      </w:r>
      <w:bookmarkEnd w:id="1860"/>
    </w:p>
    <w:p w14:paraId="3F8F831F" w14:textId="77777777" w:rsidR="00FE6272" w:rsidRPr="00303AA3" w:rsidRDefault="00FE6272" w:rsidP="00FE6272">
      <w:pPr>
        <w:rPr>
          <w:rFonts w:ascii="Arial" w:hAnsi="Arial" w:cs="Arial"/>
          <w:sz w:val="22"/>
          <w:szCs w:val="22"/>
        </w:rPr>
      </w:pPr>
    </w:p>
    <w:p w14:paraId="301E5B7C" w14:textId="348E3C95" w:rsidR="004B023F" w:rsidRPr="00303AA3" w:rsidRDefault="00673C42" w:rsidP="00FE6272">
      <w:pPr>
        <w:rPr>
          <w:rFonts w:ascii="Arial" w:hAnsi="Arial" w:cs="Arial"/>
          <w:sz w:val="22"/>
          <w:szCs w:val="22"/>
        </w:rPr>
      </w:pPr>
      <w:r>
        <w:rPr>
          <w:rFonts w:ascii="Arial" w:hAnsi="Arial" w:cs="Arial"/>
          <w:sz w:val="22"/>
          <w:szCs w:val="22"/>
        </w:rPr>
        <w:t>Coupled with</w:t>
      </w:r>
      <w:r w:rsidR="00DD4773" w:rsidRPr="00303AA3">
        <w:rPr>
          <w:rFonts w:ascii="Arial" w:hAnsi="Arial" w:cs="Arial"/>
          <w:sz w:val="22"/>
          <w:szCs w:val="22"/>
        </w:rPr>
        <w:t xml:space="preserve"> the mandatory training above, </w:t>
      </w:r>
      <w:r w:rsidR="00467979" w:rsidRPr="00303AA3">
        <w:rPr>
          <w:rFonts w:ascii="Arial" w:hAnsi="Arial" w:cs="Arial"/>
          <w:sz w:val="22"/>
          <w:szCs w:val="22"/>
        </w:rPr>
        <w:t>additional m</w:t>
      </w:r>
      <w:r w:rsidR="00FE6272" w:rsidRPr="00303AA3">
        <w:rPr>
          <w:rFonts w:ascii="Arial" w:hAnsi="Arial" w:cs="Arial"/>
          <w:sz w:val="22"/>
          <w:szCs w:val="22"/>
        </w:rPr>
        <w:t xml:space="preserve">inimum training times have been provided by RCGP and can be found in the document titled </w:t>
      </w:r>
      <w:hyperlink r:id="rId113" w:history="1">
        <w:r w:rsidR="00FE6272" w:rsidRPr="00303AA3">
          <w:rPr>
            <w:rStyle w:val="Hyperlink"/>
            <w:rFonts w:ascii="Arial" w:hAnsi="Arial" w:cs="Arial"/>
            <w:sz w:val="22"/>
            <w:szCs w:val="22"/>
          </w:rPr>
          <w:t>RCGP supplementary guide to safeguarding training requirements for all primary care staff</w:t>
        </w:r>
      </w:hyperlink>
      <w:r w:rsidR="00FE6272" w:rsidRPr="00303AA3">
        <w:rPr>
          <w:rFonts w:ascii="Arial" w:hAnsi="Arial" w:cs="Arial"/>
          <w:sz w:val="22"/>
          <w:szCs w:val="22"/>
        </w:rPr>
        <w:t xml:space="preserve">. </w:t>
      </w:r>
    </w:p>
    <w:p w14:paraId="3A6DB7CA" w14:textId="77777777" w:rsidR="004B023F" w:rsidRPr="00303AA3" w:rsidRDefault="004B023F" w:rsidP="00FE6272">
      <w:pPr>
        <w:rPr>
          <w:rFonts w:ascii="Arial" w:hAnsi="Arial" w:cs="Arial"/>
          <w:sz w:val="22"/>
          <w:szCs w:val="22"/>
        </w:rPr>
      </w:pPr>
    </w:p>
    <w:p w14:paraId="47FAB6FA" w14:textId="3A02ED8C" w:rsidR="004B023F" w:rsidRPr="00303AA3" w:rsidRDefault="00FE6272" w:rsidP="00FE6272">
      <w:pPr>
        <w:rPr>
          <w:rFonts w:ascii="Arial" w:hAnsi="Arial" w:cs="Arial"/>
          <w:sz w:val="22"/>
          <w:szCs w:val="22"/>
        </w:rPr>
      </w:pPr>
      <w:r w:rsidRPr="00303AA3">
        <w:rPr>
          <w:rFonts w:ascii="Arial" w:hAnsi="Arial" w:cs="Arial"/>
          <w:sz w:val="22"/>
          <w:szCs w:val="22"/>
        </w:rPr>
        <w:t>This details all levels and all practice staff.</w:t>
      </w:r>
    </w:p>
    <w:p w14:paraId="55C3FF86" w14:textId="77777777" w:rsidR="00FE6272" w:rsidRPr="008918BA" w:rsidRDefault="00FE6272">
      <w:pPr>
        <w:pStyle w:val="PISUB"/>
      </w:pPr>
      <w:bookmarkStart w:id="1861" w:name="_Further_training"/>
      <w:bookmarkStart w:id="1862" w:name="_Toc133408928"/>
      <w:bookmarkEnd w:id="1861"/>
      <w:r w:rsidRPr="008918BA">
        <w:t>Further training</w:t>
      </w:r>
      <w:bookmarkEnd w:id="1862"/>
    </w:p>
    <w:p w14:paraId="5B2E895A" w14:textId="77777777" w:rsidR="00FE6272" w:rsidRPr="008918BA" w:rsidRDefault="00FE6272" w:rsidP="00FE6272">
      <w:pPr>
        <w:rPr>
          <w:sz w:val="14"/>
          <w:szCs w:val="14"/>
        </w:rPr>
      </w:pPr>
    </w:p>
    <w:p w14:paraId="23581B16" w14:textId="5451F2A9" w:rsidR="00FE6272" w:rsidRPr="008918BA" w:rsidRDefault="00FE6272" w:rsidP="00FE6272">
      <w:pPr>
        <w:rPr>
          <w:rFonts w:ascii="Arial" w:hAnsi="Arial" w:cs="Arial"/>
        </w:rPr>
      </w:pPr>
    </w:p>
    <w:p w14:paraId="44E6D519" w14:textId="77777777" w:rsidR="00FE6272" w:rsidRPr="008918BA" w:rsidRDefault="00FE6272" w:rsidP="00FE6272">
      <w:pPr>
        <w:rPr>
          <w:rFonts w:ascii="Arial" w:hAnsi="Arial" w:cs="Arial"/>
        </w:rPr>
      </w:pPr>
    </w:p>
    <w:p w14:paraId="0FFD6877" w14:textId="77777777" w:rsidR="00616217" w:rsidRPr="00891A68" w:rsidRDefault="00616217" w:rsidP="00616217">
      <w:pPr>
        <w:rPr>
          <w:rFonts w:ascii="Arial" w:hAnsi="Arial" w:cs="Arial"/>
          <w:sz w:val="22"/>
          <w:szCs w:val="22"/>
        </w:rPr>
      </w:pPr>
      <w:r w:rsidRPr="00891A68">
        <w:rPr>
          <w:rFonts w:ascii="Arial" w:hAnsi="Arial" w:cs="Arial"/>
          <w:sz w:val="22"/>
          <w:szCs w:val="22"/>
        </w:rPr>
        <w:t>Further reading from intercollegiate guidance includes:</w:t>
      </w:r>
    </w:p>
    <w:p w14:paraId="079D4F36" w14:textId="77777777" w:rsidR="00616217" w:rsidRPr="00891A68" w:rsidRDefault="00616217" w:rsidP="00616217">
      <w:pPr>
        <w:rPr>
          <w:rFonts w:ascii="Arial" w:hAnsi="Arial" w:cs="Arial"/>
          <w:color w:val="000000" w:themeColor="text1"/>
          <w:sz w:val="22"/>
          <w:szCs w:val="22"/>
        </w:rPr>
      </w:pPr>
    </w:p>
    <w:p w14:paraId="7FDDC6A0" w14:textId="77777777" w:rsidR="003E57F6" w:rsidRPr="00891A68" w:rsidRDefault="00000000">
      <w:pPr>
        <w:pStyle w:val="ListParagraph"/>
        <w:numPr>
          <w:ilvl w:val="0"/>
          <w:numId w:val="32"/>
        </w:numPr>
        <w:rPr>
          <w:rStyle w:val="Hyperlink"/>
          <w:rFonts w:ascii="Arial" w:hAnsi="Arial" w:cs="Arial"/>
          <w:sz w:val="22"/>
          <w:szCs w:val="22"/>
        </w:rPr>
      </w:pPr>
      <w:hyperlink r:id="rId114" w:tgtFrame="_blank" w:history="1">
        <w:r w:rsidR="003E57F6" w:rsidRPr="00891A68">
          <w:rPr>
            <w:rStyle w:val="Hyperlink"/>
            <w:rFonts w:ascii="Arial" w:hAnsi="Arial" w:cs="Arial"/>
            <w:sz w:val="22"/>
            <w:szCs w:val="22"/>
          </w:rPr>
          <w:t>Adult Safeguarding: Roles and Competencies for Health Care Staff</w:t>
        </w:r>
      </w:hyperlink>
      <w:r w:rsidR="003E57F6" w:rsidRPr="00891A68">
        <w:rPr>
          <w:rFonts w:ascii="Arial" w:hAnsi="Arial" w:cs="Arial"/>
          <w:color w:val="000000" w:themeColor="text1"/>
          <w:sz w:val="22"/>
          <w:szCs w:val="22"/>
          <w:shd w:val="clear" w:color="auto" w:fill="FFFFFF"/>
        </w:rPr>
        <w:t> </w:t>
      </w:r>
    </w:p>
    <w:p w14:paraId="1779462D" w14:textId="77777777" w:rsidR="00616217" w:rsidRPr="00891A68" w:rsidRDefault="00000000">
      <w:pPr>
        <w:pStyle w:val="ListParagraph"/>
        <w:numPr>
          <w:ilvl w:val="0"/>
          <w:numId w:val="32"/>
        </w:numPr>
        <w:rPr>
          <w:rFonts w:ascii="Arial" w:hAnsi="Arial" w:cs="Arial"/>
          <w:sz w:val="22"/>
          <w:szCs w:val="22"/>
        </w:rPr>
      </w:pPr>
      <w:hyperlink r:id="rId115" w:tgtFrame="_blank" w:history="1">
        <w:r w:rsidR="00616217" w:rsidRPr="00891A68">
          <w:rPr>
            <w:rStyle w:val="Hyperlink"/>
            <w:rFonts w:ascii="Arial" w:hAnsi="Arial" w:cs="Arial"/>
            <w:sz w:val="22"/>
            <w:szCs w:val="22"/>
          </w:rPr>
          <w:t>Safeguarding Children and Young People: Roles and Competencies for Healthcare Staff</w:t>
        </w:r>
      </w:hyperlink>
    </w:p>
    <w:p w14:paraId="5431DC55" w14:textId="77777777" w:rsidR="00FE6272" w:rsidRPr="00891A68" w:rsidRDefault="00FE6272" w:rsidP="00FE6272">
      <w:pPr>
        <w:rPr>
          <w:rFonts w:ascii="Arial" w:hAnsi="Arial" w:cs="Arial"/>
          <w:sz w:val="22"/>
          <w:szCs w:val="22"/>
        </w:rPr>
      </w:pPr>
    </w:p>
    <w:p w14:paraId="17DE7D67" w14:textId="36C40862" w:rsidR="00FE6272" w:rsidRPr="00891A68" w:rsidRDefault="00FE6272" w:rsidP="00FE6272">
      <w:pPr>
        <w:rPr>
          <w:rFonts w:ascii="Arial" w:hAnsi="Arial" w:cs="Arial"/>
          <w:sz w:val="22"/>
          <w:szCs w:val="22"/>
        </w:rPr>
      </w:pPr>
      <w:r w:rsidRPr="00891A68">
        <w:rPr>
          <w:rFonts w:ascii="Arial" w:hAnsi="Arial" w:cs="Arial"/>
          <w:sz w:val="22"/>
          <w:szCs w:val="22"/>
        </w:rPr>
        <w:t>Further NHS training is available and includes:</w:t>
      </w:r>
    </w:p>
    <w:p w14:paraId="1982727E" w14:textId="77777777" w:rsidR="006F2F4F" w:rsidRPr="00891A68" w:rsidRDefault="006F2F4F" w:rsidP="00FE6272">
      <w:pPr>
        <w:rPr>
          <w:rFonts w:ascii="Arial" w:hAnsi="Arial" w:cs="Arial"/>
          <w:sz w:val="22"/>
          <w:szCs w:val="22"/>
        </w:rPr>
      </w:pPr>
    </w:p>
    <w:p w14:paraId="4D7D87B2" w14:textId="77777777" w:rsidR="00FE6272" w:rsidRPr="00891A68" w:rsidRDefault="00000000">
      <w:pPr>
        <w:pStyle w:val="ListParagraph"/>
        <w:numPr>
          <w:ilvl w:val="0"/>
          <w:numId w:val="33"/>
        </w:numPr>
        <w:rPr>
          <w:rFonts w:ascii="Arial" w:hAnsi="Arial" w:cs="Arial"/>
          <w:sz w:val="22"/>
          <w:szCs w:val="22"/>
        </w:rPr>
      </w:pPr>
      <w:hyperlink r:id="rId116" w:history="1">
        <w:r w:rsidR="00FE6272" w:rsidRPr="00891A68">
          <w:rPr>
            <w:rStyle w:val="Hyperlink"/>
            <w:rFonts w:ascii="Arial" w:hAnsi="Arial" w:cs="Arial"/>
            <w:sz w:val="22"/>
            <w:szCs w:val="22"/>
          </w:rPr>
          <w:t xml:space="preserve">Domestic violence </w:t>
        </w:r>
      </w:hyperlink>
    </w:p>
    <w:p w14:paraId="63CBA91B" w14:textId="77777777" w:rsidR="00FE6272" w:rsidRPr="00891A68" w:rsidRDefault="00000000">
      <w:pPr>
        <w:pStyle w:val="ListParagraph"/>
        <w:numPr>
          <w:ilvl w:val="0"/>
          <w:numId w:val="33"/>
        </w:numPr>
        <w:rPr>
          <w:rFonts w:ascii="Arial" w:hAnsi="Arial" w:cs="Arial"/>
          <w:sz w:val="22"/>
          <w:szCs w:val="22"/>
        </w:rPr>
      </w:pPr>
      <w:hyperlink r:id="rId117" w:history="1">
        <w:r w:rsidR="00FE6272" w:rsidRPr="00891A68">
          <w:rPr>
            <w:rStyle w:val="Hyperlink"/>
            <w:rFonts w:ascii="Arial" w:hAnsi="Arial" w:cs="Arial"/>
            <w:sz w:val="22"/>
            <w:szCs w:val="22"/>
          </w:rPr>
          <w:t>Child sexual abuse</w:t>
        </w:r>
      </w:hyperlink>
    </w:p>
    <w:p w14:paraId="17234ACD" w14:textId="77777777" w:rsidR="00FE6272" w:rsidRPr="00891A68" w:rsidRDefault="00000000">
      <w:pPr>
        <w:pStyle w:val="ListParagraph"/>
        <w:numPr>
          <w:ilvl w:val="0"/>
          <w:numId w:val="33"/>
        </w:numPr>
        <w:rPr>
          <w:rFonts w:ascii="Arial" w:hAnsi="Arial" w:cs="Arial"/>
          <w:sz w:val="22"/>
          <w:szCs w:val="22"/>
        </w:rPr>
      </w:pPr>
      <w:hyperlink r:id="rId118" w:history="1">
        <w:r w:rsidR="00FE6272" w:rsidRPr="00891A68">
          <w:rPr>
            <w:rStyle w:val="Hyperlink"/>
            <w:rFonts w:ascii="Arial" w:hAnsi="Arial" w:cs="Arial"/>
            <w:sz w:val="22"/>
            <w:szCs w:val="22"/>
          </w:rPr>
          <w:t>Child abuse</w:t>
        </w:r>
      </w:hyperlink>
    </w:p>
    <w:p w14:paraId="3FF953B8" w14:textId="77777777" w:rsidR="00FE6272" w:rsidRPr="00891A68" w:rsidRDefault="00000000">
      <w:pPr>
        <w:pStyle w:val="ListParagraph"/>
        <w:numPr>
          <w:ilvl w:val="0"/>
          <w:numId w:val="33"/>
        </w:numPr>
        <w:rPr>
          <w:rFonts w:ascii="Arial" w:hAnsi="Arial" w:cs="Arial"/>
          <w:sz w:val="22"/>
          <w:szCs w:val="22"/>
        </w:rPr>
      </w:pPr>
      <w:hyperlink r:id="rId119" w:history="1">
        <w:r w:rsidR="00FE6272" w:rsidRPr="00891A68">
          <w:rPr>
            <w:rStyle w:val="Hyperlink"/>
            <w:rFonts w:ascii="Arial" w:hAnsi="Arial" w:cs="Arial"/>
            <w:sz w:val="22"/>
            <w:szCs w:val="22"/>
          </w:rPr>
          <w:t>Child protection</w:t>
        </w:r>
      </w:hyperlink>
    </w:p>
    <w:p w14:paraId="5B0D8AFD" w14:textId="77777777" w:rsidR="00FE6272" w:rsidRPr="00891A68" w:rsidRDefault="00000000">
      <w:pPr>
        <w:pStyle w:val="ListParagraph"/>
        <w:numPr>
          <w:ilvl w:val="0"/>
          <w:numId w:val="33"/>
        </w:numPr>
        <w:rPr>
          <w:rFonts w:ascii="Arial" w:hAnsi="Arial" w:cs="Arial"/>
          <w:sz w:val="22"/>
          <w:szCs w:val="22"/>
        </w:rPr>
      </w:pPr>
      <w:hyperlink r:id="rId120" w:history="1">
        <w:r w:rsidR="00FE6272" w:rsidRPr="00891A68">
          <w:rPr>
            <w:rStyle w:val="Hyperlink"/>
            <w:rFonts w:ascii="Arial" w:hAnsi="Arial" w:cs="Arial"/>
            <w:sz w:val="22"/>
            <w:szCs w:val="22"/>
          </w:rPr>
          <w:t>Adult safeguarding</w:t>
        </w:r>
      </w:hyperlink>
      <w:r w:rsidR="00FE6272" w:rsidRPr="00891A68">
        <w:rPr>
          <w:rFonts w:ascii="Arial" w:hAnsi="Arial" w:cs="Arial"/>
          <w:sz w:val="22"/>
          <w:szCs w:val="22"/>
        </w:rPr>
        <w:t xml:space="preserve"> </w:t>
      </w:r>
    </w:p>
    <w:p w14:paraId="73F11FB2" w14:textId="4FD9EEEE" w:rsidR="00793CC1" w:rsidRPr="008918BA" w:rsidRDefault="00793CC1">
      <w:pPr>
        <w:pStyle w:val="PIChapter"/>
      </w:pPr>
      <w:bookmarkStart w:id="1863" w:name="_Toc133408929"/>
      <w:r w:rsidRPr="008918BA">
        <w:t>Other safeguarding matters</w:t>
      </w:r>
      <w:bookmarkEnd w:id="1863"/>
    </w:p>
    <w:p w14:paraId="319A0140" w14:textId="77777777" w:rsidR="00FE6272" w:rsidRPr="008918BA" w:rsidRDefault="00FE6272">
      <w:pPr>
        <w:pStyle w:val="PISUB"/>
      </w:pPr>
      <w:r w:rsidRPr="008918BA">
        <w:t xml:space="preserve">  </w:t>
      </w:r>
      <w:bookmarkStart w:id="1864" w:name="_Toc133408930"/>
      <w:r w:rsidRPr="008918BA">
        <w:t>Safer recruitment</w:t>
      </w:r>
      <w:bookmarkEnd w:id="1864"/>
    </w:p>
    <w:p w14:paraId="7C2EB8F5" w14:textId="77777777" w:rsidR="00FE6272" w:rsidRPr="00891A68" w:rsidRDefault="00FE6272" w:rsidP="00FE6272">
      <w:pPr>
        <w:rPr>
          <w:rFonts w:ascii="Arial" w:hAnsi="Arial" w:cs="Arial"/>
          <w:sz w:val="22"/>
          <w:szCs w:val="22"/>
        </w:rPr>
      </w:pPr>
    </w:p>
    <w:p w14:paraId="277A7E80" w14:textId="71532B09" w:rsidR="00FE6272" w:rsidRPr="00891A68" w:rsidRDefault="00626A9F" w:rsidP="00FE6272">
      <w:pPr>
        <w:rPr>
          <w:rFonts w:ascii="Arial" w:hAnsi="Arial" w:cs="Arial"/>
          <w:sz w:val="22"/>
          <w:szCs w:val="22"/>
        </w:rPr>
      </w:pPr>
      <w:r>
        <w:rPr>
          <w:rFonts w:ascii="Arial" w:hAnsi="Arial" w:cs="Arial"/>
          <w:sz w:val="22"/>
          <w:szCs w:val="22"/>
        </w:rPr>
        <w:t>Bretton Park Healthcare</w:t>
      </w:r>
      <w:r w:rsidRPr="00891A68">
        <w:rPr>
          <w:rFonts w:ascii="Arial" w:hAnsi="Arial" w:cs="Arial"/>
          <w:sz w:val="22"/>
          <w:szCs w:val="22"/>
        </w:rPr>
        <w:t xml:space="preserve"> </w:t>
      </w:r>
      <w:r w:rsidR="00FE6272" w:rsidRPr="00891A68">
        <w:rPr>
          <w:rFonts w:ascii="Arial" w:hAnsi="Arial" w:cs="Arial"/>
          <w:sz w:val="22"/>
          <w:szCs w:val="22"/>
        </w:rPr>
        <w:t xml:space="preserve">will ensure that the appropriate pre-employment checks are carried out prior to any individual commencing work at the organisation. </w:t>
      </w:r>
      <w:r w:rsidR="006C101C" w:rsidRPr="00891A68">
        <w:rPr>
          <w:rFonts w:ascii="Arial" w:hAnsi="Arial" w:cs="Arial"/>
          <w:sz w:val="22"/>
          <w:szCs w:val="22"/>
        </w:rPr>
        <w:t>This organisation</w:t>
      </w:r>
      <w:r w:rsidR="00FE6272" w:rsidRPr="00891A68">
        <w:rPr>
          <w:rFonts w:ascii="Arial" w:hAnsi="Arial" w:cs="Arial"/>
          <w:sz w:val="22"/>
          <w:szCs w:val="22"/>
        </w:rPr>
        <w:t xml:space="preserve"> will mirror the six NHS Employment Check Standards which are:</w:t>
      </w:r>
    </w:p>
    <w:p w14:paraId="2153B2C5" w14:textId="77777777" w:rsidR="00FE6272" w:rsidRPr="00891A68" w:rsidRDefault="00FE6272" w:rsidP="00FE6272">
      <w:pPr>
        <w:rPr>
          <w:rFonts w:ascii="Arial" w:hAnsi="Arial" w:cs="Arial"/>
          <w:sz w:val="22"/>
          <w:szCs w:val="22"/>
        </w:rPr>
      </w:pPr>
    </w:p>
    <w:p w14:paraId="22FDE0DF" w14:textId="41E16E68" w:rsidR="00FE6272" w:rsidRPr="00891A68" w:rsidRDefault="00000000">
      <w:pPr>
        <w:pStyle w:val="ListParagraph"/>
        <w:numPr>
          <w:ilvl w:val="0"/>
          <w:numId w:val="31"/>
        </w:numPr>
        <w:rPr>
          <w:rFonts w:ascii="Arial" w:hAnsi="Arial" w:cs="Arial"/>
          <w:sz w:val="22"/>
          <w:szCs w:val="22"/>
        </w:rPr>
      </w:pPr>
      <w:hyperlink r:id="rId121" w:history="1">
        <w:r w:rsidR="00FE6272" w:rsidRPr="00891A68">
          <w:rPr>
            <w:rStyle w:val="Hyperlink"/>
            <w:rFonts w:ascii="Arial" w:hAnsi="Arial" w:cs="Arial"/>
            <w:sz w:val="22"/>
            <w:szCs w:val="22"/>
          </w:rPr>
          <w:t xml:space="preserve">Identity </w:t>
        </w:r>
        <w:r w:rsidR="00CD7808" w:rsidRPr="00891A68">
          <w:rPr>
            <w:rStyle w:val="Hyperlink"/>
            <w:rFonts w:ascii="Arial" w:hAnsi="Arial" w:cs="Arial"/>
            <w:sz w:val="22"/>
            <w:szCs w:val="22"/>
          </w:rPr>
          <w:t>c</w:t>
        </w:r>
        <w:r w:rsidR="00FE6272" w:rsidRPr="00891A68">
          <w:rPr>
            <w:rStyle w:val="Hyperlink"/>
            <w:rFonts w:ascii="Arial" w:hAnsi="Arial" w:cs="Arial"/>
            <w:sz w:val="22"/>
            <w:szCs w:val="22"/>
          </w:rPr>
          <w:t>hecks</w:t>
        </w:r>
      </w:hyperlink>
    </w:p>
    <w:p w14:paraId="00A8926C" w14:textId="77777777" w:rsidR="00FE6272" w:rsidRPr="00891A68" w:rsidRDefault="00000000">
      <w:pPr>
        <w:pStyle w:val="ListParagraph"/>
        <w:numPr>
          <w:ilvl w:val="0"/>
          <w:numId w:val="31"/>
        </w:numPr>
        <w:rPr>
          <w:rFonts w:ascii="Arial" w:hAnsi="Arial" w:cs="Arial"/>
          <w:sz w:val="22"/>
          <w:szCs w:val="22"/>
        </w:rPr>
      </w:pPr>
      <w:hyperlink r:id="rId122" w:history="1">
        <w:r w:rsidR="00FE6272" w:rsidRPr="00891A68">
          <w:rPr>
            <w:rStyle w:val="Hyperlink"/>
            <w:rFonts w:ascii="Arial" w:hAnsi="Arial" w:cs="Arial"/>
            <w:sz w:val="22"/>
            <w:szCs w:val="22"/>
          </w:rPr>
          <w:t>Employment history and reference checks</w:t>
        </w:r>
      </w:hyperlink>
    </w:p>
    <w:p w14:paraId="5E05F0AE" w14:textId="77777777" w:rsidR="00FE6272" w:rsidRPr="00891A68" w:rsidRDefault="00000000">
      <w:pPr>
        <w:pStyle w:val="ListParagraph"/>
        <w:numPr>
          <w:ilvl w:val="0"/>
          <w:numId w:val="31"/>
        </w:numPr>
        <w:rPr>
          <w:rFonts w:ascii="Arial" w:hAnsi="Arial" w:cs="Arial"/>
          <w:sz w:val="22"/>
          <w:szCs w:val="22"/>
        </w:rPr>
      </w:pPr>
      <w:hyperlink r:id="rId123" w:history="1">
        <w:r w:rsidR="00FE6272" w:rsidRPr="00891A68">
          <w:rPr>
            <w:rStyle w:val="Hyperlink"/>
            <w:rFonts w:ascii="Arial" w:hAnsi="Arial" w:cs="Arial"/>
            <w:sz w:val="22"/>
            <w:szCs w:val="22"/>
          </w:rPr>
          <w:t>Work health assessments</w:t>
        </w:r>
      </w:hyperlink>
    </w:p>
    <w:p w14:paraId="24EF2CF0" w14:textId="77777777" w:rsidR="00FE6272" w:rsidRPr="00891A68" w:rsidRDefault="00000000">
      <w:pPr>
        <w:pStyle w:val="ListParagraph"/>
        <w:numPr>
          <w:ilvl w:val="0"/>
          <w:numId w:val="31"/>
        </w:numPr>
        <w:rPr>
          <w:rFonts w:ascii="Arial" w:hAnsi="Arial" w:cs="Arial"/>
          <w:sz w:val="22"/>
          <w:szCs w:val="22"/>
        </w:rPr>
      </w:pPr>
      <w:hyperlink r:id="rId124" w:history="1">
        <w:r w:rsidR="00FE6272" w:rsidRPr="00891A68">
          <w:rPr>
            <w:rStyle w:val="Hyperlink"/>
            <w:rFonts w:ascii="Arial" w:hAnsi="Arial" w:cs="Arial"/>
            <w:sz w:val="22"/>
            <w:szCs w:val="22"/>
          </w:rPr>
          <w:t>Professional registration and qualification checks</w:t>
        </w:r>
      </w:hyperlink>
    </w:p>
    <w:p w14:paraId="069BBD72" w14:textId="77777777" w:rsidR="00FE6272" w:rsidRPr="00891A68" w:rsidRDefault="00000000">
      <w:pPr>
        <w:pStyle w:val="ListParagraph"/>
        <w:numPr>
          <w:ilvl w:val="0"/>
          <w:numId w:val="31"/>
        </w:numPr>
        <w:rPr>
          <w:rFonts w:ascii="Arial" w:hAnsi="Arial" w:cs="Arial"/>
          <w:sz w:val="22"/>
          <w:szCs w:val="22"/>
        </w:rPr>
      </w:pPr>
      <w:hyperlink r:id="rId125" w:history="1">
        <w:r w:rsidR="00FE6272" w:rsidRPr="00891A68">
          <w:rPr>
            <w:rStyle w:val="Hyperlink"/>
            <w:rFonts w:ascii="Arial" w:hAnsi="Arial" w:cs="Arial"/>
            <w:sz w:val="22"/>
            <w:szCs w:val="22"/>
          </w:rPr>
          <w:t>Right to work checks</w:t>
        </w:r>
      </w:hyperlink>
    </w:p>
    <w:p w14:paraId="1FBF721E" w14:textId="77777777" w:rsidR="00FE6272" w:rsidRPr="00891A68" w:rsidRDefault="00000000">
      <w:pPr>
        <w:pStyle w:val="ListParagraph"/>
        <w:numPr>
          <w:ilvl w:val="0"/>
          <w:numId w:val="31"/>
        </w:numPr>
        <w:rPr>
          <w:rFonts w:ascii="Arial" w:hAnsi="Arial" w:cs="Arial"/>
          <w:sz w:val="22"/>
          <w:szCs w:val="22"/>
        </w:rPr>
      </w:pPr>
      <w:hyperlink r:id="rId126" w:history="1">
        <w:r w:rsidR="00FE6272" w:rsidRPr="00891A68">
          <w:rPr>
            <w:rStyle w:val="Hyperlink"/>
            <w:rFonts w:ascii="Arial" w:hAnsi="Arial" w:cs="Arial"/>
            <w:sz w:val="22"/>
            <w:szCs w:val="22"/>
          </w:rPr>
          <w:t>Criminal record checks</w:t>
        </w:r>
      </w:hyperlink>
    </w:p>
    <w:p w14:paraId="0E89A91E" w14:textId="77777777" w:rsidR="00FE6272" w:rsidRPr="00891A68" w:rsidRDefault="00FE6272" w:rsidP="00FE6272">
      <w:pPr>
        <w:rPr>
          <w:rFonts w:ascii="Arial" w:hAnsi="Arial" w:cs="Arial"/>
          <w:sz w:val="22"/>
          <w:szCs w:val="22"/>
        </w:rPr>
      </w:pPr>
    </w:p>
    <w:p w14:paraId="062BC2EF" w14:textId="126D5E16" w:rsidR="003E57F6" w:rsidRPr="00891A68" w:rsidRDefault="00FE6272" w:rsidP="00FE6272">
      <w:pPr>
        <w:rPr>
          <w:rFonts w:ascii="Arial" w:hAnsi="Arial" w:cs="Arial"/>
          <w:sz w:val="22"/>
          <w:szCs w:val="22"/>
        </w:rPr>
      </w:pPr>
      <w:r w:rsidRPr="00891A68">
        <w:rPr>
          <w:rFonts w:ascii="Arial" w:hAnsi="Arial" w:cs="Arial"/>
          <w:sz w:val="22"/>
          <w:szCs w:val="22"/>
        </w:rPr>
        <w:t xml:space="preserve">All checks will be conducted by </w:t>
      </w:r>
      <w:r w:rsidR="00626A9F">
        <w:rPr>
          <w:rFonts w:ascii="Arial" w:hAnsi="Arial" w:cs="Arial"/>
          <w:sz w:val="22"/>
          <w:szCs w:val="22"/>
        </w:rPr>
        <w:t>the practice manager</w:t>
      </w:r>
      <w:r w:rsidRPr="00891A68">
        <w:rPr>
          <w:rFonts w:ascii="Arial" w:hAnsi="Arial" w:cs="Arial"/>
          <w:sz w:val="22"/>
          <w:szCs w:val="22"/>
        </w:rPr>
        <w:t xml:space="preserve"> before staff are recruited into positions at </w:t>
      </w:r>
      <w:r w:rsidR="00626A9F">
        <w:rPr>
          <w:rFonts w:ascii="Arial" w:hAnsi="Arial" w:cs="Arial"/>
          <w:sz w:val="22"/>
          <w:szCs w:val="22"/>
        </w:rPr>
        <w:t>Bretton Park Healthcare</w:t>
      </w:r>
      <w:r w:rsidR="00626A9F">
        <w:rPr>
          <w:rFonts w:ascii="Arial" w:hAnsi="Arial" w:cs="Arial"/>
          <w:sz w:val="22"/>
          <w:szCs w:val="22"/>
        </w:rPr>
        <w:t xml:space="preserve">. </w:t>
      </w:r>
      <w:r w:rsidRPr="00891A68">
        <w:rPr>
          <w:rFonts w:ascii="Arial" w:hAnsi="Arial" w:cs="Arial"/>
          <w:sz w:val="22"/>
          <w:szCs w:val="22"/>
        </w:rPr>
        <w:t>Applicants will be required to undergo either an enhanced or standard DBS check depending on the position applied for.</w:t>
      </w:r>
      <w:r w:rsidR="003E57F6" w:rsidRPr="00891A68">
        <w:rPr>
          <w:rFonts w:ascii="Arial" w:hAnsi="Arial" w:cs="Arial"/>
          <w:sz w:val="22"/>
          <w:szCs w:val="22"/>
        </w:rPr>
        <w:t xml:space="preserve"> </w:t>
      </w:r>
    </w:p>
    <w:p w14:paraId="56DB0248" w14:textId="77777777" w:rsidR="003E57F6" w:rsidRPr="00891A68" w:rsidRDefault="003E57F6" w:rsidP="00FE6272">
      <w:pPr>
        <w:rPr>
          <w:rFonts w:ascii="Arial" w:hAnsi="Arial" w:cs="Arial"/>
          <w:sz w:val="22"/>
          <w:szCs w:val="22"/>
        </w:rPr>
      </w:pPr>
    </w:p>
    <w:p w14:paraId="34D58BF2" w14:textId="6806E9B3" w:rsidR="00FE6272" w:rsidRPr="00891A68" w:rsidRDefault="00FE6272" w:rsidP="00FE6272">
      <w:pPr>
        <w:rPr>
          <w:rFonts w:ascii="Arial" w:hAnsi="Arial" w:cs="Arial"/>
          <w:sz w:val="22"/>
          <w:szCs w:val="22"/>
        </w:rPr>
      </w:pPr>
      <w:r w:rsidRPr="00891A68">
        <w:rPr>
          <w:rFonts w:ascii="Arial" w:hAnsi="Arial" w:cs="Arial"/>
          <w:sz w:val="22"/>
          <w:szCs w:val="22"/>
        </w:rPr>
        <w:t xml:space="preserve">It is acknowledged that the management team at </w:t>
      </w:r>
      <w:r w:rsidR="00626A9F">
        <w:rPr>
          <w:rFonts w:ascii="Arial" w:hAnsi="Arial" w:cs="Arial"/>
          <w:sz w:val="22"/>
          <w:szCs w:val="22"/>
        </w:rPr>
        <w:t>Bretton Park Healthcare</w:t>
      </w:r>
      <w:r w:rsidR="00626A9F" w:rsidRPr="00891A68">
        <w:rPr>
          <w:rFonts w:ascii="Arial" w:hAnsi="Arial" w:cs="Arial"/>
          <w:sz w:val="22"/>
          <w:szCs w:val="22"/>
        </w:rPr>
        <w:t xml:space="preserve"> </w:t>
      </w:r>
      <w:r w:rsidRPr="00891A68">
        <w:rPr>
          <w:rFonts w:ascii="Arial" w:hAnsi="Arial" w:cs="Arial"/>
          <w:sz w:val="22"/>
          <w:szCs w:val="22"/>
        </w:rPr>
        <w:t xml:space="preserve">has a legal duty to refer information to the DBS if any employee has harmed, or is deemed to be a risk of harm, to children, young </w:t>
      </w:r>
      <w:r w:rsidR="00EF41AA" w:rsidRPr="00891A68">
        <w:rPr>
          <w:rFonts w:ascii="Arial" w:hAnsi="Arial" w:cs="Arial"/>
          <w:sz w:val="22"/>
          <w:szCs w:val="22"/>
        </w:rPr>
        <w:t>people</w:t>
      </w:r>
      <w:r w:rsidRPr="00891A68">
        <w:rPr>
          <w:rFonts w:ascii="Arial" w:hAnsi="Arial" w:cs="Arial"/>
          <w:sz w:val="22"/>
          <w:szCs w:val="22"/>
        </w:rPr>
        <w:t xml:space="preserve"> or adults at risk.</w:t>
      </w:r>
    </w:p>
    <w:p w14:paraId="7F669DCC" w14:textId="77777777" w:rsidR="00FE6272" w:rsidRPr="00891A68" w:rsidRDefault="00FE6272" w:rsidP="00FE6272">
      <w:pPr>
        <w:rPr>
          <w:rFonts w:ascii="Arial" w:hAnsi="Arial" w:cs="Arial"/>
          <w:sz w:val="22"/>
          <w:szCs w:val="22"/>
        </w:rPr>
      </w:pPr>
    </w:p>
    <w:p w14:paraId="1EC0A7FA" w14:textId="57077EEC" w:rsidR="00FE6272" w:rsidRDefault="00FE6272" w:rsidP="00FE6272">
      <w:pPr>
        <w:rPr>
          <w:rStyle w:val="Hyperlink"/>
          <w:rFonts w:ascii="Arial" w:hAnsi="Arial" w:cs="Arial"/>
          <w:color w:val="000000" w:themeColor="text1"/>
          <w:sz w:val="22"/>
          <w:szCs w:val="22"/>
          <w:u w:val="none"/>
        </w:rPr>
      </w:pPr>
      <w:r w:rsidRPr="00891A68">
        <w:rPr>
          <w:rFonts w:ascii="Arial" w:hAnsi="Arial" w:cs="Arial"/>
          <w:sz w:val="22"/>
          <w:szCs w:val="22"/>
        </w:rPr>
        <w:t xml:space="preserve">Additional information is contained in the </w:t>
      </w:r>
      <w:hyperlink r:id="rId127" w:history="1">
        <w:r w:rsidRPr="00891A68">
          <w:rPr>
            <w:rStyle w:val="Hyperlink"/>
            <w:rFonts w:ascii="Arial" w:hAnsi="Arial" w:cs="Arial"/>
            <w:sz w:val="22"/>
            <w:szCs w:val="22"/>
          </w:rPr>
          <w:t>DBS Policy</w:t>
        </w:r>
      </w:hyperlink>
      <w:r w:rsidRPr="00891A68">
        <w:rPr>
          <w:rStyle w:val="Hyperlink"/>
          <w:rFonts w:ascii="Arial" w:hAnsi="Arial" w:cs="Arial"/>
          <w:sz w:val="22"/>
          <w:szCs w:val="22"/>
          <w:u w:val="none"/>
        </w:rPr>
        <w:t xml:space="preserve"> </w:t>
      </w:r>
      <w:r w:rsidRPr="00891A68">
        <w:rPr>
          <w:rStyle w:val="Hyperlink"/>
          <w:rFonts w:ascii="Arial" w:hAnsi="Arial" w:cs="Arial"/>
          <w:color w:val="000000" w:themeColor="text1"/>
          <w:sz w:val="22"/>
          <w:szCs w:val="22"/>
          <w:u w:val="none"/>
        </w:rPr>
        <w:t>and</w:t>
      </w:r>
      <w:r w:rsidR="00CD7808" w:rsidRPr="00891A68">
        <w:rPr>
          <w:rStyle w:val="Hyperlink"/>
          <w:rFonts w:ascii="Arial" w:hAnsi="Arial" w:cs="Arial"/>
          <w:color w:val="000000" w:themeColor="text1"/>
          <w:sz w:val="22"/>
          <w:szCs w:val="22"/>
          <w:u w:val="none"/>
        </w:rPr>
        <w:t xml:space="preserve"> the</w:t>
      </w:r>
      <w:r w:rsidRPr="00891A68">
        <w:rPr>
          <w:rStyle w:val="Hyperlink"/>
          <w:rFonts w:ascii="Arial" w:hAnsi="Arial" w:cs="Arial"/>
          <w:color w:val="000000" w:themeColor="text1"/>
          <w:sz w:val="22"/>
          <w:szCs w:val="22"/>
          <w:u w:val="none"/>
        </w:rPr>
        <w:t xml:space="preserve"> </w:t>
      </w:r>
      <w:hyperlink r:id="rId128" w:history="1">
        <w:r w:rsidRPr="00891A68">
          <w:rPr>
            <w:rStyle w:val="Hyperlink"/>
            <w:rFonts w:ascii="Arial" w:hAnsi="Arial" w:cs="Arial"/>
            <w:sz w:val="22"/>
            <w:szCs w:val="22"/>
          </w:rPr>
          <w:t>Recruitment Policy and Procedure</w:t>
        </w:r>
      </w:hyperlink>
      <w:r w:rsidRPr="00891A68">
        <w:rPr>
          <w:rStyle w:val="Hyperlink"/>
          <w:rFonts w:ascii="Arial" w:hAnsi="Arial" w:cs="Arial"/>
          <w:color w:val="000000" w:themeColor="text1"/>
          <w:sz w:val="22"/>
          <w:szCs w:val="22"/>
          <w:u w:val="none"/>
        </w:rPr>
        <w:t xml:space="preserve">. </w:t>
      </w:r>
    </w:p>
    <w:p w14:paraId="090A3260" w14:textId="77777777" w:rsidR="00B127F2" w:rsidRDefault="00B127F2" w:rsidP="00FE6272">
      <w:pPr>
        <w:rPr>
          <w:rStyle w:val="Hyperlink"/>
          <w:rFonts w:ascii="Arial" w:hAnsi="Arial" w:cs="Arial"/>
          <w:color w:val="000000" w:themeColor="text1"/>
          <w:sz w:val="22"/>
          <w:szCs w:val="22"/>
          <w:u w:val="none"/>
        </w:rPr>
      </w:pPr>
    </w:p>
    <w:p w14:paraId="52622589" w14:textId="77777777" w:rsidR="00B127F2" w:rsidRPr="00891A68" w:rsidRDefault="00B127F2" w:rsidP="00FE6272">
      <w:pPr>
        <w:rPr>
          <w:rStyle w:val="Hyperlink"/>
          <w:rFonts w:ascii="Arial" w:hAnsi="Arial" w:cs="Arial"/>
          <w:color w:val="000000" w:themeColor="text1"/>
          <w:sz w:val="22"/>
          <w:szCs w:val="22"/>
        </w:rPr>
      </w:pPr>
    </w:p>
    <w:p w14:paraId="5FF8E7E0" w14:textId="77777777" w:rsidR="00FE6272" w:rsidRPr="008918BA" w:rsidRDefault="00FE6272">
      <w:pPr>
        <w:pStyle w:val="PISUB"/>
      </w:pPr>
      <w:bookmarkStart w:id="1865" w:name="_Toc108530560"/>
      <w:bookmarkStart w:id="1866" w:name="_Toc109045746"/>
      <w:bookmarkStart w:id="1867" w:name="_Toc109121568"/>
      <w:bookmarkStart w:id="1868" w:name="_Toc109124135"/>
      <w:bookmarkStart w:id="1869" w:name="_Toc108530561"/>
      <w:bookmarkStart w:id="1870" w:name="_Toc109045747"/>
      <w:bookmarkStart w:id="1871" w:name="_Toc109121569"/>
      <w:bookmarkStart w:id="1872" w:name="_Toc109124136"/>
      <w:bookmarkEnd w:id="1865"/>
      <w:bookmarkEnd w:id="1866"/>
      <w:bookmarkEnd w:id="1867"/>
      <w:bookmarkEnd w:id="1868"/>
      <w:bookmarkEnd w:id="1869"/>
      <w:bookmarkEnd w:id="1870"/>
      <w:bookmarkEnd w:id="1871"/>
      <w:bookmarkEnd w:id="1872"/>
      <w:r w:rsidRPr="008918BA">
        <w:t xml:space="preserve">  </w:t>
      </w:r>
      <w:bookmarkStart w:id="1873" w:name="_Toc133408931"/>
      <w:r w:rsidRPr="008918BA">
        <w:t>Whistleblowing</w:t>
      </w:r>
      <w:bookmarkEnd w:id="1873"/>
    </w:p>
    <w:p w14:paraId="6AE47635" w14:textId="77777777" w:rsidR="00FE6272" w:rsidRPr="00891A68" w:rsidRDefault="00FE6272" w:rsidP="00FE6272">
      <w:pPr>
        <w:rPr>
          <w:rFonts w:ascii="Arial" w:hAnsi="Arial" w:cs="Arial"/>
          <w:sz w:val="22"/>
          <w:szCs w:val="22"/>
        </w:rPr>
      </w:pPr>
    </w:p>
    <w:p w14:paraId="5997B66E" w14:textId="4968A172" w:rsidR="00FE6272" w:rsidRPr="00891A68" w:rsidRDefault="00FE6272" w:rsidP="00FE6272">
      <w:pPr>
        <w:rPr>
          <w:rFonts w:ascii="Arial" w:hAnsi="Arial" w:cs="Arial"/>
          <w:sz w:val="22"/>
          <w:szCs w:val="22"/>
        </w:rPr>
      </w:pPr>
      <w:r w:rsidRPr="00891A68">
        <w:rPr>
          <w:rFonts w:ascii="Arial" w:hAnsi="Arial" w:cs="Arial"/>
          <w:sz w:val="22"/>
          <w:szCs w:val="22"/>
        </w:rPr>
        <w:t xml:space="preserve">All staff can raise any concerns </w:t>
      </w:r>
      <w:r w:rsidR="002C1394" w:rsidRPr="00891A68">
        <w:rPr>
          <w:rFonts w:ascii="Arial" w:hAnsi="Arial" w:cs="Arial"/>
          <w:sz w:val="22"/>
          <w:szCs w:val="22"/>
        </w:rPr>
        <w:t xml:space="preserve">they have about the conduct of others </w:t>
      </w:r>
      <w:r w:rsidR="000D2D6A" w:rsidRPr="00891A68">
        <w:rPr>
          <w:rFonts w:ascii="Arial" w:hAnsi="Arial" w:cs="Arial"/>
          <w:sz w:val="22"/>
          <w:szCs w:val="22"/>
        </w:rPr>
        <w:t>within</w:t>
      </w:r>
      <w:r w:rsidR="002C1394" w:rsidRPr="00891A68">
        <w:rPr>
          <w:rFonts w:ascii="Arial" w:hAnsi="Arial" w:cs="Arial"/>
          <w:sz w:val="22"/>
          <w:szCs w:val="22"/>
        </w:rPr>
        <w:t xml:space="preserve"> the organisation or ho</w:t>
      </w:r>
      <w:r w:rsidR="0093213F" w:rsidRPr="00891A68">
        <w:rPr>
          <w:rFonts w:ascii="Arial" w:hAnsi="Arial" w:cs="Arial"/>
          <w:sz w:val="22"/>
          <w:szCs w:val="22"/>
        </w:rPr>
        <w:t>w</w:t>
      </w:r>
      <w:r w:rsidR="002C1394" w:rsidRPr="00891A68">
        <w:rPr>
          <w:rFonts w:ascii="Arial" w:hAnsi="Arial" w:cs="Arial"/>
          <w:sz w:val="22"/>
          <w:szCs w:val="22"/>
        </w:rPr>
        <w:t xml:space="preserve"> the organisation is </w:t>
      </w:r>
      <w:r w:rsidR="0093213F" w:rsidRPr="00891A68">
        <w:rPr>
          <w:rFonts w:ascii="Arial" w:hAnsi="Arial" w:cs="Arial"/>
          <w:sz w:val="22"/>
          <w:szCs w:val="22"/>
        </w:rPr>
        <w:t>run</w:t>
      </w:r>
      <w:r w:rsidR="00F6751E" w:rsidRPr="00891A68">
        <w:rPr>
          <w:rFonts w:ascii="Arial" w:hAnsi="Arial" w:cs="Arial"/>
          <w:sz w:val="22"/>
          <w:szCs w:val="22"/>
        </w:rPr>
        <w:t xml:space="preserve"> </w:t>
      </w:r>
      <w:r w:rsidRPr="00891A68">
        <w:rPr>
          <w:rFonts w:ascii="Arial" w:hAnsi="Arial" w:cs="Arial"/>
          <w:sz w:val="22"/>
          <w:szCs w:val="22"/>
        </w:rPr>
        <w:t xml:space="preserve">in confidence. </w:t>
      </w:r>
    </w:p>
    <w:p w14:paraId="2C3E7872" w14:textId="77777777" w:rsidR="00FE6272" w:rsidRPr="00891A68" w:rsidRDefault="00FE6272" w:rsidP="00FE6272">
      <w:pPr>
        <w:rPr>
          <w:rFonts w:ascii="Arial" w:hAnsi="Arial" w:cs="Arial"/>
          <w:sz w:val="22"/>
          <w:szCs w:val="22"/>
        </w:rPr>
      </w:pPr>
    </w:p>
    <w:p w14:paraId="1F773821" w14:textId="1201477B" w:rsidR="003E57F6" w:rsidRPr="00891A68" w:rsidRDefault="00CD7808" w:rsidP="00FE6272">
      <w:pPr>
        <w:rPr>
          <w:rFonts w:ascii="Arial" w:hAnsi="Arial" w:cs="Arial"/>
          <w:sz w:val="22"/>
          <w:szCs w:val="22"/>
        </w:rPr>
      </w:pPr>
      <w:r w:rsidRPr="00891A68">
        <w:rPr>
          <w:rFonts w:ascii="Arial" w:hAnsi="Arial" w:cs="Arial"/>
          <w:sz w:val="22"/>
          <w:szCs w:val="22"/>
        </w:rPr>
        <w:lastRenderedPageBreak/>
        <w:t>For further information, r</w:t>
      </w:r>
      <w:r w:rsidR="003E57F6" w:rsidRPr="00891A68">
        <w:rPr>
          <w:rFonts w:ascii="Arial" w:hAnsi="Arial" w:cs="Arial"/>
          <w:sz w:val="22"/>
          <w:szCs w:val="22"/>
        </w:rPr>
        <w:t>efer to the</w:t>
      </w:r>
      <w:r w:rsidR="0093213F" w:rsidRPr="00891A68">
        <w:rPr>
          <w:rFonts w:ascii="Arial" w:hAnsi="Arial" w:cs="Arial"/>
          <w:sz w:val="22"/>
          <w:szCs w:val="22"/>
        </w:rPr>
        <w:t xml:space="preserve"> </w:t>
      </w:r>
      <w:hyperlink r:id="rId129" w:history="1">
        <w:r w:rsidR="00FE6272" w:rsidRPr="00891A68">
          <w:rPr>
            <w:rStyle w:val="Hyperlink"/>
            <w:rFonts w:ascii="Arial" w:hAnsi="Arial" w:cs="Arial"/>
            <w:sz w:val="22"/>
            <w:szCs w:val="22"/>
          </w:rPr>
          <w:t>Whistleblowing Policy and Procedure</w:t>
        </w:r>
      </w:hyperlink>
      <w:r w:rsidR="007133FD" w:rsidRPr="00891A68">
        <w:rPr>
          <w:rStyle w:val="Hyperlink"/>
          <w:rFonts w:ascii="Arial" w:hAnsi="Arial" w:cs="Arial"/>
          <w:color w:val="auto"/>
          <w:sz w:val="22"/>
          <w:szCs w:val="22"/>
          <w:u w:val="none"/>
        </w:rPr>
        <w:t>.</w:t>
      </w:r>
    </w:p>
    <w:p w14:paraId="4A5C770D" w14:textId="77777777" w:rsidR="00FE6272" w:rsidRPr="008918BA" w:rsidRDefault="00FE6272">
      <w:pPr>
        <w:pStyle w:val="PISUB"/>
      </w:pPr>
      <w:r w:rsidRPr="008918BA">
        <w:t xml:space="preserve">  </w:t>
      </w:r>
      <w:bookmarkStart w:id="1874" w:name="_Toc133408932"/>
      <w:r w:rsidRPr="008918BA">
        <w:t>Allegations against a member of staff</w:t>
      </w:r>
      <w:bookmarkEnd w:id="1874"/>
    </w:p>
    <w:p w14:paraId="58501340" w14:textId="77777777" w:rsidR="00FE6272" w:rsidRPr="00891A68" w:rsidRDefault="00FE6272" w:rsidP="00FE6272">
      <w:pPr>
        <w:rPr>
          <w:rFonts w:ascii="Arial" w:hAnsi="Arial" w:cs="Arial"/>
          <w:sz w:val="22"/>
          <w:szCs w:val="22"/>
        </w:rPr>
      </w:pPr>
    </w:p>
    <w:p w14:paraId="12FF5CD0" w14:textId="77777777" w:rsidR="00FE6272" w:rsidRPr="00891A68" w:rsidRDefault="00FE6272" w:rsidP="00FE6272">
      <w:pPr>
        <w:rPr>
          <w:rFonts w:ascii="Arial" w:hAnsi="Arial" w:cs="Arial"/>
          <w:sz w:val="22"/>
          <w:szCs w:val="22"/>
        </w:rPr>
      </w:pPr>
      <w:r w:rsidRPr="00891A68">
        <w:rPr>
          <w:rFonts w:ascii="Arial" w:hAnsi="Arial" w:cs="Arial"/>
          <w:sz w:val="22"/>
          <w:szCs w:val="22"/>
        </w:rPr>
        <w:t xml:space="preserve">All alleged allegations will be investigated thoroughly. The organisation safeguarding lead is to be informed and he/she will consult with the local authority’s safeguarding team (child or adult) and, if necessary, the local police. </w:t>
      </w:r>
    </w:p>
    <w:p w14:paraId="699853E1" w14:textId="77777777" w:rsidR="00FE6272" w:rsidRPr="00891A68" w:rsidRDefault="00FE6272" w:rsidP="00FE6272">
      <w:pPr>
        <w:rPr>
          <w:rFonts w:ascii="Arial" w:hAnsi="Arial" w:cs="Arial"/>
          <w:sz w:val="22"/>
          <w:szCs w:val="22"/>
        </w:rPr>
      </w:pPr>
    </w:p>
    <w:p w14:paraId="13D6C10C" w14:textId="77777777" w:rsidR="00FE6272" w:rsidRPr="00891A68" w:rsidRDefault="00FE6272" w:rsidP="00FE6272">
      <w:pPr>
        <w:rPr>
          <w:rFonts w:ascii="Arial" w:hAnsi="Arial" w:cs="Arial"/>
          <w:sz w:val="22"/>
          <w:szCs w:val="22"/>
        </w:rPr>
      </w:pPr>
      <w:r w:rsidRPr="00891A68">
        <w:rPr>
          <w:rFonts w:ascii="Arial" w:hAnsi="Arial" w:cs="Arial"/>
          <w:sz w:val="22"/>
          <w:szCs w:val="22"/>
        </w:rPr>
        <w:t>The safeguarding lead will advise the individual concerned that an allegation has been made against them but will not disclose any information at this stage.</w:t>
      </w:r>
    </w:p>
    <w:p w14:paraId="30B8A8D3" w14:textId="77777777" w:rsidR="00FE6272" w:rsidRPr="00891A68" w:rsidRDefault="00FE6272" w:rsidP="00FE6272">
      <w:pPr>
        <w:rPr>
          <w:rFonts w:ascii="Arial" w:hAnsi="Arial" w:cs="Arial"/>
          <w:sz w:val="22"/>
          <w:szCs w:val="22"/>
        </w:rPr>
      </w:pPr>
    </w:p>
    <w:p w14:paraId="37317AB9" w14:textId="77777777" w:rsidR="00FE6272" w:rsidRPr="00891A68" w:rsidRDefault="00FE6272" w:rsidP="00FE6272">
      <w:pPr>
        <w:rPr>
          <w:rFonts w:ascii="Arial" w:hAnsi="Arial" w:cs="Arial"/>
          <w:sz w:val="22"/>
          <w:szCs w:val="22"/>
        </w:rPr>
      </w:pPr>
      <w:r w:rsidRPr="00891A68">
        <w:rPr>
          <w:rFonts w:ascii="Arial" w:hAnsi="Arial" w:cs="Arial"/>
          <w:sz w:val="22"/>
          <w:szCs w:val="22"/>
        </w:rPr>
        <w:t xml:space="preserve">Such is the seriousness of any alleged allegation, the individual concerned must be managed appropriately in accordance with the organisation’s HR procedures. Allegations do not necessarily merit immediate suspension. This will depend on the person’s role within the organisation and the nature of the allegation.   </w:t>
      </w:r>
    </w:p>
    <w:p w14:paraId="003DDD68" w14:textId="77777777" w:rsidR="00FE6272" w:rsidRPr="00891A68" w:rsidRDefault="00FE6272" w:rsidP="00FE6272">
      <w:pPr>
        <w:rPr>
          <w:rFonts w:ascii="Arial" w:hAnsi="Arial" w:cs="Arial"/>
          <w:sz w:val="22"/>
          <w:szCs w:val="22"/>
        </w:rPr>
      </w:pPr>
    </w:p>
    <w:p w14:paraId="686D0E73" w14:textId="6EC5EE45" w:rsidR="00FE6272" w:rsidRPr="00891A68" w:rsidRDefault="00FE6272" w:rsidP="00FE6272">
      <w:pPr>
        <w:rPr>
          <w:rFonts w:ascii="Arial" w:hAnsi="Arial" w:cs="Arial"/>
          <w:sz w:val="22"/>
          <w:szCs w:val="22"/>
        </w:rPr>
      </w:pPr>
      <w:r w:rsidRPr="00891A68">
        <w:rPr>
          <w:rFonts w:ascii="Arial" w:hAnsi="Arial" w:cs="Arial"/>
          <w:sz w:val="22"/>
          <w:szCs w:val="22"/>
        </w:rPr>
        <w:t xml:space="preserve">Allegations are distressing for all concerned, the individual, the organisation’s </w:t>
      </w:r>
      <w:r w:rsidR="00EF41AA" w:rsidRPr="00891A68">
        <w:rPr>
          <w:rFonts w:ascii="Arial" w:hAnsi="Arial" w:cs="Arial"/>
          <w:sz w:val="22"/>
          <w:szCs w:val="22"/>
        </w:rPr>
        <w:t>staff</w:t>
      </w:r>
      <w:r w:rsidRPr="00891A68">
        <w:rPr>
          <w:rFonts w:ascii="Arial" w:hAnsi="Arial" w:cs="Arial"/>
          <w:sz w:val="22"/>
          <w:szCs w:val="22"/>
        </w:rPr>
        <w:t xml:space="preserve"> and the alleged person. It is imperative that appropriate advice is sought from the outset. The local authority’s </w:t>
      </w:r>
      <w:r w:rsidR="005D0448" w:rsidRPr="00891A68">
        <w:rPr>
          <w:rFonts w:ascii="Arial" w:hAnsi="Arial" w:cs="Arial"/>
          <w:sz w:val="22"/>
          <w:szCs w:val="22"/>
        </w:rPr>
        <w:t>designated officer (LADO)</w:t>
      </w:r>
      <w:r w:rsidRPr="00891A68">
        <w:rPr>
          <w:rFonts w:ascii="Arial" w:hAnsi="Arial" w:cs="Arial"/>
          <w:sz w:val="22"/>
          <w:szCs w:val="22"/>
        </w:rPr>
        <w:t xml:space="preserve"> for managing allegations will be able to provide guidance to ensure that the correct process is followed.</w:t>
      </w:r>
      <w:r w:rsidRPr="00891A68">
        <w:rPr>
          <w:rFonts w:ascii="Arial" w:hAnsi="Arial" w:cs="Arial"/>
          <w:sz w:val="22"/>
          <w:szCs w:val="22"/>
        </w:rPr>
        <w:br/>
      </w:r>
      <w:r w:rsidRPr="00891A68">
        <w:rPr>
          <w:rFonts w:ascii="Arial" w:hAnsi="Arial" w:cs="Arial"/>
          <w:sz w:val="22"/>
          <w:szCs w:val="22"/>
        </w:rPr>
        <w:br/>
        <w:t xml:space="preserve">Advice may also be sought from the </w:t>
      </w:r>
      <w:r w:rsidRPr="00F6702B">
        <w:rPr>
          <w:rFonts w:ascii="Arial" w:hAnsi="Arial" w:cs="Arial"/>
          <w:sz w:val="22"/>
          <w:szCs w:val="22"/>
        </w:rPr>
        <w:t>medical defence union</w:t>
      </w:r>
      <w:r w:rsidRPr="00891A68">
        <w:rPr>
          <w:rFonts w:ascii="Arial" w:hAnsi="Arial" w:cs="Arial"/>
          <w:sz w:val="22"/>
          <w:szCs w:val="22"/>
        </w:rPr>
        <w:t xml:space="preserve"> should it be a member of staff covered under the </w:t>
      </w:r>
      <w:r w:rsidRPr="00891A68">
        <w:rPr>
          <w:rFonts w:ascii="Arial" w:hAnsi="Arial" w:cs="Arial"/>
          <w:i/>
          <w:iCs/>
          <w:sz w:val="22"/>
          <w:szCs w:val="22"/>
        </w:rPr>
        <w:t>‘</w:t>
      </w:r>
      <w:proofErr w:type="spellStart"/>
      <w:r w:rsidRPr="00891A68">
        <w:rPr>
          <w:rFonts w:ascii="Arial" w:hAnsi="Arial" w:cs="Arial"/>
          <w:i/>
          <w:iCs/>
          <w:sz w:val="22"/>
          <w:szCs w:val="22"/>
        </w:rPr>
        <w:t>Groupcare</w:t>
      </w:r>
      <w:proofErr w:type="spellEnd"/>
      <w:r w:rsidRPr="00891A68">
        <w:rPr>
          <w:rFonts w:ascii="Arial" w:hAnsi="Arial" w:cs="Arial"/>
          <w:i/>
          <w:iCs/>
          <w:sz w:val="22"/>
          <w:szCs w:val="22"/>
        </w:rPr>
        <w:t xml:space="preserve"> Scheme’</w:t>
      </w:r>
      <w:r w:rsidRPr="00891A68">
        <w:rPr>
          <w:rFonts w:ascii="Arial" w:hAnsi="Arial" w:cs="Arial"/>
          <w:sz w:val="22"/>
          <w:szCs w:val="22"/>
        </w:rPr>
        <w:t>.</w:t>
      </w:r>
    </w:p>
    <w:p w14:paraId="211693AB" w14:textId="5D7BBB1B" w:rsidR="00FE6272" w:rsidRPr="008918BA" w:rsidRDefault="00FE6272">
      <w:pPr>
        <w:pStyle w:val="PISUB"/>
      </w:pPr>
      <w:r w:rsidRPr="008918BA">
        <w:t xml:space="preserve"> </w:t>
      </w:r>
      <w:bookmarkStart w:id="1875" w:name="_Toc133408933"/>
      <w:r w:rsidRPr="008918BA">
        <w:t>Chaperoning</w:t>
      </w:r>
      <w:bookmarkEnd w:id="1875"/>
    </w:p>
    <w:p w14:paraId="7A2BBD97" w14:textId="77777777" w:rsidR="00FE6272" w:rsidRPr="00891A68" w:rsidRDefault="00FE6272" w:rsidP="00FE6272">
      <w:pPr>
        <w:rPr>
          <w:rFonts w:ascii="Arial" w:hAnsi="Arial" w:cs="Arial"/>
          <w:sz w:val="22"/>
          <w:szCs w:val="22"/>
        </w:rPr>
      </w:pPr>
    </w:p>
    <w:p w14:paraId="7B154C14" w14:textId="77777777" w:rsidR="00FE6272" w:rsidRPr="00891A68" w:rsidRDefault="00FE6272" w:rsidP="00FE6272">
      <w:pPr>
        <w:rPr>
          <w:rFonts w:ascii="Arial" w:hAnsi="Arial" w:cs="Arial"/>
          <w:bCs/>
          <w:iCs/>
          <w:color w:val="231F20"/>
          <w:sz w:val="22"/>
          <w:szCs w:val="22"/>
        </w:rPr>
      </w:pPr>
      <w:r w:rsidRPr="00891A68">
        <w:rPr>
          <w:rFonts w:ascii="Arial" w:hAnsi="Arial" w:cs="Arial"/>
          <w:bCs/>
          <w:iCs/>
          <w:color w:val="231F20"/>
          <w:sz w:val="22"/>
          <w:szCs w:val="22"/>
        </w:rPr>
        <w:t>It may be appropriate to offer a chaperone for a variety of reasons. Clinicians should consider the use of chaperones for some consultations and not solely for the purpose of intimate examinations or procedures.</w:t>
      </w:r>
    </w:p>
    <w:p w14:paraId="7B148FC7" w14:textId="77777777" w:rsidR="00FE6272" w:rsidRPr="00891A68" w:rsidRDefault="00FE6272" w:rsidP="00FE6272">
      <w:pPr>
        <w:rPr>
          <w:rFonts w:ascii="Arial" w:hAnsi="Arial" w:cs="Arial"/>
          <w:bCs/>
          <w:iCs/>
          <w:color w:val="231F20"/>
          <w:sz w:val="22"/>
          <w:szCs w:val="22"/>
        </w:rPr>
      </w:pPr>
    </w:p>
    <w:p w14:paraId="5EDCB084" w14:textId="79959BAD" w:rsidR="00FE6272" w:rsidRPr="00891A68" w:rsidRDefault="0054032C" w:rsidP="00FE6272">
      <w:pPr>
        <w:rPr>
          <w:rFonts w:ascii="Arial" w:hAnsi="Arial" w:cs="Arial"/>
          <w:sz w:val="22"/>
          <w:szCs w:val="22"/>
        </w:rPr>
      </w:pPr>
      <w:r w:rsidRPr="00891A68">
        <w:rPr>
          <w:rFonts w:ascii="Arial" w:hAnsi="Arial" w:cs="Arial"/>
          <w:bCs/>
          <w:iCs/>
          <w:color w:val="231F20"/>
          <w:sz w:val="22"/>
          <w:szCs w:val="22"/>
        </w:rPr>
        <w:t xml:space="preserve">The </w:t>
      </w:r>
      <w:hyperlink r:id="rId130" w:history="1">
        <w:r w:rsidRPr="00891A68">
          <w:rPr>
            <w:rStyle w:val="Hyperlink"/>
            <w:rFonts w:ascii="Arial" w:hAnsi="Arial" w:cs="Arial"/>
            <w:bCs/>
            <w:iCs/>
            <w:sz w:val="22"/>
            <w:szCs w:val="22"/>
          </w:rPr>
          <w:t>Medical Protection Society (MPS)</w:t>
        </w:r>
      </w:hyperlink>
      <w:r w:rsidRPr="00891A68">
        <w:rPr>
          <w:rFonts w:ascii="Arial" w:hAnsi="Arial" w:cs="Arial"/>
          <w:bCs/>
          <w:iCs/>
          <w:color w:val="231F20"/>
          <w:sz w:val="22"/>
          <w:szCs w:val="22"/>
        </w:rPr>
        <w:t xml:space="preserve"> define</w:t>
      </w:r>
      <w:r w:rsidR="00CD7808" w:rsidRPr="00891A68">
        <w:rPr>
          <w:rFonts w:ascii="Arial" w:hAnsi="Arial" w:cs="Arial"/>
          <w:bCs/>
          <w:iCs/>
          <w:color w:val="231F20"/>
          <w:sz w:val="22"/>
          <w:szCs w:val="22"/>
        </w:rPr>
        <w:t>s</w:t>
      </w:r>
      <w:r w:rsidRPr="00891A68">
        <w:rPr>
          <w:rFonts w:ascii="Arial" w:hAnsi="Arial" w:cs="Arial"/>
          <w:bCs/>
          <w:iCs/>
          <w:color w:val="231F20"/>
          <w:sz w:val="22"/>
          <w:szCs w:val="22"/>
        </w:rPr>
        <w:t xml:space="preserve"> a</w:t>
      </w:r>
      <w:r w:rsidR="00FE6272" w:rsidRPr="00891A68">
        <w:rPr>
          <w:rFonts w:ascii="Arial" w:hAnsi="Arial" w:cs="Arial"/>
          <w:bCs/>
          <w:iCs/>
          <w:color w:val="231F20"/>
          <w:sz w:val="22"/>
          <w:szCs w:val="22"/>
        </w:rPr>
        <w:t xml:space="preserve"> chaperone as “</w:t>
      </w:r>
      <w:r w:rsidR="00FE6272" w:rsidRPr="00891A68">
        <w:rPr>
          <w:rFonts w:ascii="Arial" w:hAnsi="Arial" w:cs="Arial"/>
          <w:color w:val="323232"/>
          <w:sz w:val="22"/>
          <w:szCs w:val="22"/>
          <w:shd w:val="clear" w:color="auto" w:fill="FFFFFF"/>
        </w:rPr>
        <w:t>an independent person, appropriately trained, whose role is to independently observe the examination/procedure undertaken by the doctor/health professional to assist the appropriate doctor-patient relationship”.</w:t>
      </w:r>
    </w:p>
    <w:p w14:paraId="536C8F18" w14:textId="77777777" w:rsidR="00FE6272" w:rsidRPr="00891A68" w:rsidRDefault="00FE6272" w:rsidP="00FE6272">
      <w:pPr>
        <w:rPr>
          <w:rFonts w:ascii="Arial" w:hAnsi="Arial" w:cs="Arial"/>
          <w:sz w:val="22"/>
          <w:szCs w:val="22"/>
        </w:rPr>
      </w:pPr>
    </w:p>
    <w:p w14:paraId="06BA6F14" w14:textId="60625980" w:rsidR="00FE6272" w:rsidRPr="00891A68" w:rsidRDefault="00E64667" w:rsidP="00FE6272">
      <w:pPr>
        <w:rPr>
          <w:rFonts w:ascii="Arial" w:hAnsi="Arial" w:cs="Arial"/>
          <w:sz w:val="22"/>
          <w:szCs w:val="22"/>
        </w:rPr>
      </w:pPr>
      <w:r w:rsidRPr="00891A68">
        <w:rPr>
          <w:rFonts w:ascii="Arial" w:hAnsi="Arial" w:cs="Arial"/>
          <w:sz w:val="22"/>
          <w:szCs w:val="22"/>
        </w:rPr>
        <w:t>Further guidance can be found in the</w:t>
      </w:r>
      <w:r w:rsidR="00FE6272" w:rsidRPr="00891A68">
        <w:rPr>
          <w:rFonts w:ascii="Arial" w:hAnsi="Arial" w:cs="Arial"/>
          <w:sz w:val="22"/>
          <w:szCs w:val="22"/>
        </w:rPr>
        <w:t xml:space="preserve"> </w:t>
      </w:r>
      <w:hyperlink r:id="rId131" w:history="1">
        <w:r w:rsidR="00FE6272" w:rsidRPr="00891A68">
          <w:rPr>
            <w:rStyle w:val="Hyperlink"/>
            <w:rFonts w:ascii="Arial" w:hAnsi="Arial" w:cs="Arial"/>
            <w:sz w:val="22"/>
            <w:szCs w:val="22"/>
          </w:rPr>
          <w:t>Chaperone Policy</w:t>
        </w:r>
      </w:hyperlink>
      <w:r w:rsidR="003E57F6" w:rsidRPr="00891A68">
        <w:rPr>
          <w:rStyle w:val="Hyperlink"/>
          <w:rFonts w:ascii="Arial" w:hAnsi="Arial" w:cs="Arial"/>
          <w:color w:val="auto"/>
          <w:sz w:val="22"/>
          <w:szCs w:val="22"/>
          <w:u w:val="none"/>
        </w:rPr>
        <w:t>.</w:t>
      </w:r>
    </w:p>
    <w:p w14:paraId="39440033" w14:textId="77777777" w:rsidR="00FE6272" w:rsidRPr="008918BA" w:rsidRDefault="00FE6272">
      <w:pPr>
        <w:pStyle w:val="PISUB"/>
      </w:pPr>
      <w:r w:rsidRPr="008918BA">
        <w:t xml:space="preserve">  </w:t>
      </w:r>
      <w:bookmarkStart w:id="1876" w:name="_Toc133408934"/>
      <w:r w:rsidRPr="008918BA">
        <w:t>Professional challenge</w:t>
      </w:r>
      <w:bookmarkEnd w:id="1876"/>
    </w:p>
    <w:p w14:paraId="00C86545" w14:textId="77777777" w:rsidR="00FE6272" w:rsidRPr="00891A68" w:rsidRDefault="00FE6272" w:rsidP="00FE6272">
      <w:pPr>
        <w:rPr>
          <w:sz w:val="22"/>
          <w:szCs w:val="22"/>
        </w:rPr>
      </w:pPr>
    </w:p>
    <w:p w14:paraId="22E1B926" w14:textId="2DCCDD7C" w:rsidR="00FE6272" w:rsidRPr="00891A68" w:rsidRDefault="00FE6272" w:rsidP="00FE6272">
      <w:pPr>
        <w:rPr>
          <w:rFonts w:ascii="Arial" w:hAnsi="Arial" w:cs="Arial"/>
          <w:sz w:val="22"/>
          <w:szCs w:val="22"/>
        </w:rPr>
      </w:pPr>
      <w:r w:rsidRPr="00891A68">
        <w:rPr>
          <w:rFonts w:ascii="Arial" w:hAnsi="Arial" w:cs="Arial"/>
          <w:sz w:val="22"/>
          <w:szCs w:val="22"/>
        </w:rPr>
        <w:t xml:space="preserve">Professional challenge is an encouraging action taken in the best interests of the child, young </w:t>
      </w:r>
      <w:r w:rsidR="00EF41AA" w:rsidRPr="00891A68">
        <w:rPr>
          <w:rFonts w:ascii="Arial" w:hAnsi="Arial" w:cs="Arial"/>
          <w:sz w:val="22"/>
          <w:szCs w:val="22"/>
        </w:rPr>
        <w:t>person</w:t>
      </w:r>
      <w:r w:rsidRPr="00891A68">
        <w:rPr>
          <w:rFonts w:ascii="Arial" w:hAnsi="Arial" w:cs="Arial"/>
          <w:sz w:val="22"/>
          <w:szCs w:val="22"/>
        </w:rPr>
        <w:t xml:space="preserve"> or adult at risk. It enables the challenging of decisions or actions by a member of staff if they consider the stated decisions or actions not to be effective enough for those deemed to be at risk. </w:t>
      </w:r>
    </w:p>
    <w:p w14:paraId="4888994F" w14:textId="77777777" w:rsidR="00FE6272" w:rsidRPr="00891A68" w:rsidRDefault="00FE6272" w:rsidP="00FE6272">
      <w:pPr>
        <w:rPr>
          <w:rFonts w:ascii="Arial" w:hAnsi="Arial" w:cs="Arial"/>
          <w:sz w:val="22"/>
          <w:szCs w:val="22"/>
        </w:rPr>
      </w:pPr>
    </w:p>
    <w:p w14:paraId="3B6E3B03" w14:textId="28D41157" w:rsidR="00FE6272" w:rsidRPr="00891A68" w:rsidRDefault="00FE6272" w:rsidP="00FE6272">
      <w:pPr>
        <w:rPr>
          <w:rFonts w:ascii="Arial" w:hAnsi="Arial" w:cs="Arial"/>
          <w:sz w:val="22"/>
          <w:szCs w:val="22"/>
        </w:rPr>
      </w:pPr>
      <w:r w:rsidRPr="00891A68">
        <w:rPr>
          <w:rFonts w:ascii="Arial" w:hAnsi="Arial" w:cs="Arial"/>
          <w:sz w:val="22"/>
          <w:szCs w:val="22"/>
        </w:rPr>
        <w:t xml:space="preserve">Should a member of staff disagree with any element of care offered to an </w:t>
      </w:r>
      <w:r w:rsidR="00910249" w:rsidRPr="00891A68">
        <w:rPr>
          <w:rFonts w:ascii="Arial" w:hAnsi="Arial" w:cs="Arial"/>
          <w:sz w:val="22"/>
          <w:szCs w:val="22"/>
        </w:rPr>
        <w:t>at-risk</w:t>
      </w:r>
      <w:r w:rsidRPr="00891A68">
        <w:rPr>
          <w:rFonts w:ascii="Arial" w:hAnsi="Arial" w:cs="Arial"/>
          <w:sz w:val="22"/>
          <w:szCs w:val="22"/>
        </w:rPr>
        <w:t xml:space="preserve"> individual, they are encouraged to discuss their concerns with the organisation’s safeguarding lead, their nominated deputy or the local authority safeguarding lead who will provide independent guidance. It is envisaged that most professional challenges will be resolved informally and at a local level.</w:t>
      </w:r>
    </w:p>
    <w:p w14:paraId="57D1429B" w14:textId="1D55C1A0" w:rsidR="00FE6272" w:rsidRPr="008918BA" w:rsidRDefault="00FE6272">
      <w:pPr>
        <w:pStyle w:val="PIChapter"/>
      </w:pPr>
      <w:bookmarkStart w:id="1877" w:name="_Toc133408935"/>
      <w:r w:rsidRPr="008918BA">
        <w:lastRenderedPageBreak/>
        <w:t>Failure to attend an appointment</w:t>
      </w:r>
      <w:bookmarkEnd w:id="1877"/>
      <w:r w:rsidRPr="008918BA">
        <w:t xml:space="preserve"> </w:t>
      </w:r>
    </w:p>
    <w:p w14:paraId="5C852F4F" w14:textId="77777777" w:rsidR="00AA0EEC" w:rsidRPr="006F2F4F" w:rsidRDefault="00AA0EEC">
      <w:pPr>
        <w:pStyle w:val="PISUB"/>
      </w:pPr>
      <w:r w:rsidRPr="008918BA">
        <w:t xml:space="preserve">  </w:t>
      </w:r>
      <w:bookmarkStart w:id="1878" w:name="_Toc100053286"/>
      <w:bookmarkStart w:id="1879" w:name="_Toc133408936"/>
      <w:r w:rsidRPr="008918BA">
        <w:t>Did not attend (DNA)</w:t>
      </w:r>
      <w:bookmarkEnd w:id="1878"/>
      <w:bookmarkEnd w:id="1879"/>
      <w:r w:rsidRPr="008918BA">
        <w:t xml:space="preserve"> </w:t>
      </w:r>
    </w:p>
    <w:p w14:paraId="7C74CC3A" w14:textId="77777777" w:rsidR="00AA0EEC" w:rsidRPr="00891A68" w:rsidRDefault="00AA0EEC" w:rsidP="00AA0EEC">
      <w:pPr>
        <w:rPr>
          <w:rFonts w:ascii="Arial" w:hAnsi="Arial" w:cs="Arial"/>
          <w:sz w:val="22"/>
          <w:szCs w:val="22"/>
        </w:rPr>
      </w:pPr>
    </w:p>
    <w:p w14:paraId="27CBC7CE" w14:textId="3019CD35" w:rsidR="00AA0EEC" w:rsidRPr="00891A68" w:rsidRDefault="00AA0EEC" w:rsidP="00AA0EEC">
      <w:pPr>
        <w:shd w:val="clear" w:color="auto" w:fill="FFFFFF"/>
        <w:textAlignment w:val="baseline"/>
        <w:rPr>
          <w:rFonts w:ascii="Arial" w:hAnsi="Arial" w:cs="Arial"/>
          <w:sz w:val="22"/>
          <w:szCs w:val="22"/>
          <w:bdr w:val="none" w:sz="0" w:space="0" w:color="auto" w:frame="1"/>
        </w:rPr>
      </w:pPr>
      <w:r w:rsidRPr="00891A68">
        <w:rPr>
          <w:rFonts w:ascii="Arial" w:hAnsi="Arial" w:cs="Arial"/>
          <w:sz w:val="22"/>
          <w:szCs w:val="22"/>
          <w:bdr w:val="none" w:sz="0" w:space="0" w:color="auto" w:frame="1"/>
        </w:rPr>
        <w:t xml:space="preserve">Whilst it is acknowledged that there are many reasons for a child, young </w:t>
      </w:r>
      <w:r w:rsidR="00EF41AA" w:rsidRPr="00891A68">
        <w:rPr>
          <w:rFonts w:ascii="Arial" w:hAnsi="Arial" w:cs="Arial"/>
          <w:sz w:val="22"/>
          <w:szCs w:val="22"/>
          <w:bdr w:val="none" w:sz="0" w:space="0" w:color="auto" w:frame="1"/>
        </w:rPr>
        <w:t>person</w:t>
      </w:r>
      <w:r w:rsidRPr="00891A68">
        <w:rPr>
          <w:rFonts w:ascii="Arial" w:hAnsi="Arial" w:cs="Arial"/>
          <w:sz w:val="22"/>
          <w:szCs w:val="22"/>
          <w:bdr w:val="none" w:sz="0" w:space="0" w:color="auto" w:frame="1"/>
        </w:rPr>
        <w:t xml:space="preserve"> or adult at risk to miss an appointment, there may be occasions when failure to attend appointments is a cause for concern. </w:t>
      </w:r>
    </w:p>
    <w:p w14:paraId="4FBCF1B1" w14:textId="77777777" w:rsidR="00AA0EEC" w:rsidRPr="00891A68" w:rsidRDefault="00AA0EEC" w:rsidP="00AA0EEC">
      <w:pPr>
        <w:shd w:val="clear" w:color="auto" w:fill="FFFFFF"/>
        <w:textAlignment w:val="baseline"/>
        <w:rPr>
          <w:rFonts w:ascii="Arial" w:hAnsi="Arial" w:cs="Arial"/>
          <w:sz w:val="22"/>
          <w:szCs w:val="22"/>
          <w:bdr w:val="none" w:sz="0" w:space="0" w:color="auto" w:frame="1"/>
        </w:rPr>
      </w:pPr>
    </w:p>
    <w:p w14:paraId="1E90F48F" w14:textId="67AAD9F4" w:rsidR="00AA0EEC" w:rsidRPr="00891A68" w:rsidRDefault="00AA0EEC" w:rsidP="00AA0EEC">
      <w:pPr>
        <w:shd w:val="clear" w:color="auto" w:fill="FFFFFF"/>
        <w:textAlignment w:val="baseline"/>
        <w:rPr>
          <w:rFonts w:ascii="Arial" w:hAnsi="Arial" w:cs="Arial"/>
          <w:sz w:val="22"/>
          <w:szCs w:val="22"/>
          <w:bdr w:val="none" w:sz="0" w:space="0" w:color="auto" w:frame="1"/>
        </w:rPr>
      </w:pPr>
      <w:r w:rsidRPr="00891A68">
        <w:rPr>
          <w:rFonts w:ascii="Arial" w:hAnsi="Arial" w:cs="Arial"/>
          <w:sz w:val="22"/>
          <w:szCs w:val="22"/>
          <w:bdr w:val="none" w:sz="0" w:space="0" w:color="auto" w:frame="1"/>
        </w:rPr>
        <w:t xml:space="preserve">Appropriate actions can be pivotal in safeguarding the child, young </w:t>
      </w:r>
      <w:r w:rsidR="00EF41AA" w:rsidRPr="00891A68">
        <w:rPr>
          <w:rFonts w:ascii="Arial" w:hAnsi="Arial" w:cs="Arial"/>
          <w:sz w:val="22"/>
          <w:szCs w:val="22"/>
          <w:bdr w:val="none" w:sz="0" w:space="0" w:color="auto" w:frame="1"/>
        </w:rPr>
        <w:t>person</w:t>
      </w:r>
      <w:r w:rsidRPr="00891A68">
        <w:rPr>
          <w:rFonts w:ascii="Arial" w:hAnsi="Arial" w:cs="Arial"/>
          <w:sz w:val="22"/>
          <w:szCs w:val="22"/>
          <w:bdr w:val="none" w:sz="0" w:space="0" w:color="auto" w:frame="1"/>
        </w:rPr>
        <w:t xml:space="preserve"> or adult at risk and, where appropriate, can trigger early interventions to reduce risk.</w:t>
      </w:r>
    </w:p>
    <w:p w14:paraId="024DEBA1" w14:textId="77777777" w:rsidR="00965118" w:rsidRPr="00891A68" w:rsidRDefault="00965118" w:rsidP="00AA0EEC">
      <w:pPr>
        <w:shd w:val="clear" w:color="auto" w:fill="FFFFFF"/>
        <w:textAlignment w:val="baseline"/>
        <w:rPr>
          <w:rFonts w:ascii="Arial" w:hAnsi="Arial" w:cs="Arial"/>
          <w:sz w:val="22"/>
          <w:szCs w:val="22"/>
        </w:rPr>
      </w:pPr>
    </w:p>
    <w:p w14:paraId="3A02E2F3" w14:textId="092083A4" w:rsidR="00AA0EEC" w:rsidRPr="00891A68" w:rsidRDefault="00AA0EEC" w:rsidP="00AA0EEC">
      <w:pPr>
        <w:shd w:val="clear" w:color="auto" w:fill="FFFFFF"/>
        <w:textAlignment w:val="baseline"/>
        <w:rPr>
          <w:rFonts w:ascii="Arial" w:hAnsi="Arial" w:cs="Arial"/>
          <w:sz w:val="22"/>
          <w:szCs w:val="22"/>
        </w:rPr>
      </w:pPr>
      <w:r w:rsidRPr="00891A68">
        <w:rPr>
          <w:rFonts w:ascii="Arial" w:hAnsi="Arial" w:cs="Arial"/>
          <w:sz w:val="22"/>
          <w:szCs w:val="22"/>
          <w:bdr w:val="none" w:sz="0" w:space="0" w:color="auto" w:frame="1"/>
        </w:rPr>
        <w:t xml:space="preserve">In known cases where safeguarding is a concern, if a child, young </w:t>
      </w:r>
      <w:r w:rsidR="00EF41AA" w:rsidRPr="00891A68">
        <w:rPr>
          <w:rFonts w:ascii="Arial" w:hAnsi="Arial" w:cs="Arial"/>
          <w:sz w:val="22"/>
          <w:szCs w:val="22"/>
          <w:bdr w:val="none" w:sz="0" w:space="0" w:color="auto" w:frame="1"/>
        </w:rPr>
        <w:t>person</w:t>
      </w:r>
      <w:r w:rsidRPr="00891A68">
        <w:rPr>
          <w:rFonts w:ascii="Arial" w:hAnsi="Arial" w:cs="Arial"/>
          <w:sz w:val="22"/>
          <w:szCs w:val="22"/>
          <w:bdr w:val="none" w:sz="0" w:space="0" w:color="auto" w:frame="1"/>
        </w:rPr>
        <w:t xml:space="preserve"> or adult at risk fails to attend an appointment, it is the responsibility of the </w:t>
      </w:r>
      <w:r w:rsidR="007B0842">
        <w:rPr>
          <w:rFonts w:ascii="Arial" w:hAnsi="Arial" w:cs="Arial"/>
          <w:sz w:val="22"/>
          <w:szCs w:val="22"/>
          <w:bdr w:val="none" w:sz="0" w:space="0" w:color="auto" w:frame="1"/>
        </w:rPr>
        <w:t>safeguarding team</w:t>
      </w:r>
      <w:r w:rsidRPr="00891A68">
        <w:rPr>
          <w:rFonts w:ascii="Arial" w:hAnsi="Arial" w:cs="Arial"/>
          <w:sz w:val="22"/>
          <w:szCs w:val="22"/>
          <w:bdr w:val="none" w:sz="0" w:space="0" w:color="auto" w:frame="1"/>
        </w:rPr>
        <w:t xml:space="preserve"> at </w:t>
      </w:r>
      <w:r w:rsidR="007B0842">
        <w:rPr>
          <w:rFonts w:ascii="Arial" w:hAnsi="Arial" w:cs="Arial"/>
          <w:sz w:val="22"/>
          <w:szCs w:val="22"/>
        </w:rPr>
        <w:t>Bretton Park Healthcare</w:t>
      </w:r>
      <w:r w:rsidRPr="00891A68">
        <w:rPr>
          <w:rFonts w:ascii="Arial" w:hAnsi="Arial" w:cs="Arial"/>
          <w:sz w:val="22"/>
          <w:szCs w:val="22"/>
          <w:bdr w:val="none" w:sz="0" w:space="0" w:color="auto" w:frame="1"/>
        </w:rPr>
        <w:t xml:space="preserve"> to </w:t>
      </w:r>
      <w:r w:rsidR="003E57F6" w:rsidRPr="00891A68">
        <w:rPr>
          <w:rFonts w:ascii="Arial" w:hAnsi="Arial" w:cs="Arial"/>
          <w:sz w:val="22"/>
          <w:szCs w:val="22"/>
          <w:bdr w:val="none" w:sz="0" w:space="0" w:color="auto" w:frame="1"/>
        </w:rPr>
        <w:t>contact</w:t>
      </w:r>
      <w:r w:rsidRPr="00891A68">
        <w:rPr>
          <w:rFonts w:ascii="Arial" w:hAnsi="Arial" w:cs="Arial"/>
          <w:sz w:val="22"/>
          <w:szCs w:val="22"/>
          <w:bdr w:val="none" w:sz="0" w:space="0" w:color="auto" w:frame="1"/>
        </w:rPr>
        <w:t xml:space="preserve"> the relatives or carer of the patient to </w:t>
      </w:r>
      <w:r w:rsidR="00870B44" w:rsidRPr="00891A68">
        <w:rPr>
          <w:rFonts w:ascii="Arial" w:hAnsi="Arial" w:cs="Arial"/>
          <w:sz w:val="22"/>
          <w:szCs w:val="22"/>
          <w:bdr w:val="none" w:sz="0" w:space="0" w:color="auto" w:frame="1"/>
        </w:rPr>
        <w:t xml:space="preserve">establish </w:t>
      </w:r>
      <w:r w:rsidRPr="00891A68">
        <w:rPr>
          <w:rFonts w:ascii="Arial" w:hAnsi="Arial" w:cs="Arial"/>
          <w:sz w:val="22"/>
          <w:szCs w:val="22"/>
          <w:bdr w:val="none" w:sz="0" w:space="0" w:color="auto" w:frame="1"/>
        </w:rPr>
        <w:t>the reasons why the patient failed to attend their appointment. The child, young person or adult at risk is then to be offered another appointment based on clinical need.</w:t>
      </w:r>
    </w:p>
    <w:p w14:paraId="1BC94551" w14:textId="77777777" w:rsidR="00AA0EEC" w:rsidRPr="0053539D" w:rsidRDefault="00AA0EEC" w:rsidP="00AA0EEC">
      <w:pPr>
        <w:shd w:val="clear" w:color="auto" w:fill="FFFFFF"/>
        <w:textAlignment w:val="baseline"/>
        <w:rPr>
          <w:rFonts w:ascii="Arial" w:hAnsi="Arial" w:cs="Arial"/>
          <w:color w:val="212121"/>
          <w:sz w:val="22"/>
          <w:szCs w:val="22"/>
        </w:rPr>
      </w:pPr>
      <w:r w:rsidRPr="0053539D">
        <w:rPr>
          <w:rFonts w:ascii="Arial" w:hAnsi="Arial" w:cs="Arial"/>
          <w:color w:val="212121"/>
          <w:sz w:val="22"/>
          <w:szCs w:val="22"/>
          <w:bdr w:val="none" w:sz="0" w:space="0" w:color="auto" w:frame="1"/>
        </w:rPr>
        <w:t> </w:t>
      </w:r>
    </w:p>
    <w:p w14:paraId="3B2B8502" w14:textId="4598BD0D" w:rsidR="006C101C" w:rsidRPr="0053539D" w:rsidRDefault="00AA0EEC" w:rsidP="00AA0EEC">
      <w:pPr>
        <w:shd w:val="clear" w:color="auto" w:fill="FFFFFF"/>
        <w:textAlignment w:val="baseline"/>
        <w:rPr>
          <w:rFonts w:ascii="Arial" w:hAnsi="Arial" w:cs="Arial"/>
          <w:color w:val="212121"/>
          <w:sz w:val="22"/>
          <w:szCs w:val="22"/>
          <w:bdr w:val="none" w:sz="0" w:space="0" w:color="auto" w:frame="1"/>
        </w:rPr>
      </w:pPr>
      <w:r w:rsidRPr="0053539D">
        <w:rPr>
          <w:rFonts w:ascii="Arial" w:hAnsi="Arial" w:cs="Arial"/>
          <w:color w:val="212121"/>
          <w:sz w:val="22"/>
          <w:szCs w:val="22"/>
          <w:bdr w:val="none" w:sz="0" w:space="0" w:color="auto" w:frame="1"/>
        </w:rPr>
        <w:t>To ensure those at risk are offered the most appropriate level of support, th</w:t>
      </w:r>
      <w:r w:rsidR="007B0842">
        <w:rPr>
          <w:rFonts w:ascii="Arial" w:hAnsi="Arial" w:cs="Arial"/>
          <w:color w:val="212121"/>
          <w:sz w:val="22"/>
          <w:szCs w:val="22"/>
          <w:bdr w:val="none" w:sz="0" w:space="0" w:color="auto" w:frame="1"/>
        </w:rPr>
        <w:t xml:space="preserve">e clinician </w:t>
      </w:r>
      <w:r w:rsidRPr="0053539D">
        <w:rPr>
          <w:rFonts w:ascii="Arial" w:hAnsi="Arial" w:cs="Arial"/>
          <w:color w:val="212121"/>
          <w:sz w:val="22"/>
          <w:szCs w:val="22"/>
          <w:bdr w:val="none" w:sz="0" w:space="0" w:color="auto" w:frame="1"/>
        </w:rPr>
        <w:t xml:space="preserve">with whom the patient failed to attend is to ensure that the organisation’s clinical safeguarding lead is </w:t>
      </w:r>
      <w:r w:rsidR="006E6B6E" w:rsidRPr="006E6B6E">
        <w:rPr>
          <w:rFonts w:ascii="Arial" w:hAnsi="Arial" w:cs="Arial"/>
          <w:color w:val="212121"/>
          <w:sz w:val="22"/>
          <w:szCs w:val="22"/>
          <w:bdr w:val="none" w:sz="0" w:space="0" w:color="auto" w:frame="1"/>
        </w:rPr>
        <w:t>informed</w:t>
      </w:r>
      <w:r w:rsidRPr="0053539D">
        <w:rPr>
          <w:rFonts w:ascii="Arial" w:hAnsi="Arial" w:cs="Arial"/>
          <w:color w:val="212121"/>
          <w:sz w:val="22"/>
          <w:szCs w:val="22"/>
          <w:bdr w:val="none" w:sz="0" w:space="0" w:color="auto" w:frame="1"/>
        </w:rPr>
        <w:t xml:space="preserve"> and that any advice given is acted upon accordingly as detailed at </w:t>
      </w:r>
      <w:r w:rsidR="006C101C" w:rsidRPr="0053539D">
        <w:rPr>
          <w:rFonts w:ascii="Arial" w:hAnsi="Arial" w:cs="Arial"/>
          <w:sz w:val="22"/>
          <w:szCs w:val="22"/>
        </w:rPr>
        <w:t xml:space="preserve">Section </w:t>
      </w:r>
      <w:r w:rsidR="006E6B6E">
        <w:rPr>
          <w:rFonts w:ascii="Arial" w:hAnsi="Arial" w:cs="Arial"/>
          <w:sz w:val="22"/>
          <w:szCs w:val="22"/>
        </w:rPr>
        <w:t>7.11</w:t>
      </w:r>
      <w:r w:rsidRPr="0053539D">
        <w:rPr>
          <w:rFonts w:ascii="Arial" w:hAnsi="Arial" w:cs="Arial"/>
          <w:color w:val="212121"/>
          <w:sz w:val="22"/>
          <w:szCs w:val="22"/>
          <w:bdr w:val="none" w:sz="0" w:space="0" w:color="auto" w:frame="1"/>
        </w:rPr>
        <w:t xml:space="preserve"> of this </w:t>
      </w:r>
      <w:r w:rsidR="00647EE7">
        <w:rPr>
          <w:rFonts w:ascii="Arial" w:hAnsi="Arial" w:cs="Arial"/>
          <w:color w:val="212121"/>
          <w:sz w:val="22"/>
          <w:szCs w:val="22"/>
          <w:bdr w:val="none" w:sz="0" w:space="0" w:color="auto" w:frame="1"/>
        </w:rPr>
        <w:t>handbook.</w:t>
      </w:r>
      <w:r w:rsidRPr="0053539D">
        <w:rPr>
          <w:rFonts w:ascii="Arial" w:hAnsi="Arial" w:cs="Arial"/>
          <w:color w:val="212121"/>
          <w:sz w:val="22"/>
          <w:szCs w:val="22"/>
          <w:bdr w:val="none" w:sz="0" w:space="0" w:color="auto" w:frame="1"/>
        </w:rPr>
        <w:t xml:space="preserve"> </w:t>
      </w:r>
    </w:p>
    <w:p w14:paraId="4509BEC1" w14:textId="77777777" w:rsidR="001C58C3" w:rsidRPr="0053539D" w:rsidRDefault="001C58C3" w:rsidP="00AA0EEC">
      <w:pPr>
        <w:shd w:val="clear" w:color="auto" w:fill="FFFFFF"/>
        <w:textAlignment w:val="baseline"/>
        <w:rPr>
          <w:rFonts w:ascii="Arial" w:hAnsi="Arial" w:cs="Arial"/>
          <w:color w:val="212121"/>
          <w:sz w:val="22"/>
          <w:szCs w:val="22"/>
          <w:bdr w:val="none" w:sz="0" w:space="0" w:color="auto" w:frame="1"/>
        </w:rPr>
      </w:pPr>
    </w:p>
    <w:p w14:paraId="41DAEAF3" w14:textId="70E109F0" w:rsidR="0054032C" w:rsidRPr="0053539D" w:rsidRDefault="00AA0EEC" w:rsidP="00AA0EEC">
      <w:pPr>
        <w:shd w:val="clear" w:color="auto" w:fill="FFFFFF"/>
        <w:textAlignment w:val="baseline"/>
        <w:rPr>
          <w:rFonts w:ascii="Arial" w:hAnsi="Arial" w:cs="Arial"/>
          <w:sz w:val="22"/>
          <w:szCs w:val="22"/>
        </w:rPr>
      </w:pPr>
      <w:r w:rsidRPr="0053539D">
        <w:rPr>
          <w:rFonts w:ascii="Arial" w:hAnsi="Arial" w:cs="Arial"/>
          <w:color w:val="212121"/>
          <w:sz w:val="22"/>
          <w:szCs w:val="22"/>
          <w:bdr w:val="none" w:sz="0" w:space="0" w:color="auto" w:frame="1"/>
        </w:rPr>
        <w:t xml:space="preserve">Record keeping of DNAs is important and the appropriate use of the relevant </w:t>
      </w:r>
      <w:hyperlink r:id="rId132" w:history="1">
        <w:r w:rsidR="00B24AE8" w:rsidRPr="0053539D">
          <w:rPr>
            <w:rStyle w:val="Hyperlink"/>
            <w:rFonts w:ascii="Arial" w:hAnsi="Arial" w:cs="Arial"/>
            <w:sz w:val="22"/>
            <w:szCs w:val="22"/>
            <w:bdr w:val="none" w:sz="0" w:space="0" w:color="auto" w:frame="1"/>
          </w:rPr>
          <w:t>SNOMED CT</w:t>
        </w:r>
      </w:hyperlink>
      <w:r w:rsidRPr="0053539D">
        <w:rPr>
          <w:rFonts w:ascii="Arial" w:hAnsi="Arial" w:cs="Arial"/>
          <w:color w:val="212121"/>
          <w:sz w:val="22"/>
          <w:szCs w:val="22"/>
          <w:bdr w:val="none" w:sz="0" w:space="0" w:color="auto" w:frame="1"/>
        </w:rPr>
        <w:t xml:space="preserve"> code is required to track any trends. Staff must ensure that they understand their individual responsibilities which are given in </w:t>
      </w:r>
      <w:r w:rsidR="006E6B6E">
        <w:rPr>
          <w:rFonts w:ascii="Arial" w:hAnsi="Arial" w:cs="Arial"/>
          <w:sz w:val="22"/>
          <w:szCs w:val="22"/>
        </w:rPr>
        <w:t xml:space="preserve">Chapter </w:t>
      </w:r>
      <w:r w:rsidR="00AA65A2" w:rsidRPr="0053539D">
        <w:rPr>
          <w:rFonts w:ascii="Arial" w:hAnsi="Arial" w:cs="Arial"/>
          <w:sz w:val="22"/>
          <w:szCs w:val="22"/>
        </w:rPr>
        <w:t>1</w:t>
      </w:r>
      <w:r w:rsidR="006E6B6E">
        <w:rPr>
          <w:rFonts w:ascii="Arial" w:hAnsi="Arial" w:cs="Arial"/>
          <w:sz w:val="22"/>
          <w:szCs w:val="22"/>
        </w:rPr>
        <w:t>1</w:t>
      </w:r>
      <w:r w:rsidR="00CD7808" w:rsidRPr="0053539D">
        <w:rPr>
          <w:rFonts w:ascii="Arial" w:hAnsi="Arial" w:cs="Arial"/>
          <w:sz w:val="22"/>
          <w:szCs w:val="22"/>
        </w:rPr>
        <w:t>.</w:t>
      </w:r>
    </w:p>
    <w:p w14:paraId="0AC2AE9F" w14:textId="77777777" w:rsidR="00AA0EEC" w:rsidRPr="008918BA" w:rsidRDefault="00AA0EEC">
      <w:pPr>
        <w:pStyle w:val="PISUB"/>
      </w:pPr>
      <w:r w:rsidRPr="008918BA">
        <w:t xml:space="preserve">  </w:t>
      </w:r>
      <w:bookmarkStart w:id="1880" w:name="_Toc100053287"/>
      <w:bookmarkStart w:id="1881" w:name="_Toc133408937"/>
      <w:r w:rsidRPr="008918BA">
        <w:t>Was not brought (WNB)</w:t>
      </w:r>
      <w:bookmarkEnd w:id="1880"/>
      <w:bookmarkEnd w:id="1881"/>
      <w:r w:rsidRPr="008918BA">
        <w:t xml:space="preserve"> </w:t>
      </w:r>
    </w:p>
    <w:p w14:paraId="69B1CF11" w14:textId="77777777" w:rsidR="00AA0EEC" w:rsidRPr="00891A68" w:rsidRDefault="00AA0EEC" w:rsidP="00AA0EEC">
      <w:pPr>
        <w:rPr>
          <w:rFonts w:ascii="Arial" w:hAnsi="Arial" w:cs="Arial"/>
          <w:sz w:val="22"/>
          <w:szCs w:val="22"/>
        </w:rPr>
      </w:pPr>
    </w:p>
    <w:p w14:paraId="6561C00D" w14:textId="0F6AAE07" w:rsidR="00AA0EEC" w:rsidRPr="00891A68" w:rsidRDefault="00AA0EEC" w:rsidP="00AA0EEC">
      <w:pPr>
        <w:rPr>
          <w:rFonts w:ascii="Arial" w:hAnsi="Arial" w:cs="Arial"/>
          <w:sz w:val="22"/>
          <w:szCs w:val="22"/>
        </w:rPr>
      </w:pPr>
      <w:r w:rsidRPr="00891A68">
        <w:rPr>
          <w:rFonts w:ascii="Arial" w:hAnsi="Arial" w:cs="Arial"/>
          <w:sz w:val="22"/>
          <w:szCs w:val="22"/>
        </w:rPr>
        <w:t>Repeatedly failing to attend appointments for some children</w:t>
      </w:r>
      <w:r w:rsidR="006250DF" w:rsidRPr="00891A68">
        <w:rPr>
          <w:rFonts w:ascii="Arial" w:hAnsi="Arial" w:cs="Arial"/>
          <w:sz w:val="22"/>
          <w:szCs w:val="22"/>
        </w:rPr>
        <w:t>,</w:t>
      </w:r>
      <w:r w:rsidRPr="00891A68">
        <w:rPr>
          <w:rFonts w:ascii="Arial" w:hAnsi="Arial" w:cs="Arial"/>
          <w:sz w:val="22"/>
          <w:szCs w:val="22"/>
        </w:rPr>
        <w:t xml:space="preserve"> young person</w:t>
      </w:r>
      <w:r w:rsidR="006250DF" w:rsidRPr="00891A68">
        <w:rPr>
          <w:rFonts w:ascii="Arial" w:hAnsi="Arial" w:cs="Arial"/>
          <w:sz w:val="22"/>
          <w:szCs w:val="22"/>
        </w:rPr>
        <w:t xml:space="preserve"> or adult</w:t>
      </w:r>
      <w:r w:rsidRPr="00891A68">
        <w:rPr>
          <w:rFonts w:ascii="Arial" w:hAnsi="Arial" w:cs="Arial"/>
          <w:sz w:val="22"/>
          <w:szCs w:val="22"/>
        </w:rPr>
        <w:t xml:space="preserve"> </w:t>
      </w:r>
      <w:r w:rsidR="008E0D42" w:rsidRPr="00891A68">
        <w:rPr>
          <w:rFonts w:ascii="Arial" w:hAnsi="Arial" w:cs="Arial"/>
          <w:sz w:val="22"/>
          <w:szCs w:val="22"/>
        </w:rPr>
        <w:t xml:space="preserve">at risk </w:t>
      </w:r>
      <w:r w:rsidRPr="00891A68">
        <w:rPr>
          <w:rFonts w:ascii="Arial" w:hAnsi="Arial" w:cs="Arial"/>
          <w:sz w:val="22"/>
          <w:szCs w:val="22"/>
        </w:rPr>
        <w:t xml:space="preserve">may be an indicator that there is an increased safeguarding risk. At </w:t>
      </w:r>
      <w:r w:rsidR="007B0842">
        <w:rPr>
          <w:rFonts w:ascii="Arial" w:hAnsi="Arial" w:cs="Arial"/>
          <w:sz w:val="22"/>
          <w:szCs w:val="22"/>
        </w:rPr>
        <w:t>Bretton Park Healthcare</w:t>
      </w:r>
      <w:r w:rsidR="008E0D42" w:rsidRPr="00891A68">
        <w:rPr>
          <w:rFonts w:ascii="Arial" w:hAnsi="Arial" w:cs="Arial"/>
          <w:sz w:val="22"/>
          <w:szCs w:val="22"/>
        </w:rPr>
        <w:t>,</w:t>
      </w:r>
      <w:r w:rsidRPr="00891A68">
        <w:rPr>
          <w:rFonts w:ascii="Arial" w:hAnsi="Arial" w:cs="Arial"/>
          <w:sz w:val="22"/>
          <w:szCs w:val="22"/>
        </w:rPr>
        <w:t xml:space="preserve"> failure to attend in relation to a child or young person will be referred to as “Was not brought” or WNB. This statement clearly reflects the point that children and young people rely on their parents, </w:t>
      </w:r>
      <w:r w:rsidR="00EF41AA" w:rsidRPr="00891A68">
        <w:rPr>
          <w:rFonts w:ascii="Arial" w:hAnsi="Arial" w:cs="Arial"/>
          <w:sz w:val="22"/>
          <w:szCs w:val="22"/>
        </w:rPr>
        <w:t>carers</w:t>
      </w:r>
      <w:r w:rsidRPr="00891A68">
        <w:rPr>
          <w:rFonts w:ascii="Arial" w:hAnsi="Arial" w:cs="Arial"/>
          <w:sz w:val="22"/>
          <w:szCs w:val="22"/>
        </w:rPr>
        <w:t xml:space="preserve"> or guardians to bring them for appointments.</w:t>
      </w:r>
    </w:p>
    <w:p w14:paraId="72119CBE" w14:textId="77777777" w:rsidR="00AA0EEC" w:rsidRPr="00891A68" w:rsidRDefault="00AA0EEC" w:rsidP="00AA0EEC">
      <w:pPr>
        <w:rPr>
          <w:rFonts w:ascii="Arial" w:hAnsi="Arial" w:cs="Arial"/>
          <w:sz w:val="22"/>
          <w:szCs w:val="22"/>
        </w:rPr>
      </w:pPr>
    </w:p>
    <w:p w14:paraId="6280DCF9" w14:textId="75F6E466" w:rsidR="006C063B" w:rsidRPr="00891A68" w:rsidRDefault="00AA0EEC" w:rsidP="00AA0EEC">
      <w:pPr>
        <w:rPr>
          <w:rFonts w:ascii="Arial" w:hAnsi="Arial" w:cs="Arial"/>
          <w:sz w:val="22"/>
          <w:szCs w:val="22"/>
        </w:rPr>
      </w:pPr>
      <w:r w:rsidRPr="00891A68">
        <w:rPr>
          <w:rFonts w:ascii="Arial" w:hAnsi="Arial" w:cs="Arial"/>
          <w:sz w:val="22"/>
          <w:szCs w:val="22"/>
        </w:rPr>
        <w:t xml:space="preserve">Whilst it is acknowledged that many missed appointments are genuine oversights, instances of repeated cancellations, rescheduling of appointments or WNBs all merit cause for concern.  </w:t>
      </w:r>
    </w:p>
    <w:p w14:paraId="122C1E34" w14:textId="77777777" w:rsidR="006C063B" w:rsidRPr="008918BA" w:rsidRDefault="006C063B">
      <w:pPr>
        <w:pStyle w:val="PISUB"/>
      </w:pPr>
      <w:bookmarkStart w:id="1882" w:name="_Toc109140519"/>
      <w:bookmarkStart w:id="1883" w:name="_Toc109140755"/>
      <w:bookmarkStart w:id="1884" w:name="_Toc109140991"/>
      <w:bookmarkStart w:id="1885" w:name="_Toc109141227"/>
      <w:bookmarkStart w:id="1886" w:name="_Toc109141462"/>
      <w:bookmarkStart w:id="1887" w:name="_Toc109141695"/>
      <w:bookmarkStart w:id="1888" w:name="_Toc109141927"/>
      <w:bookmarkStart w:id="1889" w:name="_Toc109142158"/>
      <w:bookmarkStart w:id="1890" w:name="_Toc109142389"/>
      <w:bookmarkEnd w:id="1882"/>
      <w:bookmarkEnd w:id="1883"/>
      <w:bookmarkEnd w:id="1884"/>
      <w:bookmarkEnd w:id="1885"/>
      <w:bookmarkEnd w:id="1886"/>
      <w:bookmarkEnd w:id="1887"/>
      <w:bookmarkEnd w:id="1888"/>
      <w:bookmarkEnd w:id="1889"/>
      <w:bookmarkEnd w:id="1890"/>
      <w:r w:rsidRPr="008918BA">
        <w:t xml:space="preserve">  </w:t>
      </w:r>
      <w:bookmarkStart w:id="1891" w:name="_Toc133408938"/>
      <w:r w:rsidRPr="008918BA">
        <w:t>Actions for a WNB</w:t>
      </w:r>
      <w:bookmarkEnd w:id="1891"/>
      <w:r w:rsidRPr="008918BA">
        <w:t xml:space="preserve"> </w:t>
      </w:r>
    </w:p>
    <w:p w14:paraId="418F595A" w14:textId="77777777" w:rsidR="006C063B" w:rsidRPr="00891A68" w:rsidRDefault="006C063B" w:rsidP="006C063B">
      <w:pPr>
        <w:rPr>
          <w:rFonts w:ascii="Arial" w:hAnsi="Arial" w:cs="Arial"/>
          <w:sz w:val="22"/>
          <w:szCs w:val="22"/>
        </w:rPr>
      </w:pPr>
    </w:p>
    <w:p w14:paraId="3363AED5" w14:textId="41166C30" w:rsidR="006C063B" w:rsidRPr="00891A68" w:rsidRDefault="006C063B" w:rsidP="006C063B">
      <w:pPr>
        <w:rPr>
          <w:rFonts w:ascii="Arial" w:hAnsi="Arial" w:cs="Arial"/>
          <w:sz w:val="22"/>
          <w:szCs w:val="22"/>
        </w:rPr>
      </w:pPr>
      <w:r w:rsidRPr="00891A68">
        <w:rPr>
          <w:rFonts w:ascii="Arial" w:hAnsi="Arial" w:cs="Arial"/>
          <w:sz w:val="22"/>
          <w:szCs w:val="22"/>
        </w:rPr>
        <w:t>The following diagrams explain the steps to be taken should a child or young person not attend appointments at this organisation</w:t>
      </w:r>
      <w:r w:rsidR="00CD7808" w:rsidRPr="00891A68">
        <w:rPr>
          <w:rFonts w:ascii="Arial" w:hAnsi="Arial" w:cs="Arial"/>
          <w:sz w:val="22"/>
          <w:szCs w:val="22"/>
        </w:rPr>
        <w:t>.</w:t>
      </w:r>
    </w:p>
    <w:p w14:paraId="0AE8AB39" w14:textId="0741264B" w:rsidR="006C063B" w:rsidRDefault="006C063B" w:rsidP="006C063B">
      <w:pPr>
        <w:rPr>
          <w:rFonts w:ascii="Arial" w:hAnsi="Arial" w:cs="Arial"/>
        </w:rPr>
      </w:pPr>
    </w:p>
    <w:p w14:paraId="6966B9D9" w14:textId="3E0C2A35" w:rsidR="006C063B" w:rsidRDefault="006C063B" w:rsidP="006E6B6E">
      <w:pPr>
        <w:rPr>
          <w:rFonts w:ascii="Arial" w:hAnsi="Arial" w:cs="Arial"/>
        </w:rPr>
      </w:pPr>
      <w:r w:rsidRPr="006F2F4F">
        <w:rPr>
          <w:noProof/>
        </w:rPr>
        <w:lastRenderedPageBreak/>
        <w:drawing>
          <wp:inline distT="0" distB="0" distL="0" distR="0" wp14:anchorId="73BBF7A9" wp14:editId="18D587EF">
            <wp:extent cx="4370121" cy="3379041"/>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rotWithShape="1">
                    <a:blip r:embed="rId133"/>
                    <a:srcRect l="5822" t="2415" r="6123" b="4378"/>
                    <a:stretch/>
                  </pic:blipFill>
                  <pic:spPr bwMode="auto">
                    <a:xfrm>
                      <a:off x="0" y="0"/>
                      <a:ext cx="4435789" cy="3429816"/>
                    </a:xfrm>
                    <a:prstGeom prst="rect">
                      <a:avLst/>
                    </a:prstGeom>
                    <a:ln>
                      <a:noFill/>
                    </a:ln>
                    <a:extLst>
                      <a:ext uri="{53640926-AAD7-44D8-BBD7-CCE9431645EC}">
                        <a14:shadowObscured xmlns:a14="http://schemas.microsoft.com/office/drawing/2010/main"/>
                      </a:ext>
                    </a:extLst>
                  </pic:spPr>
                </pic:pic>
              </a:graphicData>
            </a:graphic>
          </wp:inline>
        </w:drawing>
      </w:r>
    </w:p>
    <w:p w14:paraId="6E47E50C" w14:textId="77777777" w:rsidR="006C063B" w:rsidRPr="007133FD" w:rsidRDefault="006C063B" w:rsidP="006C063B">
      <w:pPr>
        <w:rPr>
          <w:rFonts w:ascii="Arial" w:hAnsi="Arial" w:cs="Arial"/>
        </w:rPr>
      </w:pPr>
    </w:p>
    <w:p w14:paraId="5EC70F1B" w14:textId="3FA47D98" w:rsidR="006C063B" w:rsidRPr="0053539D" w:rsidRDefault="006C063B" w:rsidP="006C063B">
      <w:pPr>
        <w:rPr>
          <w:rFonts w:ascii="Arial" w:hAnsi="Arial" w:cs="Arial"/>
          <w:sz w:val="22"/>
          <w:szCs w:val="22"/>
        </w:rPr>
      </w:pPr>
      <w:r w:rsidRPr="0053539D">
        <w:rPr>
          <w:rFonts w:ascii="Arial" w:hAnsi="Arial" w:cs="Arial"/>
          <w:sz w:val="22"/>
          <w:szCs w:val="22"/>
        </w:rPr>
        <w:t>This second diagram applies if a child or young person does not attend appointments following a referral, i.e., hospital appointment</w:t>
      </w:r>
      <w:r w:rsidR="008E0D42" w:rsidRPr="0053539D">
        <w:rPr>
          <w:rFonts w:ascii="Arial" w:hAnsi="Arial" w:cs="Arial"/>
          <w:sz w:val="22"/>
          <w:szCs w:val="22"/>
        </w:rPr>
        <w:t>.</w:t>
      </w:r>
    </w:p>
    <w:p w14:paraId="03121094" w14:textId="67129CC9" w:rsidR="006C063B" w:rsidRDefault="006C063B" w:rsidP="006C063B">
      <w:pPr>
        <w:rPr>
          <w:rFonts w:ascii="Arial" w:hAnsi="Arial" w:cs="Arial"/>
        </w:rPr>
      </w:pPr>
    </w:p>
    <w:p w14:paraId="712E12C0" w14:textId="10B5D97F" w:rsidR="006C063B" w:rsidRDefault="006C063B" w:rsidP="006E6B6E">
      <w:pPr>
        <w:rPr>
          <w:rFonts w:ascii="Arial" w:hAnsi="Arial" w:cs="Arial"/>
        </w:rPr>
      </w:pPr>
      <w:r w:rsidRPr="007E5298">
        <w:rPr>
          <w:rFonts w:ascii="Arial" w:hAnsi="Arial" w:cs="Arial"/>
          <w:b/>
          <w:bCs/>
          <w:noProof/>
          <w:kern w:val="32"/>
          <w:sz w:val="28"/>
          <w:szCs w:val="28"/>
          <w:bdr w:val="none" w:sz="0" w:space="0" w:color="auto" w:frame="1"/>
        </w:rPr>
        <w:drawing>
          <wp:inline distT="0" distB="0" distL="0" distR="0" wp14:anchorId="74C38374" wp14:editId="4B65DFBD">
            <wp:extent cx="4390934" cy="3520600"/>
            <wp:effectExtent l="0" t="0" r="381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rotWithShape="1">
                    <a:blip r:embed="rId134"/>
                    <a:srcRect l="5822" t="2332" r="6150" b="4322"/>
                    <a:stretch/>
                  </pic:blipFill>
                  <pic:spPr bwMode="auto">
                    <a:xfrm>
                      <a:off x="0" y="0"/>
                      <a:ext cx="4544894" cy="3644043"/>
                    </a:xfrm>
                    <a:prstGeom prst="rect">
                      <a:avLst/>
                    </a:prstGeom>
                    <a:ln>
                      <a:noFill/>
                    </a:ln>
                    <a:extLst>
                      <a:ext uri="{53640926-AAD7-44D8-BBD7-CCE9431645EC}">
                        <a14:shadowObscured xmlns:a14="http://schemas.microsoft.com/office/drawing/2010/main"/>
                      </a:ext>
                    </a:extLst>
                  </pic:spPr>
                </pic:pic>
              </a:graphicData>
            </a:graphic>
          </wp:inline>
        </w:drawing>
      </w:r>
    </w:p>
    <w:p w14:paraId="153B9279" w14:textId="1B5D43C8" w:rsidR="00AA0EEC" w:rsidRPr="008918BA" w:rsidRDefault="00AA0EEC">
      <w:pPr>
        <w:pStyle w:val="PISUB"/>
      </w:pPr>
      <w:r w:rsidRPr="008918BA">
        <w:t xml:space="preserve"> </w:t>
      </w:r>
      <w:bookmarkStart w:id="1892" w:name="_Toc100053288"/>
      <w:bookmarkStart w:id="1893" w:name="_Toc133408939"/>
      <w:r w:rsidRPr="008918BA">
        <w:t>Referring a WNB</w:t>
      </w:r>
      <w:bookmarkEnd w:id="1892"/>
      <w:bookmarkEnd w:id="1893"/>
      <w:r w:rsidRPr="008918BA">
        <w:t xml:space="preserve"> </w:t>
      </w:r>
    </w:p>
    <w:p w14:paraId="296EE5F4" w14:textId="77777777" w:rsidR="00AA0EEC" w:rsidRPr="00891A68" w:rsidRDefault="00AA0EEC" w:rsidP="00AA0EEC">
      <w:pPr>
        <w:rPr>
          <w:rFonts w:ascii="Arial" w:hAnsi="Arial" w:cs="Arial"/>
          <w:b/>
          <w:sz w:val="22"/>
          <w:szCs w:val="22"/>
        </w:rPr>
      </w:pPr>
    </w:p>
    <w:p w14:paraId="1E788BBF" w14:textId="7FC9611D" w:rsidR="00AA0EEC" w:rsidRPr="00891A68" w:rsidRDefault="00AA0EEC" w:rsidP="00AA0EEC">
      <w:pPr>
        <w:rPr>
          <w:rFonts w:ascii="Arial" w:hAnsi="Arial" w:cs="Arial"/>
          <w:sz w:val="22"/>
          <w:szCs w:val="22"/>
        </w:rPr>
      </w:pPr>
      <w:r w:rsidRPr="00891A68">
        <w:rPr>
          <w:rFonts w:ascii="Arial" w:hAnsi="Arial" w:cs="Arial"/>
          <w:sz w:val="22"/>
          <w:szCs w:val="22"/>
        </w:rPr>
        <w:lastRenderedPageBreak/>
        <w:t xml:space="preserve">If a clinician has significant concerns, they are to initiate a child protection referral using the contact numbers detailed below. Any word-of-mouth referral is to be followed up in writing within </w:t>
      </w:r>
      <w:r w:rsidR="007B0842">
        <w:rPr>
          <w:rFonts w:ascii="Arial" w:hAnsi="Arial" w:cs="Arial"/>
          <w:sz w:val="22"/>
          <w:szCs w:val="22"/>
        </w:rPr>
        <w:t>24</w:t>
      </w:r>
      <w:r w:rsidRPr="00891A68">
        <w:rPr>
          <w:rFonts w:ascii="Arial" w:hAnsi="Arial" w:cs="Arial"/>
          <w:sz w:val="22"/>
          <w:szCs w:val="22"/>
        </w:rPr>
        <w:t xml:space="preserve"> hours by the referring clinician. Where the clinician believes that harm is imminent, they should call the police immediately.</w:t>
      </w:r>
    </w:p>
    <w:p w14:paraId="1195EA84" w14:textId="77777777" w:rsidR="00AA0EEC" w:rsidRPr="0053539D" w:rsidRDefault="00AA0EEC" w:rsidP="00AA0EEC">
      <w:pPr>
        <w:rPr>
          <w:rFonts w:ascii="Arial" w:hAnsi="Arial" w:cs="Arial"/>
          <w:sz w:val="22"/>
          <w:szCs w:val="22"/>
        </w:rPr>
      </w:pPr>
    </w:p>
    <w:p w14:paraId="494E6940" w14:textId="307337BB" w:rsidR="00AA65A2" w:rsidRPr="0053539D" w:rsidRDefault="00AA0EEC" w:rsidP="00AA0EEC">
      <w:pPr>
        <w:rPr>
          <w:rFonts w:ascii="Arial" w:hAnsi="Arial" w:cs="Arial"/>
          <w:color w:val="212121"/>
          <w:sz w:val="22"/>
          <w:szCs w:val="22"/>
          <w:bdr w:val="none" w:sz="0" w:space="0" w:color="auto" w:frame="1"/>
        </w:rPr>
      </w:pPr>
      <w:r w:rsidRPr="0053539D">
        <w:rPr>
          <w:rFonts w:ascii="Arial" w:hAnsi="Arial" w:cs="Arial"/>
          <w:sz w:val="22"/>
          <w:szCs w:val="22"/>
        </w:rPr>
        <w:t>All staff are to retain accurate records at all times, ensuring that all actions are annotated, outlining any actions taken. Whilst there is no definitive SNOMED code for WNB, several others are available under ‘Did Not Attend’ for children</w:t>
      </w:r>
      <w:r w:rsidR="006E6B6E">
        <w:rPr>
          <w:rFonts w:ascii="Arial" w:hAnsi="Arial" w:cs="Arial"/>
          <w:sz w:val="22"/>
          <w:szCs w:val="22"/>
        </w:rPr>
        <w:t>.</w:t>
      </w:r>
      <w:r w:rsidRPr="0053539D">
        <w:rPr>
          <w:rFonts w:ascii="Arial" w:hAnsi="Arial" w:cs="Arial"/>
          <w:color w:val="212121"/>
          <w:sz w:val="22"/>
          <w:szCs w:val="22"/>
          <w:bdr w:val="none" w:sz="0" w:space="0" w:color="auto" w:frame="1"/>
        </w:rPr>
        <w:t xml:space="preserve"> </w:t>
      </w:r>
    </w:p>
    <w:p w14:paraId="1026E120" w14:textId="77777777" w:rsidR="00AA65A2" w:rsidRPr="00891A68" w:rsidRDefault="00AA65A2" w:rsidP="00AA0EEC">
      <w:pPr>
        <w:rPr>
          <w:rFonts w:ascii="Arial" w:hAnsi="Arial" w:cs="Arial"/>
          <w:color w:val="212121"/>
          <w:sz w:val="22"/>
          <w:szCs w:val="22"/>
          <w:bdr w:val="none" w:sz="0" w:space="0" w:color="auto" w:frame="1"/>
        </w:rPr>
      </w:pPr>
    </w:p>
    <w:p w14:paraId="3F529269" w14:textId="23BBFDEB" w:rsidR="00AA0EEC" w:rsidRPr="00891A68" w:rsidRDefault="00AA0EEC" w:rsidP="00AA0EEC">
      <w:pPr>
        <w:rPr>
          <w:rFonts w:ascii="Arial" w:hAnsi="Arial" w:cs="Arial"/>
          <w:color w:val="212121"/>
          <w:sz w:val="22"/>
          <w:szCs w:val="22"/>
          <w:bdr w:val="none" w:sz="0" w:space="0" w:color="auto" w:frame="1"/>
        </w:rPr>
      </w:pPr>
      <w:r w:rsidRPr="00891A68">
        <w:rPr>
          <w:rFonts w:ascii="Arial" w:hAnsi="Arial" w:cs="Arial"/>
          <w:color w:val="212121"/>
          <w:sz w:val="22"/>
          <w:szCs w:val="22"/>
          <w:bdr w:val="none" w:sz="0" w:space="0" w:color="auto" w:frame="1"/>
        </w:rPr>
        <w:t xml:space="preserve">A “Was Not Brought” letter template that is to be forwarded to the parent or guardian following a WNB can be found at </w:t>
      </w:r>
      <w:r w:rsidR="00AA65A2" w:rsidRPr="00891A68">
        <w:rPr>
          <w:rFonts w:ascii="Arial" w:hAnsi="Arial" w:cs="Arial"/>
          <w:sz w:val="22"/>
          <w:szCs w:val="22"/>
        </w:rPr>
        <w:t>Annex A</w:t>
      </w:r>
      <w:r w:rsidRPr="00891A68">
        <w:rPr>
          <w:rFonts w:ascii="Arial" w:hAnsi="Arial" w:cs="Arial"/>
          <w:color w:val="212121"/>
          <w:sz w:val="22"/>
          <w:szCs w:val="22"/>
          <w:bdr w:val="none" w:sz="0" w:space="0" w:color="auto" w:frame="1"/>
        </w:rPr>
        <w:t xml:space="preserve">. </w:t>
      </w:r>
    </w:p>
    <w:p w14:paraId="4C490FA0" w14:textId="5F1207D7" w:rsidR="00AA0EEC" w:rsidRDefault="00AA0EEC" w:rsidP="00AA0EEC">
      <w:pPr>
        <w:pStyle w:val="PISUB"/>
      </w:pPr>
      <w:bookmarkStart w:id="1894" w:name="_Toc100053289"/>
      <w:bookmarkStart w:id="1895" w:name="_Toc133408940"/>
      <w:r w:rsidRPr="008918BA">
        <w:t>Useful numbers</w:t>
      </w:r>
      <w:bookmarkEnd w:id="1894"/>
      <w:bookmarkEnd w:id="1895"/>
    </w:p>
    <w:p w14:paraId="56E39D04" w14:textId="77777777" w:rsidR="006E0962" w:rsidRDefault="006E0962" w:rsidP="006E0962">
      <w:pPr>
        <w:shd w:val="clear" w:color="auto" w:fill="FFFFFF"/>
        <w:spacing w:after="100" w:afterAutospacing="1"/>
        <w:rPr>
          <w:rFonts w:ascii="Lato" w:hAnsi="Lato"/>
          <w:color w:val="212529"/>
        </w:rPr>
      </w:pPr>
      <w:r w:rsidRPr="006E0962">
        <w:rPr>
          <w:rFonts w:ascii="Lato" w:hAnsi="Lato"/>
          <w:color w:val="212529"/>
        </w:rPr>
        <w:t>If you have a concern, suspicion or allegation that an adult is being subjected to harm, abuse or neglect you should contact:</w:t>
      </w:r>
    </w:p>
    <w:p w14:paraId="644DF22B" w14:textId="411828D7" w:rsidR="006E0962" w:rsidRPr="006E0962" w:rsidRDefault="006E0962" w:rsidP="006E0962">
      <w:pPr>
        <w:shd w:val="clear" w:color="auto" w:fill="FFFFFF"/>
        <w:spacing w:after="100" w:afterAutospacing="1"/>
        <w:rPr>
          <w:rFonts w:ascii="Arial" w:hAnsi="Arial" w:cs="Arial"/>
          <w:color w:val="212529"/>
          <w:sz w:val="22"/>
          <w:szCs w:val="22"/>
        </w:rPr>
      </w:pPr>
      <w:r w:rsidRPr="006E0962">
        <w:rPr>
          <w:rFonts w:ascii="Arial" w:hAnsi="Arial" w:cs="Arial"/>
          <w:b/>
          <w:bCs/>
          <w:color w:val="212529"/>
          <w:sz w:val="22"/>
          <w:szCs w:val="22"/>
        </w:rPr>
        <w:t>Non-urgent referrals</w:t>
      </w:r>
    </w:p>
    <w:p w14:paraId="1D505588" w14:textId="77777777" w:rsidR="006E0962" w:rsidRPr="006E0962" w:rsidRDefault="006E0962" w:rsidP="006E0962">
      <w:pPr>
        <w:shd w:val="clear" w:color="auto" w:fill="FFFFFF"/>
        <w:spacing w:after="100" w:afterAutospacing="1"/>
        <w:rPr>
          <w:rFonts w:ascii="Arial" w:hAnsi="Arial" w:cs="Arial"/>
          <w:color w:val="212529"/>
          <w:sz w:val="22"/>
          <w:szCs w:val="22"/>
        </w:rPr>
      </w:pPr>
      <w:r w:rsidRPr="006E0962">
        <w:rPr>
          <w:rFonts w:ascii="Arial" w:hAnsi="Arial" w:cs="Arial"/>
          <w:color w:val="212529"/>
          <w:sz w:val="22"/>
          <w:szCs w:val="22"/>
        </w:rPr>
        <w:t>Peterborough </w:t>
      </w:r>
      <w:hyperlink r:id="rId135" w:history="1">
        <w:r w:rsidRPr="006E0962">
          <w:rPr>
            <w:rFonts w:ascii="Arial" w:hAnsi="Arial" w:cs="Arial"/>
            <w:color w:val="318415"/>
            <w:sz w:val="22"/>
            <w:szCs w:val="22"/>
            <w:u w:val="single"/>
          </w:rPr>
          <w:t>Adult Social Care</w:t>
        </w:r>
      </w:hyperlink>
    </w:p>
    <w:p w14:paraId="2DEE0A30" w14:textId="77777777" w:rsidR="006E0962" w:rsidRPr="006E0962" w:rsidRDefault="006E0962" w:rsidP="006E0962">
      <w:pPr>
        <w:numPr>
          <w:ilvl w:val="0"/>
          <w:numId w:val="86"/>
        </w:numPr>
        <w:shd w:val="clear" w:color="auto" w:fill="FFFFFF"/>
        <w:spacing w:before="100" w:beforeAutospacing="1" w:after="100" w:afterAutospacing="1"/>
        <w:rPr>
          <w:rFonts w:ascii="Arial" w:hAnsi="Arial" w:cs="Arial"/>
          <w:color w:val="212529"/>
          <w:sz w:val="22"/>
          <w:szCs w:val="22"/>
        </w:rPr>
      </w:pPr>
      <w:r w:rsidRPr="006E0962">
        <w:rPr>
          <w:rFonts w:ascii="Arial" w:hAnsi="Arial" w:cs="Arial"/>
          <w:color w:val="212529"/>
          <w:sz w:val="22"/>
          <w:szCs w:val="22"/>
        </w:rPr>
        <w:t>01733 747474, option 4 (9am to 5pm Monday to Friday)</w:t>
      </w:r>
    </w:p>
    <w:p w14:paraId="3DF4EF6B" w14:textId="77777777" w:rsidR="006E0962" w:rsidRPr="006E0962" w:rsidRDefault="006E0962" w:rsidP="006E0962">
      <w:pPr>
        <w:numPr>
          <w:ilvl w:val="0"/>
          <w:numId w:val="86"/>
        </w:numPr>
        <w:shd w:val="clear" w:color="auto" w:fill="FFFFFF"/>
        <w:spacing w:before="100" w:beforeAutospacing="1" w:after="100" w:afterAutospacing="1"/>
        <w:rPr>
          <w:rFonts w:ascii="Arial" w:hAnsi="Arial" w:cs="Arial"/>
          <w:color w:val="212529"/>
          <w:sz w:val="22"/>
          <w:szCs w:val="22"/>
        </w:rPr>
      </w:pPr>
      <w:r w:rsidRPr="006E0962">
        <w:rPr>
          <w:rFonts w:ascii="Arial" w:hAnsi="Arial" w:cs="Arial"/>
          <w:color w:val="212529"/>
          <w:sz w:val="22"/>
          <w:szCs w:val="22"/>
        </w:rPr>
        <w:t>email </w:t>
      </w:r>
      <w:hyperlink r:id="rId136" w:tgtFrame="_blank" w:history="1">
        <w:r w:rsidRPr="006E0962">
          <w:rPr>
            <w:rFonts w:ascii="Arial" w:hAnsi="Arial" w:cs="Arial"/>
            <w:color w:val="318415"/>
            <w:sz w:val="22"/>
            <w:szCs w:val="22"/>
            <w:u w:val="single"/>
          </w:rPr>
          <w:t>adultsocialcare@peterborough.gov.uk</w:t>
        </w:r>
      </w:hyperlink>
    </w:p>
    <w:p w14:paraId="2E5A8DB1" w14:textId="1B3E3E9E" w:rsidR="006E0962" w:rsidRPr="006E0962" w:rsidRDefault="006E0962" w:rsidP="006E0962">
      <w:pPr>
        <w:numPr>
          <w:ilvl w:val="0"/>
          <w:numId w:val="86"/>
        </w:numPr>
        <w:shd w:val="clear" w:color="auto" w:fill="FFFFFF"/>
        <w:spacing w:before="100" w:beforeAutospacing="1" w:after="100" w:afterAutospacing="1"/>
        <w:rPr>
          <w:rFonts w:ascii="Arial" w:hAnsi="Arial" w:cs="Arial"/>
          <w:color w:val="212529"/>
          <w:sz w:val="22"/>
          <w:szCs w:val="22"/>
        </w:rPr>
      </w:pPr>
      <w:r w:rsidRPr="006E0962">
        <w:rPr>
          <w:rFonts w:ascii="Arial" w:hAnsi="Arial" w:cs="Arial"/>
          <w:b/>
          <w:bCs/>
          <w:color w:val="212529"/>
          <w:sz w:val="22"/>
          <w:szCs w:val="22"/>
        </w:rPr>
        <w:t>Emergency referrals</w:t>
      </w:r>
    </w:p>
    <w:p w14:paraId="62FA7FF6" w14:textId="77777777" w:rsidR="006E0962" w:rsidRPr="006E0962" w:rsidRDefault="006E0962" w:rsidP="006E0962">
      <w:pPr>
        <w:shd w:val="clear" w:color="auto" w:fill="FFFFFF"/>
        <w:spacing w:after="100" w:afterAutospacing="1"/>
        <w:rPr>
          <w:rFonts w:ascii="Arial" w:hAnsi="Arial" w:cs="Arial"/>
          <w:color w:val="212529"/>
          <w:sz w:val="22"/>
          <w:szCs w:val="22"/>
        </w:rPr>
      </w:pPr>
      <w:r w:rsidRPr="006E0962">
        <w:rPr>
          <w:rFonts w:ascii="Arial" w:hAnsi="Arial" w:cs="Arial"/>
          <w:color w:val="212529"/>
          <w:sz w:val="22"/>
          <w:szCs w:val="22"/>
        </w:rPr>
        <w:t>Within office hours - Peterborough Adult Social Care</w:t>
      </w:r>
    </w:p>
    <w:p w14:paraId="3F0BF734" w14:textId="77777777" w:rsidR="006E0962" w:rsidRPr="006E0962" w:rsidRDefault="006E0962" w:rsidP="006E0962">
      <w:pPr>
        <w:numPr>
          <w:ilvl w:val="0"/>
          <w:numId w:val="87"/>
        </w:numPr>
        <w:shd w:val="clear" w:color="auto" w:fill="FFFFFF"/>
        <w:spacing w:before="100" w:beforeAutospacing="1" w:after="100" w:afterAutospacing="1"/>
        <w:rPr>
          <w:rFonts w:ascii="Arial" w:hAnsi="Arial" w:cs="Arial"/>
          <w:color w:val="212529"/>
          <w:sz w:val="22"/>
          <w:szCs w:val="22"/>
        </w:rPr>
      </w:pPr>
      <w:r w:rsidRPr="006E0962">
        <w:rPr>
          <w:rFonts w:ascii="Arial" w:hAnsi="Arial" w:cs="Arial"/>
          <w:color w:val="212529"/>
          <w:sz w:val="22"/>
          <w:szCs w:val="22"/>
        </w:rPr>
        <w:t>01733 747474, option 4 (9am to 5pm Monday to Friday)</w:t>
      </w:r>
    </w:p>
    <w:p w14:paraId="491762E0" w14:textId="77777777" w:rsidR="006E0962" w:rsidRPr="006E0962" w:rsidRDefault="006E0962" w:rsidP="006E0962">
      <w:pPr>
        <w:shd w:val="clear" w:color="auto" w:fill="FFFFFF"/>
        <w:spacing w:after="100" w:afterAutospacing="1"/>
        <w:rPr>
          <w:rFonts w:ascii="Arial" w:hAnsi="Arial" w:cs="Arial"/>
          <w:color w:val="212529"/>
          <w:sz w:val="22"/>
          <w:szCs w:val="22"/>
        </w:rPr>
      </w:pPr>
      <w:r w:rsidRPr="006E0962">
        <w:rPr>
          <w:rFonts w:ascii="Arial" w:hAnsi="Arial" w:cs="Arial"/>
          <w:color w:val="212529"/>
          <w:sz w:val="22"/>
          <w:szCs w:val="22"/>
        </w:rPr>
        <w:t>Outside office hours &amp; at weekends - Emergency </w:t>
      </w:r>
      <w:hyperlink r:id="rId137" w:history="1">
        <w:r w:rsidRPr="006E0962">
          <w:rPr>
            <w:rFonts w:ascii="Arial" w:hAnsi="Arial" w:cs="Arial"/>
            <w:color w:val="318415"/>
            <w:sz w:val="22"/>
            <w:szCs w:val="22"/>
            <w:u w:val="single"/>
          </w:rPr>
          <w:t>Duty</w:t>
        </w:r>
      </w:hyperlink>
      <w:r w:rsidRPr="006E0962">
        <w:rPr>
          <w:rFonts w:ascii="Arial" w:hAnsi="Arial" w:cs="Arial"/>
          <w:color w:val="212529"/>
          <w:sz w:val="22"/>
          <w:szCs w:val="22"/>
        </w:rPr>
        <w:t> Team </w:t>
      </w:r>
    </w:p>
    <w:p w14:paraId="2139152D" w14:textId="77777777" w:rsidR="006E0962" w:rsidRPr="006E0962" w:rsidRDefault="006E0962" w:rsidP="006E0962">
      <w:pPr>
        <w:numPr>
          <w:ilvl w:val="0"/>
          <w:numId w:val="88"/>
        </w:numPr>
        <w:shd w:val="clear" w:color="auto" w:fill="FFFFFF"/>
        <w:spacing w:before="100" w:beforeAutospacing="1" w:after="100" w:afterAutospacing="1"/>
        <w:rPr>
          <w:rFonts w:ascii="Arial" w:hAnsi="Arial" w:cs="Arial"/>
          <w:color w:val="212529"/>
          <w:sz w:val="22"/>
          <w:szCs w:val="22"/>
        </w:rPr>
      </w:pPr>
      <w:r w:rsidRPr="006E0962">
        <w:rPr>
          <w:rFonts w:ascii="Arial" w:hAnsi="Arial" w:cs="Arial"/>
          <w:color w:val="212529"/>
          <w:sz w:val="22"/>
          <w:szCs w:val="22"/>
        </w:rPr>
        <w:t>01733 234724</w:t>
      </w:r>
    </w:p>
    <w:p w14:paraId="25EE251C" w14:textId="77777777" w:rsidR="006E0962" w:rsidRPr="006E0962" w:rsidRDefault="006E0962" w:rsidP="006E0962">
      <w:pPr>
        <w:shd w:val="clear" w:color="auto" w:fill="FFFFFF"/>
        <w:spacing w:after="100" w:afterAutospacing="1"/>
        <w:rPr>
          <w:rFonts w:ascii="Arial" w:hAnsi="Arial" w:cs="Arial"/>
          <w:color w:val="212529"/>
          <w:sz w:val="22"/>
          <w:szCs w:val="22"/>
        </w:rPr>
      </w:pPr>
      <w:r w:rsidRPr="006E0962">
        <w:rPr>
          <w:rFonts w:ascii="Arial" w:hAnsi="Arial" w:cs="Arial"/>
          <w:color w:val="212529"/>
          <w:sz w:val="22"/>
          <w:szCs w:val="22"/>
        </w:rPr>
        <w:t>If you think a crime has taken place, you may call the Police on 101 for non-emergencies or 999 in an emergency.</w:t>
      </w:r>
    </w:p>
    <w:p w14:paraId="5D006CB1" w14:textId="793D7601" w:rsidR="006E0962" w:rsidRPr="006E0962" w:rsidRDefault="006E0962" w:rsidP="006E0962">
      <w:pPr>
        <w:pStyle w:val="PISUB"/>
        <w:numPr>
          <w:ilvl w:val="0"/>
          <w:numId w:val="0"/>
        </w:numPr>
        <w:rPr>
          <w:b w:val="0"/>
          <w:bCs w:val="0"/>
          <w:sz w:val="22"/>
          <w:szCs w:val="22"/>
        </w:rPr>
      </w:pPr>
      <w:r w:rsidRPr="006E0962">
        <w:rPr>
          <w:b w:val="0"/>
          <w:bCs w:val="0"/>
          <w:color w:val="333333"/>
          <w:sz w:val="22"/>
          <w:szCs w:val="22"/>
          <w:shd w:val="clear" w:color="auto" w:fill="FFFFFF"/>
        </w:rPr>
        <w:t>You can also get advice and help from </w:t>
      </w:r>
      <w:hyperlink r:id="rId138" w:tgtFrame="_self" w:history="1">
        <w:r w:rsidRPr="006E0962">
          <w:rPr>
            <w:rStyle w:val="Hyperlink"/>
            <w:b w:val="0"/>
            <w:bCs w:val="0"/>
            <w:color w:val="318415"/>
            <w:sz w:val="22"/>
            <w:szCs w:val="22"/>
            <w:shd w:val="clear" w:color="auto" w:fill="FFFFFF"/>
          </w:rPr>
          <w:t>NSPCC</w:t>
        </w:r>
      </w:hyperlink>
      <w:r w:rsidRPr="006E0962">
        <w:rPr>
          <w:b w:val="0"/>
          <w:bCs w:val="0"/>
          <w:color w:val="333333"/>
          <w:sz w:val="22"/>
          <w:szCs w:val="22"/>
          <w:shd w:val="clear" w:color="auto" w:fill="FFFFFF"/>
        </w:rPr>
        <w:t> or call </w:t>
      </w:r>
      <w:hyperlink r:id="rId139" w:history="1">
        <w:r w:rsidRPr="006E0962">
          <w:rPr>
            <w:rStyle w:val="Hyperlink"/>
            <w:b w:val="0"/>
            <w:bCs w:val="0"/>
            <w:color w:val="318415"/>
            <w:sz w:val="22"/>
            <w:szCs w:val="22"/>
            <w:shd w:val="clear" w:color="auto" w:fill="FFFFFF"/>
          </w:rPr>
          <w:t>0808 800 500</w:t>
        </w:r>
      </w:hyperlink>
      <w:r w:rsidRPr="006E0962">
        <w:rPr>
          <w:b w:val="0"/>
          <w:bCs w:val="0"/>
          <w:color w:val="333333"/>
          <w:sz w:val="22"/>
          <w:szCs w:val="22"/>
          <w:shd w:val="clear" w:color="auto" w:fill="FFFFFF"/>
        </w:rPr>
        <w:t> for all concerns around abuse and neglect, and from </w:t>
      </w:r>
      <w:hyperlink r:id="rId140" w:tgtFrame="_self" w:history="1">
        <w:r w:rsidRPr="006E0962">
          <w:rPr>
            <w:rStyle w:val="Hyperlink"/>
            <w:b w:val="0"/>
            <w:bCs w:val="0"/>
            <w:color w:val="318415"/>
            <w:sz w:val="22"/>
            <w:szCs w:val="22"/>
            <w:shd w:val="clear" w:color="auto" w:fill="FFFFFF"/>
          </w:rPr>
          <w:t>Stop It Now!</w:t>
        </w:r>
      </w:hyperlink>
      <w:r w:rsidRPr="006E0962">
        <w:rPr>
          <w:b w:val="0"/>
          <w:bCs w:val="0"/>
          <w:color w:val="333333"/>
          <w:sz w:val="22"/>
          <w:szCs w:val="22"/>
          <w:shd w:val="clear" w:color="auto" w:fill="FFFFFF"/>
        </w:rPr>
        <w:t> for concerns around sexual abuse.</w:t>
      </w:r>
    </w:p>
    <w:p w14:paraId="31DB31F3" w14:textId="72472195" w:rsidR="004B16E5" w:rsidRDefault="004B16E5" w:rsidP="006F2F4F">
      <w:pPr>
        <w:jc w:val="center"/>
        <w:rPr>
          <w:rFonts w:ascii="Arial" w:hAnsi="Arial" w:cs="Arial"/>
        </w:rPr>
      </w:pPr>
    </w:p>
    <w:p w14:paraId="5966A11B" w14:textId="7A3D2144" w:rsidR="00D07F18" w:rsidRPr="00D07F18" w:rsidRDefault="00D07F18">
      <w:pPr>
        <w:pStyle w:val="PIChapter"/>
        <w:spacing w:before="0"/>
        <w:ind w:left="431" w:hanging="431"/>
      </w:pPr>
      <w:bookmarkStart w:id="1896" w:name="_Toc109140523"/>
      <w:bookmarkStart w:id="1897" w:name="_Toc109140759"/>
      <w:bookmarkStart w:id="1898" w:name="_Toc109140995"/>
      <w:bookmarkStart w:id="1899" w:name="_Toc109141231"/>
      <w:bookmarkStart w:id="1900" w:name="_Toc109141466"/>
      <w:bookmarkStart w:id="1901" w:name="_Toc109141699"/>
      <w:bookmarkStart w:id="1902" w:name="_Toc109141931"/>
      <w:bookmarkStart w:id="1903" w:name="_Toc109142162"/>
      <w:bookmarkStart w:id="1904" w:name="_Toc109142393"/>
      <w:bookmarkStart w:id="1905" w:name="_Toc109140524"/>
      <w:bookmarkStart w:id="1906" w:name="_Toc109140760"/>
      <w:bookmarkStart w:id="1907" w:name="_Toc109140996"/>
      <w:bookmarkStart w:id="1908" w:name="_Toc109141232"/>
      <w:bookmarkStart w:id="1909" w:name="_Toc109141467"/>
      <w:bookmarkStart w:id="1910" w:name="_Toc109141700"/>
      <w:bookmarkStart w:id="1911" w:name="_Toc109141932"/>
      <w:bookmarkStart w:id="1912" w:name="_Toc109142163"/>
      <w:bookmarkStart w:id="1913" w:name="_Toc109142394"/>
      <w:bookmarkStart w:id="1914" w:name="_Toc109140525"/>
      <w:bookmarkStart w:id="1915" w:name="_Toc109140761"/>
      <w:bookmarkStart w:id="1916" w:name="_Toc109140997"/>
      <w:bookmarkStart w:id="1917" w:name="_Toc109141233"/>
      <w:bookmarkStart w:id="1918" w:name="_Toc109141468"/>
      <w:bookmarkStart w:id="1919" w:name="_Toc109141701"/>
      <w:bookmarkStart w:id="1920" w:name="_Toc109141933"/>
      <w:bookmarkStart w:id="1921" w:name="_Toc109142164"/>
      <w:bookmarkStart w:id="1922" w:name="_Toc109142395"/>
      <w:bookmarkStart w:id="1923" w:name="_Toc109140526"/>
      <w:bookmarkStart w:id="1924" w:name="_Toc109140762"/>
      <w:bookmarkStart w:id="1925" w:name="_Toc109140998"/>
      <w:bookmarkStart w:id="1926" w:name="_Toc109141234"/>
      <w:bookmarkStart w:id="1927" w:name="_Toc109141469"/>
      <w:bookmarkStart w:id="1928" w:name="_Toc109141702"/>
      <w:bookmarkStart w:id="1929" w:name="_Toc109141934"/>
      <w:bookmarkStart w:id="1930" w:name="_Toc109142165"/>
      <w:bookmarkStart w:id="1931" w:name="_Toc109142396"/>
      <w:bookmarkStart w:id="1932" w:name="_Toc109136609"/>
      <w:bookmarkStart w:id="1933" w:name="_Toc109136829"/>
      <w:bookmarkStart w:id="1934" w:name="_Toc109140527"/>
      <w:bookmarkStart w:id="1935" w:name="_Toc109140763"/>
      <w:bookmarkStart w:id="1936" w:name="_Toc109140999"/>
      <w:bookmarkStart w:id="1937" w:name="_Toc109141235"/>
      <w:bookmarkStart w:id="1938" w:name="_Toc109141470"/>
      <w:bookmarkStart w:id="1939" w:name="_Toc109141703"/>
      <w:bookmarkStart w:id="1940" w:name="_Toc109141935"/>
      <w:bookmarkStart w:id="1941" w:name="_Toc109142166"/>
      <w:bookmarkStart w:id="1942" w:name="_Toc109142397"/>
      <w:bookmarkStart w:id="1943" w:name="_Toc109137049"/>
      <w:bookmarkStart w:id="1944" w:name="_Toc109140528"/>
      <w:bookmarkStart w:id="1945" w:name="_Toc109140764"/>
      <w:bookmarkStart w:id="1946" w:name="_Toc109141000"/>
      <w:bookmarkStart w:id="1947" w:name="_Toc109141236"/>
      <w:bookmarkStart w:id="1948" w:name="_Toc109141471"/>
      <w:bookmarkStart w:id="1949" w:name="_Toc109141704"/>
      <w:bookmarkStart w:id="1950" w:name="_Toc109141936"/>
      <w:bookmarkStart w:id="1951" w:name="_Toc109142167"/>
      <w:bookmarkStart w:id="1952" w:name="_Toc109142398"/>
      <w:bookmarkStart w:id="1953" w:name="_Toc133408941"/>
      <w:bookmarkStart w:id="1954" w:name="_Toc100053236"/>
      <w:bookmarkStart w:id="1955" w:name="_Toc100053239"/>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r>
        <w:t>Safeguarding and responsibilities</w:t>
      </w:r>
      <w:bookmarkEnd w:id="1953"/>
      <w:r>
        <w:t xml:space="preserve"> </w:t>
      </w:r>
    </w:p>
    <w:p w14:paraId="145B4304" w14:textId="77777777" w:rsidR="00D07F18" w:rsidRPr="008918BA" w:rsidRDefault="00D07F18">
      <w:pPr>
        <w:pStyle w:val="PISUB"/>
      </w:pPr>
      <w:bookmarkStart w:id="1956" w:name="_Toc133408942"/>
      <w:r>
        <w:t>Information flow</w:t>
      </w:r>
      <w:bookmarkEnd w:id="1956"/>
    </w:p>
    <w:p w14:paraId="443C70AD" w14:textId="77777777" w:rsidR="00D07F18" w:rsidRPr="00891A68" w:rsidRDefault="00D07F18" w:rsidP="00F015DE">
      <w:pPr>
        <w:pStyle w:val="PINORMAL"/>
        <w:rPr>
          <w:sz w:val="22"/>
          <w:szCs w:val="22"/>
          <w:lang w:val="en-GB"/>
        </w:rPr>
      </w:pPr>
    </w:p>
    <w:p w14:paraId="4CE90372" w14:textId="2C549EBA" w:rsidR="00F015DE" w:rsidRPr="00891A68" w:rsidRDefault="00275C80" w:rsidP="00F015DE">
      <w:pPr>
        <w:pStyle w:val="PINORMAL"/>
        <w:rPr>
          <w:sz w:val="22"/>
          <w:szCs w:val="22"/>
          <w:lang w:val="en-GB"/>
        </w:rPr>
      </w:pPr>
      <w:r w:rsidRPr="00891A68">
        <w:rPr>
          <w:sz w:val="22"/>
          <w:szCs w:val="22"/>
          <w:lang w:val="en-GB"/>
        </w:rPr>
        <w:t xml:space="preserve">Information relating to </w:t>
      </w:r>
      <w:r w:rsidR="00F015DE" w:rsidRPr="00891A68">
        <w:rPr>
          <w:sz w:val="22"/>
          <w:szCs w:val="22"/>
          <w:lang w:val="en-GB"/>
        </w:rPr>
        <w:t>key responsibilities will be shared with the wider team</w:t>
      </w:r>
      <w:r w:rsidR="007B0842">
        <w:rPr>
          <w:sz w:val="22"/>
          <w:szCs w:val="22"/>
          <w:lang w:val="en-GB"/>
        </w:rPr>
        <w:t>.</w:t>
      </w:r>
    </w:p>
    <w:bookmarkEnd w:id="1954"/>
    <w:p w14:paraId="00AB09A6" w14:textId="77777777" w:rsidR="000A63BE" w:rsidRPr="008918BA" w:rsidRDefault="000A63BE" w:rsidP="00F015DE"/>
    <w:p w14:paraId="2017E5EA" w14:textId="14469EA0" w:rsidR="004C2DCD" w:rsidRPr="008918BA" w:rsidRDefault="004C2DCD">
      <w:pPr>
        <w:pStyle w:val="PISUB"/>
      </w:pPr>
      <w:bookmarkStart w:id="1957" w:name="_Toc109140532"/>
      <w:bookmarkStart w:id="1958" w:name="_Toc109140768"/>
      <w:bookmarkStart w:id="1959" w:name="_Toc109141004"/>
      <w:bookmarkStart w:id="1960" w:name="_Toc109141240"/>
      <w:bookmarkStart w:id="1961" w:name="_Toc109141475"/>
      <w:bookmarkStart w:id="1962" w:name="_Toc109141708"/>
      <w:bookmarkStart w:id="1963" w:name="_Toc109141940"/>
      <w:bookmarkStart w:id="1964" w:name="_Toc109142171"/>
      <w:bookmarkStart w:id="1965" w:name="_Toc109142402"/>
      <w:bookmarkStart w:id="1966" w:name="_Toc133408949"/>
      <w:bookmarkEnd w:id="1957"/>
      <w:bookmarkEnd w:id="1958"/>
      <w:bookmarkEnd w:id="1959"/>
      <w:bookmarkEnd w:id="1960"/>
      <w:bookmarkEnd w:id="1961"/>
      <w:bookmarkEnd w:id="1962"/>
      <w:bookmarkEnd w:id="1963"/>
      <w:bookmarkEnd w:id="1964"/>
      <w:bookmarkEnd w:id="1965"/>
      <w:r w:rsidRPr="008918BA">
        <w:lastRenderedPageBreak/>
        <w:t>CQC safeguarding responsibilities</w:t>
      </w:r>
      <w:bookmarkEnd w:id="1955"/>
      <w:bookmarkEnd w:id="1966"/>
      <w:r w:rsidRPr="008918BA">
        <w:t xml:space="preserve"> </w:t>
      </w:r>
    </w:p>
    <w:p w14:paraId="52943CA8" w14:textId="77777777" w:rsidR="00E17204" w:rsidRPr="00891A68" w:rsidRDefault="00E17204" w:rsidP="00E17204">
      <w:pPr>
        <w:rPr>
          <w:rFonts w:ascii="Arial" w:hAnsi="Arial" w:cs="Arial"/>
          <w:sz w:val="22"/>
          <w:szCs w:val="22"/>
        </w:rPr>
      </w:pPr>
    </w:p>
    <w:p w14:paraId="1A24DB3C" w14:textId="77777777" w:rsidR="00E17204" w:rsidRPr="00891A68" w:rsidRDefault="00E17204" w:rsidP="00E17204">
      <w:pPr>
        <w:rPr>
          <w:rFonts w:ascii="Arial" w:hAnsi="Arial" w:cs="Arial"/>
          <w:sz w:val="22"/>
          <w:szCs w:val="22"/>
        </w:rPr>
      </w:pPr>
      <w:r w:rsidRPr="00891A68">
        <w:rPr>
          <w:rFonts w:ascii="Arial" w:hAnsi="Arial" w:cs="Arial"/>
          <w:sz w:val="22"/>
          <w:szCs w:val="22"/>
        </w:rPr>
        <w:t xml:space="preserve">Information within this section has been adapted from the </w:t>
      </w:r>
      <w:hyperlink r:id="rId141" w:history="1">
        <w:r w:rsidRPr="00891A68">
          <w:rPr>
            <w:rStyle w:val="Hyperlink"/>
            <w:rFonts w:ascii="Arial" w:hAnsi="Arial" w:cs="Arial"/>
            <w:sz w:val="22"/>
            <w:szCs w:val="22"/>
          </w:rPr>
          <w:t>CQC Inspector Handbook on Safeguarding</w:t>
        </w:r>
      </w:hyperlink>
      <w:r w:rsidRPr="00891A68">
        <w:rPr>
          <w:rFonts w:ascii="Arial" w:hAnsi="Arial" w:cs="Arial"/>
          <w:sz w:val="22"/>
          <w:szCs w:val="22"/>
        </w:rPr>
        <w:t>.</w:t>
      </w:r>
    </w:p>
    <w:p w14:paraId="4FDC0884" w14:textId="77777777" w:rsidR="004C2DCD" w:rsidRPr="00891A68" w:rsidRDefault="004C2DCD" w:rsidP="004C2DCD">
      <w:pPr>
        <w:rPr>
          <w:rFonts w:ascii="Arial" w:hAnsi="Arial" w:cs="Arial"/>
          <w:sz w:val="22"/>
          <w:szCs w:val="22"/>
        </w:rPr>
      </w:pPr>
    </w:p>
    <w:p w14:paraId="473F86DF" w14:textId="77777777" w:rsidR="004C2DCD" w:rsidRPr="00891A68" w:rsidRDefault="004C2DCD" w:rsidP="004C2DCD">
      <w:pPr>
        <w:rPr>
          <w:rFonts w:ascii="Arial" w:hAnsi="Arial" w:cs="Arial"/>
          <w:sz w:val="22"/>
          <w:szCs w:val="22"/>
        </w:rPr>
      </w:pPr>
      <w:r w:rsidRPr="00891A68">
        <w:rPr>
          <w:rFonts w:ascii="Arial" w:hAnsi="Arial" w:cs="Arial"/>
          <w:sz w:val="22"/>
          <w:szCs w:val="22"/>
        </w:rPr>
        <w:t>The primary safeguarding responsibilities of the CQC are:</w:t>
      </w:r>
    </w:p>
    <w:p w14:paraId="6B25E776" w14:textId="77777777" w:rsidR="004C2DCD" w:rsidRPr="00891A68" w:rsidRDefault="004C2DCD" w:rsidP="004C2DCD">
      <w:pPr>
        <w:rPr>
          <w:rFonts w:ascii="Arial" w:hAnsi="Arial" w:cs="Arial"/>
          <w:sz w:val="22"/>
          <w:szCs w:val="22"/>
        </w:rPr>
      </w:pPr>
    </w:p>
    <w:p w14:paraId="282D7A87" w14:textId="77777777" w:rsidR="004C2DCD" w:rsidRPr="00891A68" w:rsidRDefault="004C2DCD">
      <w:pPr>
        <w:pStyle w:val="ListParagraph"/>
        <w:numPr>
          <w:ilvl w:val="0"/>
          <w:numId w:val="5"/>
        </w:numPr>
        <w:rPr>
          <w:rFonts w:ascii="Arial" w:hAnsi="Arial" w:cs="Arial"/>
          <w:sz w:val="22"/>
          <w:szCs w:val="22"/>
        </w:rPr>
      </w:pPr>
      <w:r w:rsidRPr="00891A68">
        <w:rPr>
          <w:rFonts w:ascii="Arial" w:hAnsi="Arial" w:cs="Arial"/>
          <w:sz w:val="22"/>
          <w:szCs w:val="22"/>
        </w:rPr>
        <w:t>Ensuring providers have the right systems and processes in place to make sure children and adults are protected from abuse and neglect</w:t>
      </w:r>
    </w:p>
    <w:p w14:paraId="73C24CCE" w14:textId="77777777" w:rsidR="004C2DCD" w:rsidRPr="00891A68" w:rsidRDefault="004C2DCD" w:rsidP="004C2DCD">
      <w:pPr>
        <w:rPr>
          <w:rFonts w:ascii="Arial" w:hAnsi="Arial" w:cs="Arial"/>
          <w:sz w:val="22"/>
          <w:szCs w:val="22"/>
        </w:rPr>
      </w:pPr>
    </w:p>
    <w:p w14:paraId="00096AC8" w14:textId="77777777" w:rsidR="004C2DCD" w:rsidRPr="00891A68" w:rsidRDefault="004C2DCD">
      <w:pPr>
        <w:pStyle w:val="ListParagraph"/>
        <w:numPr>
          <w:ilvl w:val="0"/>
          <w:numId w:val="5"/>
        </w:numPr>
        <w:rPr>
          <w:rFonts w:ascii="Arial" w:hAnsi="Arial" w:cs="Arial"/>
          <w:sz w:val="22"/>
          <w:szCs w:val="22"/>
        </w:rPr>
      </w:pPr>
      <w:r w:rsidRPr="00891A68">
        <w:rPr>
          <w:rFonts w:ascii="Arial" w:hAnsi="Arial" w:cs="Arial"/>
          <w:sz w:val="22"/>
          <w:szCs w:val="22"/>
        </w:rPr>
        <w:t>Working with other inspectorates to review how health, education, police and</w:t>
      </w:r>
    </w:p>
    <w:p w14:paraId="04523C86" w14:textId="77777777" w:rsidR="004C2DCD" w:rsidRPr="00891A68" w:rsidRDefault="004C2DCD" w:rsidP="004C2DCD">
      <w:pPr>
        <w:pStyle w:val="ListParagraph"/>
        <w:rPr>
          <w:rFonts w:ascii="Arial" w:hAnsi="Arial" w:cs="Arial"/>
          <w:sz w:val="22"/>
          <w:szCs w:val="22"/>
        </w:rPr>
      </w:pPr>
      <w:r w:rsidRPr="00891A68">
        <w:rPr>
          <w:rFonts w:ascii="Arial" w:hAnsi="Arial" w:cs="Arial"/>
          <w:sz w:val="22"/>
          <w:szCs w:val="22"/>
        </w:rPr>
        <w:t>probation services work in partnership to help and protect children, young</w:t>
      </w:r>
    </w:p>
    <w:p w14:paraId="3097583C" w14:textId="71BB54BA" w:rsidR="004C2DCD" w:rsidRDefault="004C2DCD" w:rsidP="006C063B">
      <w:pPr>
        <w:pStyle w:val="ListParagraph"/>
        <w:rPr>
          <w:rFonts w:ascii="Arial" w:hAnsi="Arial" w:cs="Arial"/>
          <w:sz w:val="22"/>
          <w:szCs w:val="22"/>
        </w:rPr>
      </w:pPr>
      <w:r w:rsidRPr="00891A68">
        <w:rPr>
          <w:rFonts w:ascii="Arial" w:hAnsi="Arial" w:cs="Arial"/>
          <w:sz w:val="22"/>
          <w:szCs w:val="22"/>
        </w:rPr>
        <w:t>people and adults from harm</w:t>
      </w:r>
    </w:p>
    <w:p w14:paraId="75558D80" w14:textId="77777777" w:rsidR="004623C6" w:rsidRPr="00891A68" w:rsidRDefault="004623C6" w:rsidP="006C063B">
      <w:pPr>
        <w:pStyle w:val="ListParagraph"/>
        <w:rPr>
          <w:rFonts w:ascii="Arial" w:hAnsi="Arial" w:cs="Arial"/>
          <w:sz w:val="22"/>
          <w:szCs w:val="22"/>
        </w:rPr>
      </w:pPr>
    </w:p>
    <w:p w14:paraId="3920B99C" w14:textId="77777777" w:rsidR="004C2DCD" w:rsidRPr="00891A68" w:rsidRDefault="004C2DCD">
      <w:pPr>
        <w:pStyle w:val="ListParagraph"/>
        <w:numPr>
          <w:ilvl w:val="0"/>
          <w:numId w:val="5"/>
        </w:numPr>
        <w:rPr>
          <w:rFonts w:ascii="Arial" w:hAnsi="Arial" w:cs="Arial"/>
          <w:sz w:val="22"/>
          <w:szCs w:val="22"/>
        </w:rPr>
      </w:pPr>
      <w:r w:rsidRPr="00891A68">
        <w:rPr>
          <w:rFonts w:ascii="Arial" w:hAnsi="Arial" w:cs="Arial"/>
          <w:sz w:val="22"/>
          <w:szCs w:val="22"/>
        </w:rPr>
        <w:t>Holding providers to account and securing improvements by taking enforcement action</w:t>
      </w:r>
    </w:p>
    <w:p w14:paraId="377D57E9" w14:textId="77777777" w:rsidR="004C2DCD" w:rsidRPr="00891A68" w:rsidRDefault="004C2DCD" w:rsidP="004C2DCD">
      <w:pPr>
        <w:pStyle w:val="ListParagraph"/>
        <w:rPr>
          <w:rFonts w:ascii="Arial" w:hAnsi="Arial" w:cs="Arial"/>
          <w:sz w:val="22"/>
          <w:szCs w:val="22"/>
        </w:rPr>
      </w:pPr>
    </w:p>
    <w:p w14:paraId="5EA24EFF" w14:textId="3AAE5B02" w:rsidR="004C2DCD" w:rsidRPr="00891A68" w:rsidRDefault="004C2DCD">
      <w:pPr>
        <w:pStyle w:val="ListParagraph"/>
        <w:numPr>
          <w:ilvl w:val="0"/>
          <w:numId w:val="5"/>
        </w:numPr>
        <w:rPr>
          <w:rFonts w:ascii="Arial" w:hAnsi="Arial" w:cs="Arial"/>
          <w:sz w:val="22"/>
          <w:szCs w:val="22"/>
        </w:rPr>
      </w:pPr>
      <w:r w:rsidRPr="00891A68">
        <w:rPr>
          <w:rFonts w:ascii="Arial" w:hAnsi="Arial" w:cs="Arial"/>
          <w:sz w:val="22"/>
          <w:szCs w:val="22"/>
        </w:rPr>
        <w:t>Using intelligent monitoring where information is collected and analysed about services and responding to identified risks to help keep children and adults safe</w:t>
      </w:r>
    </w:p>
    <w:p w14:paraId="13BD862C" w14:textId="77777777" w:rsidR="004C2DCD" w:rsidRPr="00891A68" w:rsidRDefault="004C2DCD" w:rsidP="004C2DCD">
      <w:pPr>
        <w:pStyle w:val="ListParagraph"/>
        <w:rPr>
          <w:rFonts w:ascii="Arial" w:hAnsi="Arial" w:cs="Arial"/>
          <w:sz w:val="22"/>
          <w:szCs w:val="22"/>
        </w:rPr>
      </w:pPr>
    </w:p>
    <w:p w14:paraId="68D11149" w14:textId="77777777" w:rsidR="004C2DCD" w:rsidRPr="00891A68" w:rsidRDefault="004C2DCD">
      <w:pPr>
        <w:pStyle w:val="ListParagraph"/>
        <w:numPr>
          <w:ilvl w:val="0"/>
          <w:numId w:val="5"/>
        </w:numPr>
        <w:rPr>
          <w:rFonts w:ascii="Arial" w:hAnsi="Arial" w:cs="Arial"/>
          <w:sz w:val="22"/>
          <w:szCs w:val="22"/>
        </w:rPr>
      </w:pPr>
      <w:r w:rsidRPr="00891A68">
        <w:rPr>
          <w:rFonts w:ascii="Arial" w:hAnsi="Arial" w:cs="Arial"/>
          <w:sz w:val="22"/>
          <w:szCs w:val="22"/>
        </w:rPr>
        <w:t>Working with local partners to share information about safeguarding</w:t>
      </w:r>
    </w:p>
    <w:p w14:paraId="37910C6A" w14:textId="77777777" w:rsidR="004C2DCD" w:rsidRPr="00891A68" w:rsidRDefault="004C2DCD" w:rsidP="004C2DCD">
      <w:pPr>
        <w:rPr>
          <w:rFonts w:ascii="Arial" w:hAnsi="Arial" w:cs="Arial"/>
          <w:sz w:val="22"/>
          <w:szCs w:val="22"/>
        </w:rPr>
      </w:pPr>
    </w:p>
    <w:p w14:paraId="529611C1" w14:textId="77777777" w:rsidR="004C2DCD" w:rsidRPr="00891A68" w:rsidRDefault="004C2DCD" w:rsidP="004C2DCD">
      <w:pPr>
        <w:rPr>
          <w:rFonts w:ascii="Arial" w:hAnsi="Arial" w:cs="Arial"/>
          <w:sz w:val="22"/>
          <w:szCs w:val="22"/>
        </w:rPr>
      </w:pPr>
      <w:r w:rsidRPr="00891A68">
        <w:rPr>
          <w:rFonts w:ascii="Arial" w:hAnsi="Arial" w:cs="Arial"/>
          <w:sz w:val="22"/>
          <w:szCs w:val="22"/>
        </w:rPr>
        <w:t xml:space="preserve">The CQC is not responsible for conducting safeguarding investigations or enquiries as this is for the relevant local authority or the police. </w:t>
      </w:r>
    </w:p>
    <w:p w14:paraId="6233EB62" w14:textId="77777777" w:rsidR="004C2DCD" w:rsidRPr="00891A68" w:rsidRDefault="004C2DCD" w:rsidP="004C2DCD">
      <w:pPr>
        <w:rPr>
          <w:rFonts w:ascii="Arial" w:hAnsi="Arial" w:cs="Arial"/>
          <w:sz w:val="22"/>
          <w:szCs w:val="22"/>
        </w:rPr>
      </w:pPr>
    </w:p>
    <w:p w14:paraId="3C5C633B" w14:textId="7EFE220E" w:rsidR="00A636C4" w:rsidRPr="00891A68" w:rsidRDefault="004C2DCD" w:rsidP="004C2DCD">
      <w:pPr>
        <w:rPr>
          <w:rFonts w:ascii="Arial" w:hAnsi="Arial" w:cs="Arial"/>
          <w:sz w:val="22"/>
          <w:szCs w:val="22"/>
        </w:rPr>
      </w:pPr>
      <w:r w:rsidRPr="00891A68">
        <w:rPr>
          <w:rFonts w:ascii="Arial" w:hAnsi="Arial" w:cs="Arial"/>
          <w:sz w:val="22"/>
          <w:szCs w:val="22"/>
        </w:rPr>
        <w:t>Likewise, the CQC does not routinely attend Safeguarding Adult Boards (SABs) or Local Safeguarding Children’s Boards (LSCBs), although</w:t>
      </w:r>
      <w:r w:rsidR="00CD7808" w:rsidRPr="00891A68">
        <w:rPr>
          <w:rFonts w:ascii="Arial" w:hAnsi="Arial" w:cs="Arial"/>
          <w:sz w:val="22"/>
          <w:szCs w:val="22"/>
        </w:rPr>
        <w:t xml:space="preserve"> it</w:t>
      </w:r>
      <w:r w:rsidRPr="00891A68">
        <w:rPr>
          <w:rFonts w:ascii="Arial" w:hAnsi="Arial" w:cs="Arial"/>
          <w:sz w:val="22"/>
          <w:szCs w:val="22"/>
        </w:rPr>
        <w:t xml:space="preserve"> may share information and intelligence to help all safeguarding teams</w:t>
      </w:r>
      <w:r w:rsidR="008854D9" w:rsidRPr="00891A68">
        <w:rPr>
          <w:rFonts w:ascii="Arial" w:hAnsi="Arial" w:cs="Arial"/>
          <w:sz w:val="22"/>
          <w:szCs w:val="22"/>
        </w:rPr>
        <w:t xml:space="preserve"> to</w:t>
      </w:r>
      <w:r w:rsidRPr="00891A68">
        <w:rPr>
          <w:rFonts w:ascii="Arial" w:hAnsi="Arial" w:cs="Arial"/>
          <w:sz w:val="22"/>
          <w:szCs w:val="22"/>
        </w:rPr>
        <w:t xml:space="preserve"> conduct enquiries.</w:t>
      </w:r>
    </w:p>
    <w:p w14:paraId="5140AB7F" w14:textId="77777777" w:rsidR="004C2DCD" w:rsidRPr="008918BA" w:rsidRDefault="004C2DCD">
      <w:pPr>
        <w:pStyle w:val="PISUB"/>
      </w:pPr>
      <w:bookmarkStart w:id="1967" w:name="_Toc100053240"/>
      <w:bookmarkStart w:id="1968" w:name="_Toc133408950"/>
      <w:r w:rsidRPr="008918BA">
        <w:t>Organisations’ safeguarding responsibilities</w:t>
      </w:r>
      <w:bookmarkEnd w:id="1967"/>
      <w:bookmarkEnd w:id="1968"/>
      <w:r w:rsidRPr="008918BA">
        <w:t xml:space="preserve"> </w:t>
      </w:r>
    </w:p>
    <w:p w14:paraId="38FFF5E3" w14:textId="77777777" w:rsidR="004C2DCD" w:rsidRPr="00891A68" w:rsidRDefault="004C2DCD" w:rsidP="004C2DCD">
      <w:pPr>
        <w:rPr>
          <w:rFonts w:ascii="Arial" w:hAnsi="Arial" w:cs="Arial"/>
          <w:sz w:val="22"/>
          <w:szCs w:val="22"/>
        </w:rPr>
      </w:pPr>
    </w:p>
    <w:p w14:paraId="4E88DBA2" w14:textId="766D1D08" w:rsidR="004C2DCD" w:rsidRPr="00891A68" w:rsidRDefault="004C2DCD" w:rsidP="004C2DCD">
      <w:pPr>
        <w:rPr>
          <w:rFonts w:ascii="Arial" w:hAnsi="Arial" w:cs="Arial"/>
          <w:sz w:val="22"/>
          <w:szCs w:val="22"/>
        </w:rPr>
      </w:pPr>
      <w:r w:rsidRPr="00891A68">
        <w:rPr>
          <w:rFonts w:ascii="Arial" w:hAnsi="Arial" w:cs="Arial"/>
          <w:sz w:val="22"/>
          <w:szCs w:val="22"/>
        </w:rPr>
        <w:t xml:space="preserve">During any inspection, the CQC will expect that </w:t>
      </w:r>
      <w:r w:rsidR="00B17901" w:rsidRPr="00891A68">
        <w:rPr>
          <w:rFonts w:ascii="Arial" w:hAnsi="Arial" w:cs="Arial"/>
          <w:sz w:val="22"/>
          <w:szCs w:val="22"/>
        </w:rPr>
        <w:t>all</w:t>
      </w:r>
      <w:r w:rsidRPr="00891A68">
        <w:rPr>
          <w:rFonts w:ascii="Arial" w:hAnsi="Arial" w:cs="Arial"/>
          <w:sz w:val="22"/>
          <w:szCs w:val="22"/>
        </w:rPr>
        <w:t xml:space="preserve"> the following fundamental processes are adopted and embedded at </w:t>
      </w:r>
      <w:r w:rsidR="006E0962">
        <w:rPr>
          <w:rFonts w:ascii="Arial" w:hAnsi="Arial" w:cs="Arial"/>
          <w:sz w:val="22"/>
          <w:szCs w:val="22"/>
        </w:rPr>
        <w:t>Bretton Park Healthcare.</w:t>
      </w:r>
      <w:r w:rsidRPr="00891A68">
        <w:rPr>
          <w:rFonts w:ascii="Arial" w:hAnsi="Arial" w:cs="Arial"/>
          <w:sz w:val="22"/>
          <w:szCs w:val="22"/>
        </w:rPr>
        <w:t xml:space="preserve"> Failure to meet any of these points may cause unacceptable harm to our patient population.</w:t>
      </w:r>
    </w:p>
    <w:p w14:paraId="735EAB58" w14:textId="77777777" w:rsidR="004C2DCD" w:rsidRPr="00891A68" w:rsidRDefault="004C2DCD" w:rsidP="004C2DCD">
      <w:pPr>
        <w:rPr>
          <w:rFonts w:ascii="Arial" w:hAnsi="Arial" w:cs="Arial"/>
          <w:sz w:val="22"/>
          <w:szCs w:val="22"/>
        </w:rPr>
      </w:pPr>
    </w:p>
    <w:p w14:paraId="11E0327A" w14:textId="77777777" w:rsidR="004C2DCD" w:rsidRPr="00891A68" w:rsidRDefault="004C2DCD">
      <w:pPr>
        <w:pStyle w:val="ListParagraph"/>
        <w:numPr>
          <w:ilvl w:val="0"/>
          <w:numId w:val="58"/>
        </w:numPr>
        <w:rPr>
          <w:rFonts w:ascii="Arial" w:hAnsi="Arial" w:cs="Arial"/>
          <w:sz w:val="22"/>
          <w:szCs w:val="22"/>
        </w:rPr>
      </w:pPr>
      <w:r w:rsidRPr="00891A68">
        <w:rPr>
          <w:rFonts w:ascii="Arial" w:hAnsi="Arial" w:cs="Arial"/>
          <w:sz w:val="22"/>
          <w:szCs w:val="22"/>
        </w:rPr>
        <w:t>Demonstrate the understanding of the definition of both adults and children at risk and the types of abuse they may be subject to</w:t>
      </w:r>
    </w:p>
    <w:p w14:paraId="60FD2E30" w14:textId="77777777" w:rsidR="004C2DCD" w:rsidRPr="00891A68" w:rsidRDefault="004C2DCD" w:rsidP="00A636C4">
      <w:pPr>
        <w:pStyle w:val="ListParagraph"/>
        <w:rPr>
          <w:rFonts w:ascii="Arial" w:hAnsi="Arial" w:cs="Arial"/>
          <w:sz w:val="22"/>
          <w:szCs w:val="22"/>
        </w:rPr>
      </w:pPr>
    </w:p>
    <w:p w14:paraId="7BDB731D" w14:textId="3A5D9128" w:rsidR="007B67FA" w:rsidRPr="00891A68" w:rsidRDefault="004C2DCD" w:rsidP="00891A68">
      <w:pPr>
        <w:pStyle w:val="ListParagraph"/>
        <w:rPr>
          <w:rFonts w:ascii="Arial" w:hAnsi="Arial" w:cs="Arial"/>
          <w:sz w:val="22"/>
          <w:szCs w:val="22"/>
        </w:rPr>
      </w:pPr>
      <w:r w:rsidRPr="00891A68">
        <w:rPr>
          <w:rFonts w:ascii="Arial" w:hAnsi="Arial" w:cs="Arial"/>
          <w:sz w:val="22"/>
          <w:szCs w:val="22"/>
        </w:rPr>
        <w:t>Sufficient priority is given to safeguarding and staff take a proactive approach to prevention and early identification</w:t>
      </w:r>
    </w:p>
    <w:p w14:paraId="292D6F5F" w14:textId="5CF14D6E" w:rsidR="004C2DCD" w:rsidRPr="00891A68" w:rsidRDefault="004C2DCD">
      <w:pPr>
        <w:pStyle w:val="ListParagraph"/>
        <w:numPr>
          <w:ilvl w:val="0"/>
          <w:numId w:val="58"/>
        </w:numPr>
        <w:rPr>
          <w:rFonts w:ascii="Arial" w:hAnsi="Arial" w:cs="Arial"/>
          <w:sz w:val="22"/>
          <w:szCs w:val="22"/>
        </w:rPr>
      </w:pPr>
      <w:r w:rsidRPr="00891A68">
        <w:rPr>
          <w:rFonts w:ascii="Arial" w:hAnsi="Arial" w:cs="Arial"/>
          <w:sz w:val="22"/>
          <w:szCs w:val="22"/>
        </w:rPr>
        <w:t xml:space="preserve">Take steps to protect vulnerable adults, </w:t>
      </w:r>
      <w:r w:rsidR="00EF41AA" w:rsidRPr="00891A68">
        <w:rPr>
          <w:rFonts w:ascii="Arial" w:hAnsi="Arial" w:cs="Arial"/>
          <w:sz w:val="22"/>
          <w:szCs w:val="22"/>
        </w:rPr>
        <w:t>children</w:t>
      </w:r>
      <w:r w:rsidRPr="00891A68">
        <w:rPr>
          <w:rFonts w:ascii="Arial" w:hAnsi="Arial" w:cs="Arial"/>
          <w:sz w:val="22"/>
          <w:szCs w:val="22"/>
        </w:rPr>
        <w:t xml:space="preserve"> and young people where there are known risks and to respond appropriately to any signs or allegations of abuse</w:t>
      </w:r>
    </w:p>
    <w:p w14:paraId="4F165771" w14:textId="77777777" w:rsidR="004C2DCD" w:rsidRPr="00891A68" w:rsidRDefault="004C2DCD" w:rsidP="00A636C4">
      <w:pPr>
        <w:pStyle w:val="ListParagraph"/>
        <w:rPr>
          <w:rFonts w:ascii="Arial" w:hAnsi="Arial" w:cs="Arial"/>
          <w:sz w:val="22"/>
          <w:szCs w:val="22"/>
        </w:rPr>
      </w:pPr>
    </w:p>
    <w:p w14:paraId="27257247" w14:textId="77777777" w:rsidR="004C2DCD" w:rsidRPr="00891A68" w:rsidRDefault="004C2DCD">
      <w:pPr>
        <w:pStyle w:val="ListParagraph"/>
        <w:numPr>
          <w:ilvl w:val="0"/>
          <w:numId w:val="58"/>
        </w:numPr>
        <w:rPr>
          <w:rFonts w:ascii="Arial" w:hAnsi="Arial" w:cs="Arial"/>
          <w:sz w:val="22"/>
          <w:szCs w:val="22"/>
        </w:rPr>
      </w:pPr>
      <w:r w:rsidRPr="00891A68">
        <w:rPr>
          <w:rFonts w:ascii="Arial" w:hAnsi="Arial" w:cs="Arial"/>
          <w:sz w:val="22"/>
          <w:szCs w:val="22"/>
        </w:rPr>
        <w:t>Work effectively with other organisations to implement protection plans and comply with accepted national guidance on staff competencies in line with their role</w:t>
      </w:r>
    </w:p>
    <w:p w14:paraId="629DDAAB" w14:textId="77777777" w:rsidR="004C2DCD" w:rsidRPr="00891A68" w:rsidRDefault="004C2DCD" w:rsidP="00A636C4">
      <w:pPr>
        <w:pStyle w:val="ListParagraph"/>
        <w:rPr>
          <w:rFonts w:ascii="Arial" w:hAnsi="Arial" w:cs="Arial"/>
          <w:sz w:val="22"/>
          <w:szCs w:val="22"/>
        </w:rPr>
      </w:pPr>
    </w:p>
    <w:p w14:paraId="5CDAB9E5" w14:textId="77777777" w:rsidR="004C2DCD" w:rsidRPr="00891A68" w:rsidRDefault="004C2DCD">
      <w:pPr>
        <w:pStyle w:val="ListParagraph"/>
        <w:numPr>
          <w:ilvl w:val="0"/>
          <w:numId w:val="58"/>
        </w:numPr>
        <w:rPr>
          <w:rFonts w:ascii="Arial" w:hAnsi="Arial" w:cs="Arial"/>
          <w:sz w:val="22"/>
          <w:szCs w:val="22"/>
        </w:rPr>
      </w:pPr>
      <w:r w:rsidRPr="00891A68">
        <w:rPr>
          <w:rFonts w:ascii="Arial" w:hAnsi="Arial" w:cs="Arial"/>
          <w:sz w:val="22"/>
          <w:szCs w:val="22"/>
        </w:rPr>
        <w:lastRenderedPageBreak/>
        <w:t>There is an active and appropriate engagement in local safeguarding procedures and effective work with other relevant organisations and incidences of abuse or potential abuse are referred to local authority safeguarding teams</w:t>
      </w:r>
    </w:p>
    <w:p w14:paraId="4E1A75FC" w14:textId="77777777" w:rsidR="004C2DCD" w:rsidRPr="00891A68" w:rsidRDefault="004C2DCD" w:rsidP="00A636C4">
      <w:pPr>
        <w:ind w:left="720"/>
        <w:rPr>
          <w:rFonts w:ascii="Arial" w:hAnsi="Arial" w:cs="Arial"/>
          <w:sz w:val="22"/>
          <w:szCs w:val="22"/>
        </w:rPr>
      </w:pPr>
    </w:p>
    <w:p w14:paraId="682D1EAF" w14:textId="3CA834FA" w:rsidR="004C2DCD" w:rsidRPr="00891A68" w:rsidRDefault="004C2DCD">
      <w:pPr>
        <w:pStyle w:val="ListParagraph"/>
        <w:numPr>
          <w:ilvl w:val="0"/>
          <w:numId w:val="58"/>
        </w:numPr>
        <w:rPr>
          <w:rFonts w:ascii="Arial" w:hAnsi="Arial" w:cs="Arial"/>
          <w:sz w:val="22"/>
          <w:szCs w:val="22"/>
        </w:rPr>
      </w:pPr>
      <w:r w:rsidRPr="00891A68">
        <w:rPr>
          <w:rFonts w:ascii="Arial" w:hAnsi="Arial" w:cs="Arial"/>
          <w:sz w:val="22"/>
          <w:szCs w:val="22"/>
        </w:rPr>
        <w:t xml:space="preserve">Systems, processes, policies, </w:t>
      </w:r>
      <w:r w:rsidR="00EF41AA" w:rsidRPr="00891A68">
        <w:rPr>
          <w:rFonts w:ascii="Arial" w:hAnsi="Arial" w:cs="Arial"/>
          <w:sz w:val="22"/>
          <w:szCs w:val="22"/>
        </w:rPr>
        <w:t>procedures</w:t>
      </w:r>
      <w:r w:rsidRPr="00891A68">
        <w:rPr>
          <w:rFonts w:ascii="Arial" w:hAnsi="Arial" w:cs="Arial"/>
          <w:sz w:val="22"/>
          <w:szCs w:val="22"/>
        </w:rPr>
        <w:t xml:space="preserve"> and training to help </w:t>
      </w:r>
      <w:r w:rsidR="008854D9" w:rsidRPr="00891A68">
        <w:rPr>
          <w:rFonts w:ascii="Arial" w:hAnsi="Arial" w:cs="Arial"/>
          <w:sz w:val="22"/>
          <w:szCs w:val="22"/>
        </w:rPr>
        <w:t xml:space="preserve">to </w:t>
      </w:r>
      <w:r w:rsidRPr="00891A68">
        <w:rPr>
          <w:rFonts w:ascii="Arial" w:hAnsi="Arial" w:cs="Arial"/>
          <w:sz w:val="22"/>
          <w:szCs w:val="22"/>
        </w:rPr>
        <w:t>ensure children and adults who use services are safeguarded from the risk of or actual abuse and neglect are put in place and operate effectively</w:t>
      </w:r>
    </w:p>
    <w:p w14:paraId="25FF0D1F" w14:textId="77777777" w:rsidR="004C2DCD" w:rsidRPr="00891A68" w:rsidRDefault="004C2DCD" w:rsidP="00A636C4">
      <w:pPr>
        <w:ind w:left="720"/>
        <w:rPr>
          <w:rFonts w:ascii="Arial" w:hAnsi="Arial" w:cs="Arial"/>
          <w:sz w:val="22"/>
          <w:szCs w:val="22"/>
        </w:rPr>
      </w:pPr>
    </w:p>
    <w:p w14:paraId="44A7272B" w14:textId="6399AC27" w:rsidR="004C2DCD" w:rsidRPr="00891A68" w:rsidRDefault="004C2DCD">
      <w:pPr>
        <w:pStyle w:val="ListParagraph"/>
        <w:numPr>
          <w:ilvl w:val="0"/>
          <w:numId w:val="58"/>
        </w:numPr>
        <w:rPr>
          <w:rFonts w:ascii="Arial" w:hAnsi="Arial" w:cs="Arial"/>
          <w:sz w:val="22"/>
          <w:szCs w:val="22"/>
        </w:rPr>
      </w:pPr>
      <w:r w:rsidRPr="00891A68">
        <w:rPr>
          <w:rFonts w:ascii="Arial" w:hAnsi="Arial" w:cs="Arial"/>
          <w:sz w:val="22"/>
          <w:szCs w:val="22"/>
        </w:rPr>
        <w:t>Any shortcomings found in safeguarding practice in their service to help reduce</w:t>
      </w:r>
      <w:r w:rsidR="008854D9" w:rsidRPr="00891A68">
        <w:rPr>
          <w:rFonts w:ascii="Arial" w:hAnsi="Arial" w:cs="Arial"/>
          <w:sz w:val="22"/>
          <w:szCs w:val="22"/>
        </w:rPr>
        <w:t xml:space="preserve"> the</w:t>
      </w:r>
      <w:r w:rsidRPr="00891A68">
        <w:rPr>
          <w:rFonts w:ascii="Arial" w:hAnsi="Arial" w:cs="Arial"/>
          <w:sz w:val="22"/>
          <w:szCs w:val="22"/>
        </w:rPr>
        <w:t xml:space="preserve"> risks to people who use the service and to learn and apply learning from any safeguarding incident are remedied</w:t>
      </w:r>
    </w:p>
    <w:p w14:paraId="5B966C58" w14:textId="77777777" w:rsidR="004C2DCD" w:rsidRPr="00891A68" w:rsidRDefault="004C2DCD" w:rsidP="00A636C4">
      <w:pPr>
        <w:pStyle w:val="ListParagraph"/>
        <w:rPr>
          <w:rFonts w:ascii="Arial" w:hAnsi="Arial" w:cs="Arial"/>
          <w:sz w:val="22"/>
          <w:szCs w:val="22"/>
        </w:rPr>
      </w:pPr>
    </w:p>
    <w:p w14:paraId="34C75000" w14:textId="30474C4E" w:rsidR="004C2DCD" w:rsidRPr="00891A68" w:rsidRDefault="004C2DCD">
      <w:pPr>
        <w:pStyle w:val="ListParagraph"/>
        <w:numPr>
          <w:ilvl w:val="0"/>
          <w:numId w:val="58"/>
        </w:numPr>
        <w:rPr>
          <w:rFonts w:ascii="Arial" w:hAnsi="Arial" w:cs="Arial"/>
          <w:sz w:val="22"/>
          <w:szCs w:val="22"/>
        </w:rPr>
      </w:pPr>
      <w:r w:rsidRPr="00891A68">
        <w:rPr>
          <w:rFonts w:ascii="Arial" w:hAnsi="Arial" w:cs="Arial"/>
          <w:sz w:val="22"/>
          <w:szCs w:val="22"/>
        </w:rPr>
        <w:t xml:space="preserve">The CQC is notified of safeguarding incidents in accordance with regulations by completion of a statutory notification at the time the abuse is identified Further information </w:t>
      </w:r>
      <w:r w:rsidR="00B17901" w:rsidRPr="00891A68">
        <w:rPr>
          <w:rFonts w:ascii="Arial" w:hAnsi="Arial" w:cs="Arial"/>
          <w:sz w:val="22"/>
          <w:szCs w:val="22"/>
        </w:rPr>
        <w:t>regarding</w:t>
      </w:r>
      <w:r w:rsidRPr="00891A68">
        <w:rPr>
          <w:rFonts w:ascii="Arial" w:hAnsi="Arial" w:cs="Arial"/>
          <w:sz w:val="22"/>
          <w:szCs w:val="22"/>
        </w:rPr>
        <w:t xml:space="preserve"> the requirements where informing CQC is needed, coupled with examples can be sought within both adult and child</w:t>
      </w:r>
      <w:r w:rsidR="00C27EB8" w:rsidRPr="00891A68">
        <w:rPr>
          <w:rFonts w:ascii="Arial" w:hAnsi="Arial" w:cs="Arial"/>
          <w:sz w:val="22"/>
          <w:szCs w:val="22"/>
        </w:rPr>
        <w:t xml:space="preserve"> CQC</w:t>
      </w:r>
      <w:r w:rsidRPr="00891A68">
        <w:rPr>
          <w:rFonts w:ascii="Arial" w:hAnsi="Arial" w:cs="Arial"/>
          <w:sz w:val="22"/>
          <w:szCs w:val="22"/>
        </w:rPr>
        <w:t xml:space="preserve"> GP </w:t>
      </w:r>
      <w:proofErr w:type="spellStart"/>
      <w:r w:rsidRPr="00891A68">
        <w:rPr>
          <w:rFonts w:ascii="Arial" w:hAnsi="Arial" w:cs="Arial"/>
          <w:sz w:val="22"/>
          <w:szCs w:val="22"/>
        </w:rPr>
        <w:t>Mythbusters</w:t>
      </w:r>
      <w:proofErr w:type="spellEnd"/>
    </w:p>
    <w:p w14:paraId="5D54D648" w14:textId="77777777" w:rsidR="004C2DCD" w:rsidRPr="00891A68" w:rsidRDefault="004C2DCD" w:rsidP="00A636C4">
      <w:pPr>
        <w:pStyle w:val="ListParagraph"/>
        <w:rPr>
          <w:rFonts w:ascii="Arial" w:hAnsi="Arial" w:cs="Arial"/>
          <w:sz w:val="22"/>
          <w:szCs w:val="22"/>
        </w:rPr>
      </w:pPr>
    </w:p>
    <w:p w14:paraId="1AAD7089" w14:textId="7BFF5428" w:rsidR="004C2DCD" w:rsidRPr="0053539D" w:rsidRDefault="004C2DCD">
      <w:pPr>
        <w:pStyle w:val="ListParagraph"/>
        <w:numPr>
          <w:ilvl w:val="0"/>
          <w:numId w:val="58"/>
        </w:numPr>
        <w:rPr>
          <w:rFonts w:ascii="Arial" w:hAnsi="Arial" w:cs="Arial"/>
          <w:sz w:val="22"/>
          <w:szCs w:val="22"/>
        </w:rPr>
      </w:pPr>
      <w:r w:rsidRPr="00891A68">
        <w:rPr>
          <w:rFonts w:ascii="Arial" w:hAnsi="Arial" w:cs="Arial"/>
          <w:sz w:val="22"/>
          <w:szCs w:val="22"/>
        </w:rPr>
        <w:t xml:space="preserve">For FGM considerations, organisations are to consider how staff are </w:t>
      </w:r>
      <w:r w:rsidRPr="0053539D">
        <w:rPr>
          <w:rFonts w:ascii="Arial" w:hAnsi="Arial" w:cs="Arial"/>
          <w:sz w:val="22"/>
          <w:szCs w:val="22"/>
        </w:rPr>
        <w:t>supported to fulfil the legislative requirements and how to refer women and girls for the subsequent physical and psychological consequences</w:t>
      </w:r>
    </w:p>
    <w:p w14:paraId="0AC2EC39" w14:textId="77777777" w:rsidR="004C2DCD" w:rsidRPr="0053539D" w:rsidRDefault="004C2DCD" w:rsidP="004C2DCD">
      <w:pPr>
        <w:rPr>
          <w:rFonts w:ascii="Arial" w:hAnsi="Arial" w:cs="Arial"/>
          <w:sz w:val="22"/>
          <w:szCs w:val="22"/>
        </w:rPr>
      </w:pPr>
    </w:p>
    <w:p w14:paraId="2E09EF8C" w14:textId="50C2E35B" w:rsidR="009220C9" w:rsidRPr="0053539D" w:rsidRDefault="004C2DCD" w:rsidP="009220C9">
      <w:pPr>
        <w:rPr>
          <w:rFonts w:ascii="Arial" w:hAnsi="Arial" w:cs="Arial"/>
          <w:sz w:val="22"/>
          <w:szCs w:val="22"/>
        </w:rPr>
      </w:pPr>
      <w:r w:rsidRPr="0053539D">
        <w:rPr>
          <w:rFonts w:ascii="Arial" w:hAnsi="Arial" w:cs="Arial"/>
          <w:sz w:val="22"/>
          <w:szCs w:val="22"/>
        </w:rPr>
        <w:t>Further information can be found within the referenced CQC handbook and regulatory expectations can be sought fro</w:t>
      </w:r>
      <w:r w:rsidR="00A91B7D">
        <w:rPr>
          <w:rFonts w:ascii="Arial" w:hAnsi="Arial" w:cs="Arial"/>
          <w:sz w:val="22"/>
          <w:szCs w:val="22"/>
        </w:rPr>
        <w:t xml:space="preserve">m </w:t>
      </w:r>
      <w:r w:rsidR="0053539D">
        <w:rPr>
          <w:rFonts w:ascii="Arial" w:hAnsi="Arial" w:cs="Arial"/>
          <w:sz w:val="22"/>
          <w:szCs w:val="22"/>
        </w:rPr>
        <w:t>ITS</w:t>
      </w:r>
      <w:r w:rsidR="00A91B7D">
        <w:rPr>
          <w:rFonts w:ascii="Arial" w:hAnsi="Arial" w:cs="Arial"/>
          <w:sz w:val="22"/>
          <w:szCs w:val="22"/>
        </w:rPr>
        <w:t xml:space="preserve"> </w:t>
      </w:r>
      <w:hyperlink r:id="rId142" w:history="1">
        <w:r w:rsidR="00A91B7D" w:rsidRPr="00A91B7D">
          <w:rPr>
            <w:rStyle w:val="Hyperlink"/>
            <w:rFonts w:ascii="Arial" w:hAnsi="Arial" w:cs="Arial"/>
            <w:sz w:val="22"/>
            <w:szCs w:val="22"/>
          </w:rPr>
          <w:t xml:space="preserve">GP </w:t>
        </w:r>
        <w:proofErr w:type="spellStart"/>
        <w:r w:rsidR="00A91B7D" w:rsidRPr="00A91B7D">
          <w:rPr>
            <w:rStyle w:val="Hyperlink"/>
            <w:rFonts w:ascii="Arial" w:hAnsi="Arial" w:cs="Arial"/>
            <w:sz w:val="22"/>
            <w:szCs w:val="22"/>
          </w:rPr>
          <w:t>Mythbusters</w:t>
        </w:r>
        <w:proofErr w:type="spellEnd"/>
      </w:hyperlink>
      <w:r w:rsidR="00A91B7D">
        <w:rPr>
          <w:rFonts w:ascii="Arial" w:hAnsi="Arial" w:cs="Arial"/>
          <w:sz w:val="22"/>
          <w:szCs w:val="22"/>
        </w:rPr>
        <w:t xml:space="preserve"> relating to this subject.</w:t>
      </w:r>
      <w:r w:rsidRPr="0053539D">
        <w:rPr>
          <w:rFonts w:ascii="Arial" w:hAnsi="Arial" w:cs="Arial"/>
          <w:sz w:val="22"/>
          <w:szCs w:val="22"/>
        </w:rPr>
        <w:t xml:space="preserve"> </w:t>
      </w:r>
    </w:p>
    <w:p w14:paraId="4E378F1F" w14:textId="77777777" w:rsidR="009220C9" w:rsidRPr="008918BA" w:rsidRDefault="009220C9">
      <w:pPr>
        <w:pStyle w:val="PISUB"/>
      </w:pPr>
      <w:bookmarkStart w:id="1969" w:name="_Toc100053292"/>
      <w:bookmarkStart w:id="1970" w:name="_Toc133408951"/>
      <w:r w:rsidRPr="008918BA">
        <w:t>Organisation safeguarding lead</w:t>
      </w:r>
      <w:bookmarkEnd w:id="1969"/>
      <w:bookmarkEnd w:id="1970"/>
    </w:p>
    <w:p w14:paraId="447A7A1E" w14:textId="77777777" w:rsidR="009220C9" w:rsidRPr="00891A68" w:rsidRDefault="009220C9" w:rsidP="009220C9">
      <w:pPr>
        <w:rPr>
          <w:sz w:val="22"/>
          <w:szCs w:val="22"/>
        </w:rPr>
      </w:pPr>
    </w:p>
    <w:p w14:paraId="29ABB348" w14:textId="77777777" w:rsidR="009220C9" w:rsidRPr="00891A68" w:rsidRDefault="009220C9" w:rsidP="009220C9">
      <w:pPr>
        <w:rPr>
          <w:rFonts w:ascii="Arial" w:hAnsi="Arial" w:cs="Arial"/>
          <w:sz w:val="22"/>
          <w:szCs w:val="22"/>
        </w:rPr>
      </w:pPr>
      <w:r w:rsidRPr="00891A68">
        <w:rPr>
          <w:rFonts w:ascii="Arial" w:hAnsi="Arial" w:cs="Arial"/>
          <w:sz w:val="22"/>
          <w:szCs w:val="22"/>
        </w:rPr>
        <w:t xml:space="preserve">The </w:t>
      </w:r>
      <w:r w:rsidRPr="00891A68">
        <w:rPr>
          <w:rFonts w:ascii="Arial" w:hAnsi="Arial" w:cs="Arial"/>
          <w:bCs/>
          <w:sz w:val="22"/>
          <w:szCs w:val="22"/>
        </w:rPr>
        <w:t>organisation safeguarding lead</w:t>
      </w:r>
      <w:r w:rsidRPr="00891A68">
        <w:rPr>
          <w:rFonts w:ascii="Arial" w:hAnsi="Arial" w:cs="Arial"/>
          <w:sz w:val="22"/>
          <w:szCs w:val="22"/>
        </w:rPr>
        <w:t xml:space="preserve"> is responsible for:</w:t>
      </w:r>
    </w:p>
    <w:p w14:paraId="3B099797" w14:textId="77777777" w:rsidR="009220C9" w:rsidRPr="00891A68" w:rsidRDefault="009220C9" w:rsidP="009220C9">
      <w:pPr>
        <w:rPr>
          <w:rFonts w:ascii="Arial" w:hAnsi="Arial" w:cs="Arial"/>
          <w:sz w:val="22"/>
          <w:szCs w:val="22"/>
        </w:rPr>
      </w:pPr>
    </w:p>
    <w:p w14:paraId="7A094BCD" w14:textId="67F6685F" w:rsidR="009220C9" w:rsidRPr="00891A68" w:rsidRDefault="009220C9">
      <w:pPr>
        <w:pStyle w:val="ListParagraph"/>
        <w:numPr>
          <w:ilvl w:val="0"/>
          <w:numId w:val="36"/>
        </w:numPr>
        <w:rPr>
          <w:rFonts w:ascii="Arial" w:hAnsi="Arial" w:cs="Arial"/>
          <w:sz w:val="22"/>
          <w:szCs w:val="22"/>
        </w:rPr>
      </w:pPr>
      <w:r w:rsidRPr="00891A68">
        <w:rPr>
          <w:rFonts w:ascii="Arial" w:hAnsi="Arial" w:cs="Arial"/>
          <w:sz w:val="22"/>
          <w:szCs w:val="22"/>
        </w:rPr>
        <w:t xml:space="preserve">Ensuring that they are fully au fait with the internal, </w:t>
      </w:r>
      <w:r w:rsidR="00EF41AA" w:rsidRPr="00891A68">
        <w:rPr>
          <w:rFonts w:ascii="Arial" w:hAnsi="Arial" w:cs="Arial"/>
          <w:sz w:val="22"/>
          <w:szCs w:val="22"/>
        </w:rPr>
        <w:t>regional</w:t>
      </w:r>
      <w:r w:rsidRPr="00891A68">
        <w:rPr>
          <w:rFonts w:ascii="Arial" w:hAnsi="Arial" w:cs="Arial"/>
          <w:sz w:val="22"/>
          <w:szCs w:val="22"/>
        </w:rPr>
        <w:t xml:space="preserve"> and national policies and procedures that underpin safeguarding</w:t>
      </w:r>
    </w:p>
    <w:p w14:paraId="51ADF068" w14:textId="77777777" w:rsidR="009220C9" w:rsidRPr="00891A68" w:rsidRDefault="009220C9" w:rsidP="009220C9">
      <w:pPr>
        <w:pStyle w:val="ListParagraph"/>
        <w:rPr>
          <w:rFonts w:ascii="Arial" w:hAnsi="Arial" w:cs="Arial"/>
          <w:sz w:val="22"/>
          <w:szCs w:val="22"/>
        </w:rPr>
      </w:pPr>
    </w:p>
    <w:p w14:paraId="18ECA637" w14:textId="4EB160E8" w:rsidR="009220C9" w:rsidRPr="00891A68" w:rsidRDefault="009220C9">
      <w:pPr>
        <w:pStyle w:val="ListParagraph"/>
        <w:numPr>
          <w:ilvl w:val="0"/>
          <w:numId w:val="36"/>
        </w:numPr>
        <w:rPr>
          <w:rFonts w:ascii="Arial" w:hAnsi="Arial" w:cs="Arial"/>
          <w:sz w:val="22"/>
          <w:szCs w:val="22"/>
        </w:rPr>
      </w:pPr>
      <w:r w:rsidRPr="00891A68">
        <w:rPr>
          <w:rFonts w:ascii="Arial" w:hAnsi="Arial" w:cs="Arial"/>
          <w:sz w:val="22"/>
          <w:szCs w:val="22"/>
        </w:rPr>
        <w:t xml:space="preserve">Acting as the focal point within the organisation for staff who may have concerns, addressing the concerns and </w:t>
      </w:r>
      <w:r w:rsidR="007F2D7B" w:rsidRPr="00891A68">
        <w:rPr>
          <w:rFonts w:ascii="Arial" w:hAnsi="Arial" w:cs="Arial"/>
          <w:sz w:val="22"/>
          <w:szCs w:val="22"/>
        </w:rPr>
        <w:t>acting</w:t>
      </w:r>
      <w:r w:rsidRPr="00891A68">
        <w:rPr>
          <w:rFonts w:ascii="Arial" w:hAnsi="Arial" w:cs="Arial"/>
          <w:sz w:val="22"/>
          <w:szCs w:val="22"/>
        </w:rPr>
        <w:t xml:space="preserve"> as necessary</w:t>
      </w:r>
    </w:p>
    <w:p w14:paraId="49B15D0D" w14:textId="77777777" w:rsidR="009220C9" w:rsidRPr="00891A68" w:rsidRDefault="009220C9" w:rsidP="009220C9">
      <w:pPr>
        <w:pStyle w:val="ListParagraph"/>
        <w:rPr>
          <w:rFonts w:ascii="Arial" w:hAnsi="Arial" w:cs="Arial"/>
          <w:sz w:val="22"/>
          <w:szCs w:val="22"/>
        </w:rPr>
      </w:pPr>
    </w:p>
    <w:p w14:paraId="344BAA18" w14:textId="77777777" w:rsidR="009220C9" w:rsidRPr="00891A68" w:rsidRDefault="009220C9">
      <w:pPr>
        <w:pStyle w:val="ListParagraph"/>
        <w:numPr>
          <w:ilvl w:val="0"/>
          <w:numId w:val="36"/>
        </w:numPr>
        <w:rPr>
          <w:rFonts w:ascii="Arial" w:hAnsi="Arial" w:cs="Arial"/>
          <w:sz w:val="22"/>
          <w:szCs w:val="22"/>
        </w:rPr>
      </w:pPr>
      <w:r w:rsidRPr="00891A68">
        <w:rPr>
          <w:rFonts w:ascii="Arial" w:hAnsi="Arial" w:cs="Arial"/>
          <w:sz w:val="22"/>
          <w:szCs w:val="22"/>
        </w:rPr>
        <w:t>Reviewing any information regarding safeguarding concerns, investigating matters further if necessary and taking the appropriate action</w:t>
      </w:r>
    </w:p>
    <w:p w14:paraId="55C9238C" w14:textId="77777777" w:rsidR="009220C9" w:rsidRPr="00891A68" w:rsidRDefault="009220C9" w:rsidP="009220C9">
      <w:pPr>
        <w:pStyle w:val="ListParagraph"/>
        <w:rPr>
          <w:rFonts w:ascii="Arial" w:hAnsi="Arial" w:cs="Arial"/>
          <w:sz w:val="22"/>
          <w:szCs w:val="22"/>
        </w:rPr>
      </w:pPr>
    </w:p>
    <w:p w14:paraId="64A3AF1E" w14:textId="329670EB" w:rsidR="007B67FA" w:rsidRPr="0053539D" w:rsidRDefault="009220C9">
      <w:pPr>
        <w:pStyle w:val="ListParagraph"/>
        <w:numPr>
          <w:ilvl w:val="0"/>
          <w:numId w:val="36"/>
        </w:numPr>
        <w:rPr>
          <w:rFonts w:ascii="Arial" w:hAnsi="Arial" w:cs="Arial"/>
          <w:sz w:val="22"/>
          <w:szCs w:val="22"/>
        </w:rPr>
      </w:pPr>
      <w:r w:rsidRPr="00891A68">
        <w:rPr>
          <w:rFonts w:ascii="Arial" w:hAnsi="Arial" w:cs="Arial"/>
          <w:sz w:val="22"/>
          <w:szCs w:val="22"/>
        </w:rPr>
        <w:t xml:space="preserve">Acting as the liaison between the organisation and the local safeguarding teams, facilitating the sharing of information, attending multi-agency </w:t>
      </w:r>
      <w:r w:rsidR="00EF41AA" w:rsidRPr="00891A68">
        <w:rPr>
          <w:rFonts w:ascii="Arial" w:hAnsi="Arial" w:cs="Arial"/>
          <w:sz w:val="22"/>
          <w:szCs w:val="22"/>
        </w:rPr>
        <w:t>meetings</w:t>
      </w:r>
      <w:r w:rsidRPr="00891A68">
        <w:rPr>
          <w:rFonts w:ascii="Arial" w:hAnsi="Arial" w:cs="Arial"/>
          <w:sz w:val="22"/>
          <w:szCs w:val="22"/>
        </w:rPr>
        <w:t xml:space="preserve"> and supporting any local safeguarding investigations </w:t>
      </w:r>
      <w:proofErr w:type="gramStart"/>
      <w:r w:rsidRPr="00891A68">
        <w:rPr>
          <w:rFonts w:ascii="Arial" w:hAnsi="Arial" w:cs="Arial"/>
          <w:sz w:val="22"/>
          <w:szCs w:val="22"/>
        </w:rPr>
        <w:t>where</w:t>
      </w:r>
      <w:proofErr w:type="gramEnd"/>
      <w:r w:rsidRPr="00891A68">
        <w:rPr>
          <w:rFonts w:ascii="Arial" w:hAnsi="Arial" w:cs="Arial"/>
          <w:sz w:val="22"/>
          <w:szCs w:val="22"/>
        </w:rPr>
        <w:t xml:space="preserve"> requested</w:t>
      </w:r>
    </w:p>
    <w:p w14:paraId="4D5CDC5D" w14:textId="77777777" w:rsidR="009220C9" w:rsidRPr="0053539D" w:rsidRDefault="009220C9">
      <w:pPr>
        <w:pStyle w:val="ListParagraph"/>
        <w:numPr>
          <w:ilvl w:val="0"/>
          <w:numId w:val="36"/>
        </w:numPr>
        <w:rPr>
          <w:rFonts w:ascii="Arial" w:hAnsi="Arial" w:cs="Arial"/>
          <w:sz w:val="22"/>
          <w:szCs w:val="22"/>
        </w:rPr>
      </w:pPr>
      <w:r w:rsidRPr="0053539D">
        <w:rPr>
          <w:rFonts w:ascii="Arial" w:hAnsi="Arial" w:cs="Arial"/>
          <w:sz w:val="22"/>
          <w:szCs w:val="22"/>
        </w:rPr>
        <w:t>Processing and sharing information within the organisation in the most effective manner</w:t>
      </w:r>
    </w:p>
    <w:p w14:paraId="7E7EC7C1" w14:textId="77777777" w:rsidR="009220C9" w:rsidRPr="0053539D" w:rsidRDefault="009220C9" w:rsidP="009220C9">
      <w:pPr>
        <w:pStyle w:val="ListParagraph"/>
        <w:rPr>
          <w:rFonts w:ascii="Arial" w:hAnsi="Arial" w:cs="Arial"/>
          <w:sz w:val="22"/>
          <w:szCs w:val="22"/>
        </w:rPr>
      </w:pPr>
    </w:p>
    <w:p w14:paraId="60C22D80" w14:textId="628EDECE" w:rsidR="009220C9" w:rsidRPr="0053539D" w:rsidRDefault="009220C9">
      <w:pPr>
        <w:pStyle w:val="ListParagraph"/>
        <w:numPr>
          <w:ilvl w:val="0"/>
          <w:numId w:val="36"/>
        </w:numPr>
        <w:rPr>
          <w:rFonts w:ascii="Arial" w:hAnsi="Arial" w:cs="Arial"/>
          <w:sz w:val="22"/>
          <w:szCs w:val="22"/>
        </w:rPr>
      </w:pPr>
      <w:r w:rsidRPr="0053539D">
        <w:rPr>
          <w:rFonts w:ascii="Arial" w:hAnsi="Arial" w:cs="Arial"/>
          <w:sz w:val="22"/>
          <w:szCs w:val="22"/>
        </w:rPr>
        <w:t>Continually reviewing the organisation’s safeguarding processes</w:t>
      </w:r>
      <w:r w:rsidR="00647EE7">
        <w:rPr>
          <w:rFonts w:ascii="Arial" w:hAnsi="Arial" w:cs="Arial"/>
          <w:sz w:val="22"/>
          <w:szCs w:val="22"/>
        </w:rPr>
        <w:t xml:space="preserve"> and guidance</w:t>
      </w:r>
      <w:r w:rsidRPr="0053539D">
        <w:rPr>
          <w:rFonts w:ascii="Arial" w:hAnsi="Arial" w:cs="Arial"/>
          <w:sz w:val="22"/>
          <w:szCs w:val="22"/>
        </w:rPr>
        <w:t>, making recommendations for change as necessary</w:t>
      </w:r>
    </w:p>
    <w:p w14:paraId="1458610B" w14:textId="77777777" w:rsidR="009220C9" w:rsidRPr="0053539D" w:rsidRDefault="009220C9" w:rsidP="009220C9">
      <w:pPr>
        <w:pStyle w:val="ListParagraph"/>
        <w:rPr>
          <w:rFonts w:ascii="Arial" w:hAnsi="Arial" w:cs="Arial"/>
          <w:sz w:val="22"/>
          <w:szCs w:val="22"/>
        </w:rPr>
      </w:pPr>
    </w:p>
    <w:p w14:paraId="1D8F98CC" w14:textId="20CD4F75" w:rsidR="009220C9" w:rsidRPr="0053539D" w:rsidRDefault="009220C9">
      <w:pPr>
        <w:pStyle w:val="ListParagraph"/>
        <w:numPr>
          <w:ilvl w:val="0"/>
          <w:numId w:val="36"/>
        </w:numPr>
        <w:rPr>
          <w:rFonts w:ascii="Arial" w:hAnsi="Arial" w:cs="Arial"/>
          <w:sz w:val="22"/>
          <w:szCs w:val="22"/>
        </w:rPr>
      </w:pPr>
      <w:r w:rsidRPr="0053539D">
        <w:rPr>
          <w:rFonts w:ascii="Arial" w:hAnsi="Arial" w:cs="Arial"/>
          <w:sz w:val="22"/>
          <w:szCs w:val="22"/>
        </w:rPr>
        <w:lastRenderedPageBreak/>
        <w:t xml:space="preserve">In conjunction with the deputy safeguarding lead and organisation manager, ensuring compliance with </w:t>
      </w:r>
      <w:r w:rsidR="00647EE7">
        <w:rPr>
          <w:rFonts w:ascii="Arial" w:hAnsi="Arial" w:cs="Arial"/>
          <w:sz w:val="22"/>
          <w:szCs w:val="22"/>
        </w:rPr>
        <w:t xml:space="preserve">requirements </w:t>
      </w:r>
      <w:r w:rsidRPr="0053539D">
        <w:rPr>
          <w:rFonts w:ascii="Arial" w:hAnsi="Arial" w:cs="Arial"/>
          <w:sz w:val="22"/>
          <w:szCs w:val="22"/>
        </w:rPr>
        <w:t>and process</w:t>
      </w:r>
      <w:r w:rsidR="00647EE7">
        <w:rPr>
          <w:rFonts w:ascii="Arial" w:hAnsi="Arial" w:cs="Arial"/>
          <w:sz w:val="22"/>
          <w:szCs w:val="22"/>
        </w:rPr>
        <w:t>es</w:t>
      </w:r>
      <w:r w:rsidRPr="0053539D">
        <w:rPr>
          <w:rFonts w:ascii="Arial" w:hAnsi="Arial" w:cs="Arial"/>
          <w:sz w:val="22"/>
          <w:szCs w:val="22"/>
        </w:rPr>
        <w:t xml:space="preserve"> by means of audit</w:t>
      </w:r>
    </w:p>
    <w:p w14:paraId="28E58D9F" w14:textId="77777777" w:rsidR="009220C9" w:rsidRPr="00891A68" w:rsidRDefault="009220C9" w:rsidP="009220C9">
      <w:pPr>
        <w:pStyle w:val="ListParagraph"/>
        <w:rPr>
          <w:rFonts w:ascii="Arial" w:hAnsi="Arial" w:cs="Arial"/>
          <w:sz w:val="22"/>
          <w:szCs w:val="22"/>
        </w:rPr>
      </w:pPr>
    </w:p>
    <w:p w14:paraId="0976D97E" w14:textId="77777777" w:rsidR="009220C9" w:rsidRPr="00891A68" w:rsidRDefault="009220C9">
      <w:pPr>
        <w:pStyle w:val="ListParagraph"/>
        <w:numPr>
          <w:ilvl w:val="0"/>
          <w:numId w:val="36"/>
        </w:numPr>
        <w:rPr>
          <w:rFonts w:ascii="Arial" w:hAnsi="Arial" w:cs="Arial"/>
          <w:sz w:val="22"/>
          <w:szCs w:val="22"/>
        </w:rPr>
      </w:pPr>
      <w:r w:rsidRPr="00891A68">
        <w:rPr>
          <w:rFonts w:ascii="Arial" w:hAnsi="Arial" w:cs="Arial"/>
          <w:sz w:val="22"/>
          <w:szCs w:val="22"/>
        </w:rPr>
        <w:t>Encouraging training for all staff groups</w:t>
      </w:r>
    </w:p>
    <w:p w14:paraId="2F826A40" w14:textId="77777777" w:rsidR="009220C9" w:rsidRPr="00891A68" w:rsidRDefault="009220C9" w:rsidP="009220C9">
      <w:pPr>
        <w:pStyle w:val="ListParagraph"/>
        <w:rPr>
          <w:rFonts w:ascii="Arial" w:hAnsi="Arial" w:cs="Arial"/>
          <w:sz w:val="22"/>
          <w:szCs w:val="22"/>
        </w:rPr>
      </w:pPr>
    </w:p>
    <w:p w14:paraId="3932EAEC" w14:textId="77777777" w:rsidR="009220C9" w:rsidRPr="00891A68" w:rsidRDefault="009220C9">
      <w:pPr>
        <w:pStyle w:val="ListParagraph"/>
        <w:numPr>
          <w:ilvl w:val="0"/>
          <w:numId w:val="36"/>
        </w:numPr>
        <w:rPr>
          <w:rFonts w:ascii="Arial" w:hAnsi="Arial" w:cs="Arial"/>
          <w:sz w:val="22"/>
          <w:szCs w:val="22"/>
        </w:rPr>
      </w:pPr>
      <w:r w:rsidRPr="00891A68">
        <w:rPr>
          <w:rFonts w:ascii="Arial" w:hAnsi="Arial" w:cs="Arial"/>
          <w:sz w:val="22"/>
          <w:szCs w:val="22"/>
        </w:rPr>
        <w:t>Ensuring staff are supported appropriately when dealing with any safeguarding matter</w:t>
      </w:r>
    </w:p>
    <w:p w14:paraId="716B391F" w14:textId="77777777" w:rsidR="009220C9" w:rsidRPr="00891A68" w:rsidRDefault="009220C9" w:rsidP="009220C9">
      <w:pPr>
        <w:rPr>
          <w:rFonts w:ascii="Arial" w:hAnsi="Arial" w:cs="Arial"/>
          <w:sz w:val="22"/>
          <w:szCs w:val="22"/>
        </w:rPr>
      </w:pPr>
    </w:p>
    <w:p w14:paraId="397B4EDA" w14:textId="7A42A976" w:rsidR="009220C9" w:rsidRPr="00891A68" w:rsidRDefault="00A636C4" w:rsidP="009220C9">
      <w:pPr>
        <w:rPr>
          <w:smallCaps/>
          <w:sz w:val="22"/>
          <w:szCs w:val="22"/>
        </w:rPr>
      </w:pPr>
      <w:r w:rsidRPr="00891A68">
        <w:rPr>
          <w:rFonts w:ascii="Arial" w:hAnsi="Arial" w:cs="Arial"/>
          <w:sz w:val="22"/>
          <w:szCs w:val="22"/>
        </w:rPr>
        <w:t>Note:</w:t>
      </w:r>
      <w:r w:rsidR="00CD7808" w:rsidRPr="00891A68">
        <w:rPr>
          <w:rFonts w:ascii="Arial" w:hAnsi="Arial" w:cs="Arial"/>
          <w:sz w:val="22"/>
          <w:szCs w:val="22"/>
        </w:rPr>
        <w:t xml:space="preserve">  </w:t>
      </w:r>
      <w:r w:rsidR="009220C9" w:rsidRPr="00891A68">
        <w:rPr>
          <w:rFonts w:ascii="Arial" w:hAnsi="Arial" w:cs="Arial"/>
          <w:sz w:val="22"/>
          <w:szCs w:val="22"/>
        </w:rPr>
        <w:t>The deputy organisation safeguarding lead will assume the above responsibilities in the absence of the organisation safeguarding lead.</w:t>
      </w:r>
    </w:p>
    <w:p w14:paraId="4A8CCCF3" w14:textId="77777777" w:rsidR="009220C9" w:rsidRPr="008918BA" w:rsidRDefault="009220C9">
      <w:pPr>
        <w:pStyle w:val="PISUB"/>
      </w:pPr>
      <w:bookmarkStart w:id="1971" w:name="_Toc100053293"/>
      <w:bookmarkStart w:id="1972" w:name="_Toc133408952"/>
      <w:r w:rsidRPr="008918BA">
        <w:t>Partners/directors</w:t>
      </w:r>
      <w:bookmarkEnd w:id="1971"/>
      <w:bookmarkEnd w:id="1972"/>
      <w:r w:rsidRPr="008918BA">
        <w:t xml:space="preserve"> </w:t>
      </w:r>
    </w:p>
    <w:p w14:paraId="169F5242" w14:textId="77777777" w:rsidR="009220C9" w:rsidRPr="008918BA" w:rsidRDefault="009220C9" w:rsidP="009220C9">
      <w:pPr>
        <w:rPr>
          <w:rFonts w:ascii="Arial" w:hAnsi="Arial" w:cs="Arial"/>
        </w:rPr>
      </w:pPr>
    </w:p>
    <w:p w14:paraId="7923687E" w14:textId="386489F8" w:rsidR="009220C9" w:rsidRPr="00891A68" w:rsidRDefault="009220C9" w:rsidP="009220C9">
      <w:pPr>
        <w:rPr>
          <w:rFonts w:ascii="Arial" w:hAnsi="Arial" w:cs="Arial"/>
          <w:sz w:val="22"/>
          <w:szCs w:val="22"/>
        </w:rPr>
      </w:pPr>
      <w:r w:rsidRPr="00891A68">
        <w:rPr>
          <w:rFonts w:ascii="Arial" w:hAnsi="Arial" w:cs="Arial"/>
          <w:sz w:val="22"/>
          <w:szCs w:val="22"/>
        </w:rPr>
        <w:t xml:space="preserve">The </w:t>
      </w:r>
      <w:r w:rsidRPr="00891A68">
        <w:rPr>
          <w:rFonts w:ascii="Arial" w:hAnsi="Arial" w:cs="Arial"/>
          <w:bCs/>
          <w:sz w:val="22"/>
          <w:szCs w:val="22"/>
        </w:rPr>
        <w:t>partners</w:t>
      </w:r>
      <w:r w:rsidR="00A636C4" w:rsidRPr="00891A68">
        <w:rPr>
          <w:rFonts w:ascii="Arial" w:hAnsi="Arial" w:cs="Arial"/>
          <w:bCs/>
          <w:sz w:val="22"/>
          <w:szCs w:val="22"/>
        </w:rPr>
        <w:t xml:space="preserve"> </w:t>
      </w:r>
      <w:r w:rsidRPr="00891A68">
        <w:rPr>
          <w:rFonts w:ascii="Arial" w:hAnsi="Arial" w:cs="Arial"/>
          <w:sz w:val="22"/>
          <w:szCs w:val="22"/>
        </w:rPr>
        <w:t>are responsible for:</w:t>
      </w:r>
    </w:p>
    <w:p w14:paraId="5E6CA4A8" w14:textId="77777777" w:rsidR="009220C9" w:rsidRPr="00891A68" w:rsidRDefault="009220C9" w:rsidP="009220C9">
      <w:pPr>
        <w:rPr>
          <w:rFonts w:ascii="Arial" w:hAnsi="Arial" w:cs="Arial"/>
          <w:sz w:val="22"/>
          <w:szCs w:val="22"/>
        </w:rPr>
      </w:pPr>
    </w:p>
    <w:p w14:paraId="08F596AE" w14:textId="77777777" w:rsidR="009220C9" w:rsidRPr="00891A68" w:rsidRDefault="009220C9">
      <w:pPr>
        <w:pStyle w:val="ListParagraph"/>
        <w:numPr>
          <w:ilvl w:val="0"/>
          <w:numId w:val="37"/>
        </w:numPr>
        <w:rPr>
          <w:rFonts w:ascii="Arial" w:hAnsi="Arial" w:cs="Arial"/>
          <w:sz w:val="22"/>
          <w:szCs w:val="22"/>
        </w:rPr>
      </w:pPr>
      <w:r w:rsidRPr="00891A68">
        <w:rPr>
          <w:rFonts w:ascii="Arial" w:hAnsi="Arial" w:cs="Arial"/>
          <w:sz w:val="22"/>
          <w:szCs w:val="22"/>
        </w:rPr>
        <w:t>Ensuring safeguarding children, young people and adults at risk is central to clinical governance</w:t>
      </w:r>
    </w:p>
    <w:p w14:paraId="50A235ED" w14:textId="77777777" w:rsidR="009220C9" w:rsidRPr="00891A68" w:rsidRDefault="009220C9" w:rsidP="009220C9">
      <w:pPr>
        <w:pStyle w:val="ListParagraph"/>
        <w:rPr>
          <w:rFonts w:ascii="Arial" w:hAnsi="Arial" w:cs="Arial"/>
          <w:sz w:val="22"/>
          <w:szCs w:val="22"/>
        </w:rPr>
      </w:pPr>
    </w:p>
    <w:p w14:paraId="79FB9F15" w14:textId="77777777" w:rsidR="009220C9" w:rsidRPr="00891A68" w:rsidRDefault="009220C9">
      <w:pPr>
        <w:pStyle w:val="ListParagraph"/>
        <w:numPr>
          <w:ilvl w:val="0"/>
          <w:numId w:val="37"/>
        </w:numPr>
        <w:rPr>
          <w:rFonts w:ascii="Arial" w:hAnsi="Arial" w:cs="Arial"/>
          <w:sz w:val="22"/>
          <w:szCs w:val="22"/>
        </w:rPr>
      </w:pPr>
      <w:r w:rsidRPr="00891A68">
        <w:rPr>
          <w:rFonts w:ascii="Arial" w:hAnsi="Arial" w:cs="Arial"/>
          <w:sz w:val="22"/>
          <w:szCs w:val="22"/>
        </w:rPr>
        <w:t>Contractual compliance with clinical governance arrangements for effective safeguarding policies and procedures</w:t>
      </w:r>
    </w:p>
    <w:p w14:paraId="4512EE9A" w14:textId="77777777" w:rsidR="009220C9" w:rsidRPr="00891A68" w:rsidRDefault="009220C9" w:rsidP="009220C9">
      <w:pPr>
        <w:pStyle w:val="ListParagraph"/>
        <w:rPr>
          <w:rFonts w:ascii="Arial" w:hAnsi="Arial" w:cs="Arial"/>
          <w:sz w:val="22"/>
          <w:szCs w:val="22"/>
        </w:rPr>
      </w:pPr>
    </w:p>
    <w:p w14:paraId="02585B19" w14:textId="77777777" w:rsidR="009220C9" w:rsidRPr="00891A68" w:rsidRDefault="009220C9">
      <w:pPr>
        <w:pStyle w:val="ListParagraph"/>
        <w:numPr>
          <w:ilvl w:val="0"/>
          <w:numId w:val="37"/>
        </w:numPr>
        <w:rPr>
          <w:rFonts w:ascii="Arial" w:hAnsi="Arial" w:cs="Arial"/>
          <w:sz w:val="22"/>
          <w:szCs w:val="22"/>
        </w:rPr>
      </w:pPr>
      <w:r w:rsidRPr="00891A68">
        <w:rPr>
          <w:rFonts w:ascii="Arial" w:hAnsi="Arial" w:cs="Arial"/>
          <w:sz w:val="22"/>
          <w:szCs w:val="22"/>
        </w:rPr>
        <w:t>Ensuring that all staff are trained and know how to react to concerns raised and recognise potential indicators for abuse</w:t>
      </w:r>
    </w:p>
    <w:p w14:paraId="12AB76B2" w14:textId="2085858E" w:rsidR="009220C9" w:rsidRPr="008918BA" w:rsidRDefault="0068660A">
      <w:pPr>
        <w:pStyle w:val="PISUB"/>
      </w:pPr>
      <w:bookmarkStart w:id="1973" w:name="_Toc133408953"/>
      <w:r w:rsidRPr="008918BA">
        <w:t xml:space="preserve">Practice </w:t>
      </w:r>
      <w:r w:rsidR="001C58C3">
        <w:t>m</w:t>
      </w:r>
      <w:r w:rsidR="001C58C3" w:rsidRPr="008918BA">
        <w:t>anager</w:t>
      </w:r>
      <w:bookmarkEnd w:id="1973"/>
    </w:p>
    <w:p w14:paraId="56F54F60" w14:textId="77777777" w:rsidR="009220C9" w:rsidRPr="008918BA" w:rsidRDefault="009220C9" w:rsidP="009220C9">
      <w:pPr>
        <w:rPr>
          <w:rFonts w:ascii="Arial" w:hAnsi="Arial" w:cs="Arial"/>
        </w:rPr>
      </w:pPr>
    </w:p>
    <w:p w14:paraId="6D10D085" w14:textId="74D7C7F9" w:rsidR="001C58C3" w:rsidRPr="0053539D" w:rsidRDefault="009220C9" w:rsidP="009220C9">
      <w:pPr>
        <w:rPr>
          <w:rFonts w:ascii="Arial" w:hAnsi="Arial" w:cs="Arial"/>
          <w:sz w:val="22"/>
          <w:szCs w:val="22"/>
        </w:rPr>
      </w:pPr>
      <w:r w:rsidRPr="0053539D">
        <w:rPr>
          <w:rFonts w:ascii="Arial" w:hAnsi="Arial" w:cs="Arial"/>
          <w:sz w:val="22"/>
          <w:szCs w:val="22"/>
        </w:rPr>
        <w:t xml:space="preserve">The </w:t>
      </w:r>
      <w:r w:rsidRPr="0053539D">
        <w:rPr>
          <w:rFonts w:ascii="Arial" w:hAnsi="Arial" w:cs="Arial"/>
          <w:bCs/>
          <w:sz w:val="22"/>
          <w:szCs w:val="22"/>
        </w:rPr>
        <w:t>practice manager</w:t>
      </w:r>
      <w:r w:rsidRPr="0053539D">
        <w:rPr>
          <w:rFonts w:ascii="Arial" w:hAnsi="Arial" w:cs="Arial"/>
          <w:b/>
          <w:sz w:val="22"/>
          <w:szCs w:val="22"/>
        </w:rPr>
        <w:t xml:space="preserve"> </w:t>
      </w:r>
      <w:r w:rsidRPr="0053539D">
        <w:rPr>
          <w:rFonts w:ascii="Arial" w:hAnsi="Arial" w:cs="Arial"/>
          <w:sz w:val="22"/>
          <w:szCs w:val="22"/>
        </w:rPr>
        <w:t>is responsible for:</w:t>
      </w:r>
    </w:p>
    <w:p w14:paraId="52D4864A" w14:textId="77777777" w:rsidR="009220C9" w:rsidRPr="0053539D" w:rsidRDefault="009220C9" w:rsidP="009220C9">
      <w:pPr>
        <w:rPr>
          <w:rFonts w:ascii="Arial" w:hAnsi="Arial" w:cs="Arial"/>
          <w:sz w:val="22"/>
          <w:szCs w:val="22"/>
        </w:rPr>
      </w:pPr>
    </w:p>
    <w:p w14:paraId="3E309D60" w14:textId="77777777" w:rsidR="009220C9" w:rsidRPr="0053539D" w:rsidRDefault="009220C9">
      <w:pPr>
        <w:pStyle w:val="ListParagraph"/>
        <w:numPr>
          <w:ilvl w:val="0"/>
          <w:numId w:val="38"/>
        </w:numPr>
        <w:rPr>
          <w:rFonts w:ascii="Arial" w:hAnsi="Arial" w:cs="Arial"/>
          <w:sz w:val="22"/>
          <w:szCs w:val="22"/>
        </w:rPr>
      </w:pPr>
      <w:r w:rsidRPr="0053539D">
        <w:rPr>
          <w:rFonts w:ascii="Arial" w:hAnsi="Arial" w:cs="Arial"/>
          <w:sz w:val="22"/>
          <w:szCs w:val="22"/>
        </w:rPr>
        <w:t>Ensuring that safeguarding responsibilities are clearly defined in the job descriptions of all staff</w:t>
      </w:r>
    </w:p>
    <w:p w14:paraId="6A123334" w14:textId="77777777" w:rsidR="009220C9" w:rsidRPr="0053539D" w:rsidRDefault="009220C9" w:rsidP="009220C9">
      <w:pPr>
        <w:pStyle w:val="ListParagraph"/>
        <w:rPr>
          <w:rFonts w:ascii="Arial" w:hAnsi="Arial" w:cs="Arial"/>
          <w:sz w:val="22"/>
          <w:szCs w:val="22"/>
        </w:rPr>
      </w:pPr>
    </w:p>
    <w:p w14:paraId="57434F18" w14:textId="77777777" w:rsidR="009220C9" w:rsidRPr="0053539D" w:rsidRDefault="009220C9">
      <w:pPr>
        <w:pStyle w:val="ListParagraph"/>
        <w:numPr>
          <w:ilvl w:val="0"/>
          <w:numId w:val="38"/>
        </w:numPr>
        <w:rPr>
          <w:rFonts w:ascii="Arial" w:hAnsi="Arial" w:cs="Arial"/>
          <w:sz w:val="22"/>
          <w:szCs w:val="22"/>
        </w:rPr>
      </w:pPr>
      <w:r w:rsidRPr="0053539D">
        <w:rPr>
          <w:rFonts w:ascii="Arial" w:hAnsi="Arial" w:cs="Arial"/>
          <w:sz w:val="22"/>
          <w:szCs w:val="22"/>
        </w:rPr>
        <w:t>Adhering to the pre-employment requirements and ensuring that an effective recruitment process is in place</w:t>
      </w:r>
    </w:p>
    <w:p w14:paraId="4C3E3990" w14:textId="77777777" w:rsidR="009220C9" w:rsidRPr="0053539D" w:rsidRDefault="009220C9" w:rsidP="009220C9">
      <w:pPr>
        <w:pStyle w:val="ListParagraph"/>
        <w:rPr>
          <w:rFonts w:ascii="Arial" w:hAnsi="Arial" w:cs="Arial"/>
          <w:sz w:val="22"/>
          <w:szCs w:val="22"/>
        </w:rPr>
      </w:pPr>
    </w:p>
    <w:p w14:paraId="0A332E18" w14:textId="77777777" w:rsidR="009220C9" w:rsidRPr="0053539D" w:rsidRDefault="009220C9">
      <w:pPr>
        <w:pStyle w:val="ListParagraph"/>
        <w:numPr>
          <w:ilvl w:val="0"/>
          <w:numId w:val="38"/>
        </w:numPr>
        <w:rPr>
          <w:rFonts w:ascii="Arial" w:hAnsi="Arial" w:cs="Arial"/>
          <w:sz w:val="22"/>
          <w:szCs w:val="22"/>
        </w:rPr>
      </w:pPr>
      <w:r w:rsidRPr="0053539D">
        <w:rPr>
          <w:rFonts w:ascii="Arial" w:hAnsi="Arial" w:cs="Arial"/>
          <w:sz w:val="22"/>
          <w:szCs w:val="22"/>
        </w:rPr>
        <w:t>Reaffirming the significance of safeguarding to all staff within the organisation</w:t>
      </w:r>
    </w:p>
    <w:p w14:paraId="687C0DF5" w14:textId="77777777" w:rsidR="009220C9" w:rsidRPr="0053539D" w:rsidRDefault="009220C9" w:rsidP="009220C9">
      <w:pPr>
        <w:pStyle w:val="ListParagraph"/>
        <w:rPr>
          <w:rFonts w:ascii="Arial" w:hAnsi="Arial" w:cs="Arial"/>
          <w:sz w:val="22"/>
          <w:szCs w:val="22"/>
        </w:rPr>
      </w:pPr>
    </w:p>
    <w:p w14:paraId="3B98ACC6" w14:textId="6447E771" w:rsidR="00BF4B80" w:rsidRPr="0094123A" w:rsidRDefault="009220C9">
      <w:pPr>
        <w:pStyle w:val="ListParagraph"/>
        <w:numPr>
          <w:ilvl w:val="0"/>
          <w:numId w:val="38"/>
        </w:numPr>
        <w:rPr>
          <w:sz w:val="22"/>
          <w:szCs w:val="22"/>
        </w:rPr>
      </w:pPr>
      <w:r w:rsidRPr="0053539D">
        <w:rPr>
          <w:rFonts w:ascii="Arial" w:hAnsi="Arial" w:cs="Arial"/>
          <w:sz w:val="22"/>
          <w:szCs w:val="22"/>
        </w:rPr>
        <w:t xml:space="preserve">Amending and keeping the safeguarding children, young people and </w:t>
      </w:r>
      <w:r w:rsidR="00F343E5" w:rsidRPr="0053539D">
        <w:rPr>
          <w:rFonts w:ascii="Arial" w:hAnsi="Arial" w:cs="Arial"/>
          <w:sz w:val="22"/>
          <w:szCs w:val="22"/>
        </w:rPr>
        <w:t>adults’</w:t>
      </w:r>
      <w:r w:rsidRPr="0053539D">
        <w:rPr>
          <w:rFonts w:ascii="Arial" w:hAnsi="Arial" w:cs="Arial"/>
          <w:sz w:val="22"/>
          <w:szCs w:val="22"/>
        </w:rPr>
        <w:t xml:space="preserve"> leaflet </w:t>
      </w:r>
      <w:r w:rsidR="00A636C4" w:rsidRPr="0053539D">
        <w:rPr>
          <w:rFonts w:ascii="Arial" w:hAnsi="Arial" w:cs="Arial"/>
          <w:sz w:val="22"/>
          <w:szCs w:val="22"/>
        </w:rPr>
        <w:t>(see</w:t>
      </w:r>
      <w:r w:rsidR="00976E94" w:rsidRPr="0053539D">
        <w:rPr>
          <w:rFonts w:ascii="Arial" w:hAnsi="Arial" w:cs="Arial"/>
          <w:sz w:val="22"/>
          <w:szCs w:val="22"/>
        </w:rPr>
        <w:t xml:space="preserve"> Annex </w:t>
      </w:r>
      <w:r w:rsidR="00A636C4" w:rsidRPr="0053539D">
        <w:rPr>
          <w:rFonts w:ascii="Arial" w:hAnsi="Arial" w:cs="Arial"/>
          <w:sz w:val="22"/>
          <w:szCs w:val="22"/>
        </w:rPr>
        <w:t xml:space="preserve">B) </w:t>
      </w:r>
      <w:r w:rsidR="00F343E5" w:rsidRPr="0053539D">
        <w:rPr>
          <w:rFonts w:ascii="Arial" w:hAnsi="Arial" w:cs="Arial"/>
          <w:sz w:val="22"/>
          <w:szCs w:val="22"/>
        </w:rPr>
        <w:t xml:space="preserve">current and </w:t>
      </w:r>
      <w:r w:rsidR="00A91B7D" w:rsidRPr="0053539D">
        <w:rPr>
          <w:rFonts w:ascii="Arial" w:hAnsi="Arial" w:cs="Arial"/>
          <w:sz w:val="22"/>
          <w:szCs w:val="22"/>
        </w:rPr>
        <w:t xml:space="preserve">to </w:t>
      </w:r>
      <w:r w:rsidR="00F343E5" w:rsidRPr="0053539D">
        <w:rPr>
          <w:rFonts w:ascii="Arial" w:hAnsi="Arial" w:cs="Arial"/>
          <w:sz w:val="22"/>
          <w:szCs w:val="22"/>
        </w:rPr>
        <w:t>also</w:t>
      </w:r>
      <w:r w:rsidR="00A91B7D" w:rsidRPr="0053539D">
        <w:rPr>
          <w:rFonts w:ascii="Arial" w:hAnsi="Arial" w:cs="Arial"/>
          <w:sz w:val="22"/>
          <w:szCs w:val="22"/>
        </w:rPr>
        <w:t xml:space="preserve"> be</w:t>
      </w:r>
      <w:r w:rsidR="00F343E5" w:rsidRPr="0053539D">
        <w:rPr>
          <w:rFonts w:ascii="Arial" w:hAnsi="Arial" w:cs="Arial"/>
          <w:sz w:val="22"/>
          <w:szCs w:val="22"/>
        </w:rPr>
        <w:t xml:space="preserve"> </w:t>
      </w:r>
      <w:r w:rsidRPr="0053539D">
        <w:rPr>
          <w:rFonts w:ascii="Arial" w:hAnsi="Arial" w:cs="Arial"/>
          <w:sz w:val="22"/>
          <w:szCs w:val="22"/>
        </w:rPr>
        <w:t xml:space="preserve">freely available to all staff and patients </w:t>
      </w:r>
    </w:p>
    <w:p w14:paraId="522846B9" w14:textId="77777777" w:rsidR="0021356E" w:rsidRPr="0094123A" w:rsidRDefault="0021356E" w:rsidP="0094123A">
      <w:pPr>
        <w:pStyle w:val="ListParagraph"/>
        <w:rPr>
          <w:sz w:val="22"/>
          <w:szCs w:val="22"/>
        </w:rPr>
      </w:pPr>
    </w:p>
    <w:p w14:paraId="0D174E6C" w14:textId="77777777" w:rsidR="0021356E" w:rsidRPr="0094123A" w:rsidRDefault="0021356E" w:rsidP="0094123A">
      <w:pPr>
        <w:rPr>
          <w:sz w:val="22"/>
          <w:szCs w:val="22"/>
        </w:rPr>
      </w:pPr>
    </w:p>
    <w:p w14:paraId="2B4E20F8" w14:textId="77777777" w:rsidR="009220C9" w:rsidRPr="008918BA" w:rsidRDefault="009220C9">
      <w:pPr>
        <w:pStyle w:val="PISUB"/>
      </w:pPr>
      <w:bookmarkStart w:id="1974" w:name="_Toc100053295"/>
      <w:bookmarkStart w:id="1975" w:name="_Toc133408954"/>
      <w:r w:rsidRPr="008918BA">
        <w:t>GPs</w:t>
      </w:r>
      <w:bookmarkEnd w:id="1974"/>
      <w:bookmarkEnd w:id="1975"/>
      <w:r w:rsidRPr="008918BA">
        <w:t xml:space="preserve"> </w:t>
      </w:r>
    </w:p>
    <w:p w14:paraId="6F53868F" w14:textId="77777777" w:rsidR="009220C9" w:rsidRPr="008918BA" w:rsidRDefault="009220C9" w:rsidP="009220C9">
      <w:pPr>
        <w:rPr>
          <w:smallCaps/>
        </w:rPr>
      </w:pPr>
    </w:p>
    <w:p w14:paraId="725E0C30" w14:textId="6A6C0F6C" w:rsidR="009220C9" w:rsidRPr="00891A68" w:rsidRDefault="009220C9" w:rsidP="009220C9">
      <w:pPr>
        <w:rPr>
          <w:rFonts w:ascii="Arial" w:hAnsi="Arial" w:cs="Arial"/>
          <w:sz w:val="22"/>
          <w:szCs w:val="22"/>
        </w:rPr>
      </w:pPr>
      <w:r w:rsidRPr="00891A68">
        <w:rPr>
          <w:rFonts w:ascii="Arial" w:hAnsi="Arial" w:cs="Arial"/>
          <w:sz w:val="22"/>
          <w:szCs w:val="22"/>
        </w:rPr>
        <w:t xml:space="preserve">The </w:t>
      </w:r>
      <w:hyperlink r:id="rId143" w:history="1">
        <w:r w:rsidRPr="00891A68">
          <w:rPr>
            <w:rStyle w:val="Hyperlink"/>
            <w:rFonts w:ascii="Arial" w:hAnsi="Arial" w:cs="Arial"/>
            <w:bCs/>
            <w:sz w:val="22"/>
            <w:szCs w:val="22"/>
          </w:rPr>
          <w:t>GPs</w:t>
        </w:r>
      </w:hyperlink>
      <w:r w:rsidRPr="00891A68">
        <w:rPr>
          <w:rFonts w:ascii="Arial" w:hAnsi="Arial" w:cs="Arial"/>
          <w:b/>
          <w:sz w:val="22"/>
          <w:szCs w:val="22"/>
        </w:rPr>
        <w:t xml:space="preserve"> </w:t>
      </w:r>
      <w:r w:rsidRPr="00891A68">
        <w:rPr>
          <w:rFonts w:ascii="Arial" w:hAnsi="Arial" w:cs="Arial"/>
          <w:sz w:val="22"/>
          <w:szCs w:val="22"/>
        </w:rPr>
        <w:t>are to:</w:t>
      </w:r>
    </w:p>
    <w:p w14:paraId="3E3838D3" w14:textId="49F5D89B" w:rsidR="009220C9" w:rsidRPr="00891A68" w:rsidRDefault="009220C9">
      <w:pPr>
        <w:pStyle w:val="ListParagraph"/>
        <w:numPr>
          <w:ilvl w:val="0"/>
          <w:numId w:val="39"/>
        </w:numPr>
        <w:rPr>
          <w:rFonts w:ascii="Arial" w:hAnsi="Arial" w:cs="Arial"/>
          <w:sz w:val="22"/>
          <w:szCs w:val="22"/>
        </w:rPr>
      </w:pPr>
      <w:r w:rsidRPr="00891A68">
        <w:rPr>
          <w:rFonts w:ascii="Arial" w:hAnsi="Arial" w:cs="Arial"/>
          <w:sz w:val="22"/>
          <w:szCs w:val="22"/>
        </w:rPr>
        <w:t>Take prompt action if they think that patient safety, dignity or comfort is being compromised</w:t>
      </w:r>
    </w:p>
    <w:p w14:paraId="7783839A" w14:textId="77777777" w:rsidR="008854D9" w:rsidRPr="00891A68" w:rsidRDefault="008854D9" w:rsidP="008854D9">
      <w:pPr>
        <w:pStyle w:val="ListParagraph"/>
        <w:rPr>
          <w:rFonts w:ascii="Arial" w:hAnsi="Arial" w:cs="Arial"/>
          <w:sz w:val="22"/>
          <w:szCs w:val="22"/>
        </w:rPr>
      </w:pPr>
    </w:p>
    <w:p w14:paraId="0DE8D43E" w14:textId="77777777" w:rsidR="009220C9" w:rsidRPr="00891A68" w:rsidRDefault="009220C9">
      <w:pPr>
        <w:pStyle w:val="ListParagraph"/>
        <w:numPr>
          <w:ilvl w:val="0"/>
          <w:numId w:val="39"/>
        </w:numPr>
        <w:rPr>
          <w:rFonts w:ascii="Arial" w:hAnsi="Arial" w:cs="Arial"/>
          <w:sz w:val="22"/>
          <w:szCs w:val="22"/>
        </w:rPr>
      </w:pPr>
      <w:r w:rsidRPr="00891A68">
        <w:rPr>
          <w:rFonts w:ascii="Arial" w:hAnsi="Arial" w:cs="Arial"/>
          <w:sz w:val="22"/>
          <w:szCs w:val="22"/>
        </w:rPr>
        <w:lastRenderedPageBreak/>
        <w:t xml:space="preserve">Protect and promote the health of patients and the public  </w:t>
      </w:r>
    </w:p>
    <w:p w14:paraId="3822FCFB" w14:textId="77777777" w:rsidR="009220C9" w:rsidRPr="00891A68" w:rsidRDefault="009220C9" w:rsidP="009220C9">
      <w:pPr>
        <w:rPr>
          <w:rFonts w:ascii="Arial" w:hAnsi="Arial" w:cs="Arial"/>
          <w:sz w:val="22"/>
          <w:szCs w:val="22"/>
        </w:rPr>
      </w:pPr>
    </w:p>
    <w:p w14:paraId="314FF457" w14:textId="77777777" w:rsidR="009220C9" w:rsidRPr="00891A68" w:rsidRDefault="009220C9" w:rsidP="009220C9">
      <w:pPr>
        <w:rPr>
          <w:rFonts w:ascii="Arial" w:hAnsi="Arial" w:cs="Arial"/>
          <w:smallCaps/>
          <w:sz w:val="22"/>
          <w:szCs w:val="22"/>
        </w:rPr>
      </w:pPr>
      <w:r w:rsidRPr="00891A68">
        <w:rPr>
          <w:rFonts w:ascii="Arial" w:hAnsi="Arial" w:cs="Arial"/>
          <w:sz w:val="22"/>
          <w:szCs w:val="22"/>
        </w:rPr>
        <w:t>In addition, GPs should be afforded the necessary time to effectively contribute to safeguarding meetings, case conferences and external meetings in support of their patients.</w:t>
      </w:r>
    </w:p>
    <w:p w14:paraId="635D6833" w14:textId="323C5CCE" w:rsidR="009220C9" w:rsidRPr="008918BA" w:rsidRDefault="00F343E5">
      <w:pPr>
        <w:pStyle w:val="PISUB"/>
      </w:pPr>
      <w:bookmarkStart w:id="1976" w:name="_Toc100053296"/>
      <w:bookmarkStart w:id="1977" w:name="_Toc133408955"/>
      <w:bookmarkStart w:id="1978" w:name="_Hlk43379755"/>
      <w:r>
        <w:t xml:space="preserve">The </w:t>
      </w:r>
      <w:bookmarkEnd w:id="1976"/>
      <w:bookmarkEnd w:id="1977"/>
      <w:r w:rsidR="003742B9">
        <w:t>Practice Manager</w:t>
      </w:r>
    </w:p>
    <w:p w14:paraId="11734805" w14:textId="77777777" w:rsidR="009220C9" w:rsidRPr="008918BA" w:rsidRDefault="009220C9" w:rsidP="009220C9"/>
    <w:p w14:paraId="0E9E92FA" w14:textId="34B581AB" w:rsidR="009220C9" w:rsidRPr="00891A68" w:rsidRDefault="009220C9" w:rsidP="009220C9">
      <w:pPr>
        <w:rPr>
          <w:rFonts w:ascii="Arial" w:hAnsi="Arial" w:cs="Arial"/>
          <w:sz w:val="22"/>
          <w:szCs w:val="22"/>
        </w:rPr>
      </w:pPr>
      <w:r w:rsidRPr="00891A68">
        <w:rPr>
          <w:rFonts w:ascii="Arial" w:hAnsi="Arial" w:cs="Arial"/>
          <w:sz w:val="22"/>
          <w:szCs w:val="22"/>
        </w:rPr>
        <w:t xml:space="preserve">The </w:t>
      </w:r>
      <w:r w:rsidRPr="00891A68">
        <w:rPr>
          <w:rFonts w:ascii="Arial" w:hAnsi="Arial" w:cs="Arial"/>
          <w:bCs/>
          <w:sz w:val="22"/>
          <w:szCs w:val="22"/>
        </w:rPr>
        <w:t xml:space="preserve">organisation’s </w:t>
      </w:r>
      <w:r w:rsidR="003742B9">
        <w:rPr>
          <w:rFonts w:ascii="Arial" w:hAnsi="Arial" w:cs="Arial"/>
          <w:bCs/>
          <w:sz w:val="22"/>
          <w:szCs w:val="22"/>
        </w:rPr>
        <w:t>Practice Manager</w:t>
      </w:r>
      <w:r w:rsidRPr="00891A68">
        <w:rPr>
          <w:rFonts w:ascii="Arial" w:hAnsi="Arial" w:cs="Arial"/>
          <w:b/>
          <w:sz w:val="22"/>
          <w:szCs w:val="22"/>
        </w:rPr>
        <w:t xml:space="preserve"> </w:t>
      </w:r>
      <w:r w:rsidRPr="00891A68">
        <w:rPr>
          <w:rFonts w:ascii="Arial" w:hAnsi="Arial" w:cs="Arial"/>
          <w:sz w:val="22"/>
          <w:szCs w:val="22"/>
        </w:rPr>
        <w:t xml:space="preserve">is responsible for ensuring compliance with the </w:t>
      </w:r>
      <w:r w:rsidR="0022428C" w:rsidRPr="00891A68">
        <w:rPr>
          <w:rFonts w:ascii="Arial" w:hAnsi="Arial" w:cs="Arial"/>
          <w:sz w:val="22"/>
          <w:szCs w:val="22"/>
        </w:rPr>
        <w:t>[</w:t>
      </w:r>
      <w:hyperlink r:id="rId144" w:history="1">
        <w:r w:rsidRPr="00891A68">
          <w:rPr>
            <w:rStyle w:val="Hyperlink"/>
            <w:rFonts w:ascii="Arial" w:hAnsi="Arial" w:cs="Arial"/>
            <w:sz w:val="22"/>
            <w:szCs w:val="22"/>
          </w:rPr>
          <w:t>NMC Code of Conduct</w:t>
        </w:r>
      </w:hyperlink>
      <w:r w:rsidR="0022428C" w:rsidRPr="00891A68">
        <w:rPr>
          <w:rFonts w:ascii="Arial" w:hAnsi="Arial" w:cs="Arial"/>
          <w:sz w:val="22"/>
          <w:szCs w:val="22"/>
        </w:rPr>
        <w:t>/</w:t>
      </w:r>
      <w:hyperlink r:id="rId145" w:history="1">
        <w:r w:rsidR="0022428C" w:rsidRPr="00891A68">
          <w:rPr>
            <w:rStyle w:val="Hyperlink"/>
            <w:rFonts w:ascii="Arial" w:hAnsi="Arial" w:cs="Arial"/>
            <w:sz w:val="22"/>
            <w:szCs w:val="22"/>
          </w:rPr>
          <w:t>HCPC Standards of Conduct</w:t>
        </w:r>
      </w:hyperlink>
      <w:r w:rsidR="0022428C" w:rsidRPr="00891A68">
        <w:rPr>
          <w:rFonts w:ascii="Arial" w:hAnsi="Arial" w:cs="Arial"/>
          <w:sz w:val="22"/>
          <w:szCs w:val="22"/>
        </w:rPr>
        <w:t>/</w:t>
      </w:r>
      <w:proofErr w:type="spellStart"/>
      <w:r>
        <w:fldChar w:fldCharType="begin"/>
      </w:r>
      <w:r>
        <w:instrText>HYPERLINK "https://www.pharmacyregulation.org/standards/standards-for-pharmacy-professionals"</w:instrText>
      </w:r>
      <w:r>
        <w:fldChar w:fldCharType="separate"/>
      </w:r>
      <w:r w:rsidR="0022428C" w:rsidRPr="00891A68">
        <w:rPr>
          <w:rStyle w:val="Hyperlink"/>
          <w:rFonts w:ascii="Arial" w:hAnsi="Arial" w:cs="Arial"/>
          <w:sz w:val="22"/>
          <w:szCs w:val="22"/>
        </w:rPr>
        <w:t>GPhC</w:t>
      </w:r>
      <w:proofErr w:type="spellEnd"/>
      <w:r w:rsidR="0022428C" w:rsidRPr="00891A68">
        <w:rPr>
          <w:rStyle w:val="Hyperlink"/>
          <w:rFonts w:ascii="Arial" w:hAnsi="Arial" w:cs="Arial"/>
          <w:sz w:val="22"/>
          <w:szCs w:val="22"/>
        </w:rPr>
        <w:t xml:space="preserve"> Standard for Pharmacy Professionals</w:t>
      </w:r>
      <w:r>
        <w:rPr>
          <w:rStyle w:val="Hyperlink"/>
          <w:rFonts w:ascii="Arial" w:hAnsi="Arial" w:cs="Arial"/>
          <w:sz w:val="22"/>
          <w:szCs w:val="22"/>
        </w:rPr>
        <w:fldChar w:fldCharType="end"/>
      </w:r>
      <w:r w:rsidR="0022428C" w:rsidRPr="00891A68">
        <w:rPr>
          <w:rFonts w:ascii="Arial" w:hAnsi="Arial" w:cs="Arial"/>
          <w:sz w:val="22"/>
          <w:szCs w:val="22"/>
        </w:rPr>
        <w:t xml:space="preserve">] </w:t>
      </w:r>
      <w:r w:rsidRPr="00891A68">
        <w:rPr>
          <w:rFonts w:ascii="Arial" w:hAnsi="Arial" w:cs="Arial"/>
          <w:sz w:val="22"/>
          <w:szCs w:val="22"/>
        </w:rPr>
        <w:t>and:</w:t>
      </w:r>
    </w:p>
    <w:p w14:paraId="74794C45" w14:textId="77777777" w:rsidR="009220C9" w:rsidRPr="00891A68" w:rsidRDefault="009220C9" w:rsidP="009220C9">
      <w:pPr>
        <w:rPr>
          <w:rFonts w:ascii="Arial" w:hAnsi="Arial" w:cs="Arial"/>
          <w:sz w:val="22"/>
          <w:szCs w:val="22"/>
        </w:rPr>
      </w:pPr>
    </w:p>
    <w:p w14:paraId="6C6FEFE5" w14:textId="77777777" w:rsidR="009220C9" w:rsidRPr="00891A68" w:rsidRDefault="009220C9">
      <w:pPr>
        <w:pStyle w:val="ListParagraph"/>
        <w:numPr>
          <w:ilvl w:val="0"/>
          <w:numId w:val="41"/>
        </w:numPr>
        <w:rPr>
          <w:rFonts w:ascii="Arial" w:hAnsi="Arial" w:cs="Arial"/>
          <w:sz w:val="22"/>
          <w:szCs w:val="22"/>
        </w:rPr>
      </w:pPr>
      <w:r w:rsidRPr="00891A68">
        <w:rPr>
          <w:rFonts w:ascii="Arial" w:hAnsi="Arial" w:cs="Arial"/>
          <w:sz w:val="22"/>
          <w:szCs w:val="22"/>
        </w:rPr>
        <w:t>Acting as an advocate for the vulnerable, challenging poor practice and discriminatory attitudes and behaviour relating to their care</w:t>
      </w:r>
    </w:p>
    <w:p w14:paraId="1D5315B6" w14:textId="77777777" w:rsidR="009220C9" w:rsidRPr="00891A68" w:rsidRDefault="009220C9" w:rsidP="009220C9">
      <w:pPr>
        <w:pStyle w:val="ListParagraph"/>
        <w:rPr>
          <w:rFonts w:ascii="Arial" w:hAnsi="Arial" w:cs="Arial"/>
          <w:sz w:val="22"/>
          <w:szCs w:val="22"/>
        </w:rPr>
      </w:pPr>
    </w:p>
    <w:p w14:paraId="1774A1CA" w14:textId="77777777" w:rsidR="009220C9" w:rsidRPr="00891A68" w:rsidRDefault="009220C9">
      <w:pPr>
        <w:pStyle w:val="ListParagraph"/>
        <w:numPr>
          <w:ilvl w:val="0"/>
          <w:numId w:val="41"/>
        </w:numPr>
        <w:rPr>
          <w:rFonts w:ascii="Arial" w:hAnsi="Arial" w:cs="Arial"/>
          <w:sz w:val="22"/>
          <w:szCs w:val="22"/>
        </w:rPr>
      </w:pPr>
      <w:r w:rsidRPr="00891A68">
        <w:rPr>
          <w:rFonts w:ascii="Arial" w:hAnsi="Arial" w:cs="Arial"/>
          <w:sz w:val="22"/>
          <w:szCs w:val="22"/>
        </w:rPr>
        <w:t>Sharing necessary information with other healthcare professionals and agencies only when the interests of patient safety and public protection override the need for confidentiality</w:t>
      </w:r>
    </w:p>
    <w:p w14:paraId="706F7E79" w14:textId="77777777" w:rsidR="009220C9" w:rsidRPr="00891A68" w:rsidRDefault="009220C9" w:rsidP="009220C9">
      <w:pPr>
        <w:pStyle w:val="ListParagraph"/>
        <w:rPr>
          <w:rFonts w:ascii="Arial" w:hAnsi="Arial" w:cs="Arial"/>
          <w:sz w:val="22"/>
          <w:szCs w:val="22"/>
        </w:rPr>
      </w:pPr>
    </w:p>
    <w:p w14:paraId="7E99B8CE" w14:textId="67805BFE" w:rsidR="0022428C" w:rsidRPr="00891A68" w:rsidRDefault="009220C9">
      <w:pPr>
        <w:pStyle w:val="ListParagraph"/>
        <w:numPr>
          <w:ilvl w:val="0"/>
          <w:numId w:val="41"/>
        </w:numPr>
        <w:rPr>
          <w:rFonts w:ascii="Arial" w:hAnsi="Arial" w:cs="Arial"/>
          <w:sz w:val="22"/>
          <w:szCs w:val="22"/>
        </w:rPr>
      </w:pPr>
      <w:r w:rsidRPr="00891A68">
        <w:rPr>
          <w:rFonts w:ascii="Arial" w:hAnsi="Arial" w:cs="Arial"/>
          <w:sz w:val="22"/>
          <w:szCs w:val="22"/>
        </w:rPr>
        <w:t>Sharing information to identify and reduce risk</w:t>
      </w:r>
    </w:p>
    <w:p w14:paraId="2C21141C" w14:textId="77777777" w:rsidR="009220C9" w:rsidRPr="00891A68" w:rsidRDefault="009220C9" w:rsidP="0022428C">
      <w:pPr>
        <w:pStyle w:val="ListParagraph"/>
        <w:rPr>
          <w:rFonts w:ascii="Arial" w:hAnsi="Arial" w:cs="Arial"/>
          <w:sz w:val="22"/>
          <w:szCs w:val="22"/>
        </w:rPr>
      </w:pPr>
    </w:p>
    <w:p w14:paraId="0C0D5017" w14:textId="77777777" w:rsidR="009220C9" w:rsidRPr="00891A68" w:rsidRDefault="009220C9">
      <w:pPr>
        <w:pStyle w:val="ListParagraph"/>
        <w:numPr>
          <w:ilvl w:val="0"/>
          <w:numId w:val="41"/>
        </w:numPr>
        <w:rPr>
          <w:rFonts w:ascii="Arial" w:hAnsi="Arial" w:cs="Arial"/>
          <w:sz w:val="22"/>
          <w:szCs w:val="22"/>
        </w:rPr>
      </w:pPr>
      <w:r w:rsidRPr="00891A68">
        <w:rPr>
          <w:rFonts w:ascii="Arial" w:hAnsi="Arial" w:cs="Arial"/>
          <w:sz w:val="22"/>
          <w:szCs w:val="22"/>
        </w:rPr>
        <w:t>Raising concerns immediately if they believe a person is vulnerable or at risk and needs extra support and protection</w:t>
      </w:r>
    </w:p>
    <w:p w14:paraId="4786DF05" w14:textId="77777777" w:rsidR="009220C9" w:rsidRPr="008918BA" w:rsidRDefault="009220C9">
      <w:pPr>
        <w:pStyle w:val="PISUB"/>
      </w:pPr>
      <w:bookmarkStart w:id="1979" w:name="_Toc43730399"/>
      <w:bookmarkStart w:id="1980" w:name="_Toc43730787"/>
      <w:bookmarkStart w:id="1981" w:name="_Toc43730944"/>
      <w:bookmarkStart w:id="1982" w:name="_Toc43731380"/>
      <w:bookmarkStart w:id="1983" w:name="_Toc43731535"/>
      <w:bookmarkStart w:id="1984" w:name="_Toc43733027"/>
      <w:bookmarkStart w:id="1985" w:name="_Toc43733184"/>
      <w:bookmarkStart w:id="1986" w:name="_Toc43736693"/>
      <w:bookmarkStart w:id="1987" w:name="_Toc43740850"/>
      <w:bookmarkStart w:id="1988" w:name="_Toc43741022"/>
      <w:bookmarkStart w:id="1989" w:name="_Toc43803443"/>
      <w:bookmarkStart w:id="1990" w:name="_Toc43730400"/>
      <w:bookmarkStart w:id="1991" w:name="_Toc43730788"/>
      <w:bookmarkStart w:id="1992" w:name="_Toc43730945"/>
      <w:bookmarkStart w:id="1993" w:name="_Toc43731381"/>
      <w:bookmarkStart w:id="1994" w:name="_Toc43731536"/>
      <w:bookmarkStart w:id="1995" w:name="_Toc43733028"/>
      <w:bookmarkStart w:id="1996" w:name="_Toc43733185"/>
      <w:bookmarkStart w:id="1997" w:name="_Toc43736694"/>
      <w:bookmarkStart w:id="1998" w:name="_Toc43740851"/>
      <w:bookmarkStart w:id="1999" w:name="_Toc43741023"/>
      <w:bookmarkStart w:id="2000" w:name="_Toc43803444"/>
      <w:bookmarkStart w:id="2001" w:name="_Toc43730404"/>
      <w:bookmarkStart w:id="2002" w:name="_Toc43730792"/>
      <w:bookmarkStart w:id="2003" w:name="_Toc43730949"/>
      <w:bookmarkStart w:id="2004" w:name="_Toc43731385"/>
      <w:bookmarkStart w:id="2005" w:name="_Toc43731540"/>
      <w:bookmarkStart w:id="2006" w:name="_Toc43733032"/>
      <w:bookmarkStart w:id="2007" w:name="_Toc43733189"/>
      <w:bookmarkStart w:id="2008" w:name="_Toc43736698"/>
      <w:bookmarkStart w:id="2009" w:name="_Toc43740855"/>
      <w:bookmarkStart w:id="2010" w:name="_Toc43741027"/>
      <w:bookmarkStart w:id="2011" w:name="_Toc43803448"/>
      <w:bookmarkStart w:id="2012" w:name="_Toc100053297"/>
      <w:bookmarkStart w:id="2013" w:name="_Toc133408956"/>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r w:rsidRPr="008918BA">
        <w:t>All staff</w:t>
      </w:r>
      <w:bookmarkEnd w:id="2012"/>
      <w:bookmarkEnd w:id="2013"/>
    </w:p>
    <w:p w14:paraId="1C269431" w14:textId="77777777" w:rsidR="009220C9" w:rsidRPr="008918BA" w:rsidRDefault="009220C9" w:rsidP="009220C9"/>
    <w:p w14:paraId="0F0FD952" w14:textId="77777777" w:rsidR="009220C9" w:rsidRPr="00891A68" w:rsidRDefault="009220C9" w:rsidP="009220C9">
      <w:pPr>
        <w:rPr>
          <w:rFonts w:ascii="Arial" w:hAnsi="Arial" w:cs="Arial"/>
          <w:sz w:val="22"/>
          <w:szCs w:val="22"/>
        </w:rPr>
      </w:pPr>
      <w:r w:rsidRPr="00891A68">
        <w:rPr>
          <w:rFonts w:ascii="Arial" w:hAnsi="Arial" w:cs="Arial"/>
          <w:bCs/>
          <w:sz w:val="22"/>
          <w:szCs w:val="22"/>
        </w:rPr>
        <w:t>All staff</w:t>
      </w:r>
      <w:r w:rsidRPr="00891A68">
        <w:rPr>
          <w:rFonts w:ascii="Arial" w:hAnsi="Arial" w:cs="Arial"/>
          <w:sz w:val="22"/>
          <w:szCs w:val="22"/>
        </w:rPr>
        <w:t xml:space="preserve"> have a responsibility to:</w:t>
      </w:r>
    </w:p>
    <w:p w14:paraId="6E10D722" w14:textId="77777777" w:rsidR="009220C9" w:rsidRPr="00891A68" w:rsidRDefault="009220C9" w:rsidP="009220C9">
      <w:pPr>
        <w:rPr>
          <w:rFonts w:ascii="Arial" w:hAnsi="Arial" w:cs="Arial"/>
          <w:sz w:val="22"/>
          <w:szCs w:val="22"/>
        </w:rPr>
      </w:pPr>
    </w:p>
    <w:p w14:paraId="171A23F9" w14:textId="77777777" w:rsidR="009220C9" w:rsidRPr="00891A68" w:rsidRDefault="009220C9">
      <w:pPr>
        <w:pStyle w:val="ListParagraph"/>
        <w:numPr>
          <w:ilvl w:val="0"/>
          <w:numId w:val="40"/>
        </w:numPr>
        <w:rPr>
          <w:rFonts w:ascii="Arial" w:hAnsi="Arial" w:cs="Arial"/>
          <w:sz w:val="22"/>
          <w:szCs w:val="22"/>
        </w:rPr>
      </w:pPr>
      <w:r w:rsidRPr="00891A68">
        <w:rPr>
          <w:rFonts w:ascii="Arial" w:hAnsi="Arial" w:cs="Arial"/>
          <w:sz w:val="22"/>
          <w:szCs w:val="22"/>
        </w:rPr>
        <w:t>Know how to act should they recognise potential indicators of abuse or neglect</w:t>
      </w:r>
    </w:p>
    <w:p w14:paraId="60E2BB3B" w14:textId="77777777" w:rsidR="009220C9" w:rsidRPr="00891A68" w:rsidRDefault="009220C9" w:rsidP="009220C9">
      <w:pPr>
        <w:pStyle w:val="ListParagraph"/>
        <w:rPr>
          <w:rFonts w:ascii="Arial" w:hAnsi="Arial" w:cs="Arial"/>
          <w:sz w:val="22"/>
          <w:szCs w:val="22"/>
        </w:rPr>
      </w:pPr>
    </w:p>
    <w:p w14:paraId="7535B3FA" w14:textId="229B2BB1" w:rsidR="009220C9" w:rsidRPr="00891A68" w:rsidRDefault="009220C9">
      <w:pPr>
        <w:pStyle w:val="ListParagraph"/>
        <w:numPr>
          <w:ilvl w:val="0"/>
          <w:numId w:val="40"/>
        </w:numPr>
        <w:rPr>
          <w:rFonts w:ascii="Arial" w:hAnsi="Arial" w:cs="Arial"/>
          <w:sz w:val="22"/>
          <w:szCs w:val="22"/>
        </w:rPr>
      </w:pPr>
      <w:r w:rsidRPr="00891A68">
        <w:rPr>
          <w:rFonts w:ascii="Arial" w:hAnsi="Arial" w:cs="Arial"/>
          <w:sz w:val="22"/>
          <w:szCs w:val="22"/>
        </w:rPr>
        <w:t>Understand the organisation</w:t>
      </w:r>
      <w:r w:rsidR="00981D1F" w:rsidRPr="00891A68">
        <w:rPr>
          <w:rFonts w:ascii="Arial" w:hAnsi="Arial" w:cs="Arial"/>
          <w:sz w:val="22"/>
          <w:szCs w:val="22"/>
        </w:rPr>
        <w:t>’</w:t>
      </w:r>
      <w:r w:rsidRPr="00891A68">
        <w:rPr>
          <w:rFonts w:ascii="Arial" w:hAnsi="Arial" w:cs="Arial"/>
          <w:sz w:val="22"/>
          <w:szCs w:val="22"/>
        </w:rPr>
        <w:t>s and local safeguarding policies and procedures</w:t>
      </w:r>
    </w:p>
    <w:p w14:paraId="28466D17" w14:textId="77777777" w:rsidR="009220C9" w:rsidRPr="00891A68" w:rsidRDefault="009220C9" w:rsidP="009220C9">
      <w:pPr>
        <w:pStyle w:val="ListParagraph"/>
        <w:rPr>
          <w:rFonts w:ascii="Arial" w:hAnsi="Arial" w:cs="Arial"/>
          <w:sz w:val="22"/>
          <w:szCs w:val="22"/>
        </w:rPr>
      </w:pPr>
    </w:p>
    <w:p w14:paraId="30D3DB28" w14:textId="77777777" w:rsidR="009220C9" w:rsidRPr="00891A68" w:rsidRDefault="009220C9">
      <w:pPr>
        <w:pStyle w:val="ListParagraph"/>
        <w:numPr>
          <w:ilvl w:val="0"/>
          <w:numId w:val="40"/>
        </w:numPr>
        <w:rPr>
          <w:rFonts w:ascii="Arial" w:hAnsi="Arial" w:cs="Arial"/>
          <w:sz w:val="22"/>
          <w:szCs w:val="22"/>
        </w:rPr>
      </w:pPr>
      <w:r w:rsidRPr="00891A68">
        <w:rPr>
          <w:rFonts w:ascii="Arial" w:hAnsi="Arial" w:cs="Arial"/>
          <w:sz w:val="22"/>
          <w:szCs w:val="22"/>
        </w:rPr>
        <w:t>Partake in meetings and case conferences when requested regarding safeguarding matters</w:t>
      </w:r>
    </w:p>
    <w:p w14:paraId="4A8B522A" w14:textId="77777777" w:rsidR="009220C9" w:rsidRPr="00891A68" w:rsidRDefault="009220C9" w:rsidP="009220C9">
      <w:pPr>
        <w:pStyle w:val="ListParagraph"/>
        <w:rPr>
          <w:sz w:val="22"/>
          <w:szCs w:val="22"/>
        </w:rPr>
      </w:pPr>
    </w:p>
    <w:p w14:paraId="434CF28D" w14:textId="18A38CCA" w:rsidR="00A91B7D" w:rsidRPr="0094123A" w:rsidRDefault="009220C9" w:rsidP="007B67FA">
      <w:pPr>
        <w:pStyle w:val="ListParagraph"/>
        <w:numPr>
          <w:ilvl w:val="0"/>
          <w:numId w:val="40"/>
        </w:numPr>
        <w:rPr>
          <w:sz w:val="22"/>
          <w:szCs w:val="22"/>
        </w:rPr>
      </w:pPr>
      <w:r w:rsidRPr="00891A68">
        <w:rPr>
          <w:rFonts w:ascii="Arial" w:hAnsi="Arial" w:cs="Arial"/>
          <w:sz w:val="22"/>
          <w:szCs w:val="22"/>
        </w:rPr>
        <w:t>Attend and/or complete regular training commensurate with their role in accordance with their individual terms of reference and practice policy</w:t>
      </w:r>
    </w:p>
    <w:p w14:paraId="189058EE" w14:textId="77777777" w:rsidR="0021356E" w:rsidRPr="0094123A" w:rsidRDefault="0021356E" w:rsidP="0094123A">
      <w:pPr>
        <w:pStyle w:val="ListParagraph"/>
        <w:rPr>
          <w:sz w:val="22"/>
          <w:szCs w:val="22"/>
        </w:rPr>
      </w:pPr>
    </w:p>
    <w:p w14:paraId="281689A7" w14:textId="77777777" w:rsidR="0021356E" w:rsidRDefault="0021356E" w:rsidP="0021356E">
      <w:pPr>
        <w:pStyle w:val="ListParagraph"/>
        <w:rPr>
          <w:sz w:val="22"/>
          <w:szCs w:val="22"/>
        </w:rPr>
      </w:pPr>
    </w:p>
    <w:p w14:paraId="6CE4A26E" w14:textId="77777777" w:rsidR="0021356E" w:rsidRPr="00891A68" w:rsidRDefault="0021356E" w:rsidP="0094123A">
      <w:pPr>
        <w:pStyle w:val="ListParagraph"/>
        <w:rPr>
          <w:sz w:val="22"/>
          <w:szCs w:val="22"/>
        </w:rPr>
      </w:pPr>
    </w:p>
    <w:p w14:paraId="5BA3CA68" w14:textId="77777777" w:rsidR="009220C9" w:rsidRPr="008918BA" w:rsidRDefault="009220C9">
      <w:pPr>
        <w:pStyle w:val="PISUB"/>
      </w:pPr>
      <w:bookmarkStart w:id="2014" w:name="_Toc43387599"/>
      <w:bookmarkStart w:id="2015" w:name="_Toc43387745"/>
      <w:bookmarkStart w:id="2016" w:name="_Toc43387888"/>
      <w:bookmarkStart w:id="2017" w:name="_Toc43449018"/>
      <w:bookmarkStart w:id="2018" w:name="_Toc43449453"/>
      <w:bookmarkStart w:id="2019" w:name="_Toc43449595"/>
      <w:bookmarkStart w:id="2020" w:name="_Toc43450168"/>
      <w:bookmarkStart w:id="2021" w:name="_Toc43450591"/>
      <w:bookmarkStart w:id="2022" w:name="_Toc43460528"/>
      <w:bookmarkStart w:id="2023" w:name="_Toc43724053"/>
      <w:bookmarkStart w:id="2024" w:name="_Toc43727824"/>
      <w:bookmarkStart w:id="2025" w:name="_Toc43729629"/>
      <w:bookmarkStart w:id="2026" w:name="_Toc43729787"/>
      <w:bookmarkStart w:id="2027" w:name="_Toc43729945"/>
      <w:bookmarkStart w:id="2028" w:name="_Toc43730103"/>
      <w:bookmarkStart w:id="2029" w:name="_Toc43730406"/>
      <w:bookmarkStart w:id="2030" w:name="_Toc43730794"/>
      <w:bookmarkStart w:id="2031" w:name="_Toc43730951"/>
      <w:bookmarkStart w:id="2032" w:name="_Toc43731387"/>
      <w:bookmarkStart w:id="2033" w:name="_Toc43731542"/>
      <w:bookmarkStart w:id="2034" w:name="_Toc43733034"/>
      <w:bookmarkStart w:id="2035" w:name="_Toc43733191"/>
      <w:bookmarkStart w:id="2036" w:name="_Toc43736700"/>
      <w:bookmarkStart w:id="2037" w:name="_Toc43740857"/>
      <w:bookmarkStart w:id="2038" w:name="_Toc43741029"/>
      <w:bookmarkStart w:id="2039" w:name="_Toc43803450"/>
      <w:bookmarkStart w:id="2040" w:name="_Toc43387265"/>
      <w:bookmarkStart w:id="2041" w:name="_Toc43387600"/>
      <w:bookmarkStart w:id="2042" w:name="_Toc43387746"/>
      <w:bookmarkStart w:id="2043" w:name="_Toc43387889"/>
      <w:bookmarkStart w:id="2044" w:name="_Toc43449019"/>
      <w:bookmarkStart w:id="2045" w:name="_Toc43449454"/>
      <w:bookmarkStart w:id="2046" w:name="_Toc43449596"/>
      <w:bookmarkStart w:id="2047" w:name="_Toc43450169"/>
      <w:bookmarkStart w:id="2048" w:name="_Toc43450592"/>
      <w:bookmarkStart w:id="2049" w:name="_Toc43460529"/>
      <w:bookmarkStart w:id="2050" w:name="_Toc43724054"/>
      <w:bookmarkStart w:id="2051" w:name="_Toc43727825"/>
      <w:bookmarkStart w:id="2052" w:name="_Toc43729630"/>
      <w:bookmarkStart w:id="2053" w:name="_Toc43729788"/>
      <w:bookmarkStart w:id="2054" w:name="_Toc43729946"/>
      <w:bookmarkStart w:id="2055" w:name="_Toc43730104"/>
      <w:bookmarkStart w:id="2056" w:name="_Toc43730407"/>
      <w:bookmarkStart w:id="2057" w:name="_Toc43730795"/>
      <w:bookmarkStart w:id="2058" w:name="_Toc43730952"/>
      <w:bookmarkStart w:id="2059" w:name="_Toc43731388"/>
      <w:bookmarkStart w:id="2060" w:name="_Toc43731543"/>
      <w:bookmarkStart w:id="2061" w:name="_Toc43733035"/>
      <w:bookmarkStart w:id="2062" w:name="_Toc43733192"/>
      <w:bookmarkStart w:id="2063" w:name="_Toc43736701"/>
      <w:bookmarkStart w:id="2064" w:name="_Toc43740858"/>
      <w:bookmarkStart w:id="2065" w:name="_Toc43741030"/>
      <w:bookmarkStart w:id="2066" w:name="_Toc43803451"/>
      <w:bookmarkStart w:id="2067" w:name="_Toc43387267"/>
      <w:bookmarkStart w:id="2068" w:name="_Toc43387602"/>
      <w:bookmarkStart w:id="2069" w:name="_Toc43387748"/>
      <w:bookmarkStart w:id="2070" w:name="_Toc43387891"/>
      <w:bookmarkStart w:id="2071" w:name="_Toc43449021"/>
      <w:bookmarkStart w:id="2072" w:name="_Toc43449456"/>
      <w:bookmarkStart w:id="2073" w:name="_Toc43449598"/>
      <w:bookmarkStart w:id="2074" w:name="_Toc43450171"/>
      <w:bookmarkStart w:id="2075" w:name="_Toc43450594"/>
      <w:bookmarkStart w:id="2076" w:name="_Toc43460531"/>
      <w:bookmarkStart w:id="2077" w:name="_Toc43724056"/>
      <w:bookmarkStart w:id="2078" w:name="_Toc43727827"/>
      <w:bookmarkStart w:id="2079" w:name="_Toc43729632"/>
      <w:bookmarkStart w:id="2080" w:name="_Toc43729790"/>
      <w:bookmarkStart w:id="2081" w:name="_Toc43729948"/>
      <w:bookmarkStart w:id="2082" w:name="_Toc43730106"/>
      <w:bookmarkStart w:id="2083" w:name="_Toc43730409"/>
      <w:bookmarkStart w:id="2084" w:name="_Toc43730797"/>
      <w:bookmarkStart w:id="2085" w:name="_Toc43730954"/>
      <w:bookmarkStart w:id="2086" w:name="_Toc43731390"/>
      <w:bookmarkStart w:id="2087" w:name="_Toc43731545"/>
      <w:bookmarkStart w:id="2088" w:name="_Toc43733037"/>
      <w:bookmarkStart w:id="2089" w:name="_Toc43733194"/>
      <w:bookmarkStart w:id="2090" w:name="_Toc43736703"/>
      <w:bookmarkStart w:id="2091" w:name="_Toc43740860"/>
      <w:bookmarkStart w:id="2092" w:name="_Toc43741032"/>
      <w:bookmarkStart w:id="2093" w:name="_Toc43803453"/>
      <w:bookmarkStart w:id="2094" w:name="_Toc43387280"/>
      <w:bookmarkStart w:id="2095" w:name="_Toc43387615"/>
      <w:bookmarkStart w:id="2096" w:name="_Toc43387761"/>
      <w:bookmarkStart w:id="2097" w:name="_Toc43387904"/>
      <w:bookmarkStart w:id="2098" w:name="_Toc43449034"/>
      <w:bookmarkStart w:id="2099" w:name="_Toc43449469"/>
      <w:bookmarkStart w:id="2100" w:name="_Toc43449611"/>
      <w:bookmarkStart w:id="2101" w:name="_Toc43450184"/>
      <w:bookmarkStart w:id="2102" w:name="_Toc43450607"/>
      <w:bookmarkStart w:id="2103" w:name="_Toc43460544"/>
      <w:bookmarkStart w:id="2104" w:name="_Toc43724069"/>
      <w:bookmarkStart w:id="2105" w:name="_Toc43727840"/>
      <w:bookmarkStart w:id="2106" w:name="_Toc43729645"/>
      <w:bookmarkStart w:id="2107" w:name="_Toc43729803"/>
      <w:bookmarkStart w:id="2108" w:name="_Toc43729961"/>
      <w:bookmarkStart w:id="2109" w:name="_Toc43730119"/>
      <w:bookmarkStart w:id="2110" w:name="_Toc43730422"/>
      <w:bookmarkStart w:id="2111" w:name="_Toc43730810"/>
      <w:bookmarkStart w:id="2112" w:name="_Toc43730967"/>
      <w:bookmarkStart w:id="2113" w:name="_Toc43731403"/>
      <w:bookmarkStart w:id="2114" w:name="_Toc43731558"/>
      <w:bookmarkStart w:id="2115" w:name="_Toc43733050"/>
      <w:bookmarkStart w:id="2116" w:name="_Toc43733207"/>
      <w:bookmarkStart w:id="2117" w:name="_Toc43736716"/>
      <w:bookmarkStart w:id="2118" w:name="_Toc43740873"/>
      <w:bookmarkStart w:id="2119" w:name="_Toc43741045"/>
      <w:bookmarkStart w:id="2120" w:name="_Toc43803466"/>
      <w:bookmarkStart w:id="2121" w:name="_Toc43387281"/>
      <w:bookmarkStart w:id="2122" w:name="_Toc43387616"/>
      <w:bookmarkStart w:id="2123" w:name="_Toc43387762"/>
      <w:bookmarkStart w:id="2124" w:name="_Toc43387905"/>
      <w:bookmarkStart w:id="2125" w:name="_Toc43449035"/>
      <w:bookmarkStart w:id="2126" w:name="_Toc43449470"/>
      <w:bookmarkStart w:id="2127" w:name="_Toc43449612"/>
      <w:bookmarkStart w:id="2128" w:name="_Toc43450185"/>
      <w:bookmarkStart w:id="2129" w:name="_Toc43450608"/>
      <w:bookmarkStart w:id="2130" w:name="_Toc43460545"/>
      <w:bookmarkStart w:id="2131" w:name="_Toc43724070"/>
      <w:bookmarkStart w:id="2132" w:name="_Toc43727841"/>
      <w:bookmarkStart w:id="2133" w:name="_Toc43729646"/>
      <w:bookmarkStart w:id="2134" w:name="_Toc43729804"/>
      <w:bookmarkStart w:id="2135" w:name="_Toc43729962"/>
      <w:bookmarkStart w:id="2136" w:name="_Toc43730120"/>
      <w:bookmarkStart w:id="2137" w:name="_Toc43730423"/>
      <w:bookmarkStart w:id="2138" w:name="_Toc43730811"/>
      <w:bookmarkStart w:id="2139" w:name="_Toc43730968"/>
      <w:bookmarkStart w:id="2140" w:name="_Toc43731404"/>
      <w:bookmarkStart w:id="2141" w:name="_Toc43731559"/>
      <w:bookmarkStart w:id="2142" w:name="_Toc43733051"/>
      <w:bookmarkStart w:id="2143" w:name="_Toc43733208"/>
      <w:bookmarkStart w:id="2144" w:name="_Toc43736717"/>
      <w:bookmarkStart w:id="2145" w:name="_Toc43740874"/>
      <w:bookmarkStart w:id="2146" w:name="_Toc43741046"/>
      <w:bookmarkStart w:id="2147" w:name="_Toc43803467"/>
      <w:bookmarkStart w:id="2148" w:name="_Toc43387282"/>
      <w:bookmarkStart w:id="2149" w:name="_Toc43387617"/>
      <w:bookmarkStart w:id="2150" w:name="_Toc43387763"/>
      <w:bookmarkStart w:id="2151" w:name="_Toc43387906"/>
      <w:bookmarkStart w:id="2152" w:name="_Toc43449036"/>
      <w:bookmarkStart w:id="2153" w:name="_Toc43449471"/>
      <w:bookmarkStart w:id="2154" w:name="_Toc43449613"/>
      <w:bookmarkStart w:id="2155" w:name="_Toc43450186"/>
      <w:bookmarkStart w:id="2156" w:name="_Toc43450609"/>
      <w:bookmarkStart w:id="2157" w:name="_Toc43460546"/>
      <w:bookmarkStart w:id="2158" w:name="_Toc43724071"/>
      <w:bookmarkStart w:id="2159" w:name="_Toc43727842"/>
      <w:bookmarkStart w:id="2160" w:name="_Toc43729647"/>
      <w:bookmarkStart w:id="2161" w:name="_Toc43729805"/>
      <w:bookmarkStart w:id="2162" w:name="_Toc43729963"/>
      <w:bookmarkStart w:id="2163" w:name="_Toc43730121"/>
      <w:bookmarkStart w:id="2164" w:name="_Toc43730424"/>
      <w:bookmarkStart w:id="2165" w:name="_Toc43730812"/>
      <w:bookmarkStart w:id="2166" w:name="_Toc43730969"/>
      <w:bookmarkStart w:id="2167" w:name="_Toc43731405"/>
      <w:bookmarkStart w:id="2168" w:name="_Toc43731560"/>
      <w:bookmarkStart w:id="2169" w:name="_Toc43733052"/>
      <w:bookmarkStart w:id="2170" w:name="_Toc43733209"/>
      <w:bookmarkStart w:id="2171" w:name="_Toc43736718"/>
      <w:bookmarkStart w:id="2172" w:name="_Toc43740875"/>
      <w:bookmarkStart w:id="2173" w:name="_Toc43741047"/>
      <w:bookmarkStart w:id="2174" w:name="_Toc43803468"/>
      <w:bookmarkStart w:id="2175" w:name="_Toc43387283"/>
      <w:bookmarkStart w:id="2176" w:name="_Toc43387618"/>
      <w:bookmarkStart w:id="2177" w:name="_Toc43387764"/>
      <w:bookmarkStart w:id="2178" w:name="_Toc43387907"/>
      <w:bookmarkStart w:id="2179" w:name="_Toc43449037"/>
      <w:bookmarkStart w:id="2180" w:name="_Toc43449472"/>
      <w:bookmarkStart w:id="2181" w:name="_Toc43449614"/>
      <w:bookmarkStart w:id="2182" w:name="_Toc43450187"/>
      <w:bookmarkStart w:id="2183" w:name="_Toc43450610"/>
      <w:bookmarkStart w:id="2184" w:name="_Toc43460547"/>
      <w:bookmarkStart w:id="2185" w:name="_Toc43724072"/>
      <w:bookmarkStart w:id="2186" w:name="_Toc43727843"/>
      <w:bookmarkStart w:id="2187" w:name="_Toc43729648"/>
      <w:bookmarkStart w:id="2188" w:name="_Toc43729806"/>
      <w:bookmarkStart w:id="2189" w:name="_Toc43729964"/>
      <w:bookmarkStart w:id="2190" w:name="_Toc43730122"/>
      <w:bookmarkStart w:id="2191" w:name="_Toc43730425"/>
      <w:bookmarkStart w:id="2192" w:name="_Toc43730813"/>
      <w:bookmarkStart w:id="2193" w:name="_Toc43730970"/>
      <w:bookmarkStart w:id="2194" w:name="_Toc43731406"/>
      <w:bookmarkStart w:id="2195" w:name="_Toc43731561"/>
      <w:bookmarkStart w:id="2196" w:name="_Toc43733053"/>
      <w:bookmarkStart w:id="2197" w:name="_Toc43733210"/>
      <w:bookmarkStart w:id="2198" w:name="_Toc43736719"/>
      <w:bookmarkStart w:id="2199" w:name="_Toc43740876"/>
      <w:bookmarkStart w:id="2200" w:name="_Toc43741048"/>
      <w:bookmarkStart w:id="2201" w:name="_Toc43803469"/>
      <w:bookmarkStart w:id="2202" w:name="_Toc43387284"/>
      <w:bookmarkStart w:id="2203" w:name="_Toc43387619"/>
      <w:bookmarkStart w:id="2204" w:name="_Toc43387765"/>
      <w:bookmarkStart w:id="2205" w:name="_Toc43387908"/>
      <w:bookmarkStart w:id="2206" w:name="_Toc43449038"/>
      <w:bookmarkStart w:id="2207" w:name="_Toc43449473"/>
      <w:bookmarkStart w:id="2208" w:name="_Toc43449615"/>
      <w:bookmarkStart w:id="2209" w:name="_Toc43450188"/>
      <w:bookmarkStart w:id="2210" w:name="_Toc43450611"/>
      <w:bookmarkStart w:id="2211" w:name="_Toc43460548"/>
      <w:bookmarkStart w:id="2212" w:name="_Toc43724073"/>
      <w:bookmarkStart w:id="2213" w:name="_Toc43727844"/>
      <w:bookmarkStart w:id="2214" w:name="_Toc43729649"/>
      <w:bookmarkStart w:id="2215" w:name="_Toc43729807"/>
      <w:bookmarkStart w:id="2216" w:name="_Toc43729965"/>
      <w:bookmarkStart w:id="2217" w:name="_Toc43730123"/>
      <w:bookmarkStart w:id="2218" w:name="_Toc43730426"/>
      <w:bookmarkStart w:id="2219" w:name="_Toc43730814"/>
      <w:bookmarkStart w:id="2220" w:name="_Toc43730971"/>
      <w:bookmarkStart w:id="2221" w:name="_Toc43731407"/>
      <w:bookmarkStart w:id="2222" w:name="_Toc43731562"/>
      <w:bookmarkStart w:id="2223" w:name="_Toc43733054"/>
      <w:bookmarkStart w:id="2224" w:name="_Toc43733211"/>
      <w:bookmarkStart w:id="2225" w:name="_Toc43736720"/>
      <w:bookmarkStart w:id="2226" w:name="_Toc43740877"/>
      <w:bookmarkStart w:id="2227" w:name="_Toc43741049"/>
      <w:bookmarkStart w:id="2228" w:name="_Toc43803470"/>
      <w:bookmarkStart w:id="2229" w:name="_Toc43387286"/>
      <w:bookmarkStart w:id="2230" w:name="_Toc43387621"/>
      <w:bookmarkStart w:id="2231" w:name="_Toc43387767"/>
      <w:bookmarkStart w:id="2232" w:name="_Toc43387910"/>
      <w:bookmarkStart w:id="2233" w:name="_Toc43449040"/>
      <w:bookmarkStart w:id="2234" w:name="_Toc43449475"/>
      <w:bookmarkStart w:id="2235" w:name="_Toc43449617"/>
      <w:bookmarkStart w:id="2236" w:name="_Toc43450190"/>
      <w:bookmarkStart w:id="2237" w:name="_Toc43450613"/>
      <w:bookmarkStart w:id="2238" w:name="_Toc43460550"/>
      <w:bookmarkStart w:id="2239" w:name="_Toc43724075"/>
      <w:bookmarkStart w:id="2240" w:name="_Toc43727846"/>
      <w:bookmarkStart w:id="2241" w:name="_Toc43729651"/>
      <w:bookmarkStart w:id="2242" w:name="_Toc43729809"/>
      <w:bookmarkStart w:id="2243" w:name="_Toc43729967"/>
      <w:bookmarkStart w:id="2244" w:name="_Toc43730125"/>
      <w:bookmarkStart w:id="2245" w:name="_Toc43730428"/>
      <w:bookmarkStart w:id="2246" w:name="_Toc43730816"/>
      <w:bookmarkStart w:id="2247" w:name="_Toc43730973"/>
      <w:bookmarkStart w:id="2248" w:name="_Toc43731409"/>
      <w:bookmarkStart w:id="2249" w:name="_Toc43731564"/>
      <w:bookmarkStart w:id="2250" w:name="_Toc43733056"/>
      <w:bookmarkStart w:id="2251" w:name="_Toc43733213"/>
      <w:bookmarkStart w:id="2252" w:name="_Toc43736722"/>
      <w:bookmarkStart w:id="2253" w:name="_Toc43740879"/>
      <w:bookmarkStart w:id="2254" w:name="_Toc43741051"/>
      <w:bookmarkStart w:id="2255" w:name="_Toc43803472"/>
      <w:bookmarkStart w:id="2256" w:name="_Toc43387622"/>
      <w:bookmarkStart w:id="2257" w:name="_Toc43387768"/>
      <w:bookmarkStart w:id="2258" w:name="_Toc43387911"/>
      <w:bookmarkStart w:id="2259" w:name="_Toc43449041"/>
      <w:bookmarkStart w:id="2260" w:name="_Toc43449476"/>
      <w:bookmarkStart w:id="2261" w:name="_Toc43449618"/>
      <w:bookmarkStart w:id="2262" w:name="_Toc43450191"/>
      <w:bookmarkStart w:id="2263" w:name="_Toc43450614"/>
      <w:bookmarkStart w:id="2264" w:name="_Toc43460551"/>
      <w:bookmarkStart w:id="2265" w:name="_Toc43724076"/>
      <w:bookmarkStart w:id="2266" w:name="_Toc43727847"/>
      <w:bookmarkStart w:id="2267" w:name="_Toc43729652"/>
      <w:bookmarkStart w:id="2268" w:name="_Toc43729810"/>
      <w:bookmarkStart w:id="2269" w:name="_Toc43729968"/>
      <w:bookmarkStart w:id="2270" w:name="_Toc43730126"/>
      <w:bookmarkStart w:id="2271" w:name="_Toc43730429"/>
      <w:bookmarkStart w:id="2272" w:name="_Toc43730817"/>
      <w:bookmarkStart w:id="2273" w:name="_Toc43730974"/>
      <w:bookmarkStart w:id="2274" w:name="_Toc43731410"/>
      <w:bookmarkStart w:id="2275" w:name="_Toc43731565"/>
      <w:bookmarkStart w:id="2276" w:name="_Toc43733057"/>
      <w:bookmarkStart w:id="2277" w:name="_Toc43733214"/>
      <w:bookmarkStart w:id="2278" w:name="_Toc43736723"/>
      <w:bookmarkStart w:id="2279" w:name="_Toc43740880"/>
      <w:bookmarkStart w:id="2280" w:name="_Toc43741052"/>
      <w:bookmarkStart w:id="2281" w:name="_Toc43803473"/>
      <w:bookmarkStart w:id="2282" w:name="_Toc43387624"/>
      <w:bookmarkStart w:id="2283" w:name="_Toc43387770"/>
      <w:bookmarkStart w:id="2284" w:name="_Toc43387913"/>
      <w:bookmarkStart w:id="2285" w:name="_Toc43449043"/>
      <w:bookmarkStart w:id="2286" w:name="_Toc43449478"/>
      <w:bookmarkStart w:id="2287" w:name="_Toc43449620"/>
      <w:bookmarkStart w:id="2288" w:name="_Toc43450193"/>
      <w:bookmarkStart w:id="2289" w:name="_Toc43450616"/>
      <w:bookmarkStart w:id="2290" w:name="_Toc43460553"/>
      <w:bookmarkStart w:id="2291" w:name="_Toc43724078"/>
      <w:bookmarkStart w:id="2292" w:name="_Toc43727849"/>
      <w:bookmarkStart w:id="2293" w:name="_Toc43729654"/>
      <w:bookmarkStart w:id="2294" w:name="_Toc43729812"/>
      <w:bookmarkStart w:id="2295" w:name="_Toc43729970"/>
      <w:bookmarkStart w:id="2296" w:name="_Toc43730128"/>
      <w:bookmarkStart w:id="2297" w:name="_Toc43730431"/>
      <w:bookmarkStart w:id="2298" w:name="_Toc43730819"/>
      <w:bookmarkStart w:id="2299" w:name="_Toc43730976"/>
      <w:bookmarkStart w:id="2300" w:name="_Toc43731412"/>
      <w:bookmarkStart w:id="2301" w:name="_Toc43731567"/>
      <w:bookmarkStart w:id="2302" w:name="_Toc43733059"/>
      <w:bookmarkStart w:id="2303" w:name="_Toc43733216"/>
      <w:bookmarkStart w:id="2304" w:name="_Toc43736725"/>
      <w:bookmarkStart w:id="2305" w:name="_Toc43740882"/>
      <w:bookmarkStart w:id="2306" w:name="_Toc43741054"/>
      <w:bookmarkStart w:id="2307" w:name="_Toc43803475"/>
      <w:bookmarkStart w:id="2308" w:name="_Toc43387627"/>
      <w:bookmarkStart w:id="2309" w:name="_Toc43387773"/>
      <w:bookmarkStart w:id="2310" w:name="_Toc43387916"/>
      <w:bookmarkStart w:id="2311" w:name="_Toc43449046"/>
      <w:bookmarkStart w:id="2312" w:name="_Toc43449481"/>
      <w:bookmarkStart w:id="2313" w:name="_Toc43449623"/>
      <w:bookmarkStart w:id="2314" w:name="_Toc43450196"/>
      <w:bookmarkStart w:id="2315" w:name="_Toc43450619"/>
      <w:bookmarkStart w:id="2316" w:name="_Toc43460556"/>
      <w:bookmarkStart w:id="2317" w:name="_Toc43724081"/>
      <w:bookmarkStart w:id="2318" w:name="_Toc43727852"/>
      <w:bookmarkStart w:id="2319" w:name="_Toc43729657"/>
      <w:bookmarkStart w:id="2320" w:name="_Toc43729815"/>
      <w:bookmarkStart w:id="2321" w:name="_Toc43729973"/>
      <w:bookmarkStart w:id="2322" w:name="_Toc43730131"/>
      <w:bookmarkStart w:id="2323" w:name="_Toc43730434"/>
      <w:bookmarkStart w:id="2324" w:name="_Toc43730822"/>
      <w:bookmarkStart w:id="2325" w:name="_Toc43730979"/>
      <w:bookmarkStart w:id="2326" w:name="_Toc43731415"/>
      <w:bookmarkStart w:id="2327" w:name="_Toc43731570"/>
      <w:bookmarkStart w:id="2328" w:name="_Toc43733062"/>
      <w:bookmarkStart w:id="2329" w:name="_Toc43733219"/>
      <w:bookmarkStart w:id="2330" w:name="_Toc43736728"/>
      <w:bookmarkStart w:id="2331" w:name="_Toc43740885"/>
      <w:bookmarkStart w:id="2332" w:name="_Toc43741057"/>
      <w:bookmarkStart w:id="2333" w:name="_Toc43803478"/>
      <w:bookmarkStart w:id="2334" w:name="_Toc43387628"/>
      <w:bookmarkStart w:id="2335" w:name="_Toc43387774"/>
      <w:bookmarkStart w:id="2336" w:name="_Toc43387917"/>
      <w:bookmarkStart w:id="2337" w:name="_Toc43449047"/>
      <w:bookmarkStart w:id="2338" w:name="_Toc43449482"/>
      <w:bookmarkStart w:id="2339" w:name="_Toc43449624"/>
      <w:bookmarkStart w:id="2340" w:name="_Toc43450197"/>
      <w:bookmarkStart w:id="2341" w:name="_Toc43450620"/>
      <w:bookmarkStart w:id="2342" w:name="_Toc43460557"/>
      <w:bookmarkStart w:id="2343" w:name="_Toc43724082"/>
      <w:bookmarkStart w:id="2344" w:name="_Toc43727853"/>
      <w:bookmarkStart w:id="2345" w:name="_Toc43729658"/>
      <w:bookmarkStart w:id="2346" w:name="_Toc43729816"/>
      <w:bookmarkStart w:id="2347" w:name="_Toc43729974"/>
      <w:bookmarkStart w:id="2348" w:name="_Toc43730132"/>
      <w:bookmarkStart w:id="2349" w:name="_Toc43730435"/>
      <w:bookmarkStart w:id="2350" w:name="_Toc43730823"/>
      <w:bookmarkStart w:id="2351" w:name="_Toc43730980"/>
      <w:bookmarkStart w:id="2352" w:name="_Toc43731416"/>
      <w:bookmarkStart w:id="2353" w:name="_Toc43731571"/>
      <w:bookmarkStart w:id="2354" w:name="_Toc43733063"/>
      <w:bookmarkStart w:id="2355" w:name="_Toc43733220"/>
      <w:bookmarkStart w:id="2356" w:name="_Toc43736729"/>
      <w:bookmarkStart w:id="2357" w:name="_Toc43740886"/>
      <w:bookmarkStart w:id="2358" w:name="_Toc43741058"/>
      <w:bookmarkStart w:id="2359" w:name="_Toc43803479"/>
      <w:bookmarkStart w:id="2360" w:name="_Toc43387635"/>
      <w:bookmarkStart w:id="2361" w:name="_Toc43387781"/>
      <w:bookmarkStart w:id="2362" w:name="_Toc43387924"/>
      <w:bookmarkStart w:id="2363" w:name="_Toc43449054"/>
      <w:bookmarkStart w:id="2364" w:name="_Toc43449489"/>
      <w:bookmarkStart w:id="2365" w:name="_Toc43449631"/>
      <w:bookmarkStart w:id="2366" w:name="_Toc43450204"/>
      <w:bookmarkStart w:id="2367" w:name="_Toc43450627"/>
      <w:bookmarkStart w:id="2368" w:name="_Toc43460564"/>
      <w:bookmarkStart w:id="2369" w:name="_Toc43724089"/>
      <w:bookmarkStart w:id="2370" w:name="_Toc43727860"/>
      <w:bookmarkStart w:id="2371" w:name="_Toc43729665"/>
      <w:bookmarkStart w:id="2372" w:name="_Toc43729823"/>
      <w:bookmarkStart w:id="2373" w:name="_Toc43729981"/>
      <w:bookmarkStart w:id="2374" w:name="_Toc43730139"/>
      <w:bookmarkStart w:id="2375" w:name="_Toc43730442"/>
      <w:bookmarkStart w:id="2376" w:name="_Toc43730830"/>
      <w:bookmarkStart w:id="2377" w:name="_Toc43730987"/>
      <w:bookmarkStart w:id="2378" w:name="_Toc43731423"/>
      <w:bookmarkStart w:id="2379" w:name="_Toc43731578"/>
      <w:bookmarkStart w:id="2380" w:name="_Toc43733070"/>
      <w:bookmarkStart w:id="2381" w:name="_Toc43733227"/>
      <w:bookmarkStart w:id="2382" w:name="_Toc43736736"/>
      <w:bookmarkStart w:id="2383" w:name="_Toc43740893"/>
      <w:bookmarkStart w:id="2384" w:name="_Toc43741065"/>
      <w:bookmarkStart w:id="2385" w:name="_Toc43803486"/>
      <w:bookmarkStart w:id="2386" w:name="_Toc43387637"/>
      <w:bookmarkStart w:id="2387" w:name="_Toc43387783"/>
      <w:bookmarkStart w:id="2388" w:name="_Toc43387926"/>
      <w:bookmarkStart w:id="2389" w:name="_Toc43449056"/>
      <w:bookmarkStart w:id="2390" w:name="_Toc43449491"/>
      <w:bookmarkStart w:id="2391" w:name="_Toc43449633"/>
      <w:bookmarkStart w:id="2392" w:name="_Toc43450206"/>
      <w:bookmarkStart w:id="2393" w:name="_Toc43450629"/>
      <w:bookmarkStart w:id="2394" w:name="_Toc43460566"/>
      <w:bookmarkStart w:id="2395" w:name="_Toc43724091"/>
      <w:bookmarkStart w:id="2396" w:name="_Toc43727862"/>
      <w:bookmarkStart w:id="2397" w:name="_Toc43729667"/>
      <w:bookmarkStart w:id="2398" w:name="_Toc43729825"/>
      <w:bookmarkStart w:id="2399" w:name="_Toc43729983"/>
      <w:bookmarkStart w:id="2400" w:name="_Toc43730141"/>
      <w:bookmarkStart w:id="2401" w:name="_Toc43730444"/>
      <w:bookmarkStart w:id="2402" w:name="_Toc43730832"/>
      <w:bookmarkStart w:id="2403" w:name="_Toc43730989"/>
      <w:bookmarkStart w:id="2404" w:name="_Toc43731425"/>
      <w:bookmarkStart w:id="2405" w:name="_Toc43731580"/>
      <w:bookmarkStart w:id="2406" w:name="_Toc43733072"/>
      <w:bookmarkStart w:id="2407" w:name="_Toc43733229"/>
      <w:bookmarkStart w:id="2408" w:name="_Toc43736738"/>
      <w:bookmarkStart w:id="2409" w:name="_Toc43740895"/>
      <w:bookmarkStart w:id="2410" w:name="_Toc43741067"/>
      <w:bookmarkStart w:id="2411" w:name="_Toc43803488"/>
      <w:bookmarkStart w:id="2412" w:name="_Toc43387638"/>
      <w:bookmarkStart w:id="2413" w:name="_Toc43387784"/>
      <w:bookmarkStart w:id="2414" w:name="_Toc43387927"/>
      <w:bookmarkStart w:id="2415" w:name="_Toc43449057"/>
      <w:bookmarkStart w:id="2416" w:name="_Toc43449492"/>
      <w:bookmarkStart w:id="2417" w:name="_Toc43449634"/>
      <w:bookmarkStart w:id="2418" w:name="_Toc43450207"/>
      <w:bookmarkStart w:id="2419" w:name="_Toc43450630"/>
      <w:bookmarkStart w:id="2420" w:name="_Toc43460567"/>
      <w:bookmarkStart w:id="2421" w:name="_Toc43724092"/>
      <w:bookmarkStart w:id="2422" w:name="_Toc43727863"/>
      <w:bookmarkStart w:id="2423" w:name="_Toc43729668"/>
      <w:bookmarkStart w:id="2424" w:name="_Toc43729826"/>
      <w:bookmarkStart w:id="2425" w:name="_Toc43729984"/>
      <w:bookmarkStart w:id="2426" w:name="_Toc43730142"/>
      <w:bookmarkStart w:id="2427" w:name="_Toc43730445"/>
      <w:bookmarkStart w:id="2428" w:name="_Toc43730833"/>
      <w:bookmarkStart w:id="2429" w:name="_Toc43730990"/>
      <w:bookmarkStart w:id="2430" w:name="_Toc43731426"/>
      <w:bookmarkStart w:id="2431" w:name="_Toc43731581"/>
      <w:bookmarkStart w:id="2432" w:name="_Toc43733073"/>
      <w:bookmarkStart w:id="2433" w:name="_Toc43733230"/>
      <w:bookmarkStart w:id="2434" w:name="_Toc43736739"/>
      <w:bookmarkStart w:id="2435" w:name="_Toc43740896"/>
      <w:bookmarkStart w:id="2436" w:name="_Toc43741068"/>
      <w:bookmarkStart w:id="2437" w:name="_Toc43803489"/>
      <w:bookmarkStart w:id="2438" w:name="_Toc43387639"/>
      <w:bookmarkStart w:id="2439" w:name="_Toc43387785"/>
      <w:bookmarkStart w:id="2440" w:name="_Toc43387928"/>
      <w:bookmarkStart w:id="2441" w:name="_Toc43449058"/>
      <w:bookmarkStart w:id="2442" w:name="_Toc43449493"/>
      <w:bookmarkStart w:id="2443" w:name="_Toc43449635"/>
      <w:bookmarkStart w:id="2444" w:name="_Toc43450208"/>
      <w:bookmarkStart w:id="2445" w:name="_Toc43450631"/>
      <w:bookmarkStart w:id="2446" w:name="_Toc43460568"/>
      <w:bookmarkStart w:id="2447" w:name="_Toc43724093"/>
      <w:bookmarkStart w:id="2448" w:name="_Toc43727864"/>
      <w:bookmarkStart w:id="2449" w:name="_Toc43729669"/>
      <w:bookmarkStart w:id="2450" w:name="_Toc43729827"/>
      <w:bookmarkStart w:id="2451" w:name="_Toc43729985"/>
      <w:bookmarkStart w:id="2452" w:name="_Toc43730143"/>
      <w:bookmarkStart w:id="2453" w:name="_Toc43730446"/>
      <w:bookmarkStart w:id="2454" w:name="_Toc43730834"/>
      <w:bookmarkStart w:id="2455" w:name="_Toc43730991"/>
      <w:bookmarkStart w:id="2456" w:name="_Toc43731427"/>
      <w:bookmarkStart w:id="2457" w:name="_Toc43731582"/>
      <w:bookmarkStart w:id="2458" w:name="_Toc43733074"/>
      <w:bookmarkStart w:id="2459" w:name="_Toc43733231"/>
      <w:bookmarkStart w:id="2460" w:name="_Toc43736740"/>
      <w:bookmarkStart w:id="2461" w:name="_Toc43740897"/>
      <w:bookmarkStart w:id="2462" w:name="_Toc43741069"/>
      <w:bookmarkStart w:id="2463" w:name="_Toc43803490"/>
      <w:bookmarkStart w:id="2464" w:name="_Toc43387643"/>
      <w:bookmarkStart w:id="2465" w:name="_Toc43387789"/>
      <w:bookmarkStart w:id="2466" w:name="_Toc43387932"/>
      <w:bookmarkStart w:id="2467" w:name="_Toc43449062"/>
      <w:bookmarkStart w:id="2468" w:name="_Toc43449497"/>
      <w:bookmarkStart w:id="2469" w:name="_Toc43449639"/>
      <w:bookmarkStart w:id="2470" w:name="_Toc43450212"/>
      <w:bookmarkStart w:id="2471" w:name="_Toc43450635"/>
      <w:bookmarkStart w:id="2472" w:name="_Toc43460572"/>
      <w:bookmarkStart w:id="2473" w:name="_Toc43724097"/>
      <w:bookmarkStart w:id="2474" w:name="_Toc43727868"/>
      <w:bookmarkStart w:id="2475" w:name="_Toc43729673"/>
      <w:bookmarkStart w:id="2476" w:name="_Toc43729831"/>
      <w:bookmarkStart w:id="2477" w:name="_Toc43729989"/>
      <w:bookmarkStart w:id="2478" w:name="_Toc43730147"/>
      <w:bookmarkStart w:id="2479" w:name="_Toc43730450"/>
      <w:bookmarkStart w:id="2480" w:name="_Toc43730838"/>
      <w:bookmarkStart w:id="2481" w:name="_Toc43730995"/>
      <w:bookmarkStart w:id="2482" w:name="_Toc43731431"/>
      <w:bookmarkStart w:id="2483" w:name="_Toc43731586"/>
      <w:bookmarkStart w:id="2484" w:name="_Toc43733078"/>
      <w:bookmarkStart w:id="2485" w:name="_Toc43733235"/>
      <w:bookmarkStart w:id="2486" w:name="_Toc43736744"/>
      <w:bookmarkStart w:id="2487" w:name="_Toc43740901"/>
      <w:bookmarkStart w:id="2488" w:name="_Toc43741073"/>
      <w:bookmarkStart w:id="2489" w:name="_Toc43803494"/>
      <w:bookmarkEnd w:id="1978"/>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r w:rsidRPr="008918BA">
        <w:t xml:space="preserve">  </w:t>
      </w:r>
      <w:bookmarkStart w:id="2490" w:name="_Toc100053298"/>
      <w:bookmarkStart w:id="2491" w:name="_Toc133408957"/>
      <w:r w:rsidRPr="008918BA">
        <w:t>Audit</w:t>
      </w:r>
      <w:bookmarkEnd w:id="2490"/>
      <w:bookmarkEnd w:id="2491"/>
    </w:p>
    <w:p w14:paraId="3598CF13" w14:textId="77777777" w:rsidR="009220C9" w:rsidRPr="008918BA" w:rsidRDefault="009220C9" w:rsidP="009220C9"/>
    <w:p w14:paraId="424CD6D5" w14:textId="6BC2C81A" w:rsidR="009220C9" w:rsidRPr="0053539D" w:rsidRDefault="009220C9" w:rsidP="009220C9">
      <w:pPr>
        <w:rPr>
          <w:rFonts w:ascii="Arial" w:hAnsi="Arial" w:cs="Arial"/>
          <w:sz w:val="22"/>
          <w:szCs w:val="22"/>
        </w:rPr>
      </w:pPr>
      <w:r w:rsidRPr="0053539D">
        <w:rPr>
          <w:rFonts w:ascii="Arial" w:hAnsi="Arial" w:cs="Arial"/>
          <w:sz w:val="22"/>
          <w:szCs w:val="22"/>
        </w:rPr>
        <w:t xml:space="preserve">To ensure compliance with this </w:t>
      </w:r>
      <w:r w:rsidR="00647EE7">
        <w:rPr>
          <w:rFonts w:ascii="Arial" w:hAnsi="Arial" w:cs="Arial"/>
          <w:sz w:val="22"/>
          <w:szCs w:val="22"/>
        </w:rPr>
        <w:t>handbook</w:t>
      </w:r>
      <w:r w:rsidR="00647EE7" w:rsidRPr="0053539D">
        <w:rPr>
          <w:rFonts w:ascii="Arial" w:hAnsi="Arial" w:cs="Arial"/>
          <w:sz w:val="22"/>
          <w:szCs w:val="22"/>
        </w:rPr>
        <w:t xml:space="preserve"> </w:t>
      </w:r>
      <w:r w:rsidRPr="0053539D">
        <w:rPr>
          <w:rFonts w:ascii="Arial" w:hAnsi="Arial" w:cs="Arial"/>
          <w:sz w:val="22"/>
          <w:szCs w:val="22"/>
        </w:rPr>
        <w:t>and the processes contained within it, the organisation’s safeguarding lead, deputy safeguarding lead and the practice manager will ensure that regular audits are undertaken.</w:t>
      </w:r>
    </w:p>
    <w:p w14:paraId="18DA756F" w14:textId="77777777" w:rsidR="009220C9" w:rsidRPr="0053539D" w:rsidRDefault="009220C9" w:rsidP="009220C9">
      <w:pPr>
        <w:rPr>
          <w:rFonts w:ascii="Arial" w:hAnsi="Arial" w:cs="Arial"/>
          <w:sz w:val="22"/>
          <w:szCs w:val="22"/>
        </w:rPr>
      </w:pPr>
    </w:p>
    <w:p w14:paraId="0FD7E4D1" w14:textId="2A838170" w:rsidR="009220C9" w:rsidRPr="0053539D" w:rsidRDefault="009220C9" w:rsidP="009220C9">
      <w:pPr>
        <w:rPr>
          <w:rFonts w:ascii="Arial" w:hAnsi="Arial" w:cs="Arial"/>
          <w:smallCaps/>
          <w:sz w:val="22"/>
          <w:szCs w:val="22"/>
        </w:rPr>
      </w:pPr>
      <w:r w:rsidRPr="0053539D">
        <w:rPr>
          <w:rFonts w:ascii="Arial" w:hAnsi="Arial" w:cs="Arial"/>
          <w:sz w:val="22"/>
          <w:szCs w:val="22"/>
        </w:rPr>
        <w:lastRenderedPageBreak/>
        <w:t>A toolkit of audit can be found a</w:t>
      </w:r>
      <w:r w:rsidR="00976E94" w:rsidRPr="0053539D">
        <w:rPr>
          <w:rFonts w:ascii="Arial" w:hAnsi="Arial" w:cs="Arial"/>
          <w:sz w:val="22"/>
          <w:szCs w:val="22"/>
        </w:rPr>
        <w:t xml:space="preserve">t </w:t>
      </w:r>
      <w:r w:rsidR="00673C42" w:rsidRPr="0053539D">
        <w:rPr>
          <w:rFonts w:ascii="Arial" w:hAnsi="Arial" w:cs="Arial"/>
          <w:sz w:val="22"/>
          <w:szCs w:val="22"/>
        </w:rPr>
        <w:t>Annex C</w:t>
      </w:r>
      <w:r w:rsidR="00981D1F" w:rsidRPr="0053539D">
        <w:rPr>
          <w:rFonts w:ascii="Arial" w:hAnsi="Arial" w:cs="Arial"/>
          <w:sz w:val="22"/>
          <w:szCs w:val="22"/>
        </w:rPr>
        <w:t>.</w:t>
      </w:r>
    </w:p>
    <w:p w14:paraId="30255BD4" w14:textId="1C04E097" w:rsidR="00002BF9" w:rsidRPr="008918BA" w:rsidRDefault="0002533D">
      <w:pPr>
        <w:pStyle w:val="PIChapter"/>
      </w:pPr>
      <w:bookmarkStart w:id="2492" w:name="_Toc133408958"/>
      <w:r>
        <w:t>Domestic abuse</w:t>
      </w:r>
      <w:bookmarkEnd w:id="2492"/>
    </w:p>
    <w:p w14:paraId="7091FBEB" w14:textId="1B98A086" w:rsidR="0002533D" w:rsidRPr="00B75BD1" w:rsidRDefault="0002533D">
      <w:pPr>
        <w:pStyle w:val="PISUB"/>
      </w:pPr>
      <w:bookmarkStart w:id="2493" w:name="_Toc133408959"/>
      <w:bookmarkStart w:id="2494" w:name="_Toc100053300"/>
      <w:r w:rsidRPr="00B75BD1">
        <w:t>Domestic Abuse Act 2021</w:t>
      </w:r>
      <w:bookmarkEnd w:id="2493"/>
    </w:p>
    <w:p w14:paraId="6B9FE909" w14:textId="77777777" w:rsidR="0002533D" w:rsidRPr="00B75BD1" w:rsidRDefault="0002533D" w:rsidP="0002533D">
      <w:pPr>
        <w:rPr>
          <w:rFonts w:ascii="Arial" w:hAnsi="Arial" w:cs="Arial"/>
        </w:rPr>
      </w:pPr>
    </w:p>
    <w:p w14:paraId="2326D025" w14:textId="77777777" w:rsidR="0022428C" w:rsidRPr="00891A68" w:rsidRDefault="0002533D" w:rsidP="0002533D">
      <w:pPr>
        <w:rPr>
          <w:rFonts w:ascii="Arial" w:hAnsi="Arial" w:cs="Arial"/>
          <w:sz w:val="22"/>
          <w:szCs w:val="22"/>
        </w:rPr>
      </w:pPr>
      <w:r w:rsidRPr="00891A68">
        <w:rPr>
          <w:rFonts w:ascii="Arial" w:hAnsi="Arial" w:cs="Arial"/>
          <w:sz w:val="22"/>
          <w:szCs w:val="22"/>
        </w:rPr>
        <w:t xml:space="preserve">The prevention of domestic abuse and the protection of all victims lies at the heart of the Domestic Abuse Act 2021 (‘the 2021 Act’) and its wider programme of work. </w:t>
      </w:r>
    </w:p>
    <w:p w14:paraId="01D238C3" w14:textId="77777777" w:rsidR="0022428C" w:rsidRPr="00891A68" w:rsidRDefault="0022428C" w:rsidP="0002533D">
      <w:pPr>
        <w:rPr>
          <w:rFonts w:ascii="Arial" w:hAnsi="Arial" w:cs="Arial"/>
          <w:sz w:val="22"/>
          <w:szCs w:val="22"/>
        </w:rPr>
      </w:pPr>
    </w:p>
    <w:p w14:paraId="4E5F3DD0" w14:textId="7B674F7C" w:rsidR="0002533D" w:rsidRPr="00891A68" w:rsidRDefault="0022428C" w:rsidP="0002533D">
      <w:pPr>
        <w:rPr>
          <w:rFonts w:ascii="Arial" w:hAnsi="Arial" w:cs="Arial"/>
          <w:sz w:val="22"/>
          <w:szCs w:val="22"/>
        </w:rPr>
      </w:pPr>
      <w:r w:rsidRPr="00891A68">
        <w:rPr>
          <w:rFonts w:ascii="Arial" w:hAnsi="Arial" w:cs="Arial"/>
          <w:sz w:val="22"/>
          <w:szCs w:val="22"/>
        </w:rPr>
        <w:t xml:space="preserve">As detailed within the Home Office </w:t>
      </w:r>
      <w:hyperlink r:id="rId146" w:anchor=":~:text=Domestic%20Abuse%20Act%202021%20%28‘the%202021%20Act’%29.%20It,and%20promotes%20best%20practice.%20Section%2084%284%29%20of%20the" w:history="1">
        <w:r w:rsidRPr="00891A68">
          <w:rPr>
            <w:rStyle w:val="Hyperlink"/>
            <w:rFonts w:ascii="Arial" w:hAnsi="Arial" w:cs="Arial"/>
            <w:sz w:val="22"/>
            <w:szCs w:val="22"/>
          </w:rPr>
          <w:t>Domestic Abuse Statutory Guidance</w:t>
        </w:r>
      </w:hyperlink>
      <w:r w:rsidRPr="00891A68">
        <w:rPr>
          <w:rFonts w:ascii="Arial" w:hAnsi="Arial" w:cs="Arial"/>
          <w:sz w:val="22"/>
          <w:szCs w:val="22"/>
        </w:rPr>
        <w:t xml:space="preserve"> document dated July 2022, t</w:t>
      </w:r>
      <w:r w:rsidR="0002533D" w:rsidRPr="00891A68">
        <w:rPr>
          <w:rFonts w:ascii="Arial" w:hAnsi="Arial" w:cs="Arial"/>
          <w:sz w:val="22"/>
          <w:szCs w:val="22"/>
        </w:rPr>
        <w:t>he measures in the 2021 Act seek to:</w:t>
      </w:r>
    </w:p>
    <w:p w14:paraId="45F36911" w14:textId="6CFC4357" w:rsidR="00436207" w:rsidRPr="00891A68" w:rsidRDefault="00436207" w:rsidP="0002533D">
      <w:pPr>
        <w:rPr>
          <w:rFonts w:ascii="Arial" w:hAnsi="Arial" w:cs="Arial"/>
          <w:sz w:val="22"/>
          <w:szCs w:val="22"/>
        </w:rPr>
      </w:pPr>
    </w:p>
    <w:p w14:paraId="0727CA2E" w14:textId="77777777" w:rsidR="00436207" w:rsidRPr="00891A68" w:rsidRDefault="00436207" w:rsidP="00436207">
      <w:pPr>
        <w:pStyle w:val="ListParagraph"/>
        <w:numPr>
          <w:ilvl w:val="0"/>
          <w:numId w:val="59"/>
        </w:numPr>
        <w:rPr>
          <w:rFonts w:ascii="Arial" w:hAnsi="Arial" w:cs="Arial"/>
          <w:sz w:val="22"/>
          <w:szCs w:val="22"/>
        </w:rPr>
      </w:pPr>
      <w:r w:rsidRPr="00891A68">
        <w:rPr>
          <w:rFonts w:ascii="Arial" w:hAnsi="Arial" w:cs="Arial"/>
          <w:sz w:val="22"/>
          <w:szCs w:val="22"/>
        </w:rPr>
        <w:t>Promote awareness</w:t>
      </w:r>
    </w:p>
    <w:p w14:paraId="1C83E968" w14:textId="77777777" w:rsidR="00436207" w:rsidRPr="00891A68" w:rsidRDefault="00436207" w:rsidP="00436207">
      <w:pPr>
        <w:pStyle w:val="ListParagraph"/>
        <w:numPr>
          <w:ilvl w:val="0"/>
          <w:numId w:val="59"/>
        </w:numPr>
        <w:rPr>
          <w:rFonts w:ascii="Arial" w:hAnsi="Arial" w:cs="Arial"/>
          <w:sz w:val="22"/>
          <w:szCs w:val="22"/>
        </w:rPr>
      </w:pPr>
      <w:r w:rsidRPr="00891A68">
        <w:rPr>
          <w:rFonts w:ascii="Arial" w:hAnsi="Arial" w:cs="Arial"/>
          <w:sz w:val="22"/>
          <w:szCs w:val="22"/>
        </w:rPr>
        <w:t>Protect and support victims</w:t>
      </w:r>
    </w:p>
    <w:p w14:paraId="0B9DF215" w14:textId="77777777" w:rsidR="00436207" w:rsidRPr="00891A68" w:rsidRDefault="00436207" w:rsidP="00436207">
      <w:pPr>
        <w:pStyle w:val="ListParagraph"/>
        <w:numPr>
          <w:ilvl w:val="0"/>
          <w:numId w:val="59"/>
        </w:numPr>
        <w:rPr>
          <w:rFonts w:ascii="Arial" w:hAnsi="Arial" w:cs="Arial"/>
          <w:sz w:val="22"/>
          <w:szCs w:val="22"/>
        </w:rPr>
      </w:pPr>
      <w:r w:rsidRPr="00891A68">
        <w:rPr>
          <w:rFonts w:ascii="Arial" w:hAnsi="Arial" w:cs="Arial"/>
          <w:sz w:val="22"/>
          <w:szCs w:val="22"/>
        </w:rPr>
        <w:t>Hold perpetrators to account</w:t>
      </w:r>
    </w:p>
    <w:p w14:paraId="455CC50E" w14:textId="77777777" w:rsidR="00436207" w:rsidRPr="00891A68" w:rsidRDefault="00436207" w:rsidP="00436207">
      <w:pPr>
        <w:pStyle w:val="ListParagraph"/>
        <w:numPr>
          <w:ilvl w:val="0"/>
          <w:numId w:val="59"/>
        </w:numPr>
        <w:rPr>
          <w:rFonts w:ascii="Arial" w:hAnsi="Arial" w:cs="Arial"/>
          <w:sz w:val="22"/>
          <w:szCs w:val="22"/>
        </w:rPr>
      </w:pPr>
      <w:r w:rsidRPr="00891A68">
        <w:rPr>
          <w:rFonts w:ascii="Arial" w:hAnsi="Arial" w:cs="Arial"/>
          <w:sz w:val="22"/>
          <w:szCs w:val="22"/>
        </w:rPr>
        <w:t>Transform the justice response</w:t>
      </w:r>
    </w:p>
    <w:p w14:paraId="1300711F" w14:textId="77777777" w:rsidR="00436207" w:rsidRPr="00891A68" w:rsidRDefault="00436207" w:rsidP="00436207">
      <w:pPr>
        <w:pStyle w:val="ListParagraph"/>
        <w:numPr>
          <w:ilvl w:val="0"/>
          <w:numId w:val="59"/>
        </w:numPr>
        <w:rPr>
          <w:rFonts w:ascii="Arial" w:hAnsi="Arial" w:cs="Arial"/>
          <w:sz w:val="22"/>
          <w:szCs w:val="22"/>
        </w:rPr>
      </w:pPr>
      <w:r w:rsidRPr="00891A68">
        <w:rPr>
          <w:rFonts w:ascii="Arial" w:hAnsi="Arial" w:cs="Arial"/>
          <w:sz w:val="22"/>
          <w:szCs w:val="22"/>
        </w:rPr>
        <w:t>Improve performance</w:t>
      </w:r>
    </w:p>
    <w:p w14:paraId="13006D3C" w14:textId="77777777" w:rsidR="00436207" w:rsidRPr="00891A68" w:rsidRDefault="00436207" w:rsidP="00436207">
      <w:pPr>
        <w:rPr>
          <w:rFonts w:ascii="Arial" w:hAnsi="Arial" w:cs="Arial"/>
          <w:sz w:val="22"/>
          <w:szCs w:val="22"/>
        </w:rPr>
      </w:pPr>
    </w:p>
    <w:p w14:paraId="126B4867" w14:textId="61ABD246" w:rsidR="00436207" w:rsidRPr="00891A68" w:rsidRDefault="00436207" w:rsidP="00436207">
      <w:pPr>
        <w:rPr>
          <w:rFonts w:ascii="Arial" w:hAnsi="Arial" w:cs="Arial"/>
          <w:sz w:val="22"/>
          <w:szCs w:val="22"/>
          <w:vertAlign w:val="superscript"/>
        </w:rPr>
      </w:pPr>
      <w:r w:rsidRPr="00891A68">
        <w:rPr>
          <w:rFonts w:ascii="Arial" w:hAnsi="Arial" w:cs="Arial"/>
          <w:sz w:val="22"/>
          <w:szCs w:val="22"/>
        </w:rPr>
        <w:t>Domestic abuse is a high harm, high volume crime that remains largely hidden and anyone can be affected by domestic abuse, regardless of age, disability, sex, sexual orientation, gender identity, gender reassignment, race, religion or belief.</w:t>
      </w:r>
      <w:r w:rsidR="0022428C" w:rsidRPr="00891A68" w:rsidDel="0022428C">
        <w:rPr>
          <w:rFonts w:ascii="Arial" w:hAnsi="Arial" w:cs="Arial"/>
          <w:sz w:val="22"/>
          <w:szCs w:val="22"/>
          <w:vertAlign w:val="superscript"/>
        </w:rPr>
        <w:t xml:space="preserve"> </w:t>
      </w:r>
    </w:p>
    <w:p w14:paraId="5A43784B" w14:textId="77777777" w:rsidR="00436207" w:rsidRPr="00891A68" w:rsidRDefault="00436207" w:rsidP="0002533D">
      <w:pPr>
        <w:rPr>
          <w:rFonts w:ascii="Arial" w:hAnsi="Arial" w:cs="Arial"/>
          <w:sz w:val="22"/>
          <w:szCs w:val="22"/>
        </w:rPr>
      </w:pPr>
    </w:p>
    <w:p w14:paraId="21549C75" w14:textId="17AEA4CB" w:rsidR="00436207" w:rsidRDefault="00436207" w:rsidP="0002533D">
      <w:pPr>
        <w:rPr>
          <w:rFonts w:ascii="Arial" w:hAnsi="Arial" w:cs="Arial"/>
          <w:sz w:val="22"/>
          <w:szCs w:val="22"/>
        </w:rPr>
      </w:pPr>
      <w:r w:rsidRPr="00891A68">
        <w:rPr>
          <w:rFonts w:ascii="Arial" w:hAnsi="Arial" w:cs="Arial"/>
          <w:sz w:val="22"/>
          <w:szCs w:val="22"/>
        </w:rPr>
        <w:t>Domestic abuse is defined as follows:</w:t>
      </w:r>
    </w:p>
    <w:p w14:paraId="519CA3A8" w14:textId="77777777" w:rsidR="006E6B6E" w:rsidRPr="00891A68" w:rsidRDefault="006E6B6E" w:rsidP="0002533D">
      <w:pPr>
        <w:rPr>
          <w:rFonts w:ascii="Arial" w:hAnsi="Arial" w:cs="Arial"/>
          <w:sz w:val="22"/>
          <w:szCs w:val="22"/>
        </w:rPr>
      </w:pPr>
    </w:p>
    <w:p w14:paraId="16112AFD" w14:textId="41085691" w:rsidR="00436207" w:rsidRPr="00891A68" w:rsidRDefault="00E46C8C" w:rsidP="0002533D">
      <w:pPr>
        <w:rPr>
          <w:rFonts w:ascii="Arial" w:hAnsi="Arial" w:cs="Arial"/>
          <w:sz w:val="22"/>
          <w:szCs w:val="22"/>
        </w:rPr>
      </w:pPr>
      <w:r w:rsidRPr="00891A68">
        <w:rPr>
          <w:rFonts w:ascii="Arial" w:hAnsi="Arial" w:cs="Arial"/>
          <w:sz w:val="22"/>
          <w:szCs w:val="22"/>
        </w:rPr>
        <w:t>The b</w:t>
      </w:r>
      <w:r w:rsidR="00436207" w:rsidRPr="00891A68">
        <w:rPr>
          <w:rFonts w:ascii="Arial" w:hAnsi="Arial" w:cs="Arial"/>
          <w:sz w:val="22"/>
          <w:szCs w:val="22"/>
        </w:rPr>
        <w:t xml:space="preserve">ehaviour of a person (“A”) towards another person (“B”) is domestic abuse </w:t>
      </w:r>
      <w:r w:rsidRPr="00891A68">
        <w:rPr>
          <w:rFonts w:ascii="Arial" w:hAnsi="Arial" w:cs="Arial"/>
          <w:sz w:val="22"/>
          <w:szCs w:val="22"/>
        </w:rPr>
        <w:t>i</w:t>
      </w:r>
      <w:r w:rsidR="00436207" w:rsidRPr="00891A68">
        <w:rPr>
          <w:rFonts w:ascii="Arial" w:hAnsi="Arial" w:cs="Arial"/>
          <w:sz w:val="22"/>
          <w:szCs w:val="22"/>
        </w:rPr>
        <w:t>f both A and B are each aged 16 or over and are personally connected to each other and the behaviour is abusive.</w:t>
      </w:r>
    </w:p>
    <w:p w14:paraId="180FEBFE" w14:textId="59F6D1E3" w:rsidR="00436207" w:rsidRPr="00891A68" w:rsidRDefault="00436207" w:rsidP="0002533D">
      <w:pPr>
        <w:rPr>
          <w:rFonts w:ascii="Arial" w:hAnsi="Arial" w:cs="Arial"/>
          <w:sz w:val="22"/>
          <w:szCs w:val="22"/>
        </w:rPr>
      </w:pPr>
    </w:p>
    <w:p w14:paraId="6CDEC498" w14:textId="2D4BA3DC" w:rsidR="00436207" w:rsidRPr="00891A68" w:rsidRDefault="00436207" w:rsidP="0002533D">
      <w:pPr>
        <w:rPr>
          <w:rFonts w:ascii="Arial" w:hAnsi="Arial" w:cs="Arial"/>
          <w:sz w:val="22"/>
          <w:szCs w:val="22"/>
        </w:rPr>
      </w:pPr>
      <w:r w:rsidRPr="00891A68">
        <w:rPr>
          <w:rFonts w:ascii="Arial" w:hAnsi="Arial" w:cs="Arial"/>
          <w:sz w:val="22"/>
          <w:szCs w:val="22"/>
        </w:rPr>
        <w:t>It should be noted that it does not matter whether the behaviour consists of a single incident or a course of conduct.</w:t>
      </w:r>
    </w:p>
    <w:p w14:paraId="681637F2" w14:textId="5DF26658" w:rsidR="00436207" w:rsidRDefault="00436207" w:rsidP="00436207">
      <w:pPr>
        <w:pStyle w:val="PISUB"/>
      </w:pPr>
      <w:bookmarkStart w:id="2495" w:name="_Toc133408960"/>
      <w:r>
        <w:t>Recognising domestic abuse</w:t>
      </w:r>
      <w:bookmarkEnd w:id="2495"/>
    </w:p>
    <w:p w14:paraId="72A98D17" w14:textId="648C0AEA" w:rsidR="00436207" w:rsidRPr="00891A68" w:rsidRDefault="00436207" w:rsidP="00436207">
      <w:pPr>
        <w:rPr>
          <w:rFonts w:ascii="Arial" w:hAnsi="Arial" w:cs="Arial"/>
          <w:sz w:val="22"/>
          <w:szCs w:val="22"/>
        </w:rPr>
      </w:pPr>
    </w:p>
    <w:p w14:paraId="1D86F4DE" w14:textId="6E8A3B3B" w:rsidR="00436207" w:rsidRPr="00891A68" w:rsidRDefault="00436207" w:rsidP="00436207">
      <w:pPr>
        <w:rPr>
          <w:rFonts w:ascii="Arial" w:hAnsi="Arial" w:cs="Arial"/>
          <w:sz w:val="22"/>
          <w:szCs w:val="22"/>
        </w:rPr>
      </w:pPr>
      <w:r w:rsidRPr="00891A68">
        <w:rPr>
          <w:rFonts w:ascii="Arial" w:hAnsi="Arial" w:cs="Arial"/>
          <w:sz w:val="22"/>
          <w:szCs w:val="22"/>
        </w:rPr>
        <w:t>There are a range of abusive behaviours including, but not limited to:</w:t>
      </w:r>
    </w:p>
    <w:p w14:paraId="480F43F0" w14:textId="09697CA6" w:rsidR="008F17FB" w:rsidRPr="00891A68" w:rsidRDefault="008F17FB" w:rsidP="00436207">
      <w:pPr>
        <w:rPr>
          <w:rFonts w:ascii="Arial" w:hAnsi="Arial" w:cs="Arial"/>
          <w:sz w:val="22"/>
          <w:szCs w:val="22"/>
        </w:rPr>
      </w:pPr>
    </w:p>
    <w:p w14:paraId="2EDFA703" w14:textId="68B0A4FC" w:rsidR="008F17FB" w:rsidRPr="00891A68" w:rsidRDefault="008F17FB" w:rsidP="008F17FB">
      <w:pPr>
        <w:pStyle w:val="ListParagraph"/>
        <w:numPr>
          <w:ilvl w:val="0"/>
          <w:numId w:val="64"/>
        </w:numPr>
        <w:rPr>
          <w:rFonts w:ascii="Arial" w:hAnsi="Arial" w:cs="Arial"/>
          <w:sz w:val="22"/>
          <w:szCs w:val="22"/>
        </w:rPr>
      </w:pPr>
      <w:r w:rsidRPr="00891A68">
        <w:rPr>
          <w:rFonts w:ascii="Arial" w:hAnsi="Arial" w:cs="Arial"/>
          <w:sz w:val="22"/>
          <w:szCs w:val="22"/>
        </w:rPr>
        <w:t>Physical abuse, violent or threatening behaviour</w:t>
      </w:r>
    </w:p>
    <w:p w14:paraId="5BB64577" w14:textId="164DFC32" w:rsidR="008F17FB" w:rsidRPr="00891A68" w:rsidRDefault="008F17FB" w:rsidP="008F17FB">
      <w:pPr>
        <w:pStyle w:val="ListParagraph"/>
        <w:numPr>
          <w:ilvl w:val="0"/>
          <w:numId w:val="64"/>
        </w:numPr>
        <w:rPr>
          <w:rFonts w:ascii="Arial" w:hAnsi="Arial" w:cs="Arial"/>
          <w:sz w:val="22"/>
          <w:szCs w:val="22"/>
        </w:rPr>
      </w:pPr>
      <w:r w:rsidRPr="00891A68">
        <w:rPr>
          <w:rFonts w:ascii="Arial" w:hAnsi="Arial" w:cs="Arial"/>
          <w:sz w:val="22"/>
          <w:szCs w:val="22"/>
        </w:rPr>
        <w:t>Sexual abuse</w:t>
      </w:r>
    </w:p>
    <w:p w14:paraId="48D0BFBD" w14:textId="1F674B62" w:rsidR="008F17FB" w:rsidRPr="00891A68" w:rsidRDefault="008F17FB" w:rsidP="008F17FB">
      <w:pPr>
        <w:pStyle w:val="ListParagraph"/>
        <w:numPr>
          <w:ilvl w:val="0"/>
          <w:numId w:val="64"/>
        </w:numPr>
        <w:rPr>
          <w:rFonts w:ascii="Arial" w:hAnsi="Arial" w:cs="Arial"/>
          <w:sz w:val="22"/>
          <w:szCs w:val="22"/>
        </w:rPr>
      </w:pPr>
      <w:r w:rsidRPr="00891A68">
        <w:rPr>
          <w:rFonts w:ascii="Arial" w:hAnsi="Arial" w:cs="Arial"/>
          <w:sz w:val="22"/>
          <w:szCs w:val="22"/>
        </w:rPr>
        <w:t>Controlling or coercive behaviour</w:t>
      </w:r>
    </w:p>
    <w:p w14:paraId="1603A20F" w14:textId="6BE382C0" w:rsidR="008F17FB" w:rsidRPr="00891A68" w:rsidRDefault="008F17FB" w:rsidP="008F17FB">
      <w:pPr>
        <w:pStyle w:val="ListParagraph"/>
        <w:numPr>
          <w:ilvl w:val="0"/>
          <w:numId w:val="64"/>
        </w:numPr>
        <w:rPr>
          <w:rFonts w:ascii="Arial" w:hAnsi="Arial" w:cs="Arial"/>
          <w:sz w:val="22"/>
          <w:szCs w:val="22"/>
        </w:rPr>
      </w:pPr>
      <w:r w:rsidRPr="00891A68">
        <w:rPr>
          <w:rFonts w:ascii="Arial" w:hAnsi="Arial" w:cs="Arial"/>
          <w:sz w:val="22"/>
          <w:szCs w:val="22"/>
        </w:rPr>
        <w:t>Harassment or stalking</w:t>
      </w:r>
    </w:p>
    <w:p w14:paraId="121BE79B" w14:textId="12C78411" w:rsidR="008F17FB" w:rsidRPr="00891A68" w:rsidRDefault="008F17FB" w:rsidP="008F17FB">
      <w:pPr>
        <w:pStyle w:val="ListParagraph"/>
        <w:numPr>
          <w:ilvl w:val="0"/>
          <w:numId w:val="64"/>
        </w:numPr>
        <w:rPr>
          <w:rFonts w:ascii="Arial" w:hAnsi="Arial" w:cs="Arial"/>
          <w:sz w:val="22"/>
          <w:szCs w:val="22"/>
        </w:rPr>
      </w:pPr>
      <w:r w:rsidRPr="00891A68">
        <w:rPr>
          <w:rFonts w:ascii="Arial" w:hAnsi="Arial" w:cs="Arial"/>
          <w:sz w:val="22"/>
          <w:szCs w:val="22"/>
        </w:rPr>
        <w:t>Economic abuse</w:t>
      </w:r>
    </w:p>
    <w:p w14:paraId="0B2235D4" w14:textId="432F9F75" w:rsidR="008F17FB" w:rsidRPr="00891A68" w:rsidRDefault="008F17FB" w:rsidP="008F17FB">
      <w:pPr>
        <w:pStyle w:val="ListParagraph"/>
        <w:numPr>
          <w:ilvl w:val="0"/>
          <w:numId w:val="64"/>
        </w:numPr>
        <w:rPr>
          <w:rFonts w:ascii="Arial" w:hAnsi="Arial" w:cs="Arial"/>
          <w:sz w:val="22"/>
          <w:szCs w:val="22"/>
        </w:rPr>
      </w:pPr>
      <w:r w:rsidRPr="00891A68">
        <w:rPr>
          <w:rFonts w:ascii="Arial" w:hAnsi="Arial" w:cs="Arial"/>
          <w:sz w:val="22"/>
          <w:szCs w:val="22"/>
        </w:rPr>
        <w:t>Emotional or psychological abuse</w:t>
      </w:r>
    </w:p>
    <w:p w14:paraId="15051C94" w14:textId="19A8B346" w:rsidR="008F17FB" w:rsidRPr="00891A68" w:rsidRDefault="008F17FB" w:rsidP="008F17FB">
      <w:pPr>
        <w:pStyle w:val="ListParagraph"/>
        <w:numPr>
          <w:ilvl w:val="0"/>
          <w:numId w:val="64"/>
        </w:numPr>
        <w:rPr>
          <w:rFonts w:ascii="Arial" w:hAnsi="Arial" w:cs="Arial"/>
          <w:sz w:val="22"/>
          <w:szCs w:val="22"/>
        </w:rPr>
      </w:pPr>
      <w:r w:rsidRPr="00891A68">
        <w:rPr>
          <w:rFonts w:ascii="Arial" w:hAnsi="Arial" w:cs="Arial"/>
          <w:sz w:val="22"/>
          <w:szCs w:val="22"/>
        </w:rPr>
        <w:t>Verbal abuse</w:t>
      </w:r>
    </w:p>
    <w:p w14:paraId="77F2391A" w14:textId="7534755E" w:rsidR="008F17FB" w:rsidRPr="00891A68" w:rsidRDefault="008F17FB" w:rsidP="008F17FB">
      <w:pPr>
        <w:pStyle w:val="ListParagraph"/>
        <w:numPr>
          <w:ilvl w:val="0"/>
          <w:numId w:val="64"/>
        </w:numPr>
        <w:rPr>
          <w:rFonts w:ascii="Arial" w:hAnsi="Arial" w:cs="Arial"/>
          <w:sz w:val="22"/>
          <w:szCs w:val="22"/>
        </w:rPr>
      </w:pPr>
      <w:r w:rsidRPr="00891A68">
        <w:rPr>
          <w:rFonts w:ascii="Arial" w:hAnsi="Arial" w:cs="Arial"/>
          <w:sz w:val="22"/>
          <w:szCs w:val="22"/>
        </w:rPr>
        <w:t>Technology-facilitated abuse</w:t>
      </w:r>
    </w:p>
    <w:p w14:paraId="78877CD3" w14:textId="208AE8C9" w:rsidR="008F17FB" w:rsidRPr="00891A68" w:rsidRDefault="008F17FB" w:rsidP="008F17FB">
      <w:pPr>
        <w:pStyle w:val="ListParagraph"/>
        <w:numPr>
          <w:ilvl w:val="0"/>
          <w:numId w:val="64"/>
        </w:numPr>
        <w:rPr>
          <w:rFonts w:ascii="Arial" w:hAnsi="Arial" w:cs="Arial"/>
          <w:sz w:val="22"/>
          <w:szCs w:val="22"/>
        </w:rPr>
      </w:pPr>
      <w:r w:rsidRPr="00891A68">
        <w:rPr>
          <w:rFonts w:ascii="Arial" w:hAnsi="Arial" w:cs="Arial"/>
          <w:sz w:val="22"/>
          <w:szCs w:val="22"/>
        </w:rPr>
        <w:t>Abuse related to faith</w:t>
      </w:r>
    </w:p>
    <w:p w14:paraId="0C111F72" w14:textId="1D64077C" w:rsidR="008F17FB" w:rsidRPr="00891A68" w:rsidRDefault="008F17FB" w:rsidP="008F17FB">
      <w:pPr>
        <w:pStyle w:val="ListParagraph"/>
        <w:numPr>
          <w:ilvl w:val="0"/>
          <w:numId w:val="64"/>
        </w:numPr>
        <w:rPr>
          <w:rFonts w:ascii="Arial" w:hAnsi="Arial" w:cs="Arial"/>
          <w:sz w:val="22"/>
          <w:szCs w:val="22"/>
        </w:rPr>
      </w:pPr>
      <w:r w:rsidRPr="00891A68">
        <w:rPr>
          <w:rFonts w:ascii="Arial" w:hAnsi="Arial" w:cs="Arial"/>
          <w:sz w:val="22"/>
          <w:szCs w:val="22"/>
        </w:rPr>
        <w:t>Honour-based abuse</w:t>
      </w:r>
    </w:p>
    <w:p w14:paraId="217FF11F" w14:textId="3319AD3D" w:rsidR="008F17FB" w:rsidRPr="0053539D" w:rsidRDefault="008F17FB" w:rsidP="008F17FB">
      <w:pPr>
        <w:rPr>
          <w:rFonts w:ascii="Arial" w:hAnsi="Arial" w:cs="Arial"/>
          <w:sz w:val="22"/>
          <w:szCs w:val="22"/>
        </w:rPr>
      </w:pPr>
    </w:p>
    <w:p w14:paraId="1EB35FA7" w14:textId="6762035D" w:rsidR="00436207" w:rsidRPr="0053539D" w:rsidRDefault="008F17FB" w:rsidP="00436207">
      <w:pPr>
        <w:rPr>
          <w:rFonts w:ascii="Arial" w:hAnsi="Arial" w:cs="Arial"/>
          <w:sz w:val="22"/>
          <w:szCs w:val="22"/>
        </w:rPr>
      </w:pPr>
      <w:r w:rsidRPr="0053539D">
        <w:rPr>
          <w:rFonts w:ascii="Arial" w:hAnsi="Arial" w:cs="Arial"/>
          <w:sz w:val="22"/>
          <w:szCs w:val="22"/>
        </w:rPr>
        <w:lastRenderedPageBreak/>
        <w:t xml:space="preserve">To ensure victims of domestic abuse are well supported, all staff should be aware of the different types of domestic abuse. To help individuals to understand what constitutes as domestic abuse, Chapter 3 of the </w:t>
      </w:r>
      <w:hyperlink r:id="rId147" w:history="1">
        <w:r w:rsidR="00A91B7D">
          <w:rPr>
            <w:rStyle w:val="Hyperlink"/>
            <w:rFonts w:ascii="Arial" w:hAnsi="Arial" w:cs="Arial"/>
            <w:sz w:val="22"/>
            <w:szCs w:val="22"/>
          </w:rPr>
          <w:t>Domestic Abuse Statutory Guidance</w:t>
        </w:r>
      </w:hyperlink>
      <w:r w:rsidRPr="0053539D">
        <w:rPr>
          <w:rFonts w:ascii="Arial" w:hAnsi="Arial" w:cs="Arial"/>
          <w:sz w:val="22"/>
          <w:szCs w:val="22"/>
        </w:rPr>
        <w:t xml:space="preserve"> gives examples of the types of abusive behaviour.</w:t>
      </w:r>
    </w:p>
    <w:p w14:paraId="5EBE19BE" w14:textId="6B5658A4" w:rsidR="007D08B2" w:rsidRPr="00B75BD1" w:rsidRDefault="00DF08A8">
      <w:pPr>
        <w:pStyle w:val="PISUB"/>
      </w:pPr>
      <w:bookmarkStart w:id="2496" w:name="_Toc115779808"/>
      <w:bookmarkStart w:id="2497" w:name="_Toc115779965"/>
      <w:bookmarkStart w:id="2498" w:name="_Toc115779809"/>
      <w:bookmarkStart w:id="2499" w:name="_Toc115779966"/>
      <w:bookmarkStart w:id="2500" w:name="_Toc115779816"/>
      <w:bookmarkStart w:id="2501" w:name="_Toc115779973"/>
      <w:bookmarkStart w:id="2502" w:name="_Toc115779817"/>
      <w:bookmarkStart w:id="2503" w:name="_Toc115779974"/>
      <w:bookmarkStart w:id="2504" w:name="_Toc115779818"/>
      <w:bookmarkStart w:id="2505" w:name="_Toc115779975"/>
      <w:bookmarkStart w:id="2506" w:name="_Toc115779819"/>
      <w:bookmarkStart w:id="2507" w:name="_Toc115779976"/>
      <w:bookmarkStart w:id="2508" w:name="_Toc115779820"/>
      <w:bookmarkStart w:id="2509" w:name="_Toc115779977"/>
      <w:bookmarkStart w:id="2510" w:name="_Toc115779821"/>
      <w:bookmarkStart w:id="2511" w:name="_Toc115779978"/>
      <w:bookmarkStart w:id="2512" w:name="_Toc115779822"/>
      <w:bookmarkStart w:id="2513" w:name="_Toc115779979"/>
      <w:bookmarkStart w:id="2514" w:name="_Toc115779823"/>
      <w:bookmarkStart w:id="2515" w:name="_Toc115779980"/>
      <w:bookmarkStart w:id="2516" w:name="_Toc115779824"/>
      <w:bookmarkStart w:id="2517" w:name="_Toc115779981"/>
      <w:bookmarkStart w:id="2518" w:name="_Toc115779825"/>
      <w:bookmarkStart w:id="2519" w:name="_Toc115779982"/>
      <w:bookmarkStart w:id="2520" w:name="_Toc115779826"/>
      <w:bookmarkStart w:id="2521" w:name="_Toc115779983"/>
      <w:bookmarkStart w:id="2522" w:name="_Toc115779827"/>
      <w:bookmarkStart w:id="2523" w:name="_Toc115779984"/>
      <w:bookmarkStart w:id="2524" w:name="_Toc115779828"/>
      <w:bookmarkStart w:id="2525" w:name="_Toc115779985"/>
      <w:bookmarkStart w:id="2526" w:name="_Toc115779829"/>
      <w:bookmarkStart w:id="2527" w:name="_Toc115779986"/>
      <w:bookmarkStart w:id="2528" w:name="_Toc115779830"/>
      <w:bookmarkStart w:id="2529" w:name="_Toc115779987"/>
      <w:bookmarkStart w:id="2530" w:name="_Toc115779831"/>
      <w:bookmarkStart w:id="2531" w:name="_Toc115779988"/>
      <w:bookmarkStart w:id="2532" w:name="_Toc115779832"/>
      <w:bookmarkStart w:id="2533" w:name="_Toc115779989"/>
      <w:bookmarkStart w:id="2534" w:name="_Toc115779833"/>
      <w:bookmarkStart w:id="2535" w:name="_Toc115779990"/>
      <w:bookmarkStart w:id="2536" w:name="_Toc115779834"/>
      <w:bookmarkStart w:id="2537" w:name="_Toc115779991"/>
      <w:bookmarkStart w:id="2538" w:name="_Toc115779835"/>
      <w:bookmarkStart w:id="2539" w:name="_Toc115779992"/>
      <w:bookmarkStart w:id="2540" w:name="_Toc115779836"/>
      <w:bookmarkStart w:id="2541" w:name="_Toc115779993"/>
      <w:bookmarkStart w:id="2542" w:name="_Toc133408961"/>
      <w:bookmarkEnd w:id="2494"/>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r w:rsidRPr="00B75BD1">
        <w:t>Understanding the impact of domestic abuse</w:t>
      </w:r>
      <w:bookmarkEnd w:id="2542"/>
    </w:p>
    <w:p w14:paraId="3DEE6637" w14:textId="77777777" w:rsidR="007D08B2" w:rsidRPr="00B75BD1" w:rsidRDefault="007D08B2" w:rsidP="007D08B2"/>
    <w:p w14:paraId="580B4A1E" w14:textId="77777777" w:rsidR="00673C42" w:rsidRDefault="00DF08A8" w:rsidP="007D08B2">
      <w:pPr>
        <w:rPr>
          <w:rFonts w:ascii="Arial" w:hAnsi="Arial" w:cs="Arial"/>
          <w:sz w:val="22"/>
          <w:szCs w:val="22"/>
        </w:rPr>
      </w:pPr>
      <w:r w:rsidRPr="00891A68">
        <w:rPr>
          <w:rFonts w:ascii="Arial" w:hAnsi="Arial" w:cs="Arial"/>
          <w:sz w:val="22"/>
          <w:szCs w:val="22"/>
        </w:rPr>
        <w:t xml:space="preserve">Domestic abuse can cause serious and devastating long and </w:t>
      </w:r>
      <w:r w:rsidR="004F53F3" w:rsidRPr="00891A68">
        <w:rPr>
          <w:rFonts w:ascii="Arial" w:hAnsi="Arial" w:cs="Arial"/>
          <w:sz w:val="22"/>
          <w:szCs w:val="22"/>
        </w:rPr>
        <w:t>short-term</w:t>
      </w:r>
      <w:r w:rsidRPr="00891A68">
        <w:rPr>
          <w:rFonts w:ascii="Arial" w:hAnsi="Arial" w:cs="Arial"/>
          <w:sz w:val="22"/>
          <w:szCs w:val="22"/>
        </w:rPr>
        <w:t xml:space="preserve"> physical, mental, emotional and psychological health impacts </w:t>
      </w:r>
      <w:r w:rsidR="00E46C8C" w:rsidRPr="00891A68">
        <w:rPr>
          <w:rFonts w:ascii="Arial" w:hAnsi="Arial" w:cs="Arial"/>
          <w:sz w:val="22"/>
          <w:szCs w:val="22"/>
        </w:rPr>
        <w:t>for</w:t>
      </w:r>
      <w:r w:rsidRPr="00891A68">
        <w:rPr>
          <w:rFonts w:ascii="Arial" w:hAnsi="Arial" w:cs="Arial"/>
          <w:sz w:val="22"/>
          <w:szCs w:val="22"/>
        </w:rPr>
        <w:t xml:space="preserve"> both adults and children. </w:t>
      </w:r>
    </w:p>
    <w:p w14:paraId="26B5D481" w14:textId="77777777" w:rsidR="00673C42" w:rsidRDefault="00673C42" w:rsidP="007D08B2">
      <w:pPr>
        <w:rPr>
          <w:rFonts w:ascii="Arial" w:hAnsi="Arial" w:cs="Arial"/>
          <w:sz w:val="22"/>
          <w:szCs w:val="22"/>
        </w:rPr>
      </w:pPr>
    </w:p>
    <w:p w14:paraId="107F602A" w14:textId="24674A6E" w:rsidR="00DF08A8" w:rsidRPr="0053539D" w:rsidRDefault="00DF08A8" w:rsidP="007D08B2">
      <w:pPr>
        <w:rPr>
          <w:rFonts w:ascii="Arial" w:hAnsi="Arial" w:cs="Arial"/>
          <w:sz w:val="22"/>
          <w:szCs w:val="22"/>
        </w:rPr>
      </w:pPr>
      <w:r w:rsidRPr="00891A68">
        <w:rPr>
          <w:rFonts w:ascii="Arial" w:hAnsi="Arial" w:cs="Arial"/>
          <w:sz w:val="22"/>
          <w:szCs w:val="22"/>
        </w:rPr>
        <w:t xml:space="preserve">A victim’s day to day life can be affected by trying to manage the abuse, leading to increased anxiety and a focus on adapting their behaviour to appease the perpetrator. The </w:t>
      </w:r>
      <w:r w:rsidRPr="0053539D">
        <w:rPr>
          <w:rFonts w:ascii="Arial" w:hAnsi="Arial" w:cs="Arial"/>
          <w:sz w:val="22"/>
          <w:szCs w:val="22"/>
        </w:rPr>
        <w:t>psychological impact of domestic abuse can be so severe that it leads to suicide ideation and attempt.</w:t>
      </w:r>
      <w:r w:rsidR="00A91B7D" w:rsidRPr="00A91B7D" w:rsidDel="00A91B7D">
        <w:rPr>
          <w:rFonts w:ascii="Arial" w:hAnsi="Arial" w:cs="Arial"/>
          <w:sz w:val="22"/>
          <w:szCs w:val="22"/>
          <w:vertAlign w:val="superscript"/>
        </w:rPr>
        <w:t xml:space="preserve"> </w:t>
      </w:r>
    </w:p>
    <w:p w14:paraId="6DD9495F" w14:textId="619609A6" w:rsidR="007D08B2" w:rsidRPr="00B75BD1" w:rsidRDefault="009E4428">
      <w:pPr>
        <w:pStyle w:val="PISUB"/>
      </w:pPr>
      <w:bookmarkStart w:id="2543" w:name="_Toc133408962"/>
      <w:r w:rsidRPr="00B75BD1">
        <w:t>Multi-agency response to domestic abuse</w:t>
      </w:r>
      <w:bookmarkEnd w:id="2543"/>
    </w:p>
    <w:p w14:paraId="43E0B460" w14:textId="77777777" w:rsidR="007D08B2" w:rsidRPr="00B75BD1" w:rsidRDefault="007D08B2" w:rsidP="007D08B2">
      <w:pPr>
        <w:rPr>
          <w:rFonts w:ascii="Arial" w:hAnsi="Arial" w:cs="Arial"/>
        </w:rPr>
      </w:pPr>
    </w:p>
    <w:p w14:paraId="2C9094BB" w14:textId="1C7DFAAF" w:rsidR="006C063B" w:rsidRPr="0053539D" w:rsidRDefault="009E4428" w:rsidP="009E4428">
      <w:pPr>
        <w:rPr>
          <w:rFonts w:ascii="Arial" w:hAnsi="Arial" w:cs="Arial"/>
          <w:sz w:val="22"/>
          <w:szCs w:val="22"/>
        </w:rPr>
      </w:pPr>
      <w:r w:rsidRPr="0053539D">
        <w:rPr>
          <w:rFonts w:ascii="Arial" w:hAnsi="Arial" w:cs="Arial"/>
          <w:sz w:val="22"/>
          <w:szCs w:val="22"/>
        </w:rPr>
        <w:t>Responding to domestic abuse often involves many agencies such as local authorities, community-based agencies, children’s services, housing, drug and alcohol services, specialist domestic abuse agencies, the police and the criminal justice system.</w:t>
      </w:r>
      <w:r w:rsidR="00673C42" w:rsidRPr="0053539D" w:rsidDel="00673C42">
        <w:rPr>
          <w:rFonts w:ascii="Arial" w:hAnsi="Arial" w:cs="Arial"/>
          <w:sz w:val="22"/>
          <w:szCs w:val="22"/>
          <w:vertAlign w:val="superscript"/>
        </w:rPr>
        <w:t xml:space="preserve"> </w:t>
      </w:r>
    </w:p>
    <w:p w14:paraId="01956858" w14:textId="3BFB45B8" w:rsidR="00A24BE3" w:rsidRPr="0053539D" w:rsidRDefault="00A24BE3" w:rsidP="009E4428">
      <w:pPr>
        <w:rPr>
          <w:rFonts w:ascii="Arial" w:hAnsi="Arial" w:cs="Arial"/>
          <w:sz w:val="22"/>
          <w:szCs w:val="22"/>
        </w:rPr>
      </w:pPr>
    </w:p>
    <w:p w14:paraId="4DF2EB9C" w14:textId="77777777" w:rsidR="00EA2638" w:rsidRPr="0053539D" w:rsidRDefault="00EA2638" w:rsidP="009E4428">
      <w:pPr>
        <w:rPr>
          <w:rFonts w:ascii="Arial" w:hAnsi="Arial" w:cs="Arial"/>
          <w:sz w:val="22"/>
          <w:szCs w:val="22"/>
        </w:rPr>
      </w:pPr>
      <w:r w:rsidRPr="0053539D">
        <w:rPr>
          <w:rFonts w:ascii="Arial" w:hAnsi="Arial" w:cs="Arial"/>
          <w:sz w:val="22"/>
          <w:szCs w:val="22"/>
        </w:rPr>
        <w:t>Working together is pivotal if domestic abuse is to be identified at the earliest opportunity and dealt with effectively, thereby minimising the risk of escalation.</w:t>
      </w:r>
    </w:p>
    <w:p w14:paraId="36673C0D" w14:textId="77777777" w:rsidR="00EA2638" w:rsidRPr="0053539D" w:rsidRDefault="00EA2638" w:rsidP="009E4428">
      <w:pPr>
        <w:rPr>
          <w:rFonts w:ascii="Arial" w:hAnsi="Arial" w:cs="Arial"/>
          <w:sz w:val="22"/>
          <w:szCs w:val="22"/>
        </w:rPr>
      </w:pPr>
    </w:p>
    <w:p w14:paraId="31AE6615" w14:textId="0D6F55BA" w:rsidR="00EA2638" w:rsidRPr="0053539D" w:rsidRDefault="00EA2638" w:rsidP="009E4428">
      <w:pPr>
        <w:rPr>
          <w:rFonts w:ascii="Arial" w:hAnsi="Arial" w:cs="Arial"/>
          <w:sz w:val="22"/>
          <w:szCs w:val="22"/>
        </w:rPr>
      </w:pPr>
      <w:r w:rsidRPr="0053539D">
        <w:rPr>
          <w:rFonts w:ascii="Arial" w:hAnsi="Arial" w:cs="Arial"/>
          <w:sz w:val="22"/>
          <w:szCs w:val="22"/>
        </w:rPr>
        <w:t>Standing Together ha</w:t>
      </w:r>
      <w:r w:rsidR="00E46C8C" w:rsidRPr="0053539D">
        <w:rPr>
          <w:rFonts w:ascii="Arial" w:hAnsi="Arial" w:cs="Arial"/>
          <w:sz w:val="22"/>
          <w:szCs w:val="22"/>
        </w:rPr>
        <w:t>s</w:t>
      </w:r>
      <w:r w:rsidRPr="0053539D">
        <w:rPr>
          <w:rFonts w:ascii="Arial" w:hAnsi="Arial" w:cs="Arial"/>
          <w:sz w:val="22"/>
          <w:szCs w:val="22"/>
        </w:rPr>
        <w:t xml:space="preserve"> produced </w:t>
      </w:r>
      <w:hyperlink r:id="rId148" w:history="1">
        <w:r w:rsidRPr="0053539D">
          <w:rPr>
            <w:rStyle w:val="Hyperlink"/>
            <w:rFonts w:ascii="Arial" w:hAnsi="Arial" w:cs="Arial"/>
            <w:sz w:val="22"/>
            <w:szCs w:val="22"/>
          </w:rPr>
          <w:t>In Search of Excellence</w:t>
        </w:r>
      </w:hyperlink>
      <w:r w:rsidRPr="0053539D">
        <w:rPr>
          <w:rFonts w:ascii="Arial" w:hAnsi="Arial" w:cs="Arial"/>
          <w:sz w:val="22"/>
          <w:szCs w:val="22"/>
        </w:rPr>
        <w:t xml:space="preserve">, a guide for facilitating Coordinated Community Response (CCR) partnerships that reiterate the importance of coordination work between frontline service providers. </w:t>
      </w:r>
    </w:p>
    <w:p w14:paraId="3BF14936" w14:textId="32926ABE" w:rsidR="00B30117" w:rsidRPr="0053539D" w:rsidRDefault="00B30117" w:rsidP="009E4428">
      <w:pPr>
        <w:rPr>
          <w:rFonts w:ascii="Arial" w:hAnsi="Arial" w:cs="Arial"/>
          <w:sz w:val="22"/>
          <w:szCs w:val="22"/>
        </w:rPr>
      </w:pPr>
    </w:p>
    <w:p w14:paraId="3615B864" w14:textId="3E29739A" w:rsidR="00B30117" w:rsidRPr="0053539D" w:rsidRDefault="00B30117" w:rsidP="009E4428">
      <w:pPr>
        <w:rPr>
          <w:rFonts w:ascii="Arial" w:hAnsi="Arial" w:cs="Arial"/>
          <w:sz w:val="22"/>
          <w:szCs w:val="22"/>
        </w:rPr>
      </w:pPr>
      <w:r w:rsidRPr="0053539D">
        <w:rPr>
          <w:rFonts w:ascii="Arial" w:hAnsi="Arial" w:cs="Arial"/>
          <w:sz w:val="22"/>
          <w:szCs w:val="22"/>
        </w:rPr>
        <w:t>A Multi-Agency Safeguarding Hub (MASH) is one way of ensuring there is a coordinated approach and response to safeguarding referrals. For further detailed guidance</w:t>
      </w:r>
      <w:r w:rsidR="00B75BD1" w:rsidRPr="0053539D">
        <w:rPr>
          <w:rFonts w:ascii="Arial" w:hAnsi="Arial" w:cs="Arial"/>
          <w:sz w:val="22"/>
          <w:szCs w:val="22"/>
        </w:rPr>
        <w:t>,</w:t>
      </w:r>
      <w:r w:rsidRPr="0053539D">
        <w:rPr>
          <w:rFonts w:ascii="Arial" w:hAnsi="Arial" w:cs="Arial"/>
          <w:sz w:val="22"/>
          <w:szCs w:val="22"/>
        </w:rPr>
        <w:t xml:space="preserve"> see </w:t>
      </w:r>
      <w:hyperlink r:id="rId149" w:history="1">
        <w:r w:rsidR="00A91B7D">
          <w:rPr>
            <w:rStyle w:val="Hyperlink"/>
            <w:rFonts w:ascii="Arial" w:hAnsi="Arial" w:cs="Arial"/>
            <w:sz w:val="22"/>
            <w:szCs w:val="22"/>
          </w:rPr>
          <w:t>Domestic Abuse Statutory Guidance</w:t>
        </w:r>
      </w:hyperlink>
      <w:r w:rsidR="00B127F2">
        <w:rPr>
          <w:rFonts w:ascii="Arial" w:hAnsi="Arial" w:cs="Arial"/>
          <w:sz w:val="22"/>
          <w:szCs w:val="22"/>
        </w:rPr>
        <w:t xml:space="preserve"> Chapter 7.</w:t>
      </w:r>
    </w:p>
    <w:p w14:paraId="1EE6DA05" w14:textId="04B82DBF" w:rsidR="00235B2D" w:rsidRPr="00D07F18" w:rsidRDefault="00235B2D">
      <w:pPr>
        <w:pStyle w:val="PIChapter"/>
      </w:pPr>
      <w:bookmarkStart w:id="2544" w:name="_Hlk43456564"/>
      <w:bookmarkStart w:id="2545" w:name="_Toc100053303"/>
      <w:r w:rsidRPr="00D07F18">
        <w:tab/>
        <w:t xml:space="preserve"> </w:t>
      </w:r>
      <w:bookmarkStart w:id="2546" w:name="_Toc133408963"/>
      <w:r w:rsidRPr="00D07F18">
        <w:t>Summa</w:t>
      </w:r>
      <w:bookmarkEnd w:id="2544"/>
      <w:r w:rsidRPr="00D07F18">
        <w:t>ry</w:t>
      </w:r>
      <w:bookmarkStart w:id="2547" w:name="_Toc43740919"/>
      <w:bookmarkStart w:id="2548" w:name="_Toc43740920"/>
      <w:bookmarkEnd w:id="2545"/>
      <w:bookmarkEnd w:id="2546"/>
      <w:bookmarkEnd w:id="2547"/>
      <w:bookmarkEnd w:id="2548"/>
    </w:p>
    <w:p w14:paraId="1946AE70" w14:textId="77777777" w:rsidR="00235B2D" w:rsidRPr="00891A68" w:rsidRDefault="00235B2D" w:rsidP="00235B2D">
      <w:pPr>
        <w:rPr>
          <w:rFonts w:ascii="Arial" w:hAnsi="Arial" w:cs="Arial"/>
          <w:sz w:val="22"/>
          <w:szCs w:val="22"/>
        </w:rPr>
      </w:pPr>
    </w:p>
    <w:p w14:paraId="479EB024" w14:textId="23B8FD3B" w:rsidR="00235B2D" w:rsidRPr="00891A68" w:rsidRDefault="00235B2D" w:rsidP="00235B2D">
      <w:pPr>
        <w:rPr>
          <w:rFonts w:ascii="Arial" w:hAnsi="Arial" w:cs="Arial"/>
          <w:sz w:val="22"/>
          <w:szCs w:val="22"/>
        </w:rPr>
      </w:pPr>
      <w:r w:rsidRPr="00891A68">
        <w:rPr>
          <w:rFonts w:ascii="Arial" w:hAnsi="Arial" w:cs="Arial"/>
          <w:sz w:val="22"/>
          <w:szCs w:val="22"/>
        </w:rPr>
        <w:t xml:space="preserve">Safeguarding is the responsibility of all staff. It is a mechanism </w:t>
      </w:r>
      <w:r w:rsidR="00981D1F" w:rsidRPr="00891A68">
        <w:rPr>
          <w:rFonts w:ascii="Arial" w:hAnsi="Arial" w:cs="Arial"/>
          <w:sz w:val="22"/>
          <w:szCs w:val="22"/>
        </w:rPr>
        <w:t>to</w:t>
      </w:r>
      <w:r w:rsidRPr="00891A68">
        <w:rPr>
          <w:rFonts w:ascii="Arial" w:hAnsi="Arial" w:cs="Arial"/>
          <w:sz w:val="22"/>
          <w:szCs w:val="22"/>
        </w:rPr>
        <w:t xml:space="preserve"> identify and support</w:t>
      </w:r>
      <w:r w:rsidR="00981D1F" w:rsidRPr="00891A68">
        <w:rPr>
          <w:rFonts w:ascii="Arial" w:hAnsi="Arial" w:cs="Arial"/>
          <w:sz w:val="22"/>
          <w:szCs w:val="22"/>
        </w:rPr>
        <w:t xml:space="preserve"> </w:t>
      </w:r>
      <w:r w:rsidRPr="00891A68">
        <w:rPr>
          <w:rFonts w:ascii="Arial" w:hAnsi="Arial" w:cs="Arial"/>
          <w:sz w:val="22"/>
          <w:szCs w:val="22"/>
        </w:rPr>
        <w:t xml:space="preserve">those children, young people and adults who are at risk from harm and neglect. </w:t>
      </w:r>
    </w:p>
    <w:p w14:paraId="2DD82A6C" w14:textId="77777777" w:rsidR="00235B2D" w:rsidRPr="00891A68" w:rsidRDefault="00235B2D" w:rsidP="00235B2D">
      <w:pPr>
        <w:rPr>
          <w:rFonts w:ascii="Arial" w:hAnsi="Arial" w:cs="Arial"/>
          <w:sz w:val="22"/>
          <w:szCs w:val="22"/>
        </w:rPr>
      </w:pPr>
    </w:p>
    <w:p w14:paraId="58E046CD" w14:textId="3D09A7BA" w:rsidR="00796934" w:rsidRPr="0053539D" w:rsidRDefault="00235B2D" w:rsidP="00235B2D">
      <w:pPr>
        <w:rPr>
          <w:rFonts w:ascii="Arial" w:hAnsi="Arial" w:cs="Arial"/>
          <w:sz w:val="22"/>
          <w:szCs w:val="22"/>
        </w:rPr>
      </w:pPr>
      <w:r w:rsidRPr="0053539D">
        <w:rPr>
          <w:rFonts w:ascii="Arial" w:hAnsi="Arial" w:cs="Arial"/>
          <w:sz w:val="22"/>
          <w:szCs w:val="22"/>
        </w:rPr>
        <w:t xml:space="preserve">Staff must be alert to the potential indicators and fully understand how to act if they suspect abuse or neglect. In doing so, the risk of prolonged harm and neglect will be </w:t>
      </w:r>
      <w:r w:rsidR="00910249" w:rsidRPr="0053539D">
        <w:rPr>
          <w:rFonts w:ascii="Arial" w:hAnsi="Arial" w:cs="Arial"/>
          <w:sz w:val="22"/>
          <w:szCs w:val="22"/>
        </w:rPr>
        <w:t>reduced</w:t>
      </w:r>
      <w:r w:rsidRPr="0053539D">
        <w:rPr>
          <w:rFonts w:ascii="Arial" w:hAnsi="Arial" w:cs="Arial"/>
          <w:sz w:val="22"/>
          <w:szCs w:val="22"/>
        </w:rPr>
        <w:t xml:space="preserve"> and the individuals affected will be offered the appropriate level of support and, where applicable, justice will be sought.</w:t>
      </w:r>
    </w:p>
    <w:p w14:paraId="160C6A56" w14:textId="69FB852F" w:rsidR="00B21A19" w:rsidRPr="00900A23" w:rsidRDefault="00B21A19">
      <w:pPr>
        <w:rPr>
          <w:rFonts w:ascii="Arial" w:hAnsi="Arial" w:cs="Arial"/>
        </w:rPr>
      </w:pPr>
      <w:r w:rsidRPr="00900A23">
        <w:rPr>
          <w:rFonts w:ascii="Arial" w:hAnsi="Arial" w:cs="Arial"/>
        </w:rPr>
        <w:br w:type="page"/>
      </w:r>
    </w:p>
    <w:p w14:paraId="2FAF016A" w14:textId="77777777" w:rsidR="00F61638" w:rsidRPr="008918BA" w:rsidRDefault="00F61638">
      <w:pPr>
        <w:pStyle w:val="PIChapter"/>
        <w:numPr>
          <w:ilvl w:val="0"/>
          <w:numId w:val="0"/>
        </w:numPr>
        <w:sectPr w:rsidR="00F61638" w:rsidRPr="008918BA" w:rsidSect="004D1CDD">
          <w:headerReference w:type="default" r:id="rId150"/>
          <w:footerReference w:type="default" r:id="rId151"/>
          <w:type w:val="continuous"/>
          <w:pgSz w:w="11900" w:h="16820"/>
          <w:pgMar w:top="1440" w:right="1797" w:bottom="1440" w:left="1797" w:header="567" w:footer="709" w:gutter="0"/>
          <w:pgNumType w:start="0"/>
          <w:cols w:space="708"/>
          <w:titlePg/>
          <w:docGrid w:linePitch="360"/>
        </w:sectPr>
      </w:pPr>
    </w:p>
    <w:p w14:paraId="55889AF3" w14:textId="47D9CDBC" w:rsidR="002C40F8" w:rsidRPr="008918BA" w:rsidRDefault="00AB5158" w:rsidP="00CE700E">
      <w:pPr>
        <w:pStyle w:val="PIChapter"/>
        <w:numPr>
          <w:ilvl w:val="0"/>
          <w:numId w:val="0"/>
        </w:numPr>
        <w:ind w:left="432" w:hanging="432"/>
      </w:pPr>
      <w:bookmarkStart w:id="2549" w:name="_Toc133408964"/>
      <w:bookmarkStart w:id="2550" w:name="_Hlk108189388"/>
      <w:r w:rsidRPr="008918BA">
        <w:lastRenderedPageBreak/>
        <w:t>Annex</w:t>
      </w:r>
      <w:r w:rsidR="00A636C4">
        <w:t xml:space="preserve"> A</w:t>
      </w:r>
      <w:r w:rsidRPr="008918BA">
        <w:t xml:space="preserve"> </w:t>
      </w:r>
      <w:r w:rsidR="00703F39">
        <w:t>–</w:t>
      </w:r>
      <w:r w:rsidRPr="008918BA">
        <w:t xml:space="preserve"> </w:t>
      </w:r>
      <w:r w:rsidR="002F2BB4" w:rsidRPr="008918BA">
        <w:t xml:space="preserve">Was </w:t>
      </w:r>
      <w:r w:rsidR="00703F39" w:rsidRPr="008918BA">
        <w:t xml:space="preserve">not brought </w:t>
      </w:r>
      <w:r w:rsidR="002F2BB4" w:rsidRPr="008918BA">
        <w:t>(WNB) letter</w:t>
      </w:r>
      <w:bookmarkEnd w:id="2549"/>
    </w:p>
    <w:bookmarkEnd w:id="2550"/>
    <w:p w14:paraId="74AD3B22" w14:textId="77777777" w:rsidR="002C40F8" w:rsidRPr="008918BA" w:rsidRDefault="002C40F8" w:rsidP="002C40F8">
      <w:pPr>
        <w:rPr>
          <w:rFonts w:ascii="Arial" w:hAnsi="Arial" w:cs="Arial"/>
        </w:rPr>
      </w:pPr>
    </w:p>
    <w:p w14:paraId="2CFD442C" w14:textId="2DEAD708" w:rsidR="00CE2DE1" w:rsidRPr="00BA399F" w:rsidRDefault="00BA399F" w:rsidP="00D07F18">
      <w:pPr>
        <w:pStyle w:val="NoSpacing"/>
        <w:ind w:left="5040"/>
        <w:rPr>
          <w:rFonts w:ascii="Arial" w:hAnsi="Arial" w:cs="Arial"/>
          <w:lang w:val="en-GB"/>
        </w:rPr>
      </w:pPr>
      <w:r>
        <w:rPr>
          <w:rFonts w:ascii="Arial" w:hAnsi="Arial" w:cs="Arial"/>
          <w:lang w:val="en-GB"/>
        </w:rPr>
        <w:t>Bretton Park Healthcare</w:t>
      </w:r>
    </w:p>
    <w:p w14:paraId="0B2D0861" w14:textId="219D1CED" w:rsidR="00CE2DE1" w:rsidRPr="00D07F18" w:rsidRDefault="00CE2DE1" w:rsidP="00CE2DE1">
      <w:pPr>
        <w:pStyle w:val="NoSpacing"/>
        <w:rPr>
          <w:rFonts w:ascii="Arial" w:hAnsi="Arial" w:cs="Arial"/>
          <w:lang w:val="en-GB"/>
        </w:rPr>
      </w:pPr>
      <w:r w:rsidRPr="00BA399F">
        <w:rPr>
          <w:rFonts w:ascii="Arial" w:hAnsi="Arial" w:cs="Arial"/>
          <w:lang w:val="en-GB"/>
        </w:rPr>
        <w:tab/>
      </w:r>
      <w:r w:rsidRPr="00BA399F">
        <w:rPr>
          <w:rFonts w:ascii="Arial" w:hAnsi="Arial" w:cs="Arial"/>
          <w:lang w:val="en-GB"/>
        </w:rPr>
        <w:tab/>
      </w:r>
      <w:r w:rsidRPr="00BA399F">
        <w:rPr>
          <w:rFonts w:ascii="Arial" w:hAnsi="Arial" w:cs="Arial"/>
          <w:lang w:val="en-GB"/>
        </w:rPr>
        <w:tab/>
      </w:r>
      <w:r w:rsidRPr="00BA399F">
        <w:rPr>
          <w:rFonts w:ascii="Arial" w:hAnsi="Arial" w:cs="Arial"/>
          <w:lang w:val="en-GB"/>
        </w:rPr>
        <w:tab/>
      </w:r>
      <w:r w:rsidRPr="00BA399F">
        <w:rPr>
          <w:rFonts w:ascii="Arial" w:hAnsi="Arial" w:cs="Arial"/>
          <w:lang w:val="en-GB"/>
        </w:rPr>
        <w:tab/>
      </w:r>
      <w:r w:rsidRPr="00BA399F">
        <w:rPr>
          <w:rFonts w:ascii="Arial" w:hAnsi="Arial" w:cs="Arial"/>
          <w:lang w:val="en-GB"/>
        </w:rPr>
        <w:tab/>
      </w:r>
      <w:r w:rsidRPr="00BA399F">
        <w:rPr>
          <w:rFonts w:ascii="Arial" w:hAnsi="Arial" w:cs="Arial"/>
          <w:lang w:val="en-GB"/>
        </w:rPr>
        <w:tab/>
        <w:t>[Date]</w:t>
      </w:r>
    </w:p>
    <w:p w14:paraId="59A73426" w14:textId="77777777" w:rsidR="00CE2DE1" w:rsidRPr="00D07F18" w:rsidRDefault="00CE2DE1" w:rsidP="00CE2DE1">
      <w:pPr>
        <w:pStyle w:val="NoSpacing"/>
        <w:rPr>
          <w:rFonts w:ascii="Arial" w:hAnsi="Arial" w:cs="Arial"/>
          <w:lang w:val="en-GB"/>
        </w:rPr>
      </w:pPr>
    </w:p>
    <w:p w14:paraId="7E887782" w14:textId="77777777" w:rsidR="00CE2DE1" w:rsidRPr="00D07F18" w:rsidRDefault="00CE2DE1" w:rsidP="00CE2DE1">
      <w:pPr>
        <w:pStyle w:val="NoSpacing"/>
        <w:rPr>
          <w:rFonts w:ascii="Arial" w:hAnsi="Arial" w:cs="Arial"/>
          <w:lang w:val="en-GB"/>
        </w:rPr>
      </w:pPr>
      <w:r w:rsidRPr="00D07F18">
        <w:rPr>
          <w:rFonts w:ascii="Arial" w:hAnsi="Arial" w:cs="Arial"/>
          <w:lang w:val="en-GB"/>
        </w:rPr>
        <w:t xml:space="preserve">Dear </w:t>
      </w:r>
      <w:r w:rsidRPr="00BA399F">
        <w:rPr>
          <w:rFonts w:ascii="Arial" w:hAnsi="Arial" w:cs="Arial"/>
          <w:lang w:val="en-GB"/>
        </w:rPr>
        <w:t>[insert parent or carer name],</w:t>
      </w:r>
      <w:r w:rsidRPr="00D07F18">
        <w:rPr>
          <w:rFonts w:ascii="Arial" w:hAnsi="Arial" w:cs="Arial"/>
          <w:lang w:val="en-GB"/>
        </w:rPr>
        <w:t xml:space="preserve"> </w:t>
      </w:r>
    </w:p>
    <w:p w14:paraId="545DB108" w14:textId="77777777" w:rsidR="00CE2DE1" w:rsidRPr="00D07F18" w:rsidRDefault="00CE2DE1" w:rsidP="00CE2DE1">
      <w:pPr>
        <w:pStyle w:val="NoSpacing"/>
        <w:rPr>
          <w:rFonts w:ascii="Arial" w:hAnsi="Arial" w:cs="Arial"/>
          <w:lang w:val="en-GB"/>
        </w:rPr>
      </w:pPr>
    </w:p>
    <w:p w14:paraId="295D7505" w14:textId="1F7DAB58" w:rsidR="00CE2DE1" w:rsidRPr="00D07F18" w:rsidRDefault="00CE2DE1" w:rsidP="00CE2DE1">
      <w:pPr>
        <w:pStyle w:val="NoSpacing"/>
        <w:rPr>
          <w:rFonts w:ascii="Arial" w:hAnsi="Arial" w:cs="Arial"/>
          <w:lang w:val="en-GB"/>
        </w:rPr>
      </w:pPr>
      <w:r w:rsidRPr="00D07F18">
        <w:rPr>
          <w:rFonts w:ascii="Arial" w:hAnsi="Arial" w:cs="Arial"/>
          <w:lang w:val="en-GB"/>
        </w:rPr>
        <w:t xml:space="preserve">At </w:t>
      </w:r>
      <w:r w:rsidR="00BA399F">
        <w:rPr>
          <w:rFonts w:ascii="Arial" w:hAnsi="Arial" w:cs="Arial"/>
          <w:lang w:val="en-GB"/>
        </w:rPr>
        <w:t>Bretton Park Healthcare,</w:t>
      </w:r>
      <w:r w:rsidRPr="00D07F18">
        <w:rPr>
          <w:rFonts w:ascii="Arial" w:hAnsi="Arial" w:cs="Arial"/>
          <w:lang w:val="en-GB"/>
        </w:rPr>
        <w:t xml:space="preserve"> we are committed to ensuring that </w:t>
      </w:r>
      <w:r w:rsidR="009C1AB1" w:rsidRPr="00D07F18">
        <w:rPr>
          <w:rFonts w:ascii="Arial" w:hAnsi="Arial" w:cs="Arial"/>
          <w:lang w:val="en-GB"/>
        </w:rPr>
        <w:t>all</w:t>
      </w:r>
      <w:r w:rsidRPr="00D07F18">
        <w:rPr>
          <w:rFonts w:ascii="Arial" w:hAnsi="Arial" w:cs="Arial"/>
          <w:lang w:val="en-GB"/>
        </w:rPr>
        <w:t xml:space="preserve"> our patients receive quality, evidence-based care </w:t>
      </w:r>
      <w:r w:rsidR="00647EE7" w:rsidRPr="00D07F18">
        <w:rPr>
          <w:rFonts w:ascii="Arial" w:hAnsi="Arial" w:cs="Arial"/>
          <w:lang w:val="en-GB"/>
        </w:rPr>
        <w:t>always</w:t>
      </w:r>
      <w:r w:rsidRPr="00D07F18">
        <w:rPr>
          <w:rFonts w:ascii="Arial" w:hAnsi="Arial" w:cs="Arial"/>
          <w:lang w:val="en-GB"/>
        </w:rPr>
        <w:t xml:space="preserve">. Such is our desire to facilitate the effective delivery of care, we have in place policies and protocols which support our aim in achieving this. </w:t>
      </w:r>
    </w:p>
    <w:p w14:paraId="015F16FD" w14:textId="77777777" w:rsidR="00CE2DE1" w:rsidRPr="00D07F18" w:rsidRDefault="00CE2DE1" w:rsidP="00CE2DE1">
      <w:pPr>
        <w:pStyle w:val="NoSpacing"/>
        <w:rPr>
          <w:rFonts w:ascii="Arial" w:hAnsi="Arial" w:cs="Arial"/>
          <w:lang w:val="en-GB"/>
        </w:rPr>
      </w:pPr>
    </w:p>
    <w:p w14:paraId="3801970A" w14:textId="2461FB62" w:rsidR="00CE2DE1" w:rsidRPr="00D07F18" w:rsidRDefault="00CE2DE1" w:rsidP="00CE2DE1">
      <w:pPr>
        <w:pStyle w:val="NoSpacing"/>
        <w:rPr>
          <w:rFonts w:ascii="Arial" w:hAnsi="Arial" w:cs="Arial"/>
          <w:lang w:val="en-GB"/>
        </w:rPr>
      </w:pPr>
      <w:r w:rsidRPr="00D07F18">
        <w:rPr>
          <w:rFonts w:ascii="Arial" w:hAnsi="Arial" w:cs="Arial"/>
          <w:lang w:val="en-GB"/>
        </w:rPr>
        <w:t xml:space="preserve">Our </w:t>
      </w:r>
      <w:r w:rsidR="00647EE7">
        <w:rPr>
          <w:rFonts w:ascii="Arial" w:hAnsi="Arial" w:cs="Arial"/>
          <w:lang w:val="en-GB"/>
        </w:rPr>
        <w:t>s</w:t>
      </w:r>
      <w:r w:rsidR="00647EE7" w:rsidRPr="00D07F18">
        <w:rPr>
          <w:rFonts w:ascii="Arial" w:hAnsi="Arial" w:cs="Arial"/>
          <w:lang w:val="en-GB"/>
        </w:rPr>
        <w:t xml:space="preserve">afeguarding </w:t>
      </w:r>
      <w:r w:rsidR="00647EE7">
        <w:rPr>
          <w:rFonts w:ascii="Arial" w:hAnsi="Arial" w:cs="Arial"/>
          <w:lang w:val="en-GB"/>
        </w:rPr>
        <w:t>policy</w:t>
      </w:r>
      <w:r w:rsidR="00647EE7" w:rsidRPr="00D07F18">
        <w:rPr>
          <w:rFonts w:ascii="Arial" w:hAnsi="Arial" w:cs="Arial"/>
          <w:lang w:val="en-GB"/>
        </w:rPr>
        <w:t xml:space="preserve"> </w:t>
      </w:r>
      <w:r w:rsidRPr="00D07F18">
        <w:rPr>
          <w:rFonts w:ascii="Arial" w:hAnsi="Arial" w:cs="Arial"/>
          <w:lang w:val="en-GB"/>
        </w:rPr>
        <w:t xml:space="preserve">has been written to ensure that our patient population receives the necessary care and support when it is needed. As young children rely on their parents or carers to bring them for appointments, we monitor and follow up any missed appointments for children, thereby ensuring they receive the care they need, when they need it. </w:t>
      </w:r>
    </w:p>
    <w:p w14:paraId="300C3E24" w14:textId="77777777" w:rsidR="00CE2DE1" w:rsidRPr="00D07F18" w:rsidRDefault="00CE2DE1" w:rsidP="00CE2DE1">
      <w:pPr>
        <w:pStyle w:val="NoSpacing"/>
        <w:rPr>
          <w:rFonts w:ascii="Arial" w:hAnsi="Arial" w:cs="Arial"/>
          <w:lang w:val="en-GB"/>
        </w:rPr>
      </w:pPr>
    </w:p>
    <w:p w14:paraId="60B8B268" w14:textId="77777777" w:rsidR="00CE2DE1" w:rsidRPr="00BA399F" w:rsidRDefault="00CE2DE1" w:rsidP="00CE2DE1">
      <w:pPr>
        <w:pStyle w:val="NoSpacing"/>
        <w:rPr>
          <w:rFonts w:ascii="Arial" w:hAnsi="Arial" w:cs="Arial"/>
          <w:lang w:val="en-GB"/>
        </w:rPr>
      </w:pPr>
      <w:r w:rsidRPr="00BA399F">
        <w:rPr>
          <w:rFonts w:ascii="Arial" w:hAnsi="Arial" w:cs="Arial"/>
          <w:lang w:val="en-GB"/>
        </w:rPr>
        <w:t xml:space="preserve">We note from our records that [insert patient name] missed their appointment on [insert date] at [insert time] with [insert GP name]. </w:t>
      </w:r>
    </w:p>
    <w:p w14:paraId="28A13CFD" w14:textId="77777777" w:rsidR="00CE2DE1" w:rsidRPr="00BA399F" w:rsidRDefault="00CE2DE1" w:rsidP="00CE2DE1">
      <w:pPr>
        <w:pStyle w:val="NoSpacing"/>
        <w:rPr>
          <w:rFonts w:ascii="Arial" w:hAnsi="Arial" w:cs="Arial"/>
          <w:lang w:val="en-GB"/>
        </w:rPr>
      </w:pPr>
    </w:p>
    <w:p w14:paraId="4CAD7D64" w14:textId="77777777" w:rsidR="00CE2DE1" w:rsidRPr="00BA399F" w:rsidRDefault="00CE2DE1" w:rsidP="00CE2DE1">
      <w:pPr>
        <w:pStyle w:val="NoSpacing"/>
        <w:rPr>
          <w:rFonts w:ascii="Arial" w:hAnsi="Arial" w:cs="Arial"/>
          <w:lang w:val="en-GB"/>
        </w:rPr>
      </w:pPr>
      <w:r w:rsidRPr="00BA399F">
        <w:rPr>
          <w:rFonts w:ascii="Arial" w:hAnsi="Arial" w:cs="Arial"/>
          <w:lang w:val="en-GB"/>
        </w:rPr>
        <w:t xml:space="preserve">It is acknowledged that missed appointments can be genuine oversights, but repeated missed appointments give us cause for concern and we use the term “Was Not Brought” to describe this. </w:t>
      </w:r>
    </w:p>
    <w:p w14:paraId="36B04A1C" w14:textId="77777777" w:rsidR="00CE2DE1" w:rsidRPr="00BA399F" w:rsidRDefault="00CE2DE1" w:rsidP="00CE2DE1">
      <w:pPr>
        <w:pStyle w:val="NoSpacing"/>
        <w:rPr>
          <w:rFonts w:ascii="Arial" w:hAnsi="Arial" w:cs="Arial"/>
          <w:lang w:val="en-GB"/>
        </w:rPr>
      </w:pPr>
    </w:p>
    <w:p w14:paraId="2417D36A" w14:textId="77777777" w:rsidR="00CE2DE1" w:rsidRPr="00BA399F" w:rsidRDefault="00CE2DE1" w:rsidP="00CE2DE1">
      <w:pPr>
        <w:pStyle w:val="NoSpacing"/>
        <w:rPr>
          <w:rFonts w:ascii="Arial" w:hAnsi="Arial" w:cs="Arial"/>
          <w:lang w:val="en-GB"/>
        </w:rPr>
      </w:pPr>
      <w:r w:rsidRPr="00BA399F">
        <w:rPr>
          <w:rFonts w:ascii="Arial" w:hAnsi="Arial" w:cs="Arial"/>
          <w:lang w:val="en-GB"/>
        </w:rPr>
        <w:t xml:space="preserve">We are writing to request that you [contact the organisation and arrange an appointment for [insert patient name] as soon as possible </w:t>
      </w:r>
      <w:r w:rsidRPr="00BA399F">
        <w:rPr>
          <w:rFonts w:ascii="Arial" w:hAnsi="Arial" w:cs="Arial"/>
          <w:b/>
          <w:lang w:val="en-GB"/>
        </w:rPr>
        <w:t>or</w:t>
      </w:r>
      <w:r w:rsidRPr="00BA399F">
        <w:rPr>
          <w:rFonts w:ascii="Arial" w:hAnsi="Arial" w:cs="Arial"/>
          <w:lang w:val="en-GB"/>
        </w:rPr>
        <w:t xml:space="preserve"> you request that the named clinician calls you to discuss [insert patient name]. The organisation telephone number is [insert telephone number] or alternatively you can arrange an appointment using our online service.</w:t>
      </w:r>
    </w:p>
    <w:p w14:paraId="411648AC" w14:textId="77777777" w:rsidR="00CE2DE1" w:rsidRPr="00BA399F" w:rsidRDefault="00CE2DE1" w:rsidP="00CE2DE1">
      <w:pPr>
        <w:pStyle w:val="NoSpacing"/>
        <w:rPr>
          <w:rFonts w:ascii="Arial" w:hAnsi="Arial" w:cs="Arial"/>
          <w:lang w:val="en-GB"/>
        </w:rPr>
      </w:pPr>
    </w:p>
    <w:p w14:paraId="0EEECD0C" w14:textId="77777777" w:rsidR="00CE2DE1" w:rsidRPr="00BA399F" w:rsidRDefault="00CE2DE1" w:rsidP="00CE2DE1">
      <w:pPr>
        <w:pStyle w:val="NoSpacing"/>
        <w:rPr>
          <w:rFonts w:ascii="Arial" w:hAnsi="Arial" w:cs="Arial"/>
          <w:lang w:val="en-GB"/>
        </w:rPr>
      </w:pPr>
      <w:r w:rsidRPr="00BA399F">
        <w:rPr>
          <w:rFonts w:ascii="Arial" w:hAnsi="Arial" w:cs="Arial"/>
          <w:lang w:val="en-GB"/>
        </w:rPr>
        <w:t xml:space="preserve">Yours sincerely, </w:t>
      </w:r>
    </w:p>
    <w:p w14:paraId="7A3D01AC" w14:textId="77777777" w:rsidR="00CE2DE1" w:rsidRPr="00BA399F" w:rsidRDefault="00CE2DE1" w:rsidP="00CE2DE1">
      <w:pPr>
        <w:pStyle w:val="NoSpacing"/>
        <w:rPr>
          <w:rFonts w:ascii="Arial" w:hAnsi="Arial" w:cs="Arial"/>
          <w:lang w:val="en-GB"/>
        </w:rPr>
      </w:pPr>
    </w:p>
    <w:p w14:paraId="11762C28" w14:textId="77777777" w:rsidR="00CE2DE1" w:rsidRPr="00BA399F" w:rsidRDefault="00CE2DE1" w:rsidP="00CE2DE1">
      <w:pPr>
        <w:pStyle w:val="NoSpacing"/>
        <w:rPr>
          <w:rFonts w:ascii="Arial" w:hAnsi="Arial" w:cs="Arial"/>
          <w:lang w:val="en-GB"/>
        </w:rPr>
      </w:pPr>
      <w:r w:rsidRPr="00BA399F">
        <w:rPr>
          <w:rFonts w:ascii="Arial" w:hAnsi="Arial" w:cs="Arial"/>
          <w:lang w:val="en-GB"/>
        </w:rPr>
        <w:t>[Insert signature]</w:t>
      </w:r>
    </w:p>
    <w:p w14:paraId="7D88B9FE" w14:textId="77777777" w:rsidR="00CE2DE1" w:rsidRPr="00BA399F" w:rsidRDefault="00CE2DE1" w:rsidP="00CE2DE1">
      <w:pPr>
        <w:pStyle w:val="NoSpacing"/>
        <w:rPr>
          <w:rFonts w:ascii="Arial" w:hAnsi="Arial" w:cs="Arial"/>
          <w:lang w:val="en-GB"/>
        </w:rPr>
      </w:pPr>
    </w:p>
    <w:p w14:paraId="01543FB6" w14:textId="77777777" w:rsidR="00CE2DE1" w:rsidRPr="00BA399F" w:rsidRDefault="00CE2DE1" w:rsidP="00CE2DE1">
      <w:pPr>
        <w:pStyle w:val="NoSpacing"/>
        <w:rPr>
          <w:rFonts w:ascii="Arial" w:hAnsi="Arial" w:cs="Arial"/>
          <w:lang w:val="en-GB"/>
        </w:rPr>
      </w:pPr>
      <w:r w:rsidRPr="00BA399F">
        <w:rPr>
          <w:rFonts w:ascii="Arial" w:hAnsi="Arial" w:cs="Arial"/>
          <w:lang w:val="en-GB"/>
        </w:rPr>
        <w:t>for</w:t>
      </w:r>
    </w:p>
    <w:p w14:paraId="181CD51A" w14:textId="77777777" w:rsidR="00CE2DE1" w:rsidRPr="00BA399F" w:rsidRDefault="00CE2DE1" w:rsidP="00CE2DE1">
      <w:pPr>
        <w:pStyle w:val="NoSpacing"/>
        <w:rPr>
          <w:rFonts w:ascii="Arial" w:hAnsi="Arial" w:cs="Arial"/>
          <w:lang w:val="en-GB"/>
        </w:rPr>
      </w:pPr>
    </w:p>
    <w:p w14:paraId="24E33826" w14:textId="77777777" w:rsidR="00796934" w:rsidRPr="00D07F18" w:rsidRDefault="00CE2DE1" w:rsidP="00796934">
      <w:pPr>
        <w:pStyle w:val="NoSpacing"/>
        <w:rPr>
          <w:rFonts w:ascii="Arial" w:hAnsi="Arial" w:cs="Arial"/>
          <w:lang w:val="en-GB"/>
        </w:rPr>
      </w:pPr>
      <w:r w:rsidRPr="00BA399F">
        <w:rPr>
          <w:rFonts w:ascii="Arial" w:hAnsi="Arial" w:cs="Arial"/>
          <w:lang w:val="en-GB"/>
        </w:rPr>
        <w:t>[Insert named clinician]</w:t>
      </w:r>
    </w:p>
    <w:p w14:paraId="2D6323B9" w14:textId="77777777" w:rsidR="00796934" w:rsidRPr="00D07F18" w:rsidRDefault="00796934">
      <w:pPr>
        <w:rPr>
          <w:rFonts w:ascii="Arial" w:eastAsiaTheme="minorEastAsia" w:hAnsi="Arial" w:cs="Arial"/>
          <w:lang w:eastAsia="zh-CN"/>
        </w:rPr>
      </w:pPr>
      <w:r w:rsidRPr="008918BA">
        <w:rPr>
          <w:rFonts w:ascii="Arial" w:hAnsi="Arial" w:cs="Arial"/>
        </w:rPr>
        <w:br w:type="page"/>
      </w:r>
    </w:p>
    <w:p w14:paraId="186089A1" w14:textId="77777777" w:rsidR="00720E34" w:rsidRPr="00D07F18" w:rsidRDefault="00720E34" w:rsidP="00796934">
      <w:pPr>
        <w:pStyle w:val="NoSpacing"/>
        <w:rPr>
          <w:rFonts w:ascii="Arial" w:hAnsi="Arial" w:cs="Arial"/>
          <w:color w:val="000000" w:themeColor="text1"/>
          <w:lang w:val="en-GB"/>
        </w:rPr>
        <w:sectPr w:rsidR="00720E34" w:rsidRPr="00D07F18" w:rsidSect="00AB5158">
          <w:type w:val="continuous"/>
          <w:pgSz w:w="11900" w:h="16820"/>
          <w:pgMar w:top="1440" w:right="1797" w:bottom="1440" w:left="1797" w:header="709" w:footer="709" w:gutter="0"/>
          <w:cols w:space="708"/>
          <w:docGrid w:linePitch="360"/>
        </w:sectPr>
      </w:pPr>
    </w:p>
    <w:p w14:paraId="3C40EC77" w14:textId="7A370B95" w:rsidR="00CC49E7" w:rsidRPr="008918BA" w:rsidRDefault="00CC49E7" w:rsidP="00F8142C">
      <w:pPr>
        <w:pStyle w:val="PIChapter"/>
        <w:numPr>
          <w:ilvl w:val="0"/>
          <w:numId w:val="0"/>
        </w:numPr>
        <w:ind w:left="432" w:hanging="432"/>
      </w:pPr>
    </w:p>
    <w:sectPr w:rsidR="00CC49E7" w:rsidRPr="008918BA" w:rsidSect="00F8142C">
      <w:pgSz w:w="16820" w:h="1190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8D071" w14:textId="77777777" w:rsidR="00F2516B" w:rsidRDefault="00F2516B" w:rsidP="00D85E4D">
      <w:r>
        <w:separator/>
      </w:r>
    </w:p>
  </w:endnote>
  <w:endnote w:type="continuationSeparator" w:id="0">
    <w:p w14:paraId="707B4235" w14:textId="77777777" w:rsidR="00F2516B" w:rsidRDefault="00F2516B" w:rsidP="00D85E4D">
      <w:r>
        <w:continuationSeparator/>
      </w:r>
    </w:p>
  </w:endnote>
  <w:endnote w:type="continuationNotice" w:id="1">
    <w:p w14:paraId="1868E2A3" w14:textId="77777777" w:rsidR="00F2516B" w:rsidRDefault="00F25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619962"/>
      <w:docPartObj>
        <w:docPartGallery w:val="Page Numbers (Bottom of Page)"/>
        <w:docPartUnique/>
      </w:docPartObj>
    </w:sdtPr>
    <w:sdtEndPr>
      <w:rPr>
        <w:noProof/>
      </w:rPr>
    </w:sdtEndPr>
    <w:sdtContent>
      <w:p w14:paraId="3285355D" w14:textId="2E8481E4" w:rsidR="00C918A7" w:rsidRDefault="00C918A7">
        <w:pPr>
          <w:pStyle w:val="Footer"/>
          <w:jc w:val="right"/>
        </w:pPr>
        <w:r>
          <w:fldChar w:fldCharType="begin"/>
        </w:r>
        <w:r>
          <w:instrText xml:space="preserve"> PAGE   \* MERGEFORMAT </w:instrText>
        </w:r>
        <w:r>
          <w:fldChar w:fldCharType="separate"/>
        </w:r>
        <w:r w:rsidR="00FF754D">
          <w:rPr>
            <w:noProof/>
          </w:rPr>
          <w:t>19</w:t>
        </w:r>
        <w:r>
          <w:rPr>
            <w:noProof/>
          </w:rPr>
          <w:fldChar w:fldCharType="end"/>
        </w:r>
      </w:p>
    </w:sdtContent>
  </w:sdt>
  <w:p w14:paraId="3791CF8B" w14:textId="77777777" w:rsidR="00C918A7" w:rsidRDefault="00C91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086D" w14:textId="77777777" w:rsidR="00F2516B" w:rsidRDefault="00F2516B" w:rsidP="00D85E4D">
      <w:r>
        <w:separator/>
      </w:r>
    </w:p>
  </w:footnote>
  <w:footnote w:type="continuationSeparator" w:id="0">
    <w:p w14:paraId="59FBF665" w14:textId="77777777" w:rsidR="00F2516B" w:rsidRDefault="00F2516B" w:rsidP="00D85E4D">
      <w:r>
        <w:continuationSeparator/>
      </w:r>
    </w:p>
  </w:footnote>
  <w:footnote w:type="continuationNotice" w:id="1">
    <w:p w14:paraId="5045AF2A" w14:textId="77777777" w:rsidR="00F2516B" w:rsidRDefault="00F25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1085" w14:textId="1108CCE6" w:rsidR="00C918A7" w:rsidRDefault="00C918A7" w:rsidP="003C0109">
    <w:pPr>
      <w:pStyle w:val="Header"/>
      <w:jc w:val="center"/>
    </w:pPr>
  </w:p>
  <w:p w14:paraId="21680BC3" w14:textId="575F4DE9" w:rsidR="00C918A7" w:rsidRDefault="003742B9" w:rsidP="003742B9">
    <w:pPr>
      <w:pStyle w:val="Header"/>
    </w:pPr>
    <w:r>
      <w:t xml:space="preserve">                                     </w:t>
    </w:r>
    <w:r w:rsidRPr="00A645CA">
      <w:fldChar w:fldCharType="begin"/>
    </w:r>
    <w:r w:rsidRPr="00A645CA">
      <w:instrText xml:space="preserve"> INCLUDEPICTURE "https://attachments.office.net/owa/danielnlewedim%40nhs.net/service.svc/s/GetAttachmentThumbnail?id=AAMkADk4ZTY1YWY3LWE5MWYtNGUwZC1iNzk1LTM1YTBiODExNjI3MwBGAAAAAACa0U9gY0zOT7D7f81iJ7zBBwAVo6RsHvaHTL0ASCRjWNWjAAAY8HvCAAAeqCuma8pjQbx6odg69wbrAAF16WRpAAABEgAQALbEP88UggNHjuYzFy5j4fs%3D&amp;thumbnailType=2&amp;token=eyJhbGciOiJSUzI1NiIsImtpZCI6IkZBRDY1NDI2MkM2QUYyOTYxQUExRThDQUI3OEZGMUIyNzBFNzA3RTkiLCJ0eXAiOiJKV1QiLCJ4NXQiOiItdFpVSml4cThwWWFvZWpLdDRfeHNuRG5CLWsifQ.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.VDwJ_fRDlnO0CDuBxdJF7-rl6oaSfcaz5Bx-f7d7sVKV72sbZG30EP9GK_ReUroX-LpqA4Ag2qyFJyh_ukSo0eNM0ciD4CkSIHsBryvOyZs2c9XNkD9vYJVoTOUYkcd2gf6Vpws5pL-ee7SYpcI0WcPEM2MfBxDy0HKPKKgKhe0SwvnEqIu32Mb-MxXUwrWq7l0_dRPq22aYhWAcljNs228ikTgPkPR2w42YgFm9-2cbyR5OhF0Th8S0Lhjc28wDQwKDhvsH3CwRN0hAAsZb7cQDekERH_Pg3sjFYUcFdRD4WCjtAAtH1iYvDywynKIzMoquJPizs8ka_kxC-8Nn7w&amp;X-OWA-CANARY=3fOGQXtedE214qja1KoDpyCzupOGPtoY8sbhJ2vwcAkWnIwekeajFLixlVQwCVJRT79zbMUf9k4.&amp;owa=outlook.office.com&amp;scriptVer=20220513004.15&amp;animation=true" \* MERGEFORMATINET </w:instrText>
    </w:r>
    <w:r w:rsidRPr="00A645CA">
      <w:fldChar w:fldCharType="separate"/>
    </w:r>
    <w:r w:rsidRPr="00A645CA">
      <w:rPr>
        <w:noProof/>
      </w:rPr>
      <w:drawing>
        <wp:inline distT="0" distB="0" distL="0" distR="0" wp14:anchorId="2B764A08" wp14:editId="7402D784">
          <wp:extent cx="2058624" cy="104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9628" cy="1057084"/>
                  </a:xfrm>
                  <a:prstGeom prst="rect">
                    <a:avLst/>
                  </a:prstGeom>
                  <a:noFill/>
                  <a:ln>
                    <a:noFill/>
                  </a:ln>
                </pic:spPr>
              </pic:pic>
            </a:graphicData>
          </a:graphic>
        </wp:inline>
      </w:drawing>
    </w:r>
    <w:r w:rsidRPr="00A645C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A42"/>
    <w:multiLevelType w:val="hybridMultilevel"/>
    <w:tmpl w:val="4FB0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92E9B"/>
    <w:multiLevelType w:val="hybridMultilevel"/>
    <w:tmpl w:val="3ACAC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E0C41"/>
    <w:multiLevelType w:val="hybridMultilevel"/>
    <w:tmpl w:val="82F2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0596A"/>
    <w:multiLevelType w:val="hybridMultilevel"/>
    <w:tmpl w:val="0F20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86696"/>
    <w:multiLevelType w:val="hybridMultilevel"/>
    <w:tmpl w:val="99CC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80625"/>
    <w:multiLevelType w:val="hybridMultilevel"/>
    <w:tmpl w:val="BC78E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3F28EC"/>
    <w:multiLevelType w:val="multilevel"/>
    <w:tmpl w:val="63760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5478B"/>
    <w:multiLevelType w:val="hybridMultilevel"/>
    <w:tmpl w:val="D578FC3C"/>
    <w:lvl w:ilvl="0" w:tplc="39DE7E4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E5A118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4F64B1D"/>
    <w:multiLevelType w:val="hybridMultilevel"/>
    <w:tmpl w:val="8C28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B43F1"/>
    <w:multiLevelType w:val="multilevel"/>
    <w:tmpl w:val="5582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93085C"/>
    <w:multiLevelType w:val="multilevel"/>
    <w:tmpl w:val="77D49968"/>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85B20D9"/>
    <w:multiLevelType w:val="hybridMultilevel"/>
    <w:tmpl w:val="D0F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B57A2"/>
    <w:multiLevelType w:val="hybridMultilevel"/>
    <w:tmpl w:val="65B09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0858C1"/>
    <w:multiLevelType w:val="hybridMultilevel"/>
    <w:tmpl w:val="7300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256240"/>
    <w:multiLevelType w:val="hybridMultilevel"/>
    <w:tmpl w:val="DE62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5A54A9"/>
    <w:multiLevelType w:val="hybridMultilevel"/>
    <w:tmpl w:val="356243C0"/>
    <w:lvl w:ilvl="0" w:tplc="9280B5FA">
      <w:start w:val="1"/>
      <w:numFmt w:val="decimal"/>
      <w:lvlText w:val="%1."/>
      <w:lvlJc w:val="left"/>
      <w:pPr>
        <w:ind w:left="720" w:hanging="360"/>
      </w:pPr>
      <w:rPr>
        <w:rFonts w:ascii="Arial" w:hAnsi="Arial" w:cs="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6168B"/>
    <w:multiLevelType w:val="hybridMultilevel"/>
    <w:tmpl w:val="F19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887085"/>
    <w:multiLevelType w:val="multilevel"/>
    <w:tmpl w:val="E12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9020E4"/>
    <w:multiLevelType w:val="hybridMultilevel"/>
    <w:tmpl w:val="F156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72722E"/>
    <w:multiLevelType w:val="hybridMultilevel"/>
    <w:tmpl w:val="B43286D6"/>
    <w:lvl w:ilvl="0" w:tplc="29724D7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3358E9"/>
    <w:multiLevelType w:val="hybridMultilevel"/>
    <w:tmpl w:val="5FD2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7D7603"/>
    <w:multiLevelType w:val="hybridMultilevel"/>
    <w:tmpl w:val="9C68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CD30E6"/>
    <w:multiLevelType w:val="hybridMultilevel"/>
    <w:tmpl w:val="5C6C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FB01A2"/>
    <w:multiLevelType w:val="hybridMultilevel"/>
    <w:tmpl w:val="C630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B611E9"/>
    <w:multiLevelType w:val="multilevel"/>
    <w:tmpl w:val="ABBA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C511BA"/>
    <w:multiLevelType w:val="hybridMultilevel"/>
    <w:tmpl w:val="64DA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8F1AD0"/>
    <w:multiLevelType w:val="hybridMultilevel"/>
    <w:tmpl w:val="BEC4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B13CF5"/>
    <w:multiLevelType w:val="hybridMultilevel"/>
    <w:tmpl w:val="7E42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0557DF"/>
    <w:multiLevelType w:val="hybridMultilevel"/>
    <w:tmpl w:val="4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193904"/>
    <w:multiLevelType w:val="hybridMultilevel"/>
    <w:tmpl w:val="2EB2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2B486D"/>
    <w:multiLevelType w:val="hybridMultilevel"/>
    <w:tmpl w:val="8FEC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D0121C"/>
    <w:multiLevelType w:val="multilevel"/>
    <w:tmpl w:val="BD387EC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112D1D"/>
    <w:multiLevelType w:val="multilevel"/>
    <w:tmpl w:val="F71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9462D0"/>
    <w:multiLevelType w:val="hybridMultilevel"/>
    <w:tmpl w:val="0D08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7A5737"/>
    <w:multiLevelType w:val="hybridMultilevel"/>
    <w:tmpl w:val="6018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1A54DA"/>
    <w:multiLevelType w:val="hybridMultilevel"/>
    <w:tmpl w:val="E922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7211E7"/>
    <w:multiLevelType w:val="hybridMultilevel"/>
    <w:tmpl w:val="20FA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F770E9"/>
    <w:multiLevelType w:val="multilevel"/>
    <w:tmpl w:val="77D49968"/>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3EFC7D3D"/>
    <w:multiLevelType w:val="hybridMultilevel"/>
    <w:tmpl w:val="AD9A7E3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0" w15:restartNumberingAfterBreak="0">
    <w:nsid w:val="414F2FB1"/>
    <w:multiLevelType w:val="hybridMultilevel"/>
    <w:tmpl w:val="C16C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360A59"/>
    <w:multiLevelType w:val="hybridMultilevel"/>
    <w:tmpl w:val="598A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D614AE"/>
    <w:multiLevelType w:val="multilevel"/>
    <w:tmpl w:val="F6EE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600F7E"/>
    <w:multiLevelType w:val="hybridMultilevel"/>
    <w:tmpl w:val="FFBEA4DC"/>
    <w:lvl w:ilvl="0" w:tplc="29724D7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F27C38"/>
    <w:multiLevelType w:val="hybridMultilevel"/>
    <w:tmpl w:val="90BA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421CF9"/>
    <w:multiLevelType w:val="hybridMultilevel"/>
    <w:tmpl w:val="5C74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186BFC"/>
    <w:multiLevelType w:val="hybridMultilevel"/>
    <w:tmpl w:val="03CC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300414"/>
    <w:multiLevelType w:val="hybridMultilevel"/>
    <w:tmpl w:val="3FAA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8A6EC3"/>
    <w:multiLevelType w:val="hybridMultilevel"/>
    <w:tmpl w:val="F9420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082C3A"/>
    <w:multiLevelType w:val="hybridMultilevel"/>
    <w:tmpl w:val="E538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174F3A"/>
    <w:multiLevelType w:val="hybridMultilevel"/>
    <w:tmpl w:val="4ADA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4E538B"/>
    <w:multiLevelType w:val="hybridMultilevel"/>
    <w:tmpl w:val="8124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F02B7E"/>
    <w:multiLevelType w:val="hybridMultilevel"/>
    <w:tmpl w:val="795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7C2F7B"/>
    <w:multiLevelType w:val="hybridMultilevel"/>
    <w:tmpl w:val="8752B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A2E522B"/>
    <w:multiLevelType w:val="hybridMultilevel"/>
    <w:tmpl w:val="1A82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B03276"/>
    <w:multiLevelType w:val="hybridMultilevel"/>
    <w:tmpl w:val="31F2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87472A"/>
    <w:multiLevelType w:val="hybridMultilevel"/>
    <w:tmpl w:val="D822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4C5517"/>
    <w:multiLevelType w:val="hybridMultilevel"/>
    <w:tmpl w:val="3E98D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F644910"/>
    <w:multiLevelType w:val="hybridMultilevel"/>
    <w:tmpl w:val="76C0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323AD4"/>
    <w:multiLevelType w:val="hybridMultilevel"/>
    <w:tmpl w:val="27728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5082DE7"/>
    <w:multiLevelType w:val="hybridMultilevel"/>
    <w:tmpl w:val="4E384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8666C64"/>
    <w:multiLevelType w:val="hybridMultilevel"/>
    <w:tmpl w:val="2670E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2A2D4F"/>
    <w:multiLevelType w:val="hybridMultilevel"/>
    <w:tmpl w:val="C662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B85D61"/>
    <w:multiLevelType w:val="hybridMultilevel"/>
    <w:tmpl w:val="559E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B2C3C1A"/>
    <w:multiLevelType w:val="hybridMultilevel"/>
    <w:tmpl w:val="D1006788"/>
    <w:lvl w:ilvl="0" w:tplc="4F04D1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B9F027D"/>
    <w:multiLevelType w:val="hybridMultilevel"/>
    <w:tmpl w:val="4056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AB1B1E"/>
    <w:multiLevelType w:val="hybridMultilevel"/>
    <w:tmpl w:val="53DA4F5E"/>
    <w:lvl w:ilvl="0" w:tplc="3704DC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962525"/>
    <w:multiLevelType w:val="hybridMultilevel"/>
    <w:tmpl w:val="6524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D901D9"/>
    <w:multiLevelType w:val="hybridMultilevel"/>
    <w:tmpl w:val="0254967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9" w15:restartNumberingAfterBreak="0">
    <w:nsid w:val="77513EF4"/>
    <w:multiLevelType w:val="hybridMultilevel"/>
    <w:tmpl w:val="A92A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8275341"/>
    <w:multiLevelType w:val="hybridMultilevel"/>
    <w:tmpl w:val="24262802"/>
    <w:lvl w:ilvl="0" w:tplc="3FF2B71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83F6D57"/>
    <w:multiLevelType w:val="hybridMultilevel"/>
    <w:tmpl w:val="35F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912016C"/>
    <w:multiLevelType w:val="multilevel"/>
    <w:tmpl w:val="727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394336"/>
    <w:multiLevelType w:val="multilevel"/>
    <w:tmpl w:val="73D6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BC46D21"/>
    <w:multiLevelType w:val="hybridMultilevel"/>
    <w:tmpl w:val="9752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C9530B0"/>
    <w:multiLevelType w:val="hybridMultilevel"/>
    <w:tmpl w:val="1838A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11596B"/>
    <w:multiLevelType w:val="hybridMultilevel"/>
    <w:tmpl w:val="38A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961383">
    <w:abstractNumId w:val="8"/>
  </w:num>
  <w:num w:numId="2" w16cid:durableId="1376738636">
    <w:abstractNumId w:val="38"/>
  </w:num>
  <w:num w:numId="3" w16cid:durableId="872116566">
    <w:abstractNumId w:val="70"/>
  </w:num>
  <w:num w:numId="4" w16cid:durableId="1809932642">
    <w:abstractNumId w:val="27"/>
  </w:num>
  <w:num w:numId="5" w16cid:durableId="1769932126">
    <w:abstractNumId w:val="17"/>
  </w:num>
  <w:num w:numId="6" w16cid:durableId="1962682553">
    <w:abstractNumId w:val="51"/>
  </w:num>
  <w:num w:numId="7" w16cid:durableId="1051267092">
    <w:abstractNumId w:val="41"/>
  </w:num>
  <w:num w:numId="8" w16cid:durableId="1213496654">
    <w:abstractNumId w:val="58"/>
  </w:num>
  <w:num w:numId="9" w16cid:durableId="1189952852">
    <w:abstractNumId w:val="29"/>
  </w:num>
  <w:num w:numId="10" w16cid:durableId="1796292346">
    <w:abstractNumId w:val="69"/>
  </w:num>
  <w:num w:numId="11" w16cid:durableId="1847867076">
    <w:abstractNumId w:val="62"/>
  </w:num>
  <w:num w:numId="12" w16cid:durableId="1530146476">
    <w:abstractNumId w:val="46"/>
  </w:num>
  <w:num w:numId="13" w16cid:durableId="252201277">
    <w:abstractNumId w:val="67"/>
  </w:num>
  <w:num w:numId="14" w16cid:durableId="594939095">
    <w:abstractNumId w:val="65"/>
  </w:num>
  <w:num w:numId="15" w16cid:durableId="197476603">
    <w:abstractNumId w:val="35"/>
  </w:num>
  <w:num w:numId="16" w16cid:durableId="316767641">
    <w:abstractNumId w:val="49"/>
  </w:num>
  <w:num w:numId="17" w16cid:durableId="1960455056">
    <w:abstractNumId w:val="28"/>
  </w:num>
  <w:num w:numId="18" w16cid:durableId="1764718467">
    <w:abstractNumId w:val="21"/>
  </w:num>
  <w:num w:numId="19" w16cid:durableId="2013218978">
    <w:abstractNumId w:val="54"/>
  </w:num>
  <w:num w:numId="20" w16cid:durableId="1976829388">
    <w:abstractNumId w:val="40"/>
  </w:num>
  <w:num w:numId="21" w16cid:durableId="611665739">
    <w:abstractNumId w:val="22"/>
  </w:num>
  <w:num w:numId="22" w16cid:durableId="1059866202">
    <w:abstractNumId w:val="32"/>
  </w:num>
  <w:num w:numId="23" w16cid:durableId="1499466026">
    <w:abstractNumId w:val="39"/>
  </w:num>
  <w:num w:numId="24" w16cid:durableId="1180043133">
    <w:abstractNumId w:val="63"/>
  </w:num>
  <w:num w:numId="25" w16cid:durableId="1267276099">
    <w:abstractNumId w:val="7"/>
  </w:num>
  <w:num w:numId="26" w16cid:durableId="444621809">
    <w:abstractNumId w:val="68"/>
  </w:num>
  <w:num w:numId="27" w16cid:durableId="686059432">
    <w:abstractNumId w:val="16"/>
  </w:num>
  <w:num w:numId="28" w16cid:durableId="1680540605">
    <w:abstractNumId w:val="76"/>
  </w:num>
  <w:num w:numId="29" w16cid:durableId="1857961940">
    <w:abstractNumId w:val="20"/>
  </w:num>
  <w:num w:numId="30" w16cid:durableId="1399550245">
    <w:abstractNumId w:val="75"/>
  </w:num>
  <w:num w:numId="31" w16cid:durableId="1850754421">
    <w:abstractNumId w:val="5"/>
  </w:num>
  <w:num w:numId="32" w16cid:durableId="678890568">
    <w:abstractNumId w:val="66"/>
  </w:num>
  <w:num w:numId="33" w16cid:durableId="367872888">
    <w:abstractNumId w:val="0"/>
  </w:num>
  <w:num w:numId="34" w16cid:durableId="1397824018">
    <w:abstractNumId w:val="43"/>
  </w:num>
  <w:num w:numId="35" w16cid:durableId="660352336">
    <w:abstractNumId w:val="11"/>
  </w:num>
  <w:num w:numId="36" w16cid:durableId="2031300655">
    <w:abstractNumId w:val="4"/>
  </w:num>
  <w:num w:numId="37" w16cid:durableId="1731614104">
    <w:abstractNumId w:val="45"/>
  </w:num>
  <w:num w:numId="38" w16cid:durableId="1659727433">
    <w:abstractNumId w:val="30"/>
  </w:num>
  <w:num w:numId="39" w16cid:durableId="831336460">
    <w:abstractNumId w:val="15"/>
  </w:num>
  <w:num w:numId="40" w16cid:durableId="1181311221">
    <w:abstractNumId w:val="61"/>
  </w:num>
  <w:num w:numId="41" w16cid:durableId="1915239612">
    <w:abstractNumId w:val="23"/>
  </w:num>
  <w:num w:numId="42" w16cid:durableId="1537817839">
    <w:abstractNumId w:val="57"/>
  </w:num>
  <w:num w:numId="43" w16cid:durableId="1210147022">
    <w:abstractNumId w:val="64"/>
  </w:num>
  <w:num w:numId="44" w16cid:durableId="1146243001">
    <w:abstractNumId w:val="59"/>
  </w:num>
  <w:num w:numId="45" w16cid:durableId="556474228">
    <w:abstractNumId w:val="13"/>
  </w:num>
  <w:num w:numId="46" w16cid:durableId="417672970">
    <w:abstractNumId w:val="1"/>
  </w:num>
  <w:num w:numId="47" w16cid:durableId="299238050">
    <w:abstractNumId w:val="53"/>
  </w:num>
  <w:num w:numId="48" w16cid:durableId="726414469">
    <w:abstractNumId w:val="60"/>
  </w:num>
  <w:num w:numId="49" w16cid:durableId="1925264661">
    <w:abstractNumId w:val="71"/>
  </w:num>
  <w:num w:numId="50" w16cid:durableId="396440457">
    <w:abstractNumId w:val="33"/>
  </w:num>
  <w:num w:numId="51" w16cid:durableId="2014183884">
    <w:abstractNumId w:val="6"/>
  </w:num>
  <w:num w:numId="52" w16cid:durableId="2049645712">
    <w:abstractNumId w:val="25"/>
  </w:num>
  <w:num w:numId="53" w16cid:durableId="269702377">
    <w:abstractNumId w:val="55"/>
  </w:num>
  <w:num w:numId="54" w16cid:durableId="606617993">
    <w:abstractNumId w:val="24"/>
  </w:num>
  <w:num w:numId="55" w16cid:durableId="463351373">
    <w:abstractNumId w:val="9"/>
  </w:num>
  <w:num w:numId="56" w16cid:durableId="473178204">
    <w:abstractNumId w:val="19"/>
  </w:num>
  <w:num w:numId="57" w16cid:durableId="1202859266">
    <w:abstractNumId w:val="26"/>
  </w:num>
  <w:num w:numId="58" w16cid:durableId="1838108011">
    <w:abstractNumId w:val="47"/>
  </w:num>
  <w:num w:numId="59" w16cid:durableId="1850675739">
    <w:abstractNumId w:val="31"/>
  </w:num>
  <w:num w:numId="60" w16cid:durableId="950018594">
    <w:abstractNumId w:val="36"/>
  </w:num>
  <w:num w:numId="61" w16cid:durableId="1516531626">
    <w:abstractNumId w:val="8"/>
  </w:num>
  <w:num w:numId="62" w16cid:durableId="1849589049">
    <w:abstractNumId w:val="8"/>
  </w:num>
  <w:num w:numId="63" w16cid:durableId="2017921732">
    <w:abstractNumId w:val="44"/>
  </w:num>
  <w:num w:numId="64" w16cid:durableId="1693410273">
    <w:abstractNumId w:val="56"/>
  </w:num>
  <w:num w:numId="65" w16cid:durableId="763263204">
    <w:abstractNumId w:val="14"/>
  </w:num>
  <w:num w:numId="66" w16cid:durableId="347996705">
    <w:abstractNumId w:val="52"/>
  </w:num>
  <w:num w:numId="67" w16cid:durableId="296451783">
    <w:abstractNumId w:val="74"/>
  </w:num>
  <w:num w:numId="68" w16cid:durableId="1195119892">
    <w:abstractNumId w:val="50"/>
  </w:num>
  <w:num w:numId="69" w16cid:durableId="1655718148">
    <w:abstractNumId w:val="8"/>
  </w:num>
  <w:num w:numId="70" w16cid:durableId="206993700">
    <w:abstractNumId w:val="8"/>
  </w:num>
  <w:num w:numId="71" w16cid:durableId="909386448">
    <w:abstractNumId w:val="8"/>
  </w:num>
  <w:num w:numId="72" w16cid:durableId="403376013">
    <w:abstractNumId w:val="8"/>
  </w:num>
  <w:num w:numId="73" w16cid:durableId="233397093">
    <w:abstractNumId w:val="8"/>
  </w:num>
  <w:num w:numId="74" w16cid:durableId="1355767298">
    <w:abstractNumId w:val="8"/>
  </w:num>
  <w:num w:numId="75" w16cid:durableId="1076705525">
    <w:abstractNumId w:val="8"/>
  </w:num>
  <w:num w:numId="76" w16cid:durableId="1479958825">
    <w:abstractNumId w:val="8"/>
  </w:num>
  <w:num w:numId="77" w16cid:durableId="1921332278">
    <w:abstractNumId w:val="8"/>
  </w:num>
  <w:num w:numId="78" w16cid:durableId="1619600656">
    <w:abstractNumId w:val="48"/>
  </w:num>
  <w:num w:numId="79" w16cid:durableId="1558541947">
    <w:abstractNumId w:val="8"/>
  </w:num>
  <w:num w:numId="80" w16cid:durableId="1084690485">
    <w:abstractNumId w:val="73"/>
  </w:num>
  <w:num w:numId="81" w16cid:durableId="539973744">
    <w:abstractNumId w:val="3"/>
  </w:num>
  <w:num w:numId="82" w16cid:durableId="2072922921">
    <w:abstractNumId w:val="34"/>
  </w:num>
  <w:num w:numId="83" w16cid:durableId="1629118633">
    <w:abstractNumId w:val="2"/>
  </w:num>
  <w:num w:numId="84" w16cid:durableId="82187542">
    <w:abstractNumId w:val="12"/>
  </w:num>
  <w:num w:numId="85" w16cid:durableId="1504006507">
    <w:abstractNumId w:val="37"/>
  </w:num>
  <w:num w:numId="86" w16cid:durableId="1893493212">
    <w:abstractNumId w:val="72"/>
  </w:num>
  <w:num w:numId="87" w16cid:durableId="1987390829">
    <w:abstractNumId w:val="18"/>
  </w:num>
  <w:num w:numId="88" w16cid:durableId="1955014254">
    <w:abstractNumId w:val="10"/>
  </w:num>
  <w:num w:numId="89" w16cid:durableId="1419059627">
    <w:abstractNumId w:val="4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100D"/>
    <w:rsid w:val="000028FE"/>
    <w:rsid w:val="00002BF9"/>
    <w:rsid w:val="00004AC3"/>
    <w:rsid w:val="00005AD5"/>
    <w:rsid w:val="0001030F"/>
    <w:rsid w:val="00011AF0"/>
    <w:rsid w:val="000135D4"/>
    <w:rsid w:val="000155E6"/>
    <w:rsid w:val="00015804"/>
    <w:rsid w:val="0001685A"/>
    <w:rsid w:val="00023B91"/>
    <w:rsid w:val="00024814"/>
    <w:rsid w:val="00025186"/>
    <w:rsid w:val="0002533D"/>
    <w:rsid w:val="000257C7"/>
    <w:rsid w:val="00025A4A"/>
    <w:rsid w:val="000264AE"/>
    <w:rsid w:val="00026C47"/>
    <w:rsid w:val="00034C0F"/>
    <w:rsid w:val="000353E8"/>
    <w:rsid w:val="00036513"/>
    <w:rsid w:val="000374F3"/>
    <w:rsid w:val="00041208"/>
    <w:rsid w:val="000425DB"/>
    <w:rsid w:val="0004346A"/>
    <w:rsid w:val="00044905"/>
    <w:rsid w:val="00046FFF"/>
    <w:rsid w:val="000502A1"/>
    <w:rsid w:val="00051242"/>
    <w:rsid w:val="00051E69"/>
    <w:rsid w:val="00052FB7"/>
    <w:rsid w:val="00053E05"/>
    <w:rsid w:val="00055B0F"/>
    <w:rsid w:val="0005675A"/>
    <w:rsid w:val="000606A2"/>
    <w:rsid w:val="0006255D"/>
    <w:rsid w:val="00063B8A"/>
    <w:rsid w:val="0006568D"/>
    <w:rsid w:val="00066FA8"/>
    <w:rsid w:val="00067158"/>
    <w:rsid w:val="00067DD3"/>
    <w:rsid w:val="00070DBC"/>
    <w:rsid w:val="00072D06"/>
    <w:rsid w:val="000743B9"/>
    <w:rsid w:val="00074713"/>
    <w:rsid w:val="00075116"/>
    <w:rsid w:val="000761A7"/>
    <w:rsid w:val="00076F4E"/>
    <w:rsid w:val="00076FAB"/>
    <w:rsid w:val="00077574"/>
    <w:rsid w:val="00080A27"/>
    <w:rsid w:val="00082AEA"/>
    <w:rsid w:val="0008472C"/>
    <w:rsid w:val="0008472D"/>
    <w:rsid w:val="000858D5"/>
    <w:rsid w:val="00090767"/>
    <w:rsid w:val="0009091B"/>
    <w:rsid w:val="00091880"/>
    <w:rsid w:val="00094747"/>
    <w:rsid w:val="000958D9"/>
    <w:rsid w:val="000A2B65"/>
    <w:rsid w:val="000A3691"/>
    <w:rsid w:val="000A4058"/>
    <w:rsid w:val="000A50F4"/>
    <w:rsid w:val="000A63BE"/>
    <w:rsid w:val="000A672D"/>
    <w:rsid w:val="000A75D8"/>
    <w:rsid w:val="000B364D"/>
    <w:rsid w:val="000B5E86"/>
    <w:rsid w:val="000C38AF"/>
    <w:rsid w:val="000C5D61"/>
    <w:rsid w:val="000C69F7"/>
    <w:rsid w:val="000C6D74"/>
    <w:rsid w:val="000D0020"/>
    <w:rsid w:val="000D2D6A"/>
    <w:rsid w:val="000D451D"/>
    <w:rsid w:val="000D4C4F"/>
    <w:rsid w:val="000D5399"/>
    <w:rsid w:val="000D5CCF"/>
    <w:rsid w:val="000D5EC5"/>
    <w:rsid w:val="000D68AC"/>
    <w:rsid w:val="000E1D36"/>
    <w:rsid w:val="000E43AD"/>
    <w:rsid w:val="000E6A8A"/>
    <w:rsid w:val="000E79D3"/>
    <w:rsid w:val="000F2509"/>
    <w:rsid w:val="000F29BB"/>
    <w:rsid w:val="000F35E7"/>
    <w:rsid w:val="000F4553"/>
    <w:rsid w:val="000F4FBA"/>
    <w:rsid w:val="000F50CE"/>
    <w:rsid w:val="000F5E09"/>
    <w:rsid w:val="000F5FF7"/>
    <w:rsid w:val="000F6391"/>
    <w:rsid w:val="000F6B77"/>
    <w:rsid w:val="000F6BAE"/>
    <w:rsid w:val="00100A77"/>
    <w:rsid w:val="00100E08"/>
    <w:rsid w:val="001034CD"/>
    <w:rsid w:val="001037C5"/>
    <w:rsid w:val="00107435"/>
    <w:rsid w:val="001078C6"/>
    <w:rsid w:val="00107C35"/>
    <w:rsid w:val="001103A3"/>
    <w:rsid w:val="00111283"/>
    <w:rsid w:val="00111E00"/>
    <w:rsid w:val="001128AD"/>
    <w:rsid w:val="00112A45"/>
    <w:rsid w:val="001161D4"/>
    <w:rsid w:val="00120450"/>
    <w:rsid w:val="00120C3F"/>
    <w:rsid w:val="00121F1C"/>
    <w:rsid w:val="001249D8"/>
    <w:rsid w:val="00127ACB"/>
    <w:rsid w:val="00135E7B"/>
    <w:rsid w:val="00137A42"/>
    <w:rsid w:val="001429C3"/>
    <w:rsid w:val="001439B0"/>
    <w:rsid w:val="00144A86"/>
    <w:rsid w:val="00145CEB"/>
    <w:rsid w:val="001475B2"/>
    <w:rsid w:val="00152800"/>
    <w:rsid w:val="001539FE"/>
    <w:rsid w:val="00156514"/>
    <w:rsid w:val="00156F96"/>
    <w:rsid w:val="0015777C"/>
    <w:rsid w:val="00160F3C"/>
    <w:rsid w:val="00166F39"/>
    <w:rsid w:val="00167C93"/>
    <w:rsid w:val="001715FB"/>
    <w:rsid w:val="00171A2E"/>
    <w:rsid w:val="00172ACD"/>
    <w:rsid w:val="00175081"/>
    <w:rsid w:val="00182759"/>
    <w:rsid w:val="00183826"/>
    <w:rsid w:val="00184536"/>
    <w:rsid w:val="00185ADB"/>
    <w:rsid w:val="001872B9"/>
    <w:rsid w:val="00190C4A"/>
    <w:rsid w:val="0019118A"/>
    <w:rsid w:val="00191441"/>
    <w:rsid w:val="001929A3"/>
    <w:rsid w:val="00193FD6"/>
    <w:rsid w:val="00194D57"/>
    <w:rsid w:val="00195E39"/>
    <w:rsid w:val="00197E1C"/>
    <w:rsid w:val="001A01D7"/>
    <w:rsid w:val="001A0A2F"/>
    <w:rsid w:val="001A2B76"/>
    <w:rsid w:val="001A7055"/>
    <w:rsid w:val="001A7A41"/>
    <w:rsid w:val="001B15E6"/>
    <w:rsid w:val="001B1871"/>
    <w:rsid w:val="001B592E"/>
    <w:rsid w:val="001B79A7"/>
    <w:rsid w:val="001C2EC0"/>
    <w:rsid w:val="001C58C3"/>
    <w:rsid w:val="001C6E28"/>
    <w:rsid w:val="001D2D6F"/>
    <w:rsid w:val="001D2DE2"/>
    <w:rsid w:val="001E2178"/>
    <w:rsid w:val="001E2CDF"/>
    <w:rsid w:val="001E3347"/>
    <w:rsid w:val="001E471B"/>
    <w:rsid w:val="001E53F0"/>
    <w:rsid w:val="001E5A68"/>
    <w:rsid w:val="001E5CC1"/>
    <w:rsid w:val="001E6F24"/>
    <w:rsid w:val="001F12D9"/>
    <w:rsid w:val="001F3674"/>
    <w:rsid w:val="001F3D42"/>
    <w:rsid w:val="001F73A8"/>
    <w:rsid w:val="001F768E"/>
    <w:rsid w:val="00202498"/>
    <w:rsid w:val="00204DB6"/>
    <w:rsid w:val="00205609"/>
    <w:rsid w:val="00206BA6"/>
    <w:rsid w:val="002074EB"/>
    <w:rsid w:val="00211F2E"/>
    <w:rsid w:val="0021356E"/>
    <w:rsid w:val="00213D65"/>
    <w:rsid w:val="00216E94"/>
    <w:rsid w:val="00216FD2"/>
    <w:rsid w:val="00221E21"/>
    <w:rsid w:val="00222365"/>
    <w:rsid w:val="00223D8E"/>
    <w:rsid w:val="0022428C"/>
    <w:rsid w:val="00224955"/>
    <w:rsid w:val="00227642"/>
    <w:rsid w:val="00231DAE"/>
    <w:rsid w:val="00232F19"/>
    <w:rsid w:val="002334AF"/>
    <w:rsid w:val="00233E59"/>
    <w:rsid w:val="002343FC"/>
    <w:rsid w:val="00235B2D"/>
    <w:rsid w:val="00236DDC"/>
    <w:rsid w:val="00237419"/>
    <w:rsid w:val="00245C51"/>
    <w:rsid w:val="002468B6"/>
    <w:rsid w:val="0024704E"/>
    <w:rsid w:val="00247DB2"/>
    <w:rsid w:val="00247DF6"/>
    <w:rsid w:val="00253ABC"/>
    <w:rsid w:val="002543AE"/>
    <w:rsid w:val="0025467E"/>
    <w:rsid w:val="00254CA1"/>
    <w:rsid w:val="00256D0F"/>
    <w:rsid w:val="002603A3"/>
    <w:rsid w:val="00260858"/>
    <w:rsid w:val="00262392"/>
    <w:rsid w:val="00263CFC"/>
    <w:rsid w:val="002666D5"/>
    <w:rsid w:val="00272C8E"/>
    <w:rsid w:val="00273841"/>
    <w:rsid w:val="00275913"/>
    <w:rsid w:val="00275C80"/>
    <w:rsid w:val="00276F27"/>
    <w:rsid w:val="00280368"/>
    <w:rsid w:val="002811B5"/>
    <w:rsid w:val="0028724B"/>
    <w:rsid w:val="00287C26"/>
    <w:rsid w:val="0029354E"/>
    <w:rsid w:val="0029440E"/>
    <w:rsid w:val="00295267"/>
    <w:rsid w:val="00296DDB"/>
    <w:rsid w:val="002A2B0F"/>
    <w:rsid w:val="002A379C"/>
    <w:rsid w:val="002A3D98"/>
    <w:rsid w:val="002B437A"/>
    <w:rsid w:val="002B44D3"/>
    <w:rsid w:val="002B683A"/>
    <w:rsid w:val="002B7162"/>
    <w:rsid w:val="002C0F0A"/>
    <w:rsid w:val="002C1394"/>
    <w:rsid w:val="002C23E9"/>
    <w:rsid w:val="002C40F8"/>
    <w:rsid w:val="002C6527"/>
    <w:rsid w:val="002C6ADF"/>
    <w:rsid w:val="002C71D1"/>
    <w:rsid w:val="002C7508"/>
    <w:rsid w:val="002D16C3"/>
    <w:rsid w:val="002D18C1"/>
    <w:rsid w:val="002D2F3B"/>
    <w:rsid w:val="002D3E67"/>
    <w:rsid w:val="002D48FF"/>
    <w:rsid w:val="002D5B77"/>
    <w:rsid w:val="002D6061"/>
    <w:rsid w:val="002D6CA6"/>
    <w:rsid w:val="002E2885"/>
    <w:rsid w:val="002E2CAE"/>
    <w:rsid w:val="002E5BA0"/>
    <w:rsid w:val="002F1096"/>
    <w:rsid w:val="002F1538"/>
    <w:rsid w:val="002F2201"/>
    <w:rsid w:val="002F2BB4"/>
    <w:rsid w:val="002F2C6A"/>
    <w:rsid w:val="002F3C92"/>
    <w:rsid w:val="002F4808"/>
    <w:rsid w:val="002F57FD"/>
    <w:rsid w:val="002F5C37"/>
    <w:rsid w:val="003000BD"/>
    <w:rsid w:val="00300373"/>
    <w:rsid w:val="00302468"/>
    <w:rsid w:val="00303AA3"/>
    <w:rsid w:val="0031325B"/>
    <w:rsid w:val="003132BB"/>
    <w:rsid w:val="003213DB"/>
    <w:rsid w:val="00321B81"/>
    <w:rsid w:val="00321DEA"/>
    <w:rsid w:val="003223D3"/>
    <w:rsid w:val="00324262"/>
    <w:rsid w:val="00324B17"/>
    <w:rsid w:val="003266EA"/>
    <w:rsid w:val="00327E39"/>
    <w:rsid w:val="00332BB8"/>
    <w:rsid w:val="00334250"/>
    <w:rsid w:val="003355BC"/>
    <w:rsid w:val="003412F1"/>
    <w:rsid w:val="00343366"/>
    <w:rsid w:val="00343E43"/>
    <w:rsid w:val="003448C6"/>
    <w:rsid w:val="00345C11"/>
    <w:rsid w:val="00345CD9"/>
    <w:rsid w:val="00352157"/>
    <w:rsid w:val="0035306F"/>
    <w:rsid w:val="0035352B"/>
    <w:rsid w:val="00353C62"/>
    <w:rsid w:val="003541A4"/>
    <w:rsid w:val="00355B7B"/>
    <w:rsid w:val="00357D85"/>
    <w:rsid w:val="00361DC5"/>
    <w:rsid w:val="00361EBF"/>
    <w:rsid w:val="00362E62"/>
    <w:rsid w:val="00363834"/>
    <w:rsid w:val="003649DD"/>
    <w:rsid w:val="00366213"/>
    <w:rsid w:val="00366715"/>
    <w:rsid w:val="00366BC1"/>
    <w:rsid w:val="00366CEC"/>
    <w:rsid w:val="00367A39"/>
    <w:rsid w:val="003742B9"/>
    <w:rsid w:val="00376FDA"/>
    <w:rsid w:val="0038318B"/>
    <w:rsid w:val="003833EE"/>
    <w:rsid w:val="0038464E"/>
    <w:rsid w:val="003864DB"/>
    <w:rsid w:val="003870E1"/>
    <w:rsid w:val="0038788C"/>
    <w:rsid w:val="00390205"/>
    <w:rsid w:val="00390E07"/>
    <w:rsid w:val="00393E39"/>
    <w:rsid w:val="00395603"/>
    <w:rsid w:val="00395D33"/>
    <w:rsid w:val="00396456"/>
    <w:rsid w:val="0039671B"/>
    <w:rsid w:val="003978E9"/>
    <w:rsid w:val="003A08C7"/>
    <w:rsid w:val="003A08E7"/>
    <w:rsid w:val="003A2432"/>
    <w:rsid w:val="003A2C8B"/>
    <w:rsid w:val="003A68F5"/>
    <w:rsid w:val="003B0FC0"/>
    <w:rsid w:val="003B4F1B"/>
    <w:rsid w:val="003B5415"/>
    <w:rsid w:val="003B6E42"/>
    <w:rsid w:val="003B706D"/>
    <w:rsid w:val="003C0109"/>
    <w:rsid w:val="003C0806"/>
    <w:rsid w:val="003C1644"/>
    <w:rsid w:val="003C171F"/>
    <w:rsid w:val="003C28AC"/>
    <w:rsid w:val="003C2FC5"/>
    <w:rsid w:val="003C5DA2"/>
    <w:rsid w:val="003D4DAD"/>
    <w:rsid w:val="003D5997"/>
    <w:rsid w:val="003D5B01"/>
    <w:rsid w:val="003D648E"/>
    <w:rsid w:val="003D679B"/>
    <w:rsid w:val="003D7BC6"/>
    <w:rsid w:val="003E1FF0"/>
    <w:rsid w:val="003E219A"/>
    <w:rsid w:val="003E455A"/>
    <w:rsid w:val="003E57F6"/>
    <w:rsid w:val="003E668B"/>
    <w:rsid w:val="003E72F8"/>
    <w:rsid w:val="003F033D"/>
    <w:rsid w:val="003F36B9"/>
    <w:rsid w:val="003F6C84"/>
    <w:rsid w:val="003F6E45"/>
    <w:rsid w:val="003F7054"/>
    <w:rsid w:val="003F7B96"/>
    <w:rsid w:val="004024FF"/>
    <w:rsid w:val="00403C8E"/>
    <w:rsid w:val="00404959"/>
    <w:rsid w:val="004062D1"/>
    <w:rsid w:val="00411341"/>
    <w:rsid w:val="004117E1"/>
    <w:rsid w:val="0041195B"/>
    <w:rsid w:val="00411ACC"/>
    <w:rsid w:val="00411AF8"/>
    <w:rsid w:val="00414311"/>
    <w:rsid w:val="004163D3"/>
    <w:rsid w:val="004168B6"/>
    <w:rsid w:val="00417BF4"/>
    <w:rsid w:val="00424331"/>
    <w:rsid w:val="00424AFA"/>
    <w:rsid w:val="00425686"/>
    <w:rsid w:val="00427C94"/>
    <w:rsid w:val="00427FF4"/>
    <w:rsid w:val="00432163"/>
    <w:rsid w:val="0043549F"/>
    <w:rsid w:val="00436207"/>
    <w:rsid w:val="00442BCE"/>
    <w:rsid w:val="00444336"/>
    <w:rsid w:val="004446BC"/>
    <w:rsid w:val="004457B0"/>
    <w:rsid w:val="0045202B"/>
    <w:rsid w:val="004521AB"/>
    <w:rsid w:val="00453016"/>
    <w:rsid w:val="00453758"/>
    <w:rsid w:val="00455ECC"/>
    <w:rsid w:val="00460221"/>
    <w:rsid w:val="00460BA9"/>
    <w:rsid w:val="00461C53"/>
    <w:rsid w:val="004623C6"/>
    <w:rsid w:val="00464F50"/>
    <w:rsid w:val="004674C5"/>
    <w:rsid w:val="00467979"/>
    <w:rsid w:val="00471C83"/>
    <w:rsid w:val="00471E4C"/>
    <w:rsid w:val="00473C96"/>
    <w:rsid w:val="004740B3"/>
    <w:rsid w:val="00474DE4"/>
    <w:rsid w:val="00475A17"/>
    <w:rsid w:val="0047639D"/>
    <w:rsid w:val="004763A7"/>
    <w:rsid w:val="00476A04"/>
    <w:rsid w:val="00487EEB"/>
    <w:rsid w:val="00494FAA"/>
    <w:rsid w:val="00495096"/>
    <w:rsid w:val="004A2D8A"/>
    <w:rsid w:val="004A3119"/>
    <w:rsid w:val="004A4619"/>
    <w:rsid w:val="004A483B"/>
    <w:rsid w:val="004A4B29"/>
    <w:rsid w:val="004A528F"/>
    <w:rsid w:val="004A6862"/>
    <w:rsid w:val="004B023F"/>
    <w:rsid w:val="004B16E5"/>
    <w:rsid w:val="004B3A4F"/>
    <w:rsid w:val="004B496C"/>
    <w:rsid w:val="004C0094"/>
    <w:rsid w:val="004C1F12"/>
    <w:rsid w:val="004C2DCD"/>
    <w:rsid w:val="004C5D83"/>
    <w:rsid w:val="004C604E"/>
    <w:rsid w:val="004C7C23"/>
    <w:rsid w:val="004D0F1E"/>
    <w:rsid w:val="004D1CDD"/>
    <w:rsid w:val="004D4FB9"/>
    <w:rsid w:val="004D5D24"/>
    <w:rsid w:val="004E0114"/>
    <w:rsid w:val="004E0333"/>
    <w:rsid w:val="004E3D00"/>
    <w:rsid w:val="004E458A"/>
    <w:rsid w:val="004E5ABE"/>
    <w:rsid w:val="004E647A"/>
    <w:rsid w:val="004E6EDB"/>
    <w:rsid w:val="004E7453"/>
    <w:rsid w:val="004E76C6"/>
    <w:rsid w:val="004F00A6"/>
    <w:rsid w:val="004F0CBF"/>
    <w:rsid w:val="004F11CB"/>
    <w:rsid w:val="004F122F"/>
    <w:rsid w:val="004F2FE6"/>
    <w:rsid w:val="004F53F3"/>
    <w:rsid w:val="004F587B"/>
    <w:rsid w:val="004F590B"/>
    <w:rsid w:val="004F7063"/>
    <w:rsid w:val="004F7A2C"/>
    <w:rsid w:val="00500D52"/>
    <w:rsid w:val="00503B2B"/>
    <w:rsid w:val="005067B1"/>
    <w:rsid w:val="005068EC"/>
    <w:rsid w:val="00506F29"/>
    <w:rsid w:val="00513C44"/>
    <w:rsid w:val="00515291"/>
    <w:rsid w:val="005153CC"/>
    <w:rsid w:val="005159DC"/>
    <w:rsid w:val="00520861"/>
    <w:rsid w:val="00523706"/>
    <w:rsid w:val="005240D3"/>
    <w:rsid w:val="00525F26"/>
    <w:rsid w:val="00527B68"/>
    <w:rsid w:val="005308C8"/>
    <w:rsid w:val="0053539D"/>
    <w:rsid w:val="00535611"/>
    <w:rsid w:val="0053626D"/>
    <w:rsid w:val="00537231"/>
    <w:rsid w:val="0054032C"/>
    <w:rsid w:val="005407DE"/>
    <w:rsid w:val="00540EE5"/>
    <w:rsid w:val="005438C2"/>
    <w:rsid w:val="00545EC2"/>
    <w:rsid w:val="005510D3"/>
    <w:rsid w:val="00552408"/>
    <w:rsid w:val="00552770"/>
    <w:rsid w:val="00552E0A"/>
    <w:rsid w:val="0055444D"/>
    <w:rsid w:val="0055619B"/>
    <w:rsid w:val="005629E0"/>
    <w:rsid w:val="00562B5C"/>
    <w:rsid w:val="00563E9A"/>
    <w:rsid w:val="00574ADC"/>
    <w:rsid w:val="0057688F"/>
    <w:rsid w:val="00576CE5"/>
    <w:rsid w:val="00577116"/>
    <w:rsid w:val="005807F4"/>
    <w:rsid w:val="0058084D"/>
    <w:rsid w:val="0058292A"/>
    <w:rsid w:val="005923E7"/>
    <w:rsid w:val="00592EC9"/>
    <w:rsid w:val="00593D30"/>
    <w:rsid w:val="005A1B78"/>
    <w:rsid w:val="005A2B1C"/>
    <w:rsid w:val="005A3D47"/>
    <w:rsid w:val="005A63F7"/>
    <w:rsid w:val="005A6C5C"/>
    <w:rsid w:val="005A6FEE"/>
    <w:rsid w:val="005A74A9"/>
    <w:rsid w:val="005A77D3"/>
    <w:rsid w:val="005A78C4"/>
    <w:rsid w:val="005B058D"/>
    <w:rsid w:val="005B094A"/>
    <w:rsid w:val="005B1792"/>
    <w:rsid w:val="005B428E"/>
    <w:rsid w:val="005C0233"/>
    <w:rsid w:val="005C0637"/>
    <w:rsid w:val="005C16FD"/>
    <w:rsid w:val="005C6987"/>
    <w:rsid w:val="005C7AA5"/>
    <w:rsid w:val="005C7B56"/>
    <w:rsid w:val="005D0448"/>
    <w:rsid w:val="005D46B0"/>
    <w:rsid w:val="005D517A"/>
    <w:rsid w:val="005D60AA"/>
    <w:rsid w:val="005D6630"/>
    <w:rsid w:val="005E2D31"/>
    <w:rsid w:val="005E3D4B"/>
    <w:rsid w:val="005E4FBB"/>
    <w:rsid w:val="005F507F"/>
    <w:rsid w:val="00602EDE"/>
    <w:rsid w:val="00603BE2"/>
    <w:rsid w:val="00606A9B"/>
    <w:rsid w:val="00606BE3"/>
    <w:rsid w:val="00607EAF"/>
    <w:rsid w:val="006126F4"/>
    <w:rsid w:val="006136DD"/>
    <w:rsid w:val="00616217"/>
    <w:rsid w:val="00616919"/>
    <w:rsid w:val="0062334A"/>
    <w:rsid w:val="006234F7"/>
    <w:rsid w:val="00624776"/>
    <w:rsid w:val="006250DF"/>
    <w:rsid w:val="00626137"/>
    <w:rsid w:val="00626A9F"/>
    <w:rsid w:val="00630CDF"/>
    <w:rsid w:val="00631A5F"/>
    <w:rsid w:val="00631F81"/>
    <w:rsid w:val="00633AE6"/>
    <w:rsid w:val="0063465D"/>
    <w:rsid w:val="00634B8B"/>
    <w:rsid w:val="00634F2D"/>
    <w:rsid w:val="006376C4"/>
    <w:rsid w:val="00640928"/>
    <w:rsid w:val="0064286D"/>
    <w:rsid w:val="00642D7F"/>
    <w:rsid w:val="00643B50"/>
    <w:rsid w:val="006447CE"/>
    <w:rsid w:val="006477B8"/>
    <w:rsid w:val="00647EE7"/>
    <w:rsid w:val="00652F5E"/>
    <w:rsid w:val="0065553B"/>
    <w:rsid w:val="006600DB"/>
    <w:rsid w:val="00663286"/>
    <w:rsid w:val="00663402"/>
    <w:rsid w:val="0067008B"/>
    <w:rsid w:val="00670F38"/>
    <w:rsid w:val="006722DB"/>
    <w:rsid w:val="00672545"/>
    <w:rsid w:val="00673C42"/>
    <w:rsid w:val="00674887"/>
    <w:rsid w:val="00674BBC"/>
    <w:rsid w:val="00675084"/>
    <w:rsid w:val="00675143"/>
    <w:rsid w:val="006752D8"/>
    <w:rsid w:val="006763D0"/>
    <w:rsid w:val="00677141"/>
    <w:rsid w:val="00677D3D"/>
    <w:rsid w:val="006803E5"/>
    <w:rsid w:val="00681374"/>
    <w:rsid w:val="00681FDF"/>
    <w:rsid w:val="006827BE"/>
    <w:rsid w:val="00682AF5"/>
    <w:rsid w:val="00682B45"/>
    <w:rsid w:val="00684F05"/>
    <w:rsid w:val="0068660A"/>
    <w:rsid w:val="00686ED8"/>
    <w:rsid w:val="0068782E"/>
    <w:rsid w:val="00692ED5"/>
    <w:rsid w:val="006A1C1C"/>
    <w:rsid w:val="006A37C3"/>
    <w:rsid w:val="006A4359"/>
    <w:rsid w:val="006A52E1"/>
    <w:rsid w:val="006A5ACB"/>
    <w:rsid w:val="006B0B49"/>
    <w:rsid w:val="006B1BBE"/>
    <w:rsid w:val="006B34A4"/>
    <w:rsid w:val="006B3EA4"/>
    <w:rsid w:val="006B6492"/>
    <w:rsid w:val="006C063B"/>
    <w:rsid w:val="006C101C"/>
    <w:rsid w:val="006C289F"/>
    <w:rsid w:val="006C2D92"/>
    <w:rsid w:val="006C5288"/>
    <w:rsid w:val="006C5311"/>
    <w:rsid w:val="006D0667"/>
    <w:rsid w:val="006D1552"/>
    <w:rsid w:val="006D1DB9"/>
    <w:rsid w:val="006E0962"/>
    <w:rsid w:val="006E1BEC"/>
    <w:rsid w:val="006E4B20"/>
    <w:rsid w:val="006E63C7"/>
    <w:rsid w:val="006E6B6E"/>
    <w:rsid w:val="006E6CFF"/>
    <w:rsid w:val="006E7D0D"/>
    <w:rsid w:val="006F2F4F"/>
    <w:rsid w:val="006F4123"/>
    <w:rsid w:val="006F4D22"/>
    <w:rsid w:val="006F6E6B"/>
    <w:rsid w:val="00701DBD"/>
    <w:rsid w:val="0070350D"/>
    <w:rsid w:val="00703F39"/>
    <w:rsid w:val="00704F66"/>
    <w:rsid w:val="00706078"/>
    <w:rsid w:val="00710381"/>
    <w:rsid w:val="00710DFB"/>
    <w:rsid w:val="00712E76"/>
    <w:rsid w:val="007133FD"/>
    <w:rsid w:val="00713EF4"/>
    <w:rsid w:val="007154E7"/>
    <w:rsid w:val="0071583A"/>
    <w:rsid w:val="00715DC3"/>
    <w:rsid w:val="00720E34"/>
    <w:rsid w:val="00721A3A"/>
    <w:rsid w:val="007247C0"/>
    <w:rsid w:val="007278AA"/>
    <w:rsid w:val="00730CC3"/>
    <w:rsid w:val="007326E3"/>
    <w:rsid w:val="00733463"/>
    <w:rsid w:val="007352AE"/>
    <w:rsid w:val="007356D4"/>
    <w:rsid w:val="00736630"/>
    <w:rsid w:val="00737917"/>
    <w:rsid w:val="007379D7"/>
    <w:rsid w:val="00741138"/>
    <w:rsid w:val="007412FD"/>
    <w:rsid w:val="007423D8"/>
    <w:rsid w:val="00742B9B"/>
    <w:rsid w:val="00745692"/>
    <w:rsid w:val="00745BFF"/>
    <w:rsid w:val="00746670"/>
    <w:rsid w:val="00746A98"/>
    <w:rsid w:val="00747251"/>
    <w:rsid w:val="00747533"/>
    <w:rsid w:val="00752353"/>
    <w:rsid w:val="00752F93"/>
    <w:rsid w:val="0076050E"/>
    <w:rsid w:val="00760649"/>
    <w:rsid w:val="00764002"/>
    <w:rsid w:val="00765CB0"/>
    <w:rsid w:val="00766992"/>
    <w:rsid w:val="00770E36"/>
    <w:rsid w:val="00771BAC"/>
    <w:rsid w:val="00773AD5"/>
    <w:rsid w:val="00773B61"/>
    <w:rsid w:val="007747E9"/>
    <w:rsid w:val="007749BD"/>
    <w:rsid w:val="00774FFC"/>
    <w:rsid w:val="007810EB"/>
    <w:rsid w:val="007827EC"/>
    <w:rsid w:val="00783572"/>
    <w:rsid w:val="00783E1E"/>
    <w:rsid w:val="007869B6"/>
    <w:rsid w:val="00791C15"/>
    <w:rsid w:val="00791DD4"/>
    <w:rsid w:val="00793CC1"/>
    <w:rsid w:val="0079494D"/>
    <w:rsid w:val="00795A07"/>
    <w:rsid w:val="00796159"/>
    <w:rsid w:val="007965D2"/>
    <w:rsid w:val="00796934"/>
    <w:rsid w:val="00796A6F"/>
    <w:rsid w:val="007A17A1"/>
    <w:rsid w:val="007A69B0"/>
    <w:rsid w:val="007B0842"/>
    <w:rsid w:val="007B513C"/>
    <w:rsid w:val="007B67FA"/>
    <w:rsid w:val="007C4EA7"/>
    <w:rsid w:val="007C657E"/>
    <w:rsid w:val="007C761D"/>
    <w:rsid w:val="007C7A75"/>
    <w:rsid w:val="007D08B2"/>
    <w:rsid w:val="007D1BB5"/>
    <w:rsid w:val="007D2723"/>
    <w:rsid w:val="007D36E5"/>
    <w:rsid w:val="007D6D24"/>
    <w:rsid w:val="007D73EC"/>
    <w:rsid w:val="007D7630"/>
    <w:rsid w:val="007D7B49"/>
    <w:rsid w:val="007E19C2"/>
    <w:rsid w:val="007E2BF9"/>
    <w:rsid w:val="007E3F11"/>
    <w:rsid w:val="007E4E9F"/>
    <w:rsid w:val="007E5298"/>
    <w:rsid w:val="007E5ABC"/>
    <w:rsid w:val="007E6A1C"/>
    <w:rsid w:val="007E7DF4"/>
    <w:rsid w:val="007F0D34"/>
    <w:rsid w:val="007F1958"/>
    <w:rsid w:val="007F1EE1"/>
    <w:rsid w:val="007F2D7B"/>
    <w:rsid w:val="007F5FE7"/>
    <w:rsid w:val="007F61A3"/>
    <w:rsid w:val="00802B8B"/>
    <w:rsid w:val="00802B8F"/>
    <w:rsid w:val="00804A07"/>
    <w:rsid w:val="008058E9"/>
    <w:rsid w:val="00806C75"/>
    <w:rsid w:val="00807FC0"/>
    <w:rsid w:val="00810316"/>
    <w:rsid w:val="00811170"/>
    <w:rsid w:val="0081535A"/>
    <w:rsid w:val="00815659"/>
    <w:rsid w:val="00817002"/>
    <w:rsid w:val="008178E6"/>
    <w:rsid w:val="008207FE"/>
    <w:rsid w:val="0082147B"/>
    <w:rsid w:val="0082187C"/>
    <w:rsid w:val="00821D72"/>
    <w:rsid w:val="00822239"/>
    <w:rsid w:val="008240BE"/>
    <w:rsid w:val="008251D5"/>
    <w:rsid w:val="00832747"/>
    <w:rsid w:val="00832B6B"/>
    <w:rsid w:val="00832E06"/>
    <w:rsid w:val="00834F0A"/>
    <w:rsid w:val="008361F4"/>
    <w:rsid w:val="00836373"/>
    <w:rsid w:val="00837E95"/>
    <w:rsid w:val="00840496"/>
    <w:rsid w:val="0084361D"/>
    <w:rsid w:val="00844807"/>
    <w:rsid w:val="00844EC2"/>
    <w:rsid w:val="008450A8"/>
    <w:rsid w:val="00846D5E"/>
    <w:rsid w:val="00856AF2"/>
    <w:rsid w:val="008578A6"/>
    <w:rsid w:val="008603AE"/>
    <w:rsid w:val="00862EB6"/>
    <w:rsid w:val="00864CB5"/>
    <w:rsid w:val="00866122"/>
    <w:rsid w:val="0087066C"/>
    <w:rsid w:val="00870B44"/>
    <w:rsid w:val="00873345"/>
    <w:rsid w:val="0087353C"/>
    <w:rsid w:val="008758D2"/>
    <w:rsid w:val="008764D8"/>
    <w:rsid w:val="00876911"/>
    <w:rsid w:val="00876F26"/>
    <w:rsid w:val="008804AC"/>
    <w:rsid w:val="008854D9"/>
    <w:rsid w:val="00886979"/>
    <w:rsid w:val="00890ED5"/>
    <w:rsid w:val="008918BA"/>
    <w:rsid w:val="00891A4F"/>
    <w:rsid w:val="00891A68"/>
    <w:rsid w:val="00891D90"/>
    <w:rsid w:val="00891FE0"/>
    <w:rsid w:val="0089467C"/>
    <w:rsid w:val="008963A3"/>
    <w:rsid w:val="008965F3"/>
    <w:rsid w:val="0089666E"/>
    <w:rsid w:val="00896912"/>
    <w:rsid w:val="00896FC6"/>
    <w:rsid w:val="008A26EC"/>
    <w:rsid w:val="008A36FF"/>
    <w:rsid w:val="008A5CCE"/>
    <w:rsid w:val="008B3277"/>
    <w:rsid w:val="008B3531"/>
    <w:rsid w:val="008B3BE9"/>
    <w:rsid w:val="008C1156"/>
    <w:rsid w:val="008C11A0"/>
    <w:rsid w:val="008C6AD8"/>
    <w:rsid w:val="008D4546"/>
    <w:rsid w:val="008D4593"/>
    <w:rsid w:val="008D5250"/>
    <w:rsid w:val="008D5E2A"/>
    <w:rsid w:val="008E0624"/>
    <w:rsid w:val="008E0D42"/>
    <w:rsid w:val="008E0ED8"/>
    <w:rsid w:val="008E14CE"/>
    <w:rsid w:val="008E220B"/>
    <w:rsid w:val="008E24FF"/>
    <w:rsid w:val="008E2ACE"/>
    <w:rsid w:val="008E36CB"/>
    <w:rsid w:val="008F17FB"/>
    <w:rsid w:val="008F185C"/>
    <w:rsid w:val="008F197C"/>
    <w:rsid w:val="008F4B4C"/>
    <w:rsid w:val="008F58A8"/>
    <w:rsid w:val="00900A23"/>
    <w:rsid w:val="00902FF4"/>
    <w:rsid w:val="00910249"/>
    <w:rsid w:val="00910621"/>
    <w:rsid w:val="009113DB"/>
    <w:rsid w:val="00911B40"/>
    <w:rsid w:val="009152B7"/>
    <w:rsid w:val="00920A3D"/>
    <w:rsid w:val="00920E27"/>
    <w:rsid w:val="0092190A"/>
    <w:rsid w:val="009220C9"/>
    <w:rsid w:val="00922B25"/>
    <w:rsid w:val="009235C1"/>
    <w:rsid w:val="00923D01"/>
    <w:rsid w:val="0092605D"/>
    <w:rsid w:val="00926CB0"/>
    <w:rsid w:val="009275ED"/>
    <w:rsid w:val="00931791"/>
    <w:rsid w:val="009320AB"/>
    <w:rsid w:val="009320D5"/>
    <w:rsid w:val="0093213F"/>
    <w:rsid w:val="0093292C"/>
    <w:rsid w:val="009341C6"/>
    <w:rsid w:val="00936959"/>
    <w:rsid w:val="00940EB7"/>
    <w:rsid w:val="0094123A"/>
    <w:rsid w:val="00942A4E"/>
    <w:rsid w:val="00943551"/>
    <w:rsid w:val="00943D27"/>
    <w:rsid w:val="00944CFB"/>
    <w:rsid w:val="009451E9"/>
    <w:rsid w:val="00947431"/>
    <w:rsid w:val="00950733"/>
    <w:rsid w:val="0095076E"/>
    <w:rsid w:val="00951357"/>
    <w:rsid w:val="009527FE"/>
    <w:rsid w:val="00953488"/>
    <w:rsid w:val="0095408D"/>
    <w:rsid w:val="00954AAB"/>
    <w:rsid w:val="00954BC8"/>
    <w:rsid w:val="00957FBE"/>
    <w:rsid w:val="00960DE5"/>
    <w:rsid w:val="00962F38"/>
    <w:rsid w:val="0096365E"/>
    <w:rsid w:val="00963D49"/>
    <w:rsid w:val="00965033"/>
    <w:rsid w:val="00965118"/>
    <w:rsid w:val="00965FEA"/>
    <w:rsid w:val="009735BD"/>
    <w:rsid w:val="00974A64"/>
    <w:rsid w:val="00976E94"/>
    <w:rsid w:val="009773A5"/>
    <w:rsid w:val="009775EC"/>
    <w:rsid w:val="00981D1F"/>
    <w:rsid w:val="00982EB3"/>
    <w:rsid w:val="00983733"/>
    <w:rsid w:val="00985459"/>
    <w:rsid w:val="009865FC"/>
    <w:rsid w:val="0098686C"/>
    <w:rsid w:val="00986B04"/>
    <w:rsid w:val="0099009B"/>
    <w:rsid w:val="00990480"/>
    <w:rsid w:val="0099292C"/>
    <w:rsid w:val="009934CF"/>
    <w:rsid w:val="00993C07"/>
    <w:rsid w:val="00997A09"/>
    <w:rsid w:val="009A0B7B"/>
    <w:rsid w:val="009A3B62"/>
    <w:rsid w:val="009A5ECE"/>
    <w:rsid w:val="009A5F66"/>
    <w:rsid w:val="009A603A"/>
    <w:rsid w:val="009A69A0"/>
    <w:rsid w:val="009B4B67"/>
    <w:rsid w:val="009B6283"/>
    <w:rsid w:val="009B718F"/>
    <w:rsid w:val="009C12C1"/>
    <w:rsid w:val="009C1AB1"/>
    <w:rsid w:val="009C5DF2"/>
    <w:rsid w:val="009C6349"/>
    <w:rsid w:val="009C64E7"/>
    <w:rsid w:val="009C7992"/>
    <w:rsid w:val="009D3BBE"/>
    <w:rsid w:val="009D5CCB"/>
    <w:rsid w:val="009D7577"/>
    <w:rsid w:val="009E026A"/>
    <w:rsid w:val="009E2689"/>
    <w:rsid w:val="009E4428"/>
    <w:rsid w:val="009E44EC"/>
    <w:rsid w:val="009E56EA"/>
    <w:rsid w:val="009E5BA8"/>
    <w:rsid w:val="009F1864"/>
    <w:rsid w:val="009F3854"/>
    <w:rsid w:val="009F62A1"/>
    <w:rsid w:val="009F75EF"/>
    <w:rsid w:val="009F79C9"/>
    <w:rsid w:val="00A0020D"/>
    <w:rsid w:val="00A04AF5"/>
    <w:rsid w:val="00A0556B"/>
    <w:rsid w:val="00A06008"/>
    <w:rsid w:val="00A0715D"/>
    <w:rsid w:val="00A0766A"/>
    <w:rsid w:val="00A108FF"/>
    <w:rsid w:val="00A10A97"/>
    <w:rsid w:val="00A10B6F"/>
    <w:rsid w:val="00A11C80"/>
    <w:rsid w:val="00A12A6E"/>
    <w:rsid w:val="00A12CCC"/>
    <w:rsid w:val="00A13EC0"/>
    <w:rsid w:val="00A17072"/>
    <w:rsid w:val="00A21405"/>
    <w:rsid w:val="00A21C4C"/>
    <w:rsid w:val="00A226F7"/>
    <w:rsid w:val="00A24BE3"/>
    <w:rsid w:val="00A25AA2"/>
    <w:rsid w:val="00A25CD6"/>
    <w:rsid w:val="00A26A10"/>
    <w:rsid w:val="00A26B47"/>
    <w:rsid w:val="00A27039"/>
    <w:rsid w:val="00A330AB"/>
    <w:rsid w:val="00A33BDE"/>
    <w:rsid w:val="00A33D63"/>
    <w:rsid w:val="00A33E85"/>
    <w:rsid w:val="00A34DAA"/>
    <w:rsid w:val="00A369AF"/>
    <w:rsid w:val="00A37A8A"/>
    <w:rsid w:val="00A41735"/>
    <w:rsid w:val="00A41B77"/>
    <w:rsid w:val="00A4569C"/>
    <w:rsid w:val="00A47272"/>
    <w:rsid w:val="00A512A8"/>
    <w:rsid w:val="00A51A54"/>
    <w:rsid w:val="00A536B1"/>
    <w:rsid w:val="00A54790"/>
    <w:rsid w:val="00A60CCD"/>
    <w:rsid w:val="00A62D77"/>
    <w:rsid w:val="00A636C4"/>
    <w:rsid w:val="00A65224"/>
    <w:rsid w:val="00A721EE"/>
    <w:rsid w:val="00A740CF"/>
    <w:rsid w:val="00A74D11"/>
    <w:rsid w:val="00A80181"/>
    <w:rsid w:val="00A80A85"/>
    <w:rsid w:val="00A82EF9"/>
    <w:rsid w:val="00A910EC"/>
    <w:rsid w:val="00A91323"/>
    <w:rsid w:val="00A91773"/>
    <w:rsid w:val="00A91B7D"/>
    <w:rsid w:val="00A920E1"/>
    <w:rsid w:val="00A97622"/>
    <w:rsid w:val="00AA0B26"/>
    <w:rsid w:val="00AA0EEC"/>
    <w:rsid w:val="00AA173A"/>
    <w:rsid w:val="00AA3EAB"/>
    <w:rsid w:val="00AA445B"/>
    <w:rsid w:val="00AA4A45"/>
    <w:rsid w:val="00AA5480"/>
    <w:rsid w:val="00AA5625"/>
    <w:rsid w:val="00AA5D74"/>
    <w:rsid w:val="00AA65A2"/>
    <w:rsid w:val="00AB207F"/>
    <w:rsid w:val="00AB3844"/>
    <w:rsid w:val="00AB5158"/>
    <w:rsid w:val="00AB5370"/>
    <w:rsid w:val="00AC22F1"/>
    <w:rsid w:val="00AC2677"/>
    <w:rsid w:val="00AC2D57"/>
    <w:rsid w:val="00AC34AF"/>
    <w:rsid w:val="00AD232F"/>
    <w:rsid w:val="00AD3D97"/>
    <w:rsid w:val="00AD45AA"/>
    <w:rsid w:val="00AD6C72"/>
    <w:rsid w:val="00AE04D5"/>
    <w:rsid w:val="00AE091B"/>
    <w:rsid w:val="00AE1F2C"/>
    <w:rsid w:val="00AE22ED"/>
    <w:rsid w:val="00AE2A6F"/>
    <w:rsid w:val="00AE300B"/>
    <w:rsid w:val="00AE4819"/>
    <w:rsid w:val="00AE5859"/>
    <w:rsid w:val="00AE6877"/>
    <w:rsid w:val="00AF0244"/>
    <w:rsid w:val="00AF05D2"/>
    <w:rsid w:val="00AF2D49"/>
    <w:rsid w:val="00AF4808"/>
    <w:rsid w:val="00AF4DE2"/>
    <w:rsid w:val="00AF6FCF"/>
    <w:rsid w:val="00B0153F"/>
    <w:rsid w:val="00B04FD5"/>
    <w:rsid w:val="00B104F5"/>
    <w:rsid w:val="00B1122F"/>
    <w:rsid w:val="00B124A7"/>
    <w:rsid w:val="00B127F2"/>
    <w:rsid w:val="00B13B40"/>
    <w:rsid w:val="00B14EB1"/>
    <w:rsid w:val="00B15640"/>
    <w:rsid w:val="00B16F5B"/>
    <w:rsid w:val="00B17901"/>
    <w:rsid w:val="00B20B3C"/>
    <w:rsid w:val="00B21A19"/>
    <w:rsid w:val="00B22E1E"/>
    <w:rsid w:val="00B2339A"/>
    <w:rsid w:val="00B23724"/>
    <w:rsid w:val="00B23F3E"/>
    <w:rsid w:val="00B24AE8"/>
    <w:rsid w:val="00B257A2"/>
    <w:rsid w:val="00B27AE7"/>
    <w:rsid w:val="00B27C7F"/>
    <w:rsid w:val="00B30117"/>
    <w:rsid w:val="00B30D5F"/>
    <w:rsid w:val="00B30E67"/>
    <w:rsid w:val="00B3476A"/>
    <w:rsid w:val="00B3521D"/>
    <w:rsid w:val="00B35D79"/>
    <w:rsid w:val="00B405D3"/>
    <w:rsid w:val="00B4118A"/>
    <w:rsid w:val="00B419E2"/>
    <w:rsid w:val="00B428AD"/>
    <w:rsid w:val="00B42B4A"/>
    <w:rsid w:val="00B447EF"/>
    <w:rsid w:val="00B461AC"/>
    <w:rsid w:val="00B47E55"/>
    <w:rsid w:val="00B506CA"/>
    <w:rsid w:val="00B50BFC"/>
    <w:rsid w:val="00B516D0"/>
    <w:rsid w:val="00B51B26"/>
    <w:rsid w:val="00B533B3"/>
    <w:rsid w:val="00B53965"/>
    <w:rsid w:val="00B53D92"/>
    <w:rsid w:val="00B552DE"/>
    <w:rsid w:val="00B6038E"/>
    <w:rsid w:val="00B65A18"/>
    <w:rsid w:val="00B66526"/>
    <w:rsid w:val="00B67812"/>
    <w:rsid w:val="00B71129"/>
    <w:rsid w:val="00B74D98"/>
    <w:rsid w:val="00B75BD1"/>
    <w:rsid w:val="00B75EA9"/>
    <w:rsid w:val="00B76337"/>
    <w:rsid w:val="00B80891"/>
    <w:rsid w:val="00B824A3"/>
    <w:rsid w:val="00B82774"/>
    <w:rsid w:val="00B84EE1"/>
    <w:rsid w:val="00B868E9"/>
    <w:rsid w:val="00B91105"/>
    <w:rsid w:val="00B92950"/>
    <w:rsid w:val="00B955B9"/>
    <w:rsid w:val="00B95641"/>
    <w:rsid w:val="00B95F6B"/>
    <w:rsid w:val="00BA0032"/>
    <w:rsid w:val="00BA02C9"/>
    <w:rsid w:val="00BA11FB"/>
    <w:rsid w:val="00BA16A9"/>
    <w:rsid w:val="00BA2487"/>
    <w:rsid w:val="00BA399F"/>
    <w:rsid w:val="00BA472F"/>
    <w:rsid w:val="00BB1454"/>
    <w:rsid w:val="00BB464C"/>
    <w:rsid w:val="00BB564E"/>
    <w:rsid w:val="00BB766F"/>
    <w:rsid w:val="00BC0BC8"/>
    <w:rsid w:val="00BC26D2"/>
    <w:rsid w:val="00BC381E"/>
    <w:rsid w:val="00BC57A8"/>
    <w:rsid w:val="00BD129E"/>
    <w:rsid w:val="00BD24EE"/>
    <w:rsid w:val="00BD44B8"/>
    <w:rsid w:val="00BD4DD2"/>
    <w:rsid w:val="00BD629C"/>
    <w:rsid w:val="00BD6477"/>
    <w:rsid w:val="00BE003C"/>
    <w:rsid w:val="00BE3256"/>
    <w:rsid w:val="00BE4B68"/>
    <w:rsid w:val="00BE5DD6"/>
    <w:rsid w:val="00BE6775"/>
    <w:rsid w:val="00BF0675"/>
    <w:rsid w:val="00BF13E7"/>
    <w:rsid w:val="00BF2B7C"/>
    <w:rsid w:val="00BF33F6"/>
    <w:rsid w:val="00BF343F"/>
    <w:rsid w:val="00BF4B80"/>
    <w:rsid w:val="00BF5AF5"/>
    <w:rsid w:val="00BF7A84"/>
    <w:rsid w:val="00C0016B"/>
    <w:rsid w:val="00C00F46"/>
    <w:rsid w:val="00C013D7"/>
    <w:rsid w:val="00C01EC9"/>
    <w:rsid w:val="00C02CFC"/>
    <w:rsid w:val="00C033F2"/>
    <w:rsid w:val="00C037B7"/>
    <w:rsid w:val="00C03FFA"/>
    <w:rsid w:val="00C05C5B"/>
    <w:rsid w:val="00C066C5"/>
    <w:rsid w:val="00C069CC"/>
    <w:rsid w:val="00C06FB4"/>
    <w:rsid w:val="00C100AE"/>
    <w:rsid w:val="00C11F74"/>
    <w:rsid w:val="00C1542B"/>
    <w:rsid w:val="00C15F2F"/>
    <w:rsid w:val="00C21B2A"/>
    <w:rsid w:val="00C22471"/>
    <w:rsid w:val="00C2326B"/>
    <w:rsid w:val="00C27BAB"/>
    <w:rsid w:val="00C27EB8"/>
    <w:rsid w:val="00C304BC"/>
    <w:rsid w:val="00C3510D"/>
    <w:rsid w:val="00C35CA3"/>
    <w:rsid w:val="00C414B0"/>
    <w:rsid w:val="00C427C6"/>
    <w:rsid w:val="00C434B7"/>
    <w:rsid w:val="00C44ABD"/>
    <w:rsid w:val="00C456EA"/>
    <w:rsid w:val="00C604DD"/>
    <w:rsid w:val="00C67444"/>
    <w:rsid w:val="00C713E8"/>
    <w:rsid w:val="00C72CB5"/>
    <w:rsid w:val="00C73E71"/>
    <w:rsid w:val="00C74DCD"/>
    <w:rsid w:val="00C74F15"/>
    <w:rsid w:val="00C77205"/>
    <w:rsid w:val="00C802F0"/>
    <w:rsid w:val="00C803CA"/>
    <w:rsid w:val="00C815D2"/>
    <w:rsid w:val="00C83DD1"/>
    <w:rsid w:val="00C85DC9"/>
    <w:rsid w:val="00C91291"/>
    <w:rsid w:val="00C918A7"/>
    <w:rsid w:val="00C92231"/>
    <w:rsid w:val="00C957F6"/>
    <w:rsid w:val="00C97A67"/>
    <w:rsid w:val="00C97BA7"/>
    <w:rsid w:val="00CA35C5"/>
    <w:rsid w:val="00CA3B24"/>
    <w:rsid w:val="00CA49B5"/>
    <w:rsid w:val="00CA557D"/>
    <w:rsid w:val="00CA7420"/>
    <w:rsid w:val="00CA76BC"/>
    <w:rsid w:val="00CB2643"/>
    <w:rsid w:val="00CB39DE"/>
    <w:rsid w:val="00CB3DFD"/>
    <w:rsid w:val="00CB554F"/>
    <w:rsid w:val="00CB6378"/>
    <w:rsid w:val="00CC0781"/>
    <w:rsid w:val="00CC0A52"/>
    <w:rsid w:val="00CC33E1"/>
    <w:rsid w:val="00CC3E7C"/>
    <w:rsid w:val="00CC49E7"/>
    <w:rsid w:val="00CC4B1B"/>
    <w:rsid w:val="00CD2083"/>
    <w:rsid w:val="00CD2B70"/>
    <w:rsid w:val="00CD2BD0"/>
    <w:rsid w:val="00CD4001"/>
    <w:rsid w:val="00CD637A"/>
    <w:rsid w:val="00CD7147"/>
    <w:rsid w:val="00CD7808"/>
    <w:rsid w:val="00CE032F"/>
    <w:rsid w:val="00CE2240"/>
    <w:rsid w:val="00CE2B6C"/>
    <w:rsid w:val="00CE2DE1"/>
    <w:rsid w:val="00CE318C"/>
    <w:rsid w:val="00CE4FF9"/>
    <w:rsid w:val="00CE66B4"/>
    <w:rsid w:val="00CE6C70"/>
    <w:rsid w:val="00CE700E"/>
    <w:rsid w:val="00CF01D0"/>
    <w:rsid w:val="00CF1315"/>
    <w:rsid w:val="00CF23C3"/>
    <w:rsid w:val="00CF2B65"/>
    <w:rsid w:val="00CF3F99"/>
    <w:rsid w:val="00CF5103"/>
    <w:rsid w:val="00D016B9"/>
    <w:rsid w:val="00D01D60"/>
    <w:rsid w:val="00D0328F"/>
    <w:rsid w:val="00D034AB"/>
    <w:rsid w:val="00D03B55"/>
    <w:rsid w:val="00D03EAB"/>
    <w:rsid w:val="00D04F97"/>
    <w:rsid w:val="00D05574"/>
    <w:rsid w:val="00D0767B"/>
    <w:rsid w:val="00D07F18"/>
    <w:rsid w:val="00D1151C"/>
    <w:rsid w:val="00D11D1B"/>
    <w:rsid w:val="00D12240"/>
    <w:rsid w:val="00D14C23"/>
    <w:rsid w:val="00D179F3"/>
    <w:rsid w:val="00D17A14"/>
    <w:rsid w:val="00D17E06"/>
    <w:rsid w:val="00D217E0"/>
    <w:rsid w:val="00D22190"/>
    <w:rsid w:val="00D226E6"/>
    <w:rsid w:val="00D255AF"/>
    <w:rsid w:val="00D269F4"/>
    <w:rsid w:val="00D26D6C"/>
    <w:rsid w:val="00D30D95"/>
    <w:rsid w:val="00D33B30"/>
    <w:rsid w:val="00D34253"/>
    <w:rsid w:val="00D35FB0"/>
    <w:rsid w:val="00D37675"/>
    <w:rsid w:val="00D40C00"/>
    <w:rsid w:val="00D43D34"/>
    <w:rsid w:val="00D44430"/>
    <w:rsid w:val="00D44BAE"/>
    <w:rsid w:val="00D44CB6"/>
    <w:rsid w:val="00D513A5"/>
    <w:rsid w:val="00D51F35"/>
    <w:rsid w:val="00D55D20"/>
    <w:rsid w:val="00D55E08"/>
    <w:rsid w:val="00D564A4"/>
    <w:rsid w:val="00D56E8F"/>
    <w:rsid w:val="00D65BD9"/>
    <w:rsid w:val="00D66084"/>
    <w:rsid w:val="00D676C3"/>
    <w:rsid w:val="00D71483"/>
    <w:rsid w:val="00D74120"/>
    <w:rsid w:val="00D75E93"/>
    <w:rsid w:val="00D764F9"/>
    <w:rsid w:val="00D76571"/>
    <w:rsid w:val="00D81256"/>
    <w:rsid w:val="00D83056"/>
    <w:rsid w:val="00D844E0"/>
    <w:rsid w:val="00D847A4"/>
    <w:rsid w:val="00D854BE"/>
    <w:rsid w:val="00D856AB"/>
    <w:rsid w:val="00D85E4D"/>
    <w:rsid w:val="00D8677B"/>
    <w:rsid w:val="00D86CDA"/>
    <w:rsid w:val="00D87A77"/>
    <w:rsid w:val="00D9009B"/>
    <w:rsid w:val="00D97020"/>
    <w:rsid w:val="00DA6A07"/>
    <w:rsid w:val="00DB1EFC"/>
    <w:rsid w:val="00DB27F6"/>
    <w:rsid w:val="00DB4E49"/>
    <w:rsid w:val="00DB5E00"/>
    <w:rsid w:val="00DC04CB"/>
    <w:rsid w:val="00DC1308"/>
    <w:rsid w:val="00DC1C4C"/>
    <w:rsid w:val="00DC1D20"/>
    <w:rsid w:val="00DC2B9B"/>
    <w:rsid w:val="00DC35EB"/>
    <w:rsid w:val="00DC4668"/>
    <w:rsid w:val="00DD209F"/>
    <w:rsid w:val="00DD4773"/>
    <w:rsid w:val="00DD7DF7"/>
    <w:rsid w:val="00DE2F0B"/>
    <w:rsid w:val="00DE5710"/>
    <w:rsid w:val="00DE630F"/>
    <w:rsid w:val="00DF04C3"/>
    <w:rsid w:val="00DF08A8"/>
    <w:rsid w:val="00DF1F0F"/>
    <w:rsid w:val="00DF2AF5"/>
    <w:rsid w:val="00DF39E7"/>
    <w:rsid w:val="00DF486F"/>
    <w:rsid w:val="00DF52BC"/>
    <w:rsid w:val="00E02C12"/>
    <w:rsid w:val="00E046BB"/>
    <w:rsid w:val="00E05439"/>
    <w:rsid w:val="00E054E9"/>
    <w:rsid w:val="00E0556A"/>
    <w:rsid w:val="00E06B7E"/>
    <w:rsid w:val="00E102BA"/>
    <w:rsid w:val="00E12519"/>
    <w:rsid w:val="00E127E7"/>
    <w:rsid w:val="00E160ED"/>
    <w:rsid w:val="00E17204"/>
    <w:rsid w:val="00E218F3"/>
    <w:rsid w:val="00E22435"/>
    <w:rsid w:val="00E2519D"/>
    <w:rsid w:val="00E25271"/>
    <w:rsid w:val="00E25582"/>
    <w:rsid w:val="00E2563B"/>
    <w:rsid w:val="00E267DA"/>
    <w:rsid w:val="00E31CF4"/>
    <w:rsid w:val="00E3235D"/>
    <w:rsid w:val="00E35A44"/>
    <w:rsid w:val="00E36A04"/>
    <w:rsid w:val="00E36D39"/>
    <w:rsid w:val="00E400E2"/>
    <w:rsid w:val="00E429F5"/>
    <w:rsid w:val="00E444B4"/>
    <w:rsid w:val="00E45063"/>
    <w:rsid w:val="00E45A5F"/>
    <w:rsid w:val="00E46C8C"/>
    <w:rsid w:val="00E5017E"/>
    <w:rsid w:val="00E503F3"/>
    <w:rsid w:val="00E52340"/>
    <w:rsid w:val="00E52F20"/>
    <w:rsid w:val="00E53611"/>
    <w:rsid w:val="00E53AF3"/>
    <w:rsid w:val="00E5412E"/>
    <w:rsid w:val="00E55DBE"/>
    <w:rsid w:val="00E5716F"/>
    <w:rsid w:val="00E572C2"/>
    <w:rsid w:val="00E6095D"/>
    <w:rsid w:val="00E60F1C"/>
    <w:rsid w:val="00E62E6C"/>
    <w:rsid w:val="00E632BA"/>
    <w:rsid w:val="00E6344E"/>
    <w:rsid w:val="00E64667"/>
    <w:rsid w:val="00E64A51"/>
    <w:rsid w:val="00E662D7"/>
    <w:rsid w:val="00E7011D"/>
    <w:rsid w:val="00E71922"/>
    <w:rsid w:val="00E71AA4"/>
    <w:rsid w:val="00E71E15"/>
    <w:rsid w:val="00E72FAC"/>
    <w:rsid w:val="00E74B0B"/>
    <w:rsid w:val="00E76417"/>
    <w:rsid w:val="00E7685A"/>
    <w:rsid w:val="00E76932"/>
    <w:rsid w:val="00E81F4A"/>
    <w:rsid w:val="00E8280D"/>
    <w:rsid w:val="00E83075"/>
    <w:rsid w:val="00E85096"/>
    <w:rsid w:val="00E8538B"/>
    <w:rsid w:val="00E853F9"/>
    <w:rsid w:val="00E86A7A"/>
    <w:rsid w:val="00E9193F"/>
    <w:rsid w:val="00E9196C"/>
    <w:rsid w:val="00E931A9"/>
    <w:rsid w:val="00E931D0"/>
    <w:rsid w:val="00E961AB"/>
    <w:rsid w:val="00EA2638"/>
    <w:rsid w:val="00EA2D4A"/>
    <w:rsid w:val="00EA6CAE"/>
    <w:rsid w:val="00EB1C8A"/>
    <w:rsid w:val="00EB27FD"/>
    <w:rsid w:val="00EB2B61"/>
    <w:rsid w:val="00EB4F08"/>
    <w:rsid w:val="00EB54C4"/>
    <w:rsid w:val="00EB57D1"/>
    <w:rsid w:val="00EB5ED2"/>
    <w:rsid w:val="00EC0A27"/>
    <w:rsid w:val="00EC27CF"/>
    <w:rsid w:val="00EC4224"/>
    <w:rsid w:val="00EC4BBA"/>
    <w:rsid w:val="00ED05E5"/>
    <w:rsid w:val="00ED0678"/>
    <w:rsid w:val="00ED2DFF"/>
    <w:rsid w:val="00ED4239"/>
    <w:rsid w:val="00ED4D05"/>
    <w:rsid w:val="00ED50D9"/>
    <w:rsid w:val="00ED52FD"/>
    <w:rsid w:val="00ED6D03"/>
    <w:rsid w:val="00ED7C36"/>
    <w:rsid w:val="00EE1B24"/>
    <w:rsid w:val="00EE74BF"/>
    <w:rsid w:val="00EF30AA"/>
    <w:rsid w:val="00EF41AA"/>
    <w:rsid w:val="00EF5331"/>
    <w:rsid w:val="00EF58A7"/>
    <w:rsid w:val="00EF62AE"/>
    <w:rsid w:val="00EF6D54"/>
    <w:rsid w:val="00F00668"/>
    <w:rsid w:val="00F01480"/>
    <w:rsid w:val="00F015DE"/>
    <w:rsid w:val="00F021B5"/>
    <w:rsid w:val="00F03263"/>
    <w:rsid w:val="00F05A13"/>
    <w:rsid w:val="00F05CAD"/>
    <w:rsid w:val="00F05D0B"/>
    <w:rsid w:val="00F06DA3"/>
    <w:rsid w:val="00F07A26"/>
    <w:rsid w:val="00F137BE"/>
    <w:rsid w:val="00F16675"/>
    <w:rsid w:val="00F17430"/>
    <w:rsid w:val="00F209F4"/>
    <w:rsid w:val="00F22701"/>
    <w:rsid w:val="00F2516B"/>
    <w:rsid w:val="00F267C9"/>
    <w:rsid w:val="00F343E5"/>
    <w:rsid w:val="00F35EEE"/>
    <w:rsid w:val="00F40C79"/>
    <w:rsid w:val="00F43255"/>
    <w:rsid w:val="00F43FB7"/>
    <w:rsid w:val="00F454D3"/>
    <w:rsid w:val="00F54211"/>
    <w:rsid w:val="00F54DC6"/>
    <w:rsid w:val="00F56BFC"/>
    <w:rsid w:val="00F614EC"/>
    <w:rsid w:val="00F61638"/>
    <w:rsid w:val="00F628D8"/>
    <w:rsid w:val="00F63569"/>
    <w:rsid w:val="00F66B48"/>
    <w:rsid w:val="00F6702B"/>
    <w:rsid w:val="00F6751E"/>
    <w:rsid w:val="00F701E2"/>
    <w:rsid w:val="00F706AA"/>
    <w:rsid w:val="00F75B48"/>
    <w:rsid w:val="00F773AA"/>
    <w:rsid w:val="00F77AAD"/>
    <w:rsid w:val="00F77CE0"/>
    <w:rsid w:val="00F80BB0"/>
    <w:rsid w:val="00F8142C"/>
    <w:rsid w:val="00F81EFD"/>
    <w:rsid w:val="00F820DF"/>
    <w:rsid w:val="00F822BB"/>
    <w:rsid w:val="00F8271C"/>
    <w:rsid w:val="00F86DD9"/>
    <w:rsid w:val="00F9036F"/>
    <w:rsid w:val="00F91F9C"/>
    <w:rsid w:val="00F94199"/>
    <w:rsid w:val="00F94652"/>
    <w:rsid w:val="00F96691"/>
    <w:rsid w:val="00F96814"/>
    <w:rsid w:val="00F96D4E"/>
    <w:rsid w:val="00FA0D52"/>
    <w:rsid w:val="00FA2644"/>
    <w:rsid w:val="00FA734C"/>
    <w:rsid w:val="00FB2959"/>
    <w:rsid w:val="00FB7E21"/>
    <w:rsid w:val="00FC29AC"/>
    <w:rsid w:val="00FC4BE2"/>
    <w:rsid w:val="00FC543A"/>
    <w:rsid w:val="00FC6ACB"/>
    <w:rsid w:val="00FD32BD"/>
    <w:rsid w:val="00FD7F5B"/>
    <w:rsid w:val="00FE082F"/>
    <w:rsid w:val="00FE37C6"/>
    <w:rsid w:val="00FE3D23"/>
    <w:rsid w:val="00FE3FDE"/>
    <w:rsid w:val="00FE4009"/>
    <w:rsid w:val="00FE5891"/>
    <w:rsid w:val="00FE6272"/>
    <w:rsid w:val="00FE633B"/>
    <w:rsid w:val="00FE6F53"/>
    <w:rsid w:val="00FE7AE4"/>
    <w:rsid w:val="00FF041B"/>
    <w:rsid w:val="00FF07D9"/>
    <w:rsid w:val="00FF3141"/>
    <w:rsid w:val="00FF55A4"/>
    <w:rsid w:val="00FF57B4"/>
    <w:rsid w:val="00FF6AD5"/>
    <w:rsid w:val="00FF726D"/>
    <w:rsid w:val="00FF754D"/>
    <w:rsid w:val="00FF7568"/>
    <w:rsid w:val="00FF79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9DBC0"/>
  <w15:docId w15:val="{EA332FA0-C7F1-4C86-9E96-1229878E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962"/>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A91B7D"/>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B127F2"/>
    <w:pPr>
      <w:tabs>
        <w:tab w:val="left" w:pos="660"/>
        <w:tab w:val="right" w:pos="8296"/>
      </w:tabs>
      <w:spacing w:before="80"/>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uiPriority w:val="39"/>
    <w:rsid w:val="00D85E4D"/>
    <w:pPr>
      <w:ind w:left="440"/>
    </w:pPr>
    <w:rPr>
      <w:rFonts w:cstheme="minorHAnsi"/>
      <w:sz w:val="20"/>
      <w:szCs w:val="20"/>
    </w:rPr>
  </w:style>
  <w:style w:type="paragraph" w:styleId="TOC5">
    <w:name w:val="toc 5"/>
    <w:basedOn w:val="Normal"/>
    <w:next w:val="Normal"/>
    <w:autoRedefine/>
    <w:uiPriority w:val="39"/>
    <w:rsid w:val="00D85E4D"/>
    <w:pPr>
      <w:ind w:left="660"/>
    </w:pPr>
    <w:rPr>
      <w:rFonts w:cstheme="minorHAnsi"/>
      <w:sz w:val="20"/>
      <w:szCs w:val="20"/>
    </w:rPr>
  </w:style>
  <w:style w:type="paragraph" w:styleId="TOC6">
    <w:name w:val="toc 6"/>
    <w:basedOn w:val="Normal"/>
    <w:next w:val="Normal"/>
    <w:autoRedefine/>
    <w:uiPriority w:val="39"/>
    <w:rsid w:val="00D85E4D"/>
    <w:pPr>
      <w:ind w:left="880"/>
    </w:pPr>
    <w:rPr>
      <w:rFonts w:cstheme="minorHAnsi"/>
      <w:sz w:val="20"/>
      <w:szCs w:val="20"/>
    </w:rPr>
  </w:style>
  <w:style w:type="paragraph" w:styleId="TOC7">
    <w:name w:val="toc 7"/>
    <w:basedOn w:val="Normal"/>
    <w:next w:val="Normal"/>
    <w:autoRedefine/>
    <w:uiPriority w:val="39"/>
    <w:rsid w:val="00D85E4D"/>
    <w:pPr>
      <w:ind w:left="1100"/>
    </w:pPr>
    <w:rPr>
      <w:rFonts w:cstheme="minorHAnsi"/>
      <w:sz w:val="20"/>
      <w:szCs w:val="20"/>
    </w:rPr>
  </w:style>
  <w:style w:type="paragraph" w:styleId="TOC8">
    <w:name w:val="toc 8"/>
    <w:basedOn w:val="Normal"/>
    <w:next w:val="Normal"/>
    <w:autoRedefine/>
    <w:uiPriority w:val="39"/>
    <w:rsid w:val="00D85E4D"/>
    <w:pPr>
      <w:ind w:left="1320"/>
    </w:pPr>
    <w:rPr>
      <w:rFonts w:cstheme="minorHAnsi"/>
      <w:sz w:val="20"/>
      <w:szCs w:val="20"/>
    </w:rPr>
  </w:style>
  <w:style w:type="paragraph" w:styleId="TOC9">
    <w:name w:val="toc 9"/>
    <w:basedOn w:val="Normal"/>
    <w:next w:val="Normal"/>
    <w:autoRedefine/>
    <w:uiPriority w:val="39"/>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uiPriority w:val="99"/>
    <w:rsid w:val="00E632BA"/>
    <w:rPr>
      <w:color w:val="605E5C"/>
      <w:shd w:val="clear" w:color="auto" w:fill="E1DFDD"/>
    </w:rPr>
  </w:style>
  <w:style w:type="character" w:customStyle="1" w:styleId="UnresolvedMention2">
    <w:name w:val="Unresolved Mention2"/>
    <w:basedOn w:val="DefaultParagraphFont"/>
    <w:rsid w:val="00A10B6F"/>
    <w:rPr>
      <w:color w:val="605E5C"/>
      <w:shd w:val="clear" w:color="auto" w:fill="E1DFDD"/>
    </w:rPr>
  </w:style>
  <w:style w:type="character" w:styleId="Strong">
    <w:name w:val="Strong"/>
    <w:basedOn w:val="DefaultParagraphFont"/>
    <w:uiPriority w:val="22"/>
    <w:qFormat/>
    <w:rsid w:val="00B15640"/>
    <w:rPr>
      <w:b/>
      <w:bCs/>
    </w:rPr>
  </w:style>
  <w:style w:type="character" w:customStyle="1" w:styleId="UnresolvedMention3">
    <w:name w:val="Unresolved Mention3"/>
    <w:basedOn w:val="DefaultParagraphFont"/>
    <w:rsid w:val="0058292A"/>
    <w:rPr>
      <w:color w:val="605E5C"/>
      <w:shd w:val="clear" w:color="auto" w:fill="E1DFDD"/>
    </w:rPr>
  </w:style>
  <w:style w:type="character" w:customStyle="1" w:styleId="UnresolvedMention4">
    <w:name w:val="Unresolved Mention4"/>
    <w:basedOn w:val="DefaultParagraphFont"/>
    <w:uiPriority w:val="99"/>
    <w:semiHidden/>
    <w:unhideWhenUsed/>
    <w:rsid w:val="00F96D4E"/>
    <w:rPr>
      <w:color w:val="605E5C"/>
      <w:shd w:val="clear" w:color="auto" w:fill="E1DFDD"/>
    </w:rPr>
  </w:style>
  <w:style w:type="paragraph" w:styleId="Revision">
    <w:name w:val="Revision"/>
    <w:hidden/>
    <w:uiPriority w:val="99"/>
    <w:semiHidden/>
    <w:rsid w:val="00ED7C36"/>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832B6B"/>
    <w:rPr>
      <w:sz w:val="16"/>
      <w:szCs w:val="16"/>
    </w:rPr>
  </w:style>
  <w:style w:type="paragraph" w:styleId="CommentText">
    <w:name w:val="annotation text"/>
    <w:basedOn w:val="Normal"/>
    <w:link w:val="CommentTextChar"/>
    <w:uiPriority w:val="99"/>
    <w:unhideWhenUsed/>
    <w:rsid w:val="00832B6B"/>
    <w:rPr>
      <w:sz w:val="20"/>
      <w:szCs w:val="20"/>
    </w:rPr>
  </w:style>
  <w:style w:type="character" w:customStyle="1" w:styleId="CommentTextChar">
    <w:name w:val="Comment Text Char"/>
    <w:basedOn w:val="DefaultParagraphFont"/>
    <w:link w:val="CommentText"/>
    <w:uiPriority w:val="99"/>
    <w:rsid w:val="00832B6B"/>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832B6B"/>
    <w:rPr>
      <w:b/>
      <w:bCs/>
    </w:rPr>
  </w:style>
  <w:style w:type="character" w:customStyle="1" w:styleId="CommentSubjectChar">
    <w:name w:val="Comment Subject Char"/>
    <w:basedOn w:val="CommentTextChar"/>
    <w:link w:val="CommentSubject"/>
    <w:semiHidden/>
    <w:rsid w:val="00832B6B"/>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3541A4"/>
    <w:rPr>
      <w:color w:val="605E5C"/>
      <w:shd w:val="clear" w:color="auto" w:fill="E1DFDD"/>
    </w:rPr>
  </w:style>
  <w:style w:type="table" w:customStyle="1" w:styleId="TableGrid1">
    <w:name w:val="Table Grid1"/>
    <w:basedOn w:val="TableNormal"/>
    <w:next w:val="TableGrid"/>
    <w:uiPriority w:val="39"/>
    <w:rsid w:val="003448C6"/>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395D33"/>
    <w:pPr>
      <w:keepLines/>
      <w:pBdr>
        <w:bottom w:val="single" w:sz="4" w:space="1" w:color="595959" w:themeColor="text1" w:themeTint="A6"/>
      </w:pBdr>
      <w:spacing w:before="360" w:after="160" w:line="259" w:lineRule="auto"/>
    </w:pPr>
    <w:rPr>
      <w:sz w:val="28"/>
      <w:szCs w:val="28"/>
    </w:rPr>
  </w:style>
  <w:style w:type="paragraph" w:customStyle="1" w:styleId="PISUB">
    <w:name w:val="PI SUB"/>
    <w:basedOn w:val="Heading2"/>
    <w:link w:val="PISUBChar"/>
    <w:qFormat/>
    <w:rsid w:val="00395D33"/>
    <w:rPr>
      <w:rFonts w:ascii="Arial" w:hAnsi="Arial" w:cs="Arial"/>
      <w:smallCaps w:val="0"/>
      <w:sz w:val="24"/>
      <w:szCs w:val="24"/>
      <w:lang w:val="en-GB"/>
    </w:rPr>
  </w:style>
  <w:style w:type="character" w:customStyle="1" w:styleId="PIChapterChar">
    <w:name w:val="PI Chapter Char"/>
    <w:basedOn w:val="Heading1Char"/>
    <w:link w:val="PIChapter"/>
    <w:rsid w:val="00395D33"/>
    <w:rPr>
      <w:rFonts w:ascii="Arial" w:eastAsiaTheme="minorHAnsi" w:hAnsi="Arial" w:cs="Arial"/>
      <w:b/>
      <w:bCs/>
      <w:kern w:val="32"/>
      <w:sz w:val="28"/>
      <w:szCs w:val="28"/>
      <w:lang w:val="en-GB"/>
    </w:rPr>
  </w:style>
  <w:style w:type="paragraph" w:customStyle="1" w:styleId="PINORMAL">
    <w:name w:val="PI NORMAL"/>
    <w:basedOn w:val="Normal"/>
    <w:link w:val="PINORMALChar"/>
    <w:qFormat/>
    <w:rsid w:val="00395D33"/>
    <w:rPr>
      <w:rFonts w:ascii="Arial" w:hAnsi="Arial" w:cs="Arial"/>
      <w:lang w:val="en-US"/>
    </w:rPr>
  </w:style>
  <w:style w:type="character" w:customStyle="1" w:styleId="PISUBChar">
    <w:name w:val="PI SUB Char"/>
    <w:basedOn w:val="Heading2Char"/>
    <w:link w:val="PISUB"/>
    <w:rsid w:val="00395D33"/>
    <w:rPr>
      <w:rFonts w:ascii="Arial" w:eastAsiaTheme="majorEastAsia" w:hAnsi="Arial" w:cs="Arial"/>
      <w:b/>
      <w:bCs/>
      <w:smallCaps w:val="0"/>
      <w:color w:val="000000" w:themeColor="text1"/>
      <w:sz w:val="24"/>
      <w:szCs w:val="24"/>
      <w:lang w:val="en-GB"/>
    </w:rPr>
  </w:style>
  <w:style w:type="character" w:customStyle="1" w:styleId="PINORMALChar">
    <w:name w:val="PI NORMAL Char"/>
    <w:basedOn w:val="DefaultParagraphFont"/>
    <w:link w:val="PINORMAL"/>
    <w:rsid w:val="00395D33"/>
    <w:rPr>
      <w:rFonts w:ascii="Arial" w:eastAsiaTheme="minorHAnsi" w:hAnsi="Arial" w:cs="Arial"/>
      <w:sz w:val="22"/>
      <w:szCs w:val="22"/>
    </w:rPr>
  </w:style>
  <w:style w:type="table" w:customStyle="1" w:styleId="PlainTable11">
    <w:name w:val="Plain Table 11"/>
    <w:basedOn w:val="TableNormal"/>
    <w:uiPriority w:val="41"/>
    <w:rsid w:val="0064286D"/>
    <w:rPr>
      <w:rFonts w:asciiTheme="minorHAnsi" w:eastAsiaTheme="minorHAnsi" w:hAnsiTheme="minorHAnsi" w:cstheme="minorBidi"/>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64286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A0EEC"/>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A0EEC"/>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semiHidden/>
    <w:unhideWhenUsed/>
    <w:rsid w:val="00AF4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42398">
      <w:bodyDiv w:val="1"/>
      <w:marLeft w:val="0"/>
      <w:marRight w:val="0"/>
      <w:marTop w:val="0"/>
      <w:marBottom w:val="0"/>
      <w:divBdr>
        <w:top w:val="none" w:sz="0" w:space="0" w:color="auto"/>
        <w:left w:val="none" w:sz="0" w:space="0" w:color="auto"/>
        <w:bottom w:val="none" w:sz="0" w:space="0" w:color="auto"/>
        <w:right w:val="none" w:sz="0" w:space="0" w:color="auto"/>
      </w:divBdr>
    </w:div>
    <w:div w:id="274823794">
      <w:bodyDiv w:val="1"/>
      <w:marLeft w:val="0"/>
      <w:marRight w:val="0"/>
      <w:marTop w:val="0"/>
      <w:marBottom w:val="0"/>
      <w:divBdr>
        <w:top w:val="none" w:sz="0" w:space="0" w:color="auto"/>
        <w:left w:val="none" w:sz="0" w:space="0" w:color="auto"/>
        <w:bottom w:val="none" w:sz="0" w:space="0" w:color="auto"/>
        <w:right w:val="none" w:sz="0" w:space="0" w:color="auto"/>
      </w:divBdr>
    </w:div>
    <w:div w:id="303897504">
      <w:bodyDiv w:val="1"/>
      <w:marLeft w:val="0"/>
      <w:marRight w:val="0"/>
      <w:marTop w:val="0"/>
      <w:marBottom w:val="0"/>
      <w:divBdr>
        <w:top w:val="none" w:sz="0" w:space="0" w:color="auto"/>
        <w:left w:val="none" w:sz="0" w:space="0" w:color="auto"/>
        <w:bottom w:val="none" w:sz="0" w:space="0" w:color="auto"/>
        <w:right w:val="none" w:sz="0" w:space="0" w:color="auto"/>
      </w:divBdr>
    </w:div>
    <w:div w:id="314723352">
      <w:bodyDiv w:val="1"/>
      <w:marLeft w:val="0"/>
      <w:marRight w:val="0"/>
      <w:marTop w:val="0"/>
      <w:marBottom w:val="0"/>
      <w:divBdr>
        <w:top w:val="none" w:sz="0" w:space="0" w:color="auto"/>
        <w:left w:val="none" w:sz="0" w:space="0" w:color="auto"/>
        <w:bottom w:val="none" w:sz="0" w:space="0" w:color="auto"/>
        <w:right w:val="none" w:sz="0" w:space="0" w:color="auto"/>
      </w:divBdr>
      <w:divsChild>
        <w:div w:id="93981187">
          <w:marLeft w:val="0"/>
          <w:marRight w:val="0"/>
          <w:marTop w:val="0"/>
          <w:marBottom w:val="0"/>
          <w:divBdr>
            <w:top w:val="none" w:sz="0" w:space="0" w:color="auto"/>
            <w:left w:val="none" w:sz="0" w:space="0" w:color="auto"/>
            <w:bottom w:val="none" w:sz="0" w:space="0" w:color="auto"/>
            <w:right w:val="none" w:sz="0" w:space="0" w:color="auto"/>
          </w:divBdr>
          <w:divsChild>
            <w:div w:id="554237962">
              <w:marLeft w:val="0"/>
              <w:marRight w:val="0"/>
              <w:marTop w:val="0"/>
              <w:marBottom w:val="0"/>
              <w:divBdr>
                <w:top w:val="none" w:sz="0" w:space="0" w:color="auto"/>
                <w:left w:val="none" w:sz="0" w:space="0" w:color="auto"/>
                <w:bottom w:val="none" w:sz="0" w:space="0" w:color="auto"/>
                <w:right w:val="none" w:sz="0" w:space="0" w:color="auto"/>
              </w:divBdr>
              <w:divsChild>
                <w:div w:id="1550721794">
                  <w:marLeft w:val="0"/>
                  <w:marRight w:val="0"/>
                  <w:marTop w:val="0"/>
                  <w:marBottom w:val="0"/>
                  <w:divBdr>
                    <w:top w:val="none" w:sz="0" w:space="0" w:color="auto"/>
                    <w:left w:val="none" w:sz="0" w:space="0" w:color="auto"/>
                    <w:bottom w:val="none" w:sz="0" w:space="0" w:color="auto"/>
                    <w:right w:val="none" w:sz="0" w:space="0" w:color="auto"/>
                  </w:divBdr>
                  <w:divsChild>
                    <w:div w:id="44619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23897">
      <w:bodyDiv w:val="1"/>
      <w:marLeft w:val="0"/>
      <w:marRight w:val="0"/>
      <w:marTop w:val="0"/>
      <w:marBottom w:val="0"/>
      <w:divBdr>
        <w:top w:val="none" w:sz="0" w:space="0" w:color="auto"/>
        <w:left w:val="none" w:sz="0" w:space="0" w:color="auto"/>
        <w:bottom w:val="none" w:sz="0" w:space="0" w:color="auto"/>
        <w:right w:val="none" w:sz="0" w:space="0" w:color="auto"/>
      </w:divBdr>
      <w:divsChild>
        <w:div w:id="2102794993">
          <w:marLeft w:val="0"/>
          <w:marRight w:val="0"/>
          <w:marTop w:val="0"/>
          <w:marBottom w:val="0"/>
          <w:divBdr>
            <w:top w:val="none" w:sz="0" w:space="0" w:color="auto"/>
            <w:left w:val="none" w:sz="0" w:space="0" w:color="auto"/>
            <w:bottom w:val="none" w:sz="0" w:space="0" w:color="auto"/>
            <w:right w:val="none" w:sz="0" w:space="0" w:color="auto"/>
          </w:divBdr>
          <w:divsChild>
            <w:div w:id="2030140278">
              <w:marLeft w:val="0"/>
              <w:marRight w:val="0"/>
              <w:marTop w:val="0"/>
              <w:marBottom w:val="0"/>
              <w:divBdr>
                <w:top w:val="none" w:sz="0" w:space="0" w:color="auto"/>
                <w:left w:val="none" w:sz="0" w:space="0" w:color="auto"/>
                <w:bottom w:val="none" w:sz="0" w:space="0" w:color="auto"/>
                <w:right w:val="none" w:sz="0" w:space="0" w:color="auto"/>
              </w:divBdr>
              <w:divsChild>
                <w:div w:id="688408794">
                  <w:marLeft w:val="0"/>
                  <w:marRight w:val="0"/>
                  <w:marTop w:val="0"/>
                  <w:marBottom w:val="0"/>
                  <w:divBdr>
                    <w:top w:val="none" w:sz="0" w:space="0" w:color="auto"/>
                    <w:left w:val="none" w:sz="0" w:space="0" w:color="auto"/>
                    <w:bottom w:val="none" w:sz="0" w:space="0" w:color="auto"/>
                    <w:right w:val="none" w:sz="0" w:space="0" w:color="auto"/>
                  </w:divBdr>
                  <w:divsChild>
                    <w:div w:id="3252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09327">
      <w:bodyDiv w:val="1"/>
      <w:marLeft w:val="0"/>
      <w:marRight w:val="0"/>
      <w:marTop w:val="0"/>
      <w:marBottom w:val="0"/>
      <w:divBdr>
        <w:top w:val="none" w:sz="0" w:space="0" w:color="auto"/>
        <w:left w:val="none" w:sz="0" w:space="0" w:color="auto"/>
        <w:bottom w:val="none" w:sz="0" w:space="0" w:color="auto"/>
        <w:right w:val="none" w:sz="0" w:space="0" w:color="auto"/>
      </w:divBdr>
    </w:div>
    <w:div w:id="665667482">
      <w:bodyDiv w:val="1"/>
      <w:marLeft w:val="0"/>
      <w:marRight w:val="0"/>
      <w:marTop w:val="0"/>
      <w:marBottom w:val="0"/>
      <w:divBdr>
        <w:top w:val="none" w:sz="0" w:space="0" w:color="auto"/>
        <w:left w:val="none" w:sz="0" w:space="0" w:color="auto"/>
        <w:bottom w:val="none" w:sz="0" w:space="0" w:color="auto"/>
        <w:right w:val="none" w:sz="0" w:space="0" w:color="auto"/>
      </w:divBdr>
    </w:div>
    <w:div w:id="793475636">
      <w:bodyDiv w:val="1"/>
      <w:marLeft w:val="0"/>
      <w:marRight w:val="0"/>
      <w:marTop w:val="0"/>
      <w:marBottom w:val="0"/>
      <w:divBdr>
        <w:top w:val="none" w:sz="0" w:space="0" w:color="auto"/>
        <w:left w:val="none" w:sz="0" w:space="0" w:color="auto"/>
        <w:bottom w:val="none" w:sz="0" w:space="0" w:color="auto"/>
        <w:right w:val="none" w:sz="0" w:space="0" w:color="auto"/>
      </w:divBdr>
    </w:div>
    <w:div w:id="1307591697">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552500190">
      <w:bodyDiv w:val="1"/>
      <w:marLeft w:val="0"/>
      <w:marRight w:val="0"/>
      <w:marTop w:val="0"/>
      <w:marBottom w:val="0"/>
      <w:divBdr>
        <w:top w:val="none" w:sz="0" w:space="0" w:color="auto"/>
        <w:left w:val="none" w:sz="0" w:space="0" w:color="auto"/>
        <w:bottom w:val="none" w:sz="0" w:space="0" w:color="auto"/>
        <w:right w:val="none" w:sz="0" w:space="0" w:color="auto"/>
      </w:divBdr>
    </w:div>
    <w:div w:id="1653556073">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7466">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12280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DPqv9J5u4HU" TargetMode="External"/><Relationship Id="rId21" Type="http://schemas.openxmlformats.org/officeDocument/2006/relationships/hyperlink" Target="https://www.legislation.gov.uk/ukpga/2019/18/contents" TargetMode="External"/><Relationship Id="rId42" Type="http://schemas.openxmlformats.org/officeDocument/2006/relationships/hyperlink" Target="https://www.legislation.gov.uk/ukpga/2014/23/contents/enacted" TargetMode="External"/><Relationship Id="rId63" Type="http://schemas.openxmlformats.org/officeDocument/2006/relationships/hyperlink" Target="https://www.gov.uk/government/case-studies/the-channel-programme" TargetMode="External"/><Relationship Id="rId84" Type="http://schemas.openxmlformats.org/officeDocument/2006/relationships/hyperlink" Target="https://www.legislation.gov.uk/ukpga/2006/21/schedule/2/crossheading/children-act-1989-c-41" TargetMode="External"/><Relationship Id="rId138" Type="http://schemas.openxmlformats.org/officeDocument/2006/relationships/hyperlink" Target="https://www.nspcc.org.uk/" TargetMode="External"/><Relationship Id="rId107" Type="http://schemas.openxmlformats.org/officeDocument/2006/relationships/hyperlink" Target="https://www.mind.org.uk/information-support/guides-to-support-and-services/abuse/" TargetMode="External"/><Relationship Id="rId11" Type="http://schemas.openxmlformats.org/officeDocument/2006/relationships/hyperlink" Target="https://www.cqc.org.uk/guidance-providers/gps/gp-mythbuster-80-female-genital-mutilation-fgm" TargetMode="External"/><Relationship Id="rId32" Type="http://schemas.openxmlformats.org/officeDocument/2006/relationships/hyperlink" Target="https://www.legislation.gov.uk/ukpga/2014/12/contents/enacted" TargetMode="External"/><Relationship Id="rId53" Type="http://schemas.openxmlformats.org/officeDocument/2006/relationships/hyperlink" Target="https://www.nice.org.uk/guidance/ng108/resources/decisionmaking-and-mental-capacity-pdf-66141544670917" TargetMode="External"/><Relationship Id="rId74" Type="http://schemas.openxmlformats.org/officeDocument/2006/relationships/hyperlink" Target="https://www.gov.uk/government/publications/fgm-enhanced-dataset-guidance-on-nhs-staff-responsibilities" TargetMode="External"/><Relationship Id="rId128" Type="http://schemas.openxmlformats.org/officeDocument/2006/relationships/hyperlink" Target="https://practiceindex.co.uk/gp/forum/resources/recruitment-policy-and-procedure.1206/" TargetMode="External"/><Relationship Id="rId149" Type="http://schemas.openxmlformats.org/officeDocument/2006/relationships/hyperlink" Target="https://assets.publishing.service.gov.uk/government/uploads/system/uploads/attachment_data/file/1089015/Domestic_Abuse_Act_2021_Statutory_Guidance.pdf" TargetMode="External"/><Relationship Id="rId5" Type="http://schemas.openxmlformats.org/officeDocument/2006/relationships/webSettings" Target="webSettings.xml"/><Relationship Id="rId95" Type="http://schemas.openxmlformats.org/officeDocument/2006/relationships/hyperlink" Target="https://practiceindex.co.uk/gp/forum/resources/uk-gdpr-policy.1703/" TargetMode="External"/><Relationship Id="rId22" Type="http://schemas.openxmlformats.org/officeDocument/2006/relationships/hyperlink" Target="http://www.legislation.gov.uk/ukpga/2015/9/contents/enacted" TargetMode="External"/><Relationship Id="rId27" Type="http://schemas.openxmlformats.org/officeDocument/2006/relationships/hyperlink" Target="https://assets.publishing.service.gov.uk/government/uploads/system/uploads/attachment_data/file/756031/Protecting_children_from_criminal_exploitation_human_trafficking_modern_slavery_addendum_141118.pdf" TargetMode="External"/><Relationship Id="rId43" Type="http://schemas.openxmlformats.org/officeDocument/2006/relationships/hyperlink" Target="https://www.legislation.gov.uk/ukpga/1989/41/section/66" TargetMode="External"/><Relationship Id="rId48" Type="http://schemas.openxmlformats.org/officeDocument/2006/relationships/hyperlink" Target="https://www.rcgp.org.uk/clinical-and-research/safeguarding.aspx" TargetMode="External"/><Relationship Id="rId64" Type="http://schemas.openxmlformats.org/officeDocument/2006/relationships/hyperlink" Target="https://www.gov.uk/government/publications/channel-and-prevent-multi-agency-panel-pmap-guidance" TargetMode="External"/><Relationship Id="rId69" Type="http://schemas.openxmlformats.org/officeDocument/2006/relationships/hyperlink" Target="https://www.childrenssociety.org.uk/sites/default/files/2022-04/Child%20Exploitation%20Appropriate%20Language%20Guide%202022.pdf" TargetMode="External"/><Relationship Id="rId113" Type="http://schemas.openxmlformats.org/officeDocument/2006/relationships/hyperlink" Target="http://www.gpappraisals.uk/uploads/4/5/8/5/4585426/safeguarding_training_requirements_for_primary_care_rcgp.pdf" TargetMode="External"/><Relationship Id="rId118" Type="http://schemas.openxmlformats.org/officeDocument/2006/relationships/hyperlink" Target="https://www.youtube.com/watch?v=HYJWtv7CEHU&amp;t=82s" TargetMode="External"/><Relationship Id="rId134" Type="http://schemas.openxmlformats.org/officeDocument/2006/relationships/image" Target="media/image3.png"/><Relationship Id="rId139" Type="http://schemas.openxmlformats.org/officeDocument/2006/relationships/hyperlink" Target="tel:0808800500" TargetMode="External"/><Relationship Id="rId80" Type="http://schemas.openxmlformats.org/officeDocument/2006/relationships/hyperlink" Target="https://practiceindex.co.uk/gp/forum/resources/disciplinary-policy-and-procedure.746/" TargetMode="External"/><Relationship Id="rId85" Type="http://schemas.openxmlformats.org/officeDocument/2006/relationships/hyperlink" Target="https://www.themdu.com/guidance-and-advice/guides/parental-responsibility" TargetMode="External"/><Relationship Id="rId150" Type="http://schemas.openxmlformats.org/officeDocument/2006/relationships/header" Target="header1.xml"/><Relationship Id="rId12" Type="http://schemas.openxmlformats.org/officeDocument/2006/relationships/hyperlink" Target="https://www.legislation.gov.uk/ukpga/2014/23/contents" TargetMode="External"/><Relationship Id="rId17" Type="http://schemas.openxmlformats.org/officeDocument/2006/relationships/hyperlink" Target="https://www.legislation.gov.uk/ukpga/1995/12/contents" TargetMode="External"/><Relationship Id="rId33" Type="http://schemas.openxmlformats.org/officeDocument/2006/relationships/hyperlink" Target="https://www.youtube.com/watch?v=hObICnCK-Fc" TargetMode="External"/><Relationship Id="rId38" Type="http://schemas.openxmlformats.org/officeDocument/2006/relationships/hyperlink" Target="https://www.gov.uk/government/publications/working-together-to-safeguard-children--2" TargetMode="External"/><Relationship Id="rId59" Type="http://schemas.openxmlformats.org/officeDocument/2006/relationships/hyperlink" Target="https://practiceindex.co.uk/gp/forum/resources/mental-capacity-act-policy.1105/" TargetMode="External"/><Relationship Id="rId103" Type="http://schemas.openxmlformats.org/officeDocument/2006/relationships/hyperlink" Target="https://justiceandcare.org/our-work/" TargetMode="External"/><Relationship Id="rId108" Type="http://schemas.openxmlformats.org/officeDocument/2006/relationships/hyperlink" Target="https://www.womensaid.org.uk/" TargetMode="External"/><Relationship Id="rId124" Type="http://schemas.openxmlformats.org/officeDocument/2006/relationships/hyperlink" Target="https://www.nhsemployers.org/your-workforce/recruit/employment-checks/professional-registration-and-qualification-checks" TargetMode="External"/><Relationship Id="rId129" Type="http://schemas.openxmlformats.org/officeDocument/2006/relationships/hyperlink" Target="https://practiceindex.co.uk/gp/forum/resources/whistleblowing-policy-and-procedure.469/" TargetMode="External"/><Relationship Id="rId54" Type="http://schemas.openxmlformats.org/officeDocument/2006/relationships/hyperlink" Target="https://indepth.nice.org.uk/decision-making-resource/index.html" TargetMode="External"/><Relationship Id="rId70" Type="http://schemas.openxmlformats.org/officeDocument/2006/relationships/hyperlink" Target="http://trixresources.proceduresonline.com/nat_key/keywords/child_protection_plan.html" TargetMode="External"/><Relationship Id="rId75" Type="http://schemas.openxmlformats.org/officeDocument/2006/relationships/hyperlink" Target="https://termbrowser.nhs.uk/?" TargetMode="External"/><Relationship Id="rId91" Type="http://schemas.openxmlformats.org/officeDocument/2006/relationships/hyperlink" Target="https://practiceindex.co.uk/gp/forum/resources/removal-of-patients-policy.733/" TargetMode="External"/><Relationship Id="rId96" Type="http://schemas.openxmlformats.org/officeDocument/2006/relationships/hyperlink" Target="https://practiceindex.co.uk/gp/forum/resources/consent.707/" TargetMode="External"/><Relationship Id="rId140" Type="http://schemas.openxmlformats.org/officeDocument/2006/relationships/hyperlink" Target="http://www.stopitnow.org.uk/" TargetMode="External"/><Relationship Id="rId145" Type="http://schemas.openxmlformats.org/officeDocument/2006/relationships/hyperlink" Target="https://www.hcpc-uk.org/standards/standards-of-conduct-performance-and-ethic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egislation.gov.uk/ukpga/2010/15/contents" TargetMode="External"/><Relationship Id="rId28" Type="http://schemas.openxmlformats.org/officeDocument/2006/relationships/hyperlink" Target="https://www.legislation.gov.uk/ukpga/1989/41/section/17" TargetMode="External"/><Relationship Id="rId49" Type="http://schemas.openxmlformats.org/officeDocument/2006/relationships/hyperlink" Target="https://www.nice.org.uk/guidance/health-and-social-care-delivery/safeguarding" TargetMode="External"/><Relationship Id="rId114" Type="http://schemas.openxmlformats.org/officeDocument/2006/relationships/hyperlink" Target="https://www.rcn.org.uk/Professional-Development/publications/adult-safeguarding-roles-and-competencies-for-health-care-staff-uk-pub-007-069" TargetMode="External"/><Relationship Id="rId119" Type="http://schemas.openxmlformats.org/officeDocument/2006/relationships/hyperlink" Target="https://www.youtube.com/watch?v=HYJWtv7CEHU" TargetMode="External"/><Relationship Id="rId44" Type="http://schemas.openxmlformats.org/officeDocument/2006/relationships/hyperlink" Target="https://www.cqc.org.uk/what-we-do/how-we-do-our-job/safeguarding-people" TargetMode="External"/><Relationship Id="rId60" Type="http://schemas.openxmlformats.org/officeDocument/2006/relationships/hyperlink" Target="https://www.cambscommunityservices.nhs.uk/what-we-do/children-young-people-health-services-cambridgeshire/emotional-health-and-wellbeing-services" TargetMode="External"/><Relationship Id="rId65" Type="http://schemas.openxmlformats.org/officeDocument/2006/relationships/hyperlink" Target="https://www.middlesbrough.gov.uk/community-support-and-safety/domestic-abuse/one-minute-guides/forced-marriage" TargetMode="External"/><Relationship Id="rId81" Type="http://schemas.openxmlformats.org/officeDocument/2006/relationships/hyperlink" Target="https://www.legislation.gov.uk/ukpga/2004/31/contents" TargetMode="External"/><Relationship Id="rId86" Type="http://schemas.openxmlformats.org/officeDocument/2006/relationships/hyperlink" Target="https://practiceindex.co.uk/gp/forum/resources/access-to-medical-records-policy.1702/" TargetMode="External"/><Relationship Id="rId130" Type="http://schemas.openxmlformats.org/officeDocument/2006/relationships/hyperlink" Target="https://www.medicalprotection.org/uk/articles/chaperones" TargetMode="External"/><Relationship Id="rId135" Type="http://schemas.openxmlformats.org/officeDocument/2006/relationships/hyperlink" Target="http://fis.peterborough.gov.uk/kb5/peterborough/directory/adult.page?adultchannel=5" TargetMode="External"/><Relationship Id="rId151" Type="http://schemas.openxmlformats.org/officeDocument/2006/relationships/footer" Target="footer1.xml"/><Relationship Id="rId13" Type="http://schemas.openxmlformats.org/officeDocument/2006/relationships/hyperlink" Target="https://www.legislation.gov.uk/ukpga/1989/41/contents" TargetMode="External"/><Relationship Id="rId18" Type="http://schemas.openxmlformats.org/officeDocument/2006/relationships/hyperlink" Target="https://www.legislation.gov.uk/ukpga/2021/17/contents/enacted" TargetMode="External"/><Relationship Id="rId39" Type="http://schemas.openxmlformats.org/officeDocument/2006/relationships/hyperlink" Target="https://www.cambridgeshire.gov.uk/council/contact-us/report-allegations-about-a-practitioner-or-volunteer" TargetMode="External"/><Relationship Id="rId109" Type="http://schemas.openxmlformats.org/officeDocument/2006/relationships/hyperlink" Target="https://www.cqc.org.uk/guidance-providers/gps/gp-mythbuster-25-safeguarding-adults-risk" TargetMode="External"/><Relationship Id="rId34" Type="http://schemas.openxmlformats.org/officeDocument/2006/relationships/hyperlink" Target="https://www.youtube.com/watch?v=kHHxF6ahxEg" TargetMode="External"/><Relationship Id="rId50" Type="http://schemas.openxmlformats.org/officeDocument/2006/relationships/hyperlink" Target="https://assets.publishing.service.gov.uk/government/uploads/system/uploads/attachment_data/file/942455/Working_together_to_safeguard_children_Statutory_framework_legislation_relevant_to_safeguarding_and_promoting_the_welfare_of_children.pdf" TargetMode="External"/><Relationship Id="rId55" Type="http://schemas.openxmlformats.org/officeDocument/2006/relationships/hyperlink" Target="https://practiceindex.co.uk/gp/forum/resources/mental-capacity-act-policy.1105/" TargetMode="External"/><Relationship Id="rId76" Type="http://schemas.openxmlformats.org/officeDocument/2006/relationships/hyperlink" Target="https://practiceindex.co.uk/gp/forum/resources/clinical-guidance-document-fgm.1119/" TargetMode="External"/><Relationship Id="rId97" Type="http://schemas.openxmlformats.org/officeDocument/2006/relationships/hyperlink" Target="https://www.actionforchildren.org.uk/" TargetMode="External"/><Relationship Id="rId104" Type="http://schemas.openxmlformats.org/officeDocument/2006/relationships/hyperlink" Target="https://www.salvationarmy.org.uk/domestic-abuse" TargetMode="External"/><Relationship Id="rId120" Type="http://schemas.openxmlformats.org/officeDocument/2006/relationships/hyperlink" Target="https://www.youtube.com/watch?v=uy4Uj4PI-4M" TargetMode="External"/><Relationship Id="rId125" Type="http://schemas.openxmlformats.org/officeDocument/2006/relationships/hyperlink" Target="https://www.nhsemployers.org/your-workforce/recruit/employment-checks/right-to-work-checks" TargetMode="External"/><Relationship Id="rId141" Type="http://schemas.openxmlformats.org/officeDocument/2006/relationships/hyperlink" Target="https://www.cqc.org.uk/sites/default/files/20190621_CQC%20Inspector_Handbook_Safeguarding_update.pdf" TargetMode="External"/><Relationship Id="rId146" Type="http://schemas.openxmlformats.org/officeDocument/2006/relationships/hyperlink" Target="https://assets.publishing.service.gov.uk/government/uploads/system/uploads/attachment_data/file/1089015/Domestic_Abuse_Act_2021_Statutory_Guidance.pdf" TargetMode="External"/><Relationship Id="rId7" Type="http://schemas.openxmlformats.org/officeDocument/2006/relationships/endnotes" Target="endnotes.xml"/><Relationship Id="rId71" Type="http://schemas.openxmlformats.org/officeDocument/2006/relationships/hyperlink" Target="http://trixresources.proceduresonline.com/nat_key/keywords/looked_after_child.html" TargetMode="External"/><Relationship Id="rId92" Type="http://schemas.openxmlformats.org/officeDocument/2006/relationships/hyperlink" Target="https://assets.publishing.service.gov.uk/government/uploads/system/uploads/attachment_data/file/942217/Eight_Caldicott_Principles_08.12.20.pdf" TargetMode="External"/><Relationship Id="rId2" Type="http://schemas.openxmlformats.org/officeDocument/2006/relationships/numbering" Target="numbering.xml"/><Relationship Id="rId29" Type="http://schemas.openxmlformats.org/officeDocument/2006/relationships/hyperlink" Target="https://www.nhs.uk/live-well/getting-help-for-domestic-violence/" TargetMode="External"/><Relationship Id="rId24" Type="http://schemas.openxmlformats.org/officeDocument/2006/relationships/hyperlink" Target="https://www.legislation.gov.uk/ukpga/2014/23/contents/enacted" TargetMode="External"/><Relationship Id="rId40" Type="http://schemas.openxmlformats.org/officeDocument/2006/relationships/hyperlink" Target="https://www.local.gov.uk/our-support/sector-support-offer" TargetMode="External"/><Relationship Id="rId45" Type="http://schemas.openxmlformats.org/officeDocument/2006/relationships/hyperlink" Target="https://www.england.nhs.uk/wp-content/uploads/2017/02/cse-pocket-guide.pdf" TargetMode="External"/><Relationship Id="rId66" Type="http://schemas.openxmlformats.org/officeDocument/2006/relationships/hyperlink" Target="mailto:fmu@fcdo.gov.uk" TargetMode="External"/><Relationship Id="rId87" Type="http://schemas.openxmlformats.org/officeDocument/2006/relationships/hyperlink" Target="https://www.themdu.com/guidance-and-advice/guides/children-whose-parents-are-separated" TargetMode="External"/><Relationship Id="rId110" Type="http://schemas.openxmlformats.org/officeDocument/2006/relationships/hyperlink" Target="https://www.cqc.org.uk/guidance-providers/gps/gp-mythbuster-33-safeguarding-children" TargetMode="External"/><Relationship Id="rId115" Type="http://schemas.openxmlformats.org/officeDocument/2006/relationships/hyperlink" Target="https://www.rcn.org.uk/professional-development/publications/pub-007366" TargetMode="External"/><Relationship Id="rId131" Type="http://schemas.openxmlformats.org/officeDocument/2006/relationships/hyperlink" Target="https://practiceindex.co.uk/gp/forum/resources/chaperone-policy.730/?fromcat=41" TargetMode="External"/><Relationship Id="rId136" Type="http://schemas.openxmlformats.org/officeDocument/2006/relationships/hyperlink" Target="mailto:adultsocialcare@peterborough.gov.uk" TargetMode="External"/><Relationship Id="rId61" Type="http://schemas.openxmlformats.org/officeDocument/2006/relationships/hyperlink" Target="https://www.gov.uk/government/publications/prevent-duty-guidance" TargetMode="External"/><Relationship Id="rId82" Type="http://schemas.openxmlformats.org/officeDocument/2006/relationships/hyperlink" Target="https://learning.nspcc.org.uk/child-abuse-and-neglect/recognising-and-responding-to-abuse" TargetMode="External"/><Relationship Id="rId152" Type="http://schemas.openxmlformats.org/officeDocument/2006/relationships/fontTable" Target="fontTable.xml"/><Relationship Id="rId19" Type="http://schemas.openxmlformats.org/officeDocument/2006/relationships/hyperlink" Target="https://www.legislation.gov.uk/ukpga/1998/42/contents" TargetMode="External"/><Relationship Id="rId14" Type="http://schemas.openxmlformats.org/officeDocument/2006/relationships/hyperlink" Target="https://www.legislation.gov.uk/ukpga/2004/31/contents" TargetMode="External"/><Relationship Id="rId30" Type="http://schemas.openxmlformats.org/officeDocument/2006/relationships/hyperlink" Target="https://practiceindex.co.uk/gp/forum/resources/clinical-guidance-document-fgm.1119/" TargetMode="External"/><Relationship Id="rId35" Type="http://schemas.openxmlformats.org/officeDocument/2006/relationships/hyperlink" Target="https://www.un.org/en/global-issues/human-rights" TargetMode="External"/><Relationship Id="rId56" Type="http://schemas.openxmlformats.org/officeDocument/2006/relationships/hyperlink" Target="https://www.gov.uk/government/publications/liberty-protection-safeguards-factsheets" TargetMode="External"/><Relationship Id="rId77" Type="http://schemas.openxmlformats.org/officeDocument/2006/relationships/hyperlink" Target="https://www.cqc.org.uk/guidance-providers/gps/gp-mythbuster-80-female-genital-mutilation-fgm" TargetMode="External"/><Relationship Id="rId100" Type="http://schemas.openxmlformats.org/officeDocument/2006/relationships/hyperlink" Target="https://rapecrisis.org.uk/" TargetMode="External"/><Relationship Id="rId105" Type="http://schemas.openxmlformats.org/officeDocument/2006/relationships/hyperlink" Target="https://karmanirvana.org.uk/" TargetMode="External"/><Relationship Id="rId126" Type="http://schemas.openxmlformats.org/officeDocument/2006/relationships/hyperlink" Target="https://www.nhsemployers.org/your-workforce/recruit/employment-checks/criminal-record-check" TargetMode="External"/><Relationship Id="rId147" Type="http://schemas.openxmlformats.org/officeDocument/2006/relationships/hyperlink" Target="https://assets.publishing.service.gov.uk/government/uploads/system/uploads/attachment_data/file/1089015/Domestic_Abuse_Act_2021_Statutory_Guidance.pdf" TargetMode="External"/><Relationship Id="rId8" Type="http://schemas.openxmlformats.org/officeDocument/2006/relationships/hyperlink" Target="https://www.safeguardingcambspeterborough.org.uk/adults-board/cpsabprocedures/cpsabsafeguardingpolicy/" TargetMode="External"/><Relationship Id="rId51" Type="http://schemas.openxmlformats.org/officeDocument/2006/relationships/hyperlink" Target="https://www.scie.org.uk/safeguarding/adults/practice/sharing-information" TargetMode="External"/><Relationship Id="rId72" Type="http://schemas.openxmlformats.org/officeDocument/2006/relationships/hyperlink" Target="https://greatermanchesterscb.proceduresonline.com/chapters/p_pre_birth_assess_app_a.html" TargetMode="External"/><Relationship Id="rId93" Type="http://schemas.openxmlformats.org/officeDocument/2006/relationships/hyperlink" Target="https://www.legislation.gov.uk/ukpga/2018/12/contents/enacted" TargetMode="External"/><Relationship Id="rId98" Type="http://schemas.openxmlformats.org/officeDocument/2006/relationships/hyperlink" Target="https://www.nspcc.org.uk/" TargetMode="External"/><Relationship Id="rId121" Type="http://schemas.openxmlformats.org/officeDocument/2006/relationships/hyperlink" Target="https://www.nhsemployers.org/your-workforce/recruit/employment-checks/identity-checks" TargetMode="External"/><Relationship Id="rId142" Type="http://schemas.openxmlformats.org/officeDocument/2006/relationships/hyperlink" Target="https://www.cqc.org.uk/guidance-providers/gps/gp-mythbusters" TargetMode="External"/><Relationship Id="rId3" Type="http://schemas.openxmlformats.org/officeDocument/2006/relationships/styles" Target="styles.xml"/><Relationship Id="rId25" Type="http://schemas.openxmlformats.org/officeDocument/2006/relationships/hyperlink" Target="https://www.nhs.uk/conditions/social-care-and-support-guide/help-from-social-services-and-charities/someone-to-speak-up-for-you-advocate/" TargetMode="External"/><Relationship Id="rId46" Type="http://schemas.openxmlformats.org/officeDocument/2006/relationships/hyperlink" Target="https://www.legislation.gov.uk/ukpga/1989/41/section/31" TargetMode="External"/><Relationship Id="rId67" Type="http://schemas.openxmlformats.org/officeDocument/2006/relationships/hyperlink" Target="https://www.gov.uk/stop-forced-marriage" TargetMode="External"/><Relationship Id="rId116" Type="http://schemas.openxmlformats.org/officeDocument/2006/relationships/hyperlink" Target="https://www.youtube.com/watch?v=OOdPLr4zyNU" TargetMode="External"/><Relationship Id="rId137" Type="http://schemas.openxmlformats.org/officeDocument/2006/relationships/hyperlink" Target="http://fis.peterborough.gov.uk/kb5/peterborough/directory/adult.page?adultchannel=5" TargetMode="External"/><Relationship Id="rId20" Type="http://schemas.openxmlformats.org/officeDocument/2006/relationships/hyperlink" Target="https://www.legislation.gov.uk/ukpga/2005/9/contents" TargetMode="External"/><Relationship Id="rId41" Type="http://schemas.openxmlformats.org/officeDocument/2006/relationships/hyperlink" Target="https://greatermanchesterscb.proceduresonline.com/chapters/p_ch_alcohol_substance.html" TargetMode="External"/><Relationship Id="rId62" Type="http://schemas.openxmlformats.org/officeDocument/2006/relationships/hyperlink" Target="https://www.gov.uk/government/publications/counter-terrorism-strategy-contest" TargetMode="External"/><Relationship Id="rId83" Type="http://schemas.openxmlformats.org/officeDocument/2006/relationships/hyperlink" Target="https://www.legislation.gov.uk/ukpga/1989/41/contents" TargetMode="External"/><Relationship Id="rId88" Type="http://schemas.openxmlformats.org/officeDocument/2006/relationships/hyperlink" Target="https://www.cqc.org.uk/guidance-providers/gps/gp-mythbusters/gp-mythbuster-8-gillick-competency-fraser-guidelines" TargetMode="External"/><Relationship Id="rId111" Type="http://schemas.openxmlformats.org/officeDocument/2006/relationships/hyperlink" Target="https://www.cqc.org.uk/guidance-providers/gps/gp-mythbuster-80-female-genital-mutilation-fgm" TargetMode="External"/><Relationship Id="rId132" Type="http://schemas.openxmlformats.org/officeDocument/2006/relationships/hyperlink" Target="https://termbrowser.nhs.uk/?" TargetMode="External"/><Relationship Id="rId153" Type="http://schemas.openxmlformats.org/officeDocument/2006/relationships/theme" Target="theme/theme1.xml"/><Relationship Id="rId15" Type="http://schemas.openxmlformats.org/officeDocument/2006/relationships/hyperlink" Target="https://www.legislation.gov.uk/ukpga/2006/21/schedule/2/crossheading/children-act-1989-c-41" TargetMode="External"/><Relationship Id="rId36" Type="http://schemas.openxmlformats.org/officeDocument/2006/relationships/hyperlink" Target="https://learning.nspcc.org.uk/children-and-families-at-risk/looked-after-children" TargetMode="External"/><Relationship Id="rId57" Type="http://schemas.openxmlformats.org/officeDocument/2006/relationships/hyperlink" Target="https://www.echr.coe.int/documents/guide_art_5_eng.pdf" TargetMode="External"/><Relationship Id="rId106" Type="http://schemas.openxmlformats.org/officeDocument/2006/relationships/hyperlink" Target="https://www.thesurvivorstrust.org/" TargetMode="External"/><Relationship Id="rId127" Type="http://schemas.openxmlformats.org/officeDocument/2006/relationships/hyperlink" Target="https://practiceindex.co.uk/gp/forum/resources/dbs-policy.1469/" TargetMode="External"/><Relationship Id="rId10" Type="http://schemas.openxmlformats.org/officeDocument/2006/relationships/hyperlink" Target="https://www.cqc.org.uk/guidance-providers/gps/gp-mythbuster-33-safeguarding-children" TargetMode="External"/><Relationship Id="rId31" Type="http://schemas.openxmlformats.org/officeDocument/2006/relationships/hyperlink" Target="https://www.who.int/news-room/fact-sheets/detail/female-genital-mutilation" TargetMode="External"/><Relationship Id="rId52" Type="http://schemas.openxmlformats.org/officeDocument/2006/relationships/hyperlink" Target="https://www.legislation.gov.uk/ukpga/2005/9/contents" TargetMode="External"/><Relationship Id="rId73" Type="http://schemas.openxmlformats.org/officeDocument/2006/relationships/hyperlink" Target="https://greatermanchesterscb.proceduresonline.com/chapters/contents.html" TargetMode="External"/><Relationship Id="rId78" Type="http://schemas.openxmlformats.org/officeDocument/2006/relationships/hyperlink" Target="https://www.legislation.gov.uk/ukpga/2014/23/contents/enacted" TargetMode="External"/><Relationship Id="rId94" Type="http://schemas.openxmlformats.org/officeDocument/2006/relationships/hyperlink" Target="https://practiceindex.co.uk/gp/forum/resources/confidentiality-and-data-protection-handbook-ms-word-version.1901/" TargetMode="External"/><Relationship Id="rId99" Type="http://schemas.openxmlformats.org/officeDocument/2006/relationships/hyperlink" Target="https://www.citizensadvice.org.uk/" TargetMode="External"/><Relationship Id="rId101" Type="http://schemas.openxmlformats.org/officeDocument/2006/relationships/hyperlink" Target="http://www.crimestoppers-uk.org/" TargetMode="External"/><Relationship Id="rId122" Type="http://schemas.openxmlformats.org/officeDocument/2006/relationships/hyperlink" Target="https://www.nhsemployers.org/your-workforce/recruit/employment-checks/employment-history-and-reference-checks" TargetMode="External"/><Relationship Id="rId143" Type="http://schemas.openxmlformats.org/officeDocument/2006/relationships/hyperlink" Target="https://www.gmc-uk.org/-/media/documents/good-medical-practice---english-20200128_pdf-51527435.pdf" TargetMode="External"/><Relationship Id="rId148" Type="http://schemas.openxmlformats.org/officeDocument/2006/relationships/hyperlink" Target="https://static1.squarespace.com/static/5ee0be2588f1e349401c832c/t/5fd78eaf72a0a65a94da967e/1607962290051/In+Search+of+Excellence+2020.pdf" TargetMode="External"/><Relationship Id="rId4" Type="http://schemas.openxmlformats.org/officeDocument/2006/relationships/settings" Target="settings.xml"/><Relationship Id="rId9" Type="http://schemas.openxmlformats.org/officeDocument/2006/relationships/hyperlink" Target="https://www.cqc.org.uk/guidance-providers/gps/gp-mythbuster-25-safeguarding-adults-risk" TargetMode="External"/><Relationship Id="rId26" Type="http://schemas.openxmlformats.org/officeDocument/2006/relationships/hyperlink" Target="https://www.legislation.gov.uk/ukpga/1989/41/contents" TargetMode="External"/><Relationship Id="rId47" Type="http://schemas.openxmlformats.org/officeDocument/2006/relationships/hyperlink" Target="https://www.cqc.org.uk/sites/default/files/20190621_CQC%20Inspector_Handbook_Safeguarding_update.pdf" TargetMode="External"/><Relationship Id="rId68" Type="http://schemas.openxmlformats.org/officeDocument/2006/relationships/hyperlink" Target="https://www.gov.uk/apply-forced-marriage-protection-order" TargetMode="External"/><Relationship Id="rId89" Type="http://schemas.openxmlformats.org/officeDocument/2006/relationships/image" Target="media/image1.png"/><Relationship Id="rId112" Type="http://schemas.openxmlformats.org/officeDocument/2006/relationships/hyperlink" Target="https://www.rcn.org.uk/professional-development/publications/pub-007366" TargetMode="External"/><Relationship Id="rId133" Type="http://schemas.openxmlformats.org/officeDocument/2006/relationships/image" Target="media/image2.png"/><Relationship Id="rId16" Type="http://schemas.openxmlformats.org/officeDocument/2006/relationships/hyperlink" Target="https://www.legislation.gov.uk/uksi/2005/1533/made" TargetMode="External"/><Relationship Id="rId37" Type="http://schemas.openxmlformats.org/officeDocument/2006/relationships/hyperlink" Target="https://www.nice.org.uk/guidance/ng205/resources/lookedafter-children-and-young-people-pdf-66143716414405" TargetMode="External"/><Relationship Id="rId58" Type="http://schemas.openxmlformats.org/officeDocument/2006/relationships/hyperlink" Target="https://www.gov.uk/guidance/deprivation-of-liberty-orders" TargetMode="External"/><Relationship Id="rId79" Type="http://schemas.openxmlformats.org/officeDocument/2006/relationships/hyperlink" Target="https://www.safeguardingcambspeterborough.org.uk/adults-board/cpsabprocedures/pipot/" TargetMode="External"/><Relationship Id="rId102" Type="http://schemas.openxmlformats.org/officeDocument/2006/relationships/hyperlink" Target="https://www.refuge.org.uk/" TargetMode="External"/><Relationship Id="rId123" Type="http://schemas.openxmlformats.org/officeDocument/2006/relationships/hyperlink" Target="https://www.nhsemployers.org/your-workforce/recruit/employment-checks/work-health-assessments" TargetMode="External"/><Relationship Id="rId144" Type="http://schemas.openxmlformats.org/officeDocument/2006/relationships/hyperlink" Target="https://www.nmc.org.uk/standards/code/read-the-code-online/" TargetMode="External"/><Relationship Id="rId90" Type="http://schemas.openxmlformats.org/officeDocument/2006/relationships/hyperlink" Target="https://www.google.com/url?sa=t&amp;rct=j&amp;q=&amp;esrc=s&amp;source=web&amp;cd=&amp;ved=2ahUKEwj889yGnIX5AhXQSkEAHUGmBPoQFnoECAcQAQ&amp;url=https%3A%2F%2Fwww.sussexccgs.nhs.uk%2Fclinical_documents%2Fdocumenting-safeguarding-concerns%2F&amp;usg=AOvVaw3Dxemy0NU769JmDFBzUgb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0A76F-86C9-499B-A55E-38975E54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45</Pages>
  <Words>14570</Words>
  <Characters>83054</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97430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Daniel Davis</cp:lastModifiedBy>
  <cp:revision>19</cp:revision>
  <cp:lastPrinted>2017-09-20T11:53:00Z</cp:lastPrinted>
  <dcterms:created xsi:type="dcterms:W3CDTF">2023-08-09T18:53:00Z</dcterms:created>
  <dcterms:modified xsi:type="dcterms:W3CDTF">2023-08-09T20:31:00Z</dcterms:modified>
</cp:coreProperties>
</file>